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7786" w14:textId="77777777" w:rsidR="006E06C6" w:rsidRPr="00F440CA" w:rsidRDefault="120BE198" w:rsidP="00B723BE">
      <w:r w:rsidRPr="00F440CA">
        <w:rPr>
          <w:noProof/>
        </w:rPr>
        <w:drawing>
          <wp:inline distT="0" distB="0" distL="0" distR="0" wp14:anchorId="0AF46BFA" wp14:editId="2F09C0E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62490D0B" w14:textId="77777777" w:rsidR="00B723BE" w:rsidRPr="00F440CA" w:rsidRDefault="00FC1FCE" w:rsidP="00B723BE">
      <w:pPr>
        <w:jc w:val="right"/>
      </w:pPr>
      <w:r w:rsidRPr="00F440CA">
        <w:t>California Department of Education</w:t>
      </w:r>
    </w:p>
    <w:p w14:paraId="27865622" w14:textId="77777777" w:rsidR="00B723BE" w:rsidRPr="00F440CA" w:rsidRDefault="00FC1FCE" w:rsidP="00B723BE">
      <w:pPr>
        <w:jc w:val="right"/>
      </w:pPr>
      <w:r w:rsidRPr="00F440CA">
        <w:t>Executive Office</w:t>
      </w:r>
    </w:p>
    <w:p w14:paraId="67A328D8" w14:textId="77777777" w:rsidR="002B4B14" w:rsidRPr="00F440CA" w:rsidRDefault="00692300" w:rsidP="00B723BE">
      <w:pPr>
        <w:jc w:val="right"/>
      </w:pPr>
      <w:r w:rsidRPr="00F440CA">
        <w:t>SBE-00</w:t>
      </w:r>
      <w:r w:rsidR="000324AD" w:rsidRPr="00F440CA">
        <w:t>3</w:t>
      </w:r>
      <w:r w:rsidRPr="00F440CA">
        <w:t xml:space="preserve"> (REV. 1</w:t>
      </w:r>
      <w:r w:rsidR="00C27D57" w:rsidRPr="00F440CA">
        <w:t>1</w:t>
      </w:r>
      <w:r w:rsidRPr="00F440CA">
        <w:t>/2017</w:t>
      </w:r>
      <w:r w:rsidR="00FC1FCE" w:rsidRPr="00F440CA">
        <w:t>)</w:t>
      </w:r>
    </w:p>
    <w:p w14:paraId="7962E625" w14:textId="77777777" w:rsidR="00B723BE" w:rsidRPr="00F440CA" w:rsidRDefault="00120A9E" w:rsidP="00B723BE">
      <w:pPr>
        <w:jc w:val="right"/>
      </w:pPr>
      <w:r w:rsidRPr="00F440CA">
        <w:t>imb-adad-</w:t>
      </w:r>
      <w:r w:rsidR="00DB6066" w:rsidRPr="00F440CA">
        <w:t>jul</w:t>
      </w:r>
      <w:r w:rsidRPr="00F440CA">
        <w:t>21item0</w:t>
      </w:r>
      <w:r w:rsidR="002806ED" w:rsidRPr="00F440CA">
        <w:t>1</w:t>
      </w:r>
    </w:p>
    <w:p w14:paraId="6224070F" w14:textId="77777777" w:rsidR="00B723BE" w:rsidRPr="00F440CA" w:rsidRDefault="00B723BE" w:rsidP="00FC1FCE">
      <w:pPr>
        <w:pStyle w:val="Heading1"/>
        <w:jc w:val="center"/>
        <w:rPr>
          <w:sz w:val="40"/>
          <w:szCs w:val="40"/>
        </w:rPr>
        <w:sectPr w:rsidR="00B723BE" w:rsidRPr="00F440CA" w:rsidSect="00C82CBA">
          <w:headerReference w:type="default" r:id="rId12"/>
          <w:type w:val="continuous"/>
          <w:pgSz w:w="12240" w:h="15840"/>
          <w:pgMar w:top="720" w:right="1440" w:bottom="1440" w:left="1440" w:header="720" w:footer="720" w:gutter="0"/>
          <w:cols w:num="2" w:space="720"/>
          <w:titlePg/>
          <w:docGrid w:linePitch="360"/>
        </w:sectPr>
      </w:pPr>
    </w:p>
    <w:p w14:paraId="1B2FC0C3" w14:textId="77777777" w:rsidR="006E06C6" w:rsidRPr="00F440CA" w:rsidRDefault="006E06C6" w:rsidP="00FC1FCE">
      <w:pPr>
        <w:pStyle w:val="Heading1"/>
        <w:jc w:val="center"/>
        <w:rPr>
          <w:sz w:val="40"/>
          <w:szCs w:val="40"/>
        </w:rPr>
        <w:sectPr w:rsidR="006E06C6" w:rsidRPr="00F440CA" w:rsidSect="0091117B">
          <w:type w:val="continuous"/>
          <w:pgSz w:w="12240" w:h="15840"/>
          <w:pgMar w:top="720" w:right="1440" w:bottom="1440" w:left="1440" w:header="720" w:footer="720" w:gutter="0"/>
          <w:cols w:space="720"/>
          <w:docGrid w:linePitch="360"/>
        </w:sectPr>
      </w:pPr>
    </w:p>
    <w:p w14:paraId="1202CB6A" w14:textId="07810164" w:rsidR="00FC1FCE" w:rsidRPr="00F440CA" w:rsidRDefault="0091117B" w:rsidP="002B4B14">
      <w:pPr>
        <w:pStyle w:val="Heading1"/>
        <w:spacing w:before="240" w:after="240"/>
        <w:jc w:val="center"/>
        <w:rPr>
          <w:sz w:val="40"/>
          <w:szCs w:val="40"/>
        </w:rPr>
      </w:pPr>
      <w:r w:rsidRPr="00F440CA">
        <w:rPr>
          <w:sz w:val="40"/>
          <w:szCs w:val="40"/>
        </w:rPr>
        <w:t>Californ</w:t>
      </w:r>
      <w:r w:rsidR="00693951" w:rsidRPr="00F440CA">
        <w:rPr>
          <w:sz w:val="40"/>
          <w:szCs w:val="40"/>
        </w:rPr>
        <w:t>ia State Board of Education</w:t>
      </w:r>
      <w:r w:rsidR="00693951" w:rsidRPr="00F440CA">
        <w:rPr>
          <w:sz w:val="40"/>
          <w:szCs w:val="40"/>
        </w:rPr>
        <w:br/>
      </w:r>
      <w:r w:rsidR="00DB6066" w:rsidRPr="00F440CA">
        <w:rPr>
          <w:sz w:val="40"/>
          <w:szCs w:val="40"/>
        </w:rPr>
        <w:t>July</w:t>
      </w:r>
      <w:r w:rsidR="00130059" w:rsidRPr="00F440CA">
        <w:rPr>
          <w:sz w:val="40"/>
          <w:szCs w:val="40"/>
        </w:rPr>
        <w:t xml:space="preserve"> </w:t>
      </w:r>
      <w:r w:rsidR="00433AC1" w:rsidRPr="00F440CA">
        <w:rPr>
          <w:sz w:val="40"/>
          <w:szCs w:val="40"/>
        </w:rPr>
        <w:t>2021</w:t>
      </w:r>
      <w:r w:rsidRPr="00F440CA">
        <w:rPr>
          <w:sz w:val="40"/>
          <w:szCs w:val="40"/>
        </w:rPr>
        <w:t xml:space="preserve"> Agenda</w:t>
      </w:r>
      <w:r w:rsidR="00FC1FCE" w:rsidRPr="00F440CA">
        <w:rPr>
          <w:sz w:val="40"/>
          <w:szCs w:val="40"/>
        </w:rPr>
        <w:br/>
        <w:t>Item</w:t>
      </w:r>
      <w:r w:rsidR="00692300" w:rsidRPr="00F440CA">
        <w:rPr>
          <w:sz w:val="40"/>
          <w:szCs w:val="40"/>
        </w:rPr>
        <w:t xml:space="preserve"> #</w:t>
      </w:r>
      <w:r w:rsidR="00F440CA" w:rsidRPr="00F440CA">
        <w:rPr>
          <w:sz w:val="40"/>
          <w:szCs w:val="40"/>
        </w:rPr>
        <w:t>03</w:t>
      </w:r>
    </w:p>
    <w:p w14:paraId="10425B6E" w14:textId="77777777" w:rsidR="00FC1FCE" w:rsidRPr="00F440CA" w:rsidRDefault="00FC1FCE" w:rsidP="007D234B">
      <w:pPr>
        <w:pStyle w:val="Heading2"/>
      </w:pPr>
      <w:r w:rsidRPr="00F440CA">
        <w:t>Subject</w:t>
      </w:r>
    </w:p>
    <w:p w14:paraId="5CBA4E18" w14:textId="33BBA331" w:rsidR="481F0593" w:rsidRPr="00F440CA" w:rsidRDefault="02CA54BD" w:rsidP="764DA809">
      <w:pPr>
        <w:spacing w:after="480"/>
        <w:rPr>
          <w:color w:val="000000" w:themeColor="text1"/>
        </w:rPr>
      </w:pPr>
      <w:r w:rsidRPr="00F440CA">
        <w:rPr>
          <w:rFonts w:eastAsia="Arial" w:cs="Arial"/>
          <w:color w:val="000000" w:themeColor="text1"/>
        </w:rPr>
        <w:t>The California Assessment of Student Performance and Progress</w:t>
      </w:r>
      <w:r w:rsidR="006C5FDC" w:rsidRPr="00F440CA">
        <w:rPr>
          <w:rFonts w:eastAsia="Arial" w:cs="Arial"/>
          <w:color w:val="000000" w:themeColor="text1"/>
        </w:rPr>
        <w:t>,</w:t>
      </w:r>
      <w:r w:rsidRPr="00F440CA">
        <w:rPr>
          <w:rFonts w:eastAsia="Arial" w:cs="Arial"/>
          <w:color w:val="000000" w:themeColor="text1"/>
        </w:rPr>
        <w:t xml:space="preserve"> the English Language Proficiency Assessments for California</w:t>
      </w:r>
      <w:r w:rsidR="006C5FDC" w:rsidRPr="00F440CA">
        <w:rPr>
          <w:rFonts w:eastAsia="Arial" w:cs="Arial"/>
          <w:color w:val="000000" w:themeColor="text1"/>
        </w:rPr>
        <w:t>, and the California High School Proficiency Examination</w:t>
      </w:r>
      <w:r w:rsidRPr="00F440CA">
        <w:rPr>
          <w:rFonts w:eastAsia="Arial" w:cs="Arial"/>
          <w:color w:val="000000" w:themeColor="text1"/>
        </w:rPr>
        <w:t>: Update o</w:t>
      </w:r>
      <w:r w:rsidR="001A52CA" w:rsidRPr="00F440CA">
        <w:rPr>
          <w:rFonts w:eastAsia="Arial" w:cs="Arial"/>
          <w:color w:val="000000" w:themeColor="text1"/>
        </w:rPr>
        <w:t>n</w:t>
      </w:r>
      <w:r w:rsidRPr="00F440CA">
        <w:rPr>
          <w:rFonts w:eastAsia="Arial" w:cs="Arial"/>
          <w:color w:val="000000" w:themeColor="text1"/>
        </w:rPr>
        <w:t xml:space="preserve"> Program Activities.</w:t>
      </w:r>
    </w:p>
    <w:p w14:paraId="7252E554" w14:textId="77777777" w:rsidR="00FC1FCE" w:rsidRPr="00F440CA" w:rsidRDefault="00FC1FCE" w:rsidP="007D234B">
      <w:pPr>
        <w:pStyle w:val="Heading2"/>
      </w:pPr>
      <w:r w:rsidRPr="00F440CA">
        <w:t>Type of Action</w:t>
      </w:r>
    </w:p>
    <w:p w14:paraId="7134B5F5" w14:textId="3F277546" w:rsidR="00E87D31" w:rsidRPr="00F440CA" w:rsidRDefault="00E87D31" w:rsidP="000E09DC">
      <w:pPr>
        <w:spacing w:after="480"/>
      </w:pPr>
      <w:r w:rsidRPr="00F440CA">
        <w:t>Information</w:t>
      </w:r>
    </w:p>
    <w:p w14:paraId="0E356E52" w14:textId="77777777" w:rsidR="00FC1FCE" w:rsidRPr="00F440CA" w:rsidRDefault="00FC1FCE" w:rsidP="007D234B">
      <w:pPr>
        <w:pStyle w:val="Heading2"/>
      </w:pPr>
      <w:r w:rsidRPr="00F440CA">
        <w:t>Summary of the Issue(s)</w:t>
      </w:r>
    </w:p>
    <w:p w14:paraId="32D5EC13" w14:textId="4C9293C3" w:rsidR="23725CBE" w:rsidRPr="00F440CA" w:rsidRDefault="23725CBE" w:rsidP="764DA809">
      <w:pPr>
        <w:spacing w:after="480"/>
        <w:rPr>
          <w:color w:val="000000" w:themeColor="text1"/>
        </w:rPr>
      </w:pPr>
      <w:r w:rsidRPr="00F440CA">
        <w:rPr>
          <w:rFonts w:eastAsia="Arial" w:cs="Arial"/>
          <w:color w:val="000000" w:themeColor="text1"/>
        </w:rPr>
        <w:t>This item provides a summary of developments and updates related to the California Assessment of Student Performance and Progress (CAASPP)</w:t>
      </w:r>
      <w:r w:rsidR="006C5FDC" w:rsidRPr="00F440CA">
        <w:rPr>
          <w:rFonts w:eastAsia="Arial" w:cs="Arial"/>
          <w:color w:val="000000" w:themeColor="text1"/>
        </w:rPr>
        <w:t xml:space="preserve">, </w:t>
      </w:r>
      <w:r w:rsidR="51CCC6F5" w:rsidRPr="00F440CA">
        <w:rPr>
          <w:rFonts w:eastAsia="Arial" w:cs="Arial"/>
          <w:color w:val="000000" w:themeColor="text1"/>
        </w:rPr>
        <w:t>including</w:t>
      </w:r>
      <w:r w:rsidR="00F8778F" w:rsidRPr="00F440CA">
        <w:rPr>
          <w:rFonts w:eastAsia="Arial" w:cs="Arial"/>
          <w:color w:val="000000" w:themeColor="text1"/>
        </w:rPr>
        <w:t xml:space="preserve"> the California Science Test (CAST)</w:t>
      </w:r>
      <w:r w:rsidR="3800DE67" w:rsidRPr="00F440CA">
        <w:rPr>
          <w:rFonts w:eastAsia="Arial" w:cs="Arial"/>
          <w:color w:val="000000" w:themeColor="text1"/>
        </w:rPr>
        <w:t xml:space="preserve"> and</w:t>
      </w:r>
      <w:r w:rsidR="00F8778F" w:rsidRPr="00F440CA">
        <w:rPr>
          <w:rFonts w:eastAsia="Arial" w:cs="Arial"/>
          <w:color w:val="000000" w:themeColor="text1"/>
        </w:rPr>
        <w:t xml:space="preserve"> the California Alternate Assessment (CAA) for Science</w:t>
      </w:r>
      <w:r w:rsidR="00B62C57" w:rsidRPr="00F440CA">
        <w:rPr>
          <w:rFonts w:eastAsia="Arial" w:cs="Arial"/>
          <w:color w:val="000000" w:themeColor="text1"/>
        </w:rPr>
        <w:t xml:space="preserve">; </w:t>
      </w:r>
      <w:r w:rsidR="006C5FDC" w:rsidRPr="00F440CA">
        <w:rPr>
          <w:rFonts w:eastAsia="Arial" w:cs="Arial"/>
          <w:color w:val="000000" w:themeColor="text1"/>
        </w:rPr>
        <w:t>the</w:t>
      </w:r>
      <w:r w:rsidRPr="00F440CA">
        <w:rPr>
          <w:rFonts w:eastAsia="Arial" w:cs="Arial"/>
          <w:color w:val="000000" w:themeColor="text1"/>
        </w:rPr>
        <w:t xml:space="preserve"> English Language Proficiency Assessments for California (ELPAC), </w:t>
      </w:r>
      <w:r w:rsidR="003F44C9" w:rsidRPr="00F440CA">
        <w:rPr>
          <w:rFonts w:eastAsia="Arial" w:cs="Arial"/>
          <w:color w:val="000000" w:themeColor="text1"/>
        </w:rPr>
        <w:t>focusing on the Initial ELPAC</w:t>
      </w:r>
      <w:r w:rsidR="00FA59A8" w:rsidRPr="00F440CA">
        <w:rPr>
          <w:rFonts w:eastAsia="Arial" w:cs="Arial"/>
          <w:color w:val="000000" w:themeColor="text1"/>
        </w:rPr>
        <w:t xml:space="preserve">; and </w:t>
      </w:r>
      <w:r w:rsidR="006C5FDC" w:rsidRPr="00F440CA">
        <w:rPr>
          <w:rFonts w:eastAsia="Arial" w:cs="Arial"/>
          <w:color w:val="000000" w:themeColor="text1"/>
        </w:rPr>
        <w:t>the California High School Proficiency Examination (CHSPE)</w:t>
      </w:r>
      <w:r w:rsidRPr="00F440CA">
        <w:rPr>
          <w:rFonts w:eastAsia="Arial" w:cs="Arial"/>
          <w:color w:val="000000" w:themeColor="text1"/>
        </w:rPr>
        <w:t>. Attachment 1 provides the CAASPP and ELPAC outreach and professional development activities from May through June 2021.</w:t>
      </w:r>
    </w:p>
    <w:p w14:paraId="53CE55CA" w14:textId="77777777" w:rsidR="003E4DF7" w:rsidRPr="00F440CA" w:rsidRDefault="003E4DF7" w:rsidP="007D234B">
      <w:pPr>
        <w:pStyle w:val="Heading2"/>
      </w:pPr>
      <w:r w:rsidRPr="00F440CA">
        <w:t>Recommendation</w:t>
      </w:r>
    </w:p>
    <w:p w14:paraId="2DBE0BC3" w14:textId="4CBD2489" w:rsidR="5366CC53" w:rsidRPr="00F440CA" w:rsidRDefault="5366CC53" w:rsidP="0064422B">
      <w:pPr>
        <w:spacing w:after="480"/>
      </w:pPr>
      <w:r w:rsidRPr="00F440CA">
        <w:rPr>
          <w:rFonts w:eastAsia="Arial" w:cs="Arial"/>
        </w:rPr>
        <w:t xml:space="preserve">The </w:t>
      </w:r>
      <w:r w:rsidR="00AD26C2" w:rsidRPr="00F440CA">
        <w:rPr>
          <w:rFonts w:eastAsia="Arial" w:cs="Arial"/>
        </w:rPr>
        <w:t xml:space="preserve">California Department of Education (CDE) does not recommend any action, as this item is being presented for information only. </w:t>
      </w:r>
    </w:p>
    <w:p w14:paraId="6ED60876" w14:textId="77777777" w:rsidR="00F40510" w:rsidRPr="00F440CA" w:rsidRDefault="003E4DF7" w:rsidP="007D234B">
      <w:pPr>
        <w:pStyle w:val="Heading2"/>
      </w:pPr>
      <w:r w:rsidRPr="00F440CA">
        <w:t>Brief History of Key Issues</w:t>
      </w:r>
    </w:p>
    <w:p w14:paraId="240F81CB" w14:textId="2B32135B" w:rsidR="00C329FC" w:rsidRPr="00F440CA" w:rsidRDefault="002E0368" w:rsidP="53A7E1AB">
      <w:pPr>
        <w:spacing w:before="240" w:after="480"/>
        <w:rPr>
          <w:rFonts w:eastAsia="Arial"/>
          <w:b/>
          <w:bCs/>
        </w:rPr>
      </w:pPr>
      <w:r w:rsidRPr="00F440CA">
        <w:rPr>
          <w:rFonts w:eastAsia="Arial"/>
        </w:rPr>
        <w:t>The following sections provide a summary of developments and updates related to the CAASPP</w:t>
      </w:r>
      <w:r w:rsidR="002143F2" w:rsidRPr="00F440CA">
        <w:rPr>
          <w:rFonts w:eastAsia="Arial"/>
        </w:rPr>
        <w:t>,</w:t>
      </w:r>
      <w:r w:rsidR="00B82AB0" w:rsidRPr="00F440CA">
        <w:rPr>
          <w:rFonts w:eastAsia="Arial"/>
        </w:rPr>
        <w:t xml:space="preserve"> with an emphasis on the</w:t>
      </w:r>
      <w:r w:rsidR="002143F2" w:rsidRPr="00F440CA">
        <w:rPr>
          <w:rFonts w:eastAsia="Arial"/>
        </w:rPr>
        <w:t xml:space="preserve"> </w:t>
      </w:r>
      <w:r w:rsidR="00FA59A8" w:rsidRPr="00F440CA">
        <w:rPr>
          <w:rFonts w:eastAsia="Arial"/>
        </w:rPr>
        <w:t xml:space="preserve">CAST and CAA for Science; </w:t>
      </w:r>
      <w:r w:rsidR="184EB623" w:rsidRPr="00F440CA">
        <w:rPr>
          <w:rFonts w:eastAsia="Arial"/>
        </w:rPr>
        <w:t xml:space="preserve">the </w:t>
      </w:r>
      <w:r w:rsidRPr="00F440CA">
        <w:rPr>
          <w:rFonts w:eastAsia="Arial"/>
        </w:rPr>
        <w:t>ELPAC</w:t>
      </w:r>
      <w:r w:rsidR="002143F2" w:rsidRPr="00F440CA">
        <w:rPr>
          <w:rFonts w:eastAsia="Arial"/>
        </w:rPr>
        <w:t>,</w:t>
      </w:r>
      <w:r w:rsidR="00B82AB0" w:rsidRPr="00F440CA">
        <w:rPr>
          <w:rFonts w:eastAsia="Arial"/>
        </w:rPr>
        <w:t xml:space="preserve"> with a focus on</w:t>
      </w:r>
      <w:r w:rsidR="00FA59A8" w:rsidRPr="00F440CA">
        <w:rPr>
          <w:rFonts w:eastAsia="Arial"/>
        </w:rPr>
        <w:t xml:space="preserve"> the</w:t>
      </w:r>
      <w:r w:rsidR="00B82AB0" w:rsidRPr="00F440CA">
        <w:rPr>
          <w:rFonts w:eastAsia="Arial"/>
        </w:rPr>
        <w:t xml:space="preserve"> initial administration;</w:t>
      </w:r>
      <w:r w:rsidR="00FA59A8" w:rsidRPr="00F440CA">
        <w:rPr>
          <w:rFonts w:eastAsia="Arial"/>
        </w:rPr>
        <w:t xml:space="preserve"> </w:t>
      </w:r>
      <w:r w:rsidRPr="00F440CA">
        <w:rPr>
          <w:rFonts w:eastAsia="Arial"/>
        </w:rPr>
        <w:t xml:space="preserve">and </w:t>
      </w:r>
      <w:r w:rsidR="3FD62C8C" w:rsidRPr="00F440CA">
        <w:rPr>
          <w:rFonts w:eastAsia="Arial"/>
        </w:rPr>
        <w:t xml:space="preserve">the </w:t>
      </w:r>
      <w:r w:rsidR="006C5FDC" w:rsidRPr="00F440CA">
        <w:rPr>
          <w:rFonts w:eastAsia="Arial"/>
        </w:rPr>
        <w:t>CHSPE</w:t>
      </w:r>
      <w:r w:rsidRPr="00F440CA">
        <w:rPr>
          <w:rFonts w:eastAsia="Arial"/>
        </w:rPr>
        <w:t>.</w:t>
      </w:r>
    </w:p>
    <w:p w14:paraId="279D6F64" w14:textId="77777777" w:rsidR="00120A9E" w:rsidRPr="00F440CA" w:rsidRDefault="0371FCD1" w:rsidP="004B24FD">
      <w:pPr>
        <w:pStyle w:val="Heading3"/>
      </w:pPr>
      <w:r w:rsidRPr="00F440CA">
        <w:lastRenderedPageBreak/>
        <w:t>C</w:t>
      </w:r>
      <w:r w:rsidR="006A780D" w:rsidRPr="00F440CA">
        <w:t xml:space="preserve">alifornia </w:t>
      </w:r>
      <w:r w:rsidR="001963FE" w:rsidRPr="00F440CA">
        <w:t>A</w:t>
      </w:r>
      <w:r w:rsidR="006A780D" w:rsidRPr="00F440CA">
        <w:t xml:space="preserve">ssessment of Student </w:t>
      </w:r>
      <w:r w:rsidR="001963FE" w:rsidRPr="00F440CA">
        <w:t>P</w:t>
      </w:r>
      <w:r w:rsidR="006A780D" w:rsidRPr="00F440CA">
        <w:t xml:space="preserve">erformance and </w:t>
      </w:r>
      <w:r w:rsidR="001963FE" w:rsidRPr="00F440CA">
        <w:t>P</w:t>
      </w:r>
      <w:r w:rsidR="006A780D" w:rsidRPr="00F440CA">
        <w:t>rogress</w:t>
      </w:r>
      <w:r w:rsidR="001963FE" w:rsidRPr="00F440CA">
        <w:t xml:space="preserve"> and E</w:t>
      </w:r>
      <w:r w:rsidR="00E54B2E" w:rsidRPr="00F440CA">
        <w:t xml:space="preserve">nglish </w:t>
      </w:r>
      <w:r w:rsidR="001963FE" w:rsidRPr="00F440CA">
        <w:t>L</w:t>
      </w:r>
      <w:r w:rsidR="00E54B2E" w:rsidRPr="00F440CA">
        <w:t xml:space="preserve">anguage </w:t>
      </w:r>
      <w:r w:rsidR="001963FE" w:rsidRPr="00F440CA">
        <w:t>P</w:t>
      </w:r>
      <w:r w:rsidR="00E54B2E" w:rsidRPr="00F440CA">
        <w:t xml:space="preserve">roficiency </w:t>
      </w:r>
      <w:r w:rsidR="001963FE" w:rsidRPr="00F440CA">
        <w:t>A</w:t>
      </w:r>
      <w:r w:rsidR="00E54B2E" w:rsidRPr="00F440CA">
        <w:t xml:space="preserve">ssessments for </w:t>
      </w:r>
      <w:r w:rsidR="001963FE" w:rsidRPr="00F440CA">
        <w:t>C</w:t>
      </w:r>
      <w:r w:rsidR="00E54B2E" w:rsidRPr="00F440CA">
        <w:t>alifornia</w:t>
      </w:r>
      <w:r w:rsidRPr="00F440CA">
        <w:t xml:space="preserve"> Program Updates</w:t>
      </w:r>
    </w:p>
    <w:p w14:paraId="5DC718AE" w14:textId="77777777" w:rsidR="00A512A6" w:rsidRPr="00F440CA" w:rsidRDefault="00927AD7" w:rsidP="00F54F8D">
      <w:r w:rsidRPr="00F440CA">
        <w:t xml:space="preserve">The </w:t>
      </w:r>
      <w:r w:rsidR="008A310E" w:rsidRPr="00F440CA">
        <w:t xml:space="preserve">following </w:t>
      </w:r>
      <w:r w:rsidRPr="00F440CA">
        <w:t>updates</w:t>
      </w:r>
      <w:r w:rsidR="008A310E" w:rsidRPr="00F440CA">
        <w:t xml:space="preserve"> </w:t>
      </w:r>
      <w:r w:rsidRPr="00F440CA">
        <w:t xml:space="preserve">include </w:t>
      </w:r>
      <w:r w:rsidR="00F54F8D" w:rsidRPr="00F440CA">
        <w:t xml:space="preserve">the </w:t>
      </w:r>
      <w:r w:rsidR="008A310E" w:rsidRPr="00F440CA">
        <w:t>CAST,</w:t>
      </w:r>
      <w:r w:rsidR="00572234" w:rsidRPr="00F440CA">
        <w:t xml:space="preserve"> </w:t>
      </w:r>
      <w:r w:rsidR="008A310E" w:rsidRPr="00F440CA">
        <w:t>C</w:t>
      </w:r>
      <w:r w:rsidR="00572234" w:rsidRPr="00F440CA">
        <w:t>AA for Science</w:t>
      </w:r>
      <w:r w:rsidR="000932D8" w:rsidRPr="00F440CA">
        <w:t>, and Initial ELPAC</w:t>
      </w:r>
      <w:r w:rsidR="00572234" w:rsidRPr="00F440CA">
        <w:t>.</w:t>
      </w:r>
    </w:p>
    <w:p w14:paraId="3A0AC4BF" w14:textId="77777777" w:rsidR="004508A9" w:rsidRPr="00F440CA" w:rsidRDefault="004508A9" w:rsidP="001E5F44">
      <w:pPr>
        <w:pStyle w:val="Heading4"/>
      </w:pPr>
      <w:r w:rsidRPr="00F440CA">
        <w:t>California Science Test Updates</w:t>
      </w:r>
    </w:p>
    <w:p w14:paraId="4A2A9EB0" w14:textId="77777777" w:rsidR="00C212A4" w:rsidRPr="00F440CA" w:rsidRDefault="004508A9" w:rsidP="00C212A4">
      <w:pPr>
        <w:pStyle w:val="paragraph"/>
        <w:spacing w:before="240" w:beforeAutospacing="0" w:after="240" w:afterAutospacing="0"/>
        <w:textAlignment w:val="baseline"/>
        <w:rPr>
          <w:rFonts w:ascii="Arial" w:eastAsiaTheme="majorEastAsia" w:hAnsi="Arial" w:cs="Arial"/>
        </w:rPr>
      </w:pPr>
      <w:r w:rsidRPr="00F440CA">
        <w:rPr>
          <w:rStyle w:val="normaltextrun"/>
          <w:rFonts w:ascii="Arial" w:eastAsiaTheme="majorEastAsia" w:hAnsi="Arial" w:cs="Arial"/>
        </w:rPr>
        <w:t>The </w:t>
      </w:r>
      <w:r w:rsidR="006A5097" w:rsidRPr="00F440CA">
        <w:rPr>
          <w:rStyle w:val="normaltextrun"/>
          <w:rFonts w:ascii="Arial" w:eastAsiaTheme="majorEastAsia" w:hAnsi="Arial" w:cs="Arial"/>
        </w:rPr>
        <w:t>CAST,</w:t>
      </w:r>
      <w:r w:rsidRPr="00F440CA">
        <w:rPr>
          <w:rStyle w:val="normaltextrun"/>
          <w:rFonts w:ascii="Arial" w:eastAsiaTheme="majorEastAsia" w:hAnsi="Arial" w:cs="Arial"/>
        </w:rPr>
        <w:t xml:space="preserve"> aligned with the California Next Generation Science Standards</w:t>
      </w:r>
      <w:r w:rsidR="00C212A4" w:rsidRPr="00F440CA">
        <w:rPr>
          <w:rStyle w:val="normaltextrun"/>
          <w:rFonts w:ascii="Arial" w:eastAsiaTheme="majorEastAsia" w:hAnsi="Arial" w:cs="Arial"/>
        </w:rPr>
        <w:t xml:space="preserve"> (CA NGSS)</w:t>
      </w:r>
      <w:r w:rsidRPr="00F440CA">
        <w:rPr>
          <w:rStyle w:val="normaltextrun"/>
          <w:rFonts w:ascii="Arial" w:eastAsiaTheme="majorEastAsia" w:hAnsi="Arial" w:cs="Arial"/>
        </w:rPr>
        <w:t>, is administered to all eligible students in grades five and eight and once in high school (i.e., grade ten, eleven, or twelve). </w:t>
      </w:r>
    </w:p>
    <w:p w14:paraId="6016B4D4" w14:textId="4EE3A393" w:rsidR="00F96399" w:rsidRPr="00F440CA" w:rsidRDefault="1C5EA762" w:rsidP="49A8E3BF">
      <w:pPr>
        <w:pStyle w:val="paragraph"/>
        <w:spacing w:before="240" w:beforeAutospacing="0" w:after="240" w:afterAutospacing="0"/>
        <w:textAlignment w:val="baseline"/>
        <w:rPr>
          <w:rStyle w:val="normaltextrun"/>
          <w:rFonts w:ascii="Arial" w:eastAsiaTheme="majorEastAsia" w:hAnsi="Arial" w:cs="Arial"/>
        </w:rPr>
      </w:pPr>
      <w:r w:rsidRPr="00F440CA">
        <w:rPr>
          <w:rStyle w:val="eop"/>
          <w:rFonts w:ascii="Arial" w:hAnsi="Arial" w:cs="Arial"/>
        </w:rPr>
        <w:t xml:space="preserve">The CDE and testing contractor ETS continue to use best practices for, and apply professional standards to, the development of the CAST by including California science educators throughout the assessment development process. </w:t>
      </w:r>
      <w:r w:rsidR="61CA807F" w:rsidRPr="00F440CA">
        <w:rPr>
          <w:rStyle w:val="eop"/>
          <w:rFonts w:ascii="Arial" w:hAnsi="Arial" w:cs="Arial"/>
        </w:rPr>
        <w:t>From</w:t>
      </w:r>
      <w:r w:rsidR="1AE01BDE" w:rsidRPr="00F440CA">
        <w:rPr>
          <w:rStyle w:val="eop"/>
          <w:rFonts w:ascii="Arial" w:hAnsi="Arial" w:cs="Arial"/>
        </w:rPr>
        <w:t xml:space="preserve"> </w:t>
      </w:r>
      <w:r w:rsidR="2ECEEF60" w:rsidRPr="00F440CA">
        <w:rPr>
          <w:rStyle w:val="eop"/>
          <w:rFonts w:ascii="Arial" w:hAnsi="Arial" w:cs="Arial"/>
        </w:rPr>
        <w:t xml:space="preserve">July </w:t>
      </w:r>
      <w:r w:rsidR="61CA807F" w:rsidRPr="00F440CA">
        <w:rPr>
          <w:rStyle w:val="eop"/>
          <w:rFonts w:ascii="Arial" w:hAnsi="Arial" w:cs="Arial"/>
        </w:rPr>
        <w:t>12</w:t>
      </w:r>
      <w:r w:rsidR="1AE01BDE" w:rsidRPr="00F440CA">
        <w:rPr>
          <w:rStyle w:val="eop"/>
          <w:rFonts w:ascii="Arial" w:hAnsi="Arial" w:cs="Arial"/>
        </w:rPr>
        <w:t xml:space="preserve"> through </w:t>
      </w:r>
      <w:r w:rsidR="4A68125B" w:rsidRPr="00F440CA">
        <w:rPr>
          <w:rStyle w:val="eop"/>
          <w:rFonts w:ascii="Arial" w:hAnsi="Arial" w:cs="Arial"/>
        </w:rPr>
        <w:t xml:space="preserve">July </w:t>
      </w:r>
      <w:r w:rsidR="61CA807F" w:rsidRPr="00F440CA">
        <w:rPr>
          <w:rStyle w:val="eop"/>
          <w:rFonts w:ascii="Arial" w:hAnsi="Arial" w:cs="Arial"/>
        </w:rPr>
        <w:t xml:space="preserve">14, </w:t>
      </w:r>
      <w:r w:rsidR="2ECEEF60" w:rsidRPr="00F440CA">
        <w:rPr>
          <w:rStyle w:val="eop"/>
          <w:rFonts w:ascii="Arial" w:hAnsi="Arial" w:cs="Arial"/>
        </w:rPr>
        <w:t xml:space="preserve">2021, </w:t>
      </w:r>
      <w:r w:rsidR="2ECEEF60" w:rsidRPr="00F440CA">
        <w:rPr>
          <w:rStyle w:val="normaltextrun"/>
          <w:rFonts w:ascii="Arial" w:eastAsiaTheme="majorEastAsia" w:hAnsi="Arial" w:cs="Arial"/>
        </w:rPr>
        <w:t xml:space="preserve">ETS </w:t>
      </w:r>
      <w:r w:rsidR="5A61620E" w:rsidRPr="00F440CA">
        <w:rPr>
          <w:rStyle w:val="normaltextrun"/>
          <w:rFonts w:ascii="Arial" w:eastAsiaTheme="majorEastAsia" w:hAnsi="Arial" w:cs="Arial"/>
        </w:rPr>
        <w:t xml:space="preserve">will </w:t>
      </w:r>
      <w:r w:rsidR="79B56433" w:rsidRPr="00F440CA">
        <w:rPr>
          <w:rStyle w:val="normaltextrun"/>
          <w:rFonts w:ascii="Arial" w:eastAsiaTheme="majorEastAsia" w:hAnsi="Arial" w:cs="Arial"/>
        </w:rPr>
        <w:t>conduct</w:t>
      </w:r>
      <w:r w:rsidR="2ECEEF60" w:rsidRPr="00F440CA">
        <w:rPr>
          <w:rStyle w:val="normaltextrun"/>
          <w:rFonts w:ascii="Arial" w:eastAsiaTheme="majorEastAsia" w:hAnsi="Arial" w:cs="Arial"/>
        </w:rPr>
        <w:t xml:space="preserve"> a virtual CAST Item Writer</w:t>
      </w:r>
      <w:r w:rsidR="27497E03" w:rsidRPr="00F440CA">
        <w:rPr>
          <w:rStyle w:val="normaltextrun"/>
          <w:rFonts w:ascii="Arial" w:eastAsiaTheme="majorEastAsia" w:hAnsi="Arial" w:cs="Arial"/>
        </w:rPr>
        <w:t xml:space="preserve"> Workshop</w:t>
      </w:r>
      <w:r w:rsidR="2ECEEF60" w:rsidRPr="00F440CA">
        <w:rPr>
          <w:rStyle w:val="normaltextrun"/>
          <w:rFonts w:ascii="Arial" w:eastAsiaTheme="majorEastAsia" w:hAnsi="Arial" w:cs="Arial"/>
        </w:rPr>
        <w:t xml:space="preserve"> </w:t>
      </w:r>
      <w:r w:rsidR="3F01D04C" w:rsidRPr="00F440CA">
        <w:rPr>
          <w:rStyle w:val="normaltextrun"/>
          <w:rFonts w:ascii="Arial" w:eastAsiaTheme="majorEastAsia" w:hAnsi="Arial" w:cs="Arial"/>
        </w:rPr>
        <w:t>with</w:t>
      </w:r>
      <w:r w:rsidR="2ECEEF60" w:rsidRPr="00F440CA">
        <w:rPr>
          <w:rStyle w:val="normaltextrun"/>
          <w:rFonts w:ascii="Arial" w:eastAsiaTheme="majorEastAsia" w:hAnsi="Arial" w:cs="Arial"/>
        </w:rPr>
        <w:t xml:space="preserve"> California </w:t>
      </w:r>
      <w:r w:rsidR="15E5B20B" w:rsidRPr="00F440CA">
        <w:rPr>
          <w:rStyle w:val="normaltextrun"/>
          <w:rFonts w:ascii="Arial" w:eastAsiaTheme="majorEastAsia" w:hAnsi="Arial" w:cs="Arial"/>
        </w:rPr>
        <w:t>s</w:t>
      </w:r>
      <w:r w:rsidR="2ECEEF60" w:rsidRPr="00F440CA">
        <w:rPr>
          <w:rStyle w:val="normaltextrun"/>
          <w:rFonts w:ascii="Arial" w:eastAsiaTheme="majorEastAsia" w:hAnsi="Arial" w:cs="Arial"/>
        </w:rPr>
        <w:t xml:space="preserve">cience educators. </w:t>
      </w:r>
      <w:r w:rsidR="6B3D6521" w:rsidRPr="00F440CA">
        <w:rPr>
          <w:rStyle w:val="normaltextrun"/>
          <w:rFonts w:ascii="Arial" w:eastAsiaTheme="majorEastAsia" w:hAnsi="Arial" w:cs="Arial"/>
        </w:rPr>
        <w:t>During</w:t>
      </w:r>
      <w:r w:rsidR="2ECEEF60" w:rsidRPr="00F440CA">
        <w:rPr>
          <w:rStyle w:val="normaltextrun"/>
          <w:rFonts w:ascii="Arial" w:eastAsiaTheme="majorEastAsia" w:hAnsi="Arial" w:cs="Arial"/>
        </w:rPr>
        <w:t xml:space="preserve"> this </w:t>
      </w:r>
      <w:r w:rsidR="6B3D6521" w:rsidRPr="00F440CA">
        <w:rPr>
          <w:rStyle w:val="normaltextrun"/>
          <w:rFonts w:ascii="Arial" w:eastAsiaTheme="majorEastAsia" w:hAnsi="Arial" w:cs="Arial"/>
        </w:rPr>
        <w:t>workshop</w:t>
      </w:r>
      <w:r w:rsidR="3F01D04C" w:rsidRPr="00F440CA">
        <w:rPr>
          <w:rStyle w:val="normaltextrun"/>
          <w:rFonts w:ascii="Arial" w:eastAsiaTheme="majorEastAsia" w:hAnsi="Arial" w:cs="Arial"/>
        </w:rPr>
        <w:t xml:space="preserve">, </w:t>
      </w:r>
      <w:r w:rsidR="15E5B20B" w:rsidRPr="00F440CA">
        <w:rPr>
          <w:rStyle w:val="normaltextrun"/>
          <w:rFonts w:ascii="Arial" w:eastAsiaTheme="majorEastAsia" w:hAnsi="Arial" w:cs="Arial"/>
        </w:rPr>
        <w:t xml:space="preserve">ETS </w:t>
      </w:r>
      <w:r w:rsidR="5A61620E" w:rsidRPr="00F440CA">
        <w:rPr>
          <w:rStyle w:val="normaltextrun"/>
          <w:rFonts w:ascii="Arial" w:eastAsiaTheme="majorEastAsia" w:hAnsi="Arial" w:cs="Arial"/>
        </w:rPr>
        <w:t xml:space="preserve">will </w:t>
      </w:r>
      <w:r w:rsidR="79B56433" w:rsidRPr="00F440CA">
        <w:rPr>
          <w:rStyle w:val="normaltextrun"/>
          <w:rFonts w:ascii="Arial" w:eastAsiaTheme="majorEastAsia" w:hAnsi="Arial" w:cs="Arial"/>
        </w:rPr>
        <w:t>train</w:t>
      </w:r>
      <w:r w:rsidR="15E5B20B" w:rsidRPr="00F440CA">
        <w:rPr>
          <w:rStyle w:val="normaltextrun"/>
          <w:rFonts w:ascii="Arial" w:eastAsiaTheme="majorEastAsia" w:hAnsi="Arial" w:cs="Arial"/>
        </w:rPr>
        <w:t xml:space="preserve"> the </w:t>
      </w:r>
      <w:r w:rsidR="4C7AEF40" w:rsidRPr="00F440CA">
        <w:rPr>
          <w:rStyle w:val="normaltextrun"/>
          <w:rFonts w:ascii="Arial" w:eastAsiaTheme="majorEastAsia" w:hAnsi="Arial" w:cs="Arial"/>
        </w:rPr>
        <w:t>educator</w:t>
      </w:r>
      <w:r w:rsidR="7E913A97" w:rsidRPr="00F440CA">
        <w:rPr>
          <w:rStyle w:val="normaltextrun"/>
          <w:rFonts w:ascii="Arial" w:eastAsiaTheme="majorEastAsia" w:hAnsi="Arial" w:cs="Arial"/>
        </w:rPr>
        <w:t xml:space="preserve">s </w:t>
      </w:r>
      <w:r w:rsidR="15E5B20B" w:rsidRPr="00F440CA">
        <w:rPr>
          <w:rStyle w:val="normaltextrun"/>
          <w:rFonts w:ascii="Arial" w:eastAsiaTheme="majorEastAsia" w:hAnsi="Arial" w:cs="Arial"/>
        </w:rPr>
        <w:t>to</w:t>
      </w:r>
      <w:r w:rsidR="0CDF8C8B" w:rsidRPr="00F440CA">
        <w:rPr>
          <w:rStyle w:val="normaltextrun"/>
          <w:rFonts w:ascii="Arial" w:eastAsiaTheme="majorEastAsia" w:hAnsi="Arial" w:cs="Arial"/>
        </w:rPr>
        <w:t xml:space="preserve"> </w:t>
      </w:r>
      <w:r w:rsidR="3F01D04C" w:rsidRPr="00F440CA">
        <w:rPr>
          <w:rStyle w:val="normaltextrun"/>
          <w:rFonts w:ascii="Arial" w:eastAsiaTheme="majorEastAsia" w:hAnsi="Arial" w:cs="Arial"/>
        </w:rPr>
        <w:t>write</w:t>
      </w:r>
      <w:r w:rsidR="4C7AEF40" w:rsidRPr="00F440CA">
        <w:rPr>
          <w:rStyle w:val="normaltextrun"/>
          <w:rFonts w:ascii="Arial" w:eastAsiaTheme="majorEastAsia" w:hAnsi="Arial" w:cs="Arial"/>
        </w:rPr>
        <w:t xml:space="preserve"> </w:t>
      </w:r>
      <w:r w:rsidR="15E5B20B" w:rsidRPr="00F440CA">
        <w:rPr>
          <w:rStyle w:val="normaltextrun"/>
          <w:rFonts w:ascii="Arial" w:eastAsiaTheme="majorEastAsia" w:hAnsi="Arial" w:cs="Arial"/>
        </w:rPr>
        <w:t xml:space="preserve">a variety of </w:t>
      </w:r>
      <w:r w:rsidR="0CDF8C8B" w:rsidRPr="00F440CA">
        <w:rPr>
          <w:rStyle w:val="normaltextrun"/>
          <w:rFonts w:ascii="Arial" w:eastAsiaTheme="majorEastAsia" w:hAnsi="Arial" w:cs="Arial"/>
        </w:rPr>
        <w:t xml:space="preserve">new </w:t>
      </w:r>
      <w:r w:rsidR="49943618" w:rsidRPr="00F440CA">
        <w:rPr>
          <w:rStyle w:val="normaltextrun"/>
          <w:rFonts w:ascii="Arial" w:eastAsiaTheme="majorEastAsia" w:hAnsi="Arial" w:cs="Arial"/>
        </w:rPr>
        <w:t>items</w:t>
      </w:r>
      <w:r w:rsidR="7E913A97" w:rsidRPr="00F440CA">
        <w:rPr>
          <w:rStyle w:val="normaltextrun"/>
          <w:rFonts w:ascii="Arial" w:eastAsiaTheme="majorEastAsia" w:hAnsi="Arial" w:cs="Arial"/>
        </w:rPr>
        <w:t>, using the three science domains (i.e., Life Sciences, Physical Sciences, and Earth and Space Sciences),</w:t>
      </w:r>
      <w:r w:rsidR="0CDF8C8B" w:rsidRPr="00F440CA">
        <w:rPr>
          <w:rStyle w:val="normaltextrun"/>
          <w:rFonts w:ascii="Arial" w:eastAsiaTheme="majorEastAsia" w:hAnsi="Arial" w:cs="Arial"/>
        </w:rPr>
        <w:t xml:space="preserve"> </w:t>
      </w:r>
      <w:r w:rsidR="7E913A97" w:rsidRPr="00F440CA">
        <w:rPr>
          <w:rStyle w:val="normaltextrun"/>
          <w:rFonts w:ascii="Arial" w:eastAsiaTheme="majorEastAsia" w:hAnsi="Arial" w:cs="Arial"/>
        </w:rPr>
        <w:t xml:space="preserve">which </w:t>
      </w:r>
      <w:r w:rsidR="4C7AEF40" w:rsidRPr="00F440CA">
        <w:rPr>
          <w:rStyle w:val="normaltextrun"/>
          <w:rFonts w:ascii="Arial" w:eastAsiaTheme="majorEastAsia" w:hAnsi="Arial" w:cs="Arial"/>
        </w:rPr>
        <w:t xml:space="preserve">may be used in future versions of the CAST. </w:t>
      </w:r>
      <w:r w:rsidR="15E5B20B" w:rsidRPr="00F440CA">
        <w:rPr>
          <w:rStyle w:val="normaltextrun"/>
          <w:rFonts w:ascii="Arial" w:eastAsiaTheme="majorEastAsia" w:hAnsi="Arial" w:cs="Arial"/>
        </w:rPr>
        <w:t xml:space="preserve">The </w:t>
      </w:r>
      <w:r w:rsidR="7E913A97" w:rsidRPr="00F440CA">
        <w:rPr>
          <w:rStyle w:val="normaltextrun"/>
          <w:rFonts w:ascii="Arial" w:eastAsiaTheme="majorEastAsia" w:hAnsi="Arial" w:cs="Arial"/>
        </w:rPr>
        <w:t>participants</w:t>
      </w:r>
      <w:r w:rsidR="15E5B20B" w:rsidRPr="00F440CA">
        <w:rPr>
          <w:rStyle w:val="normaltextrun"/>
          <w:rFonts w:ascii="Arial" w:eastAsiaTheme="majorEastAsia" w:hAnsi="Arial" w:cs="Arial"/>
        </w:rPr>
        <w:t xml:space="preserve"> </w:t>
      </w:r>
      <w:r w:rsidR="261CFED6" w:rsidRPr="00F440CA">
        <w:rPr>
          <w:rStyle w:val="normaltextrun"/>
          <w:rFonts w:ascii="Arial" w:eastAsiaTheme="majorEastAsia" w:hAnsi="Arial" w:cs="Arial"/>
        </w:rPr>
        <w:t xml:space="preserve">will </w:t>
      </w:r>
      <w:r w:rsidR="79B56433" w:rsidRPr="00F440CA">
        <w:rPr>
          <w:rStyle w:val="normaltextrun"/>
          <w:rFonts w:ascii="Arial" w:eastAsiaTheme="majorEastAsia" w:hAnsi="Arial" w:cs="Arial"/>
        </w:rPr>
        <w:t>also use</w:t>
      </w:r>
      <w:r w:rsidR="15E5B20B" w:rsidRPr="00F440CA">
        <w:rPr>
          <w:rStyle w:val="normaltextrun"/>
          <w:rFonts w:ascii="Arial" w:eastAsiaTheme="majorEastAsia" w:hAnsi="Arial" w:cs="Arial"/>
        </w:rPr>
        <w:t xml:space="preserve"> the </w:t>
      </w:r>
      <w:r w:rsidR="116FB1BF" w:rsidRPr="00F440CA">
        <w:rPr>
          <w:rStyle w:val="normaltextrun"/>
          <w:rFonts w:ascii="Arial" w:eastAsiaTheme="majorEastAsia" w:hAnsi="Arial" w:cs="Arial"/>
        </w:rPr>
        <w:t xml:space="preserve">CAST item content specifications </w:t>
      </w:r>
      <w:r w:rsidR="15E5B20B" w:rsidRPr="00F440CA">
        <w:rPr>
          <w:rStyle w:val="normaltextrun"/>
          <w:rFonts w:ascii="Arial" w:eastAsiaTheme="majorEastAsia" w:hAnsi="Arial" w:cs="Arial"/>
        </w:rPr>
        <w:t xml:space="preserve">as a tool </w:t>
      </w:r>
      <w:r w:rsidR="49943618" w:rsidRPr="00F440CA">
        <w:rPr>
          <w:rStyle w:val="normaltextrun"/>
          <w:rFonts w:ascii="Arial" w:eastAsiaTheme="majorEastAsia" w:hAnsi="Arial" w:cs="Arial"/>
        </w:rPr>
        <w:t>to ensure</w:t>
      </w:r>
      <w:r w:rsidR="6FB3F6A1" w:rsidRPr="00F440CA">
        <w:rPr>
          <w:rStyle w:val="normaltextrun"/>
          <w:rFonts w:ascii="Arial" w:eastAsiaTheme="majorEastAsia" w:hAnsi="Arial" w:cs="Arial"/>
        </w:rPr>
        <w:t xml:space="preserve"> that</w:t>
      </w:r>
      <w:r w:rsidR="15E5B20B" w:rsidRPr="00F440CA">
        <w:rPr>
          <w:rStyle w:val="normaltextrun"/>
          <w:rFonts w:ascii="Arial" w:eastAsiaTheme="majorEastAsia" w:hAnsi="Arial" w:cs="Arial"/>
        </w:rPr>
        <w:t xml:space="preserve"> </w:t>
      </w:r>
      <w:r w:rsidR="7E913A97" w:rsidRPr="00F440CA">
        <w:rPr>
          <w:rStyle w:val="normaltextrun"/>
          <w:rFonts w:ascii="Arial" w:eastAsiaTheme="majorEastAsia" w:hAnsi="Arial" w:cs="Arial"/>
        </w:rPr>
        <w:t>the new items align</w:t>
      </w:r>
      <w:r w:rsidR="49943618" w:rsidRPr="00F440CA">
        <w:rPr>
          <w:rStyle w:val="normaltextrun"/>
          <w:rFonts w:ascii="Arial" w:eastAsiaTheme="majorEastAsia" w:hAnsi="Arial" w:cs="Arial"/>
        </w:rPr>
        <w:t xml:space="preserve"> with the CA NGSS</w:t>
      </w:r>
      <w:r w:rsidR="7E913A97" w:rsidRPr="00F440CA">
        <w:rPr>
          <w:rStyle w:val="normaltextrun"/>
          <w:rFonts w:ascii="Arial" w:eastAsiaTheme="majorEastAsia" w:hAnsi="Arial" w:cs="Arial"/>
        </w:rPr>
        <w:t xml:space="preserve"> and are multidimensional</w:t>
      </w:r>
      <w:r w:rsidR="116FB1BF" w:rsidRPr="00F440CA">
        <w:rPr>
          <w:rStyle w:val="normaltextrun"/>
          <w:rFonts w:ascii="Arial" w:eastAsiaTheme="majorEastAsia" w:hAnsi="Arial" w:cs="Arial"/>
        </w:rPr>
        <w:t>. Th</w:t>
      </w:r>
      <w:r w:rsidR="7EDFC131" w:rsidRPr="00F440CA">
        <w:rPr>
          <w:rStyle w:val="normaltextrun"/>
          <w:rFonts w:ascii="Arial" w:eastAsiaTheme="majorEastAsia" w:hAnsi="Arial" w:cs="Arial"/>
        </w:rPr>
        <w:t xml:space="preserve">ese </w:t>
      </w:r>
      <w:r w:rsidR="116FB1BF" w:rsidRPr="00F440CA">
        <w:rPr>
          <w:rStyle w:val="normaltextrun"/>
          <w:rFonts w:ascii="Arial" w:eastAsiaTheme="majorEastAsia" w:hAnsi="Arial" w:cs="Arial"/>
        </w:rPr>
        <w:t>item specifications identify the assessment targets and relevant</w:t>
      </w:r>
      <w:r w:rsidR="49943618" w:rsidRPr="00F440CA">
        <w:rPr>
          <w:rStyle w:val="normaltextrun"/>
          <w:rFonts w:ascii="Arial" w:eastAsiaTheme="majorEastAsia" w:hAnsi="Arial" w:cs="Arial"/>
        </w:rPr>
        <w:t xml:space="preserve"> </w:t>
      </w:r>
      <w:r w:rsidR="116FB1BF" w:rsidRPr="00F440CA">
        <w:rPr>
          <w:rStyle w:val="normaltextrun"/>
          <w:rFonts w:ascii="Arial" w:eastAsiaTheme="majorEastAsia" w:hAnsi="Arial" w:cs="Arial"/>
        </w:rPr>
        <w:t>Environmental Principles and Concepts that guide the development of</w:t>
      </w:r>
      <w:r w:rsidR="49943618" w:rsidRPr="00F440CA">
        <w:rPr>
          <w:rStyle w:val="normaltextrun"/>
          <w:rFonts w:ascii="Arial" w:eastAsiaTheme="majorEastAsia" w:hAnsi="Arial" w:cs="Arial"/>
        </w:rPr>
        <w:t xml:space="preserve"> </w:t>
      </w:r>
      <w:r w:rsidR="116FB1BF" w:rsidRPr="00F440CA">
        <w:rPr>
          <w:rStyle w:val="normaltextrun"/>
          <w:rFonts w:ascii="Arial" w:eastAsiaTheme="majorEastAsia" w:hAnsi="Arial" w:cs="Arial"/>
        </w:rPr>
        <w:t>assessment items for each of the Performance Expectations of the</w:t>
      </w:r>
      <w:r w:rsidR="49943618" w:rsidRPr="00F440CA">
        <w:rPr>
          <w:rStyle w:val="normaltextrun"/>
          <w:rFonts w:ascii="Arial" w:eastAsiaTheme="majorEastAsia" w:hAnsi="Arial" w:cs="Arial"/>
        </w:rPr>
        <w:t xml:space="preserve"> </w:t>
      </w:r>
      <w:r w:rsidR="116FB1BF" w:rsidRPr="00F440CA">
        <w:rPr>
          <w:rStyle w:val="normaltextrun"/>
          <w:rFonts w:ascii="Arial" w:eastAsiaTheme="majorEastAsia" w:hAnsi="Arial" w:cs="Arial"/>
        </w:rPr>
        <w:t xml:space="preserve">CA NGSS. </w:t>
      </w:r>
      <w:r w:rsidR="15E5B20B" w:rsidRPr="00F440CA">
        <w:rPr>
          <w:rStyle w:val="normaltextrun"/>
          <w:rFonts w:ascii="Arial" w:eastAsiaTheme="majorEastAsia" w:hAnsi="Arial" w:cs="Arial"/>
        </w:rPr>
        <w:t>The</w:t>
      </w:r>
      <w:r w:rsidR="364A3E5D" w:rsidRPr="00F440CA">
        <w:rPr>
          <w:rStyle w:val="normaltextrun"/>
          <w:rFonts w:ascii="Arial" w:eastAsiaTheme="majorEastAsia" w:hAnsi="Arial" w:cs="Arial"/>
        </w:rPr>
        <w:t>y</w:t>
      </w:r>
      <w:r w:rsidR="15E5B20B" w:rsidRPr="00F440CA">
        <w:rPr>
          <w:rStyle w:val="normaltextrun"/>
          <w:rFonts w:ascii="Arial" w:eastAsiaTheme="majorEastAsia" w:hAnsi="Arial" w:cs="Arial"/>
        </w:rPr>
        <w:t xml:space="preserve"> </w:t>
      </w:r>
      <w:r w:rsidR="116FB1BF" w:rsidRPr="00F440CA">
        <w:rPr>
          <w:rStyle w:val="normaltextrun"/>
          <w:rFonts w:ascii="Arial" w:eastAsiaTheme="majorEastAsia" w:hAnsi="Arial" w:cs="Arial"/>
        </w:rPr>
        <w:t>also provide examples of potential student</w:t>
      </w:r>
      <w:r w:rsidR="49943618" w:rsidRPr="00F440CA">
        <w:rPr>
          <w:rStyle w:val="normaltextrun"/>
          <w:rFonts w:ascii="Arial" w:eastAsiaTheme="majorEastAsia" w:hAnsi="Arial" w:cs="Arial"/>
        </w:rPr>
        <w:t xml:space="preserve"> </w:t>
      </w:r>
      <w:r w:rsidR="116FB1BF" w:rsidRPr="00F440CA">
        <w:rPr>
          <w:rStyle w:val="normaltextrun"/>
          <w:rFonts w:ascii="Arial" w:eastAsiaTheme="majorEastAsia" w:hAnsi="Arial" w:cs="Arial"/>
        </w:rPr>
        <w:t>tasks, possible scientific phenomena, common misconceptions, and</w:t>
      </w:r>
      <w:r w:rsidR="49943618" w:rsidRPr="00F440CA">
        <w:rPr>
          <w:rStyle w:val="normaltextrun"/>
          <w:rFonts w:ascii="Arial" w:eastAsiaTheme="majorEastAsia" w:hAnsi="Arial" w:cs="Arial"/>
        </w:rPr>
        <w:t xml:space="preserve"> </w:t>
      </w:r>
      <w:r w:rsidR="116FB1BF" w:rsidRPr="00F440CA">
        <w:rPr>
          <w:rStyle w:val="normaltextrun"/>
          <w:rFonts w:ascii="Arial" w:eastAsiaTheme="majorEastAsia" w:hAnsi="Arial" w:cs="Arial"/>
        </w:rPr>
        <w:t>additional resources.</w:t>
      </w:r>
      <w:r w:rsidR="49943618" w:rsidRPr="00F440CA">
        <w:rPr>
          <w:rStyle w:val="normaltextrun"/>
          <w:rFonts w:ascii="Arial" w:eastAsiaTheme="majorEastAsia" w:hAnsi="Arial" w:cs="Arial"/>
        </w:rPr>
        <w:t xml:space="preserve"> </w:t>
      </w:r>
      <w:r w:rsidR="6FB3F6A1" w:rsidRPr="00F440CA">
        <w:rPr>
          <w:rStyle w:val="normaltextrun"/>
          <w:rFonts w:ascii="Arial" w:eastAsiaTheme="majorEastAsia" w:hAnsi="Arial" w:cs="Arial"/>
        </w:rPr>
        <w:t>T</w:t>
      </w:r>
      <w:r w:rsidR="0CDF8C8B" w:rsidRPr="00F440CA">
        <w:rPr>
          <w:rStyle w:val="normaltextrun"/>
          <w:rFonts w:ascii="Arial" w:eastAsiaTheme="majorEastAsia" w:hAnsi="Arial" w:cs="Arial"/>
        </w:rPr>
        <w:t xml:space="preserve">hese </w:t>
      </w:r>
      <w:r w:rsidR="47CE6E27" w:rsidRPr="00F440CA">
        <w:rPr>
          <w:rStyle w:val="normaltextrun"/>
          <w:rFonts w:ascii="Arial" w:eastAsiaTheme="majorEastAsia" w:hAnsi="Arial" w:cs="Arial"/>
        </w:rPr>
        <w:t>documents</w:t>
      </w:r>
      <w:r w:rsidR="0CDF8C8B" w:rsidRPr="00F440CA">
        <w:rPr>
          <w:rStyle w:val="normaltextrun"/>
          <w:rFonts w:ascii="Arial" w:eastAsiaTheme="majorEastAsia" w:hAnsi="Arial" w:cs="Arial"/>
        </w:rPr>
        <w:t xml:space="preserve"> </w:t>
      </w:r>
      <w:r w:rsidR="6FB3F6A1" w:rsidRPr="00F440CA">
        <w:rPr>
          <w:rStyle w:val="normaltextrun"/>
          <w:rFonts w:ascii="Arial" w:eastAsiaTheme="majorEastAsia" w:hAnsi="Arial" w:cs="Arial"/>
        </w:rPr>
        <w:t xml:space="preserve">are available </w:t>
      </w:r>
      <w:r w:rsidR="0CDF8C8B" w:rsidRPr="00F440CA">
        <w:rPr>
          <w:rStyle w:val="normaltextrun"/>
          <w:rFonts w:ascii="Arial" w:eastAsiaTheme="majorEastAsia" w:hAnsi="Arial" w:cs="Arial"/>
        </w:rPr>
        <w:t xml:space="preserve">at </w:t>
      </w:r>
      <w:hyperlink r:id="rId13" w:tooltip="This link opens the CAST Item Specifications web page.">
        <w:r w:rsidR="0CDF8C8B" w:rsidRPr="00F440CA">
          <w:rPr>
            <w:rStyle w:val="Hyperlink"/>
            <w:rFonts w:ascii="Arial" w:eastAsiaTheme="majorEastAsia" w:hAnsi="Arial" w:cs="Arial"/>
          </w:rPr>
          <w:t>https://www.cde.ca.gov/ta/tg/ca/castitemspecs.asp</w:t>
        </w:r>
      </w:hyperlink>
      <w:r w:rsidR="0CDF8C8B" w:rsidRPr="00F440CA">
        <w:rPr>
          <w:rStyle w:val="normaltextrun"/>
          <w:rFonts w:ascii="Arial" w:eastAsiaTheme="majorEastAsia" w:hAnsi="Arial" w:cs="Arial"/>
        </w:rPr>
        <w:t xml:space="preserve">. </w:t>
      </w:r>
    </w:p>
    <w:p w14:paraId="6224229F" w14:textId="77777777" w:rsidR="0071363D" w:rsidRPr="00F440CA" w:rsidRDefault="0071363D" w:rsidP="0071363D">
      <w:pPr>
        <w:pStyle w:val="paragraph"/>
        <w:spacing w:before="0" w:beforeAutospacing="0" w:after="240" w:afterAutospacing="0"/>
        <w:textAlignment w:val="baseline"/>
        <w:rPr>
          <w:rStyle w:val="eop"/>
          <w:rFonts w:ascii="Arial" w:hAnsi="Arial" w:cs="Arial"/>
        </w:rPr>
      </w:pPr>
      <w:r w:rsidRPr="00F440CA">
        <w:rPr>
          <w:rStyle w:val="eop"/>
          <w:rFonts w:ascii="Arial" w:hAnsi="Arial" w:cs="Arial"/>
        </w:rPr>
        <w:t xml:space="preserve">On April 14, 2021, the CDE and ETS </w:t>
      </w:r>
      <w:r w:rsidR="002C0F8A" w:rsidRPr="00F440CA">
        <w:rPr>
          <w:rStyle w:val="eop"/>
          <w:rFonts w:ascii="Arial" w:hAnsi="Arial" w:cs="Arial"/>
        </w:rPr>
        <w:t>convened</w:t>
      </w:r>
      <w:r w:rsidRPr="00F440CA">
        <w:rPr>
          <w:rStyle w:val="eop"/>
          <w:rFonts w:ascii="Arial" w:hAnsi="Arial" w:cs="Arial"/>
        </w:rPr>
        <w:t xml:space="preserve"> </w:t>
      </w:r>
      <w:r w:rsidR="00660A22" w:rsidRPr="00F440CA">
        <w:rPr>
          <w:rStyle w:val="eop"/>
          <w:rFonts w:ascii="Arial" w:hAnsi="Arial" w:cs="Arial"/>
        </w:rPr>
        <w:t xml:space="preserve">for a Science Summit Meeting </w:t>
      </w:r>
      <w:r w:rsidRPr="00F440CA">
        <w:rPr>
          <w:rStyle w:val="eop"/>
          <w:rFonts w:ascii="Arial" w:hAnsi="Arial" w:cs="Arial"/>
        </w:rPr>
        <w:t>with national science experts</w:t>
      </w:r>
      <w:r w:rsidR="005438FC" w:rsidRPr="00F440CA">
        <w:rPr>
          <w:rStyle w:val="eop"/>
          <w:rFonts w:ascii="Arial" w:hAnsi="Arial" w:cs="Arial"/>
        </w:rPr>
        <w:t xml:space="preserve"> </w:t>
      </w:r>
      <w:r w:rsidR="00660A22" w:rsidRPr="00F440CA">
        <w:rPr>
          <w:rStyle w:val="eop"/>
          <w:rFonts w:ascii="Arial" w:hAnsi="Arial" w:cs="Arial"/>
        </w:rPr>
        <w:t xml:space="preserve">James Pellegrino, Kathleen Scalise, Helen Quinn, Jonathan Osborne, and Brian Gong. The summit </w:t>
      </w:r>
      <w:r w:rsidR="002C0F8A" w:rsidRPr="00F440CA">
        <w:rPr>
          <w:rStyle w:val="eop"/>
          <w:rFonts w:ascii="Arial" w:hAnsi="Arial" w:cs="Arial"/>
        </w:rPr>
        <w:t>focused</w:t>
      </w:r>
      <w:r w:rsidR="00660A22" w:rsidRPr="00F440CA">
        <w:rPr>
          <w:rStyle w:val="eop"/>
          <w:rFonts w:ascii="Arial" w:hAnsi="Arial" w:cs="Arial"/>
        </w:rPr>
        <w:t xml:space="preserve"> on CAST updates and any impacts to the CAST over the past </w:t>
      </w:r>
      <w:r w:rsidR="009F5DA3" w:rsidRPr="00F440CA">
        <w:rPr>
          <w:rStyle w:val="eop"/>
          <w:rFonts w:ascii="Arial" w:hAnsi="Arial" w:cs="Arial"/>
        </w:rPr>
        <w:t>year</w:t>
      </w:r>
      <w:r w:rsidR="00660A22" w:rsidRPr="00F440CA">
        <w:rPr>
          <w:rStyle w:val="eop"/>
          <w:rFonts w:ascii="Arial" w:hAnsi="Arial" w:cs="Arial"/>
        </w:rPr>
        <w:t xml:space="preserve"> </w:t>
      </w:r>
      <w:r w:rsidR="002C0F8A" w:rsidRPr="00F440CA">
        <w:rPr>
          <w:rStyle w:val="eop"/>
          <w:rFonts w:ascii="Arial" w:hAnsi="Arial" w:cs="Arial"/>
        </w:rPr>
        <w:t>due to</w:t>
      </w:r>
      <w:r w:rsidR="00660A22" w:rsidRPr="00F440CA">
        <w:rPr>
          <w:rStyle w:val="eop"/>
          <w:rFonts w:ascii="Arial" w:hAnsi="Arial" w:cs="Arial"/>
        </w:rPr>
        <w:t xml:space="preserve"> the</w:t>
      </w:r>
      <w:r w:rsidR="00926E38" w:rsidRPr="00F440CA">
        <w:rPr>
          <w:rStyle w:val="eop"/>
          <w:rFonts w:ascii="Arial" w:hAnsi="Arial" w:cs="Arial"/>
        </w:rPr>
        <w:t xml:space="preserve"> novel coronavirus disease 2019</w:t>
      </w:r>
      <w:r w:rsidR="00660A22" w:rsidRPr="00F440CA">
        <w:rPr>
          <w:rStyle w:val="eop"/>
          <w:rFonts w:ascii="Arial" w:hAnsi="Arial" w:cs="Arial"/>
        </w:rPr>
        <w:t xml:space="preserve"> </w:t>
      </w:r>
      <w:r w:rsidR="00926E38" w:rsidRPr="00F440CA">
        <w:rPr>
          <w:rStyle w:val="eop"/>
          <w:rFonts w:ascii="Arial" w:hAnsi="Arial" w:cs="Arial"/>
        </w:rPr>
        <w:t>(</w:t>
      </w:r>
      <w:r w:rsidR="00660A22" w:rsidRPr="00F440CA">
        <w:rPr>
          <w:rStyle w:val="eop"/>
          <w:rFonts w:ascii="Arial" w:hAnsi="Arial" w:cs="Arial"/>
        </w:rPr>
        <w:t>COVID-19</w:t>
      </w:r>
      <w:r w:rsidR="00926E38" w:rsidRPr="00F440CA">
        <w:rPr>
          <w:rStyle w:val="eop"/>
          <w:rFonts w:ascii="Arial" w:hAnsi="Arial" w:cs="Arial"/>
        </w:rPr>
        <w:t>)</w:t>
      </w:r>
      <w:r w:rsidR="00660A22" w:rsidRPr="00F440CA">
        <w:rPr>
          <w:rStyle w:val="eop"/>
          <w:rFonts w:ascii="Arial" w:hAnsi="Arial" w:cs="Arial"/>
        </w:rPr>
        <w:t xml:space="preserve"> pandemic. </w:t>
      </w:r>
      <w:r w:rsidR="00926E38" w:rsidRPr="00F440CA">
        <w:rPr>
          <w:rStyle w:val="eop"/>
          <w:rFonts w:ascii="Arial" w:hAnsi="Arial" w:cs="Arial"/>
        </w:rPr>
        <w:t xml:space="preserve">During </w:t>
      </w:r>
      <w:r w:rsidR="00660A22" w:rsidRPr="00F440CA">
        <w:rPr>
          <w:rStyle w:val="eop"/>
          <w:rFonts w:ascii="Arial" w:hAnsi="Arial" w:cs="Arial"/>
        </w:rPr>
        <w:t xml:space="preserve">the meeting, the national experts </w:t>
      </w:r>
      <w:r w:rsidR="006D5BA8" w:rsidRPr="00F440CA">
        <w:rPr>
          <w:rStyle w:val="eop"/>
          <w:rFonts w:ascii="Arial" w:hAnsi="Arial" w:cs="Arial"/>
        </w:rPr>
        <w:t xml:space="preserve">also </w:t>
      </w:r>
      <w:r w:rsidR="00660A22" w:rsidRPr="00F440CA">
        <w:rPr>
          <w:rStyle w:val="eop"/>
          <w:rFonts w:ascii="Arial" w:hAnsi="Arial" w:cs="Arial"/>
        </w:rPr>
        <w:t>provide</w:t>
      </w:r>
      <w:r w:rsidR="002C0F8A" w:rsidRPr="00F440CA">
        <w:rPr>
          <w:rStyle w:val="eop"/>
          <w:rFonts w:ascii="Arial" w:hAnsi="Arial" w:cs="Arial"/>
        </w:rPr>
        <w:t>d</w:t>
      </w:r>
      <w:r w:rsidR="00660A22" w:rsidRPr="00F440CA">
        <w:rPr>
          <w:rStyle w:val="eop"/>
          <w:rFonts w:ascii="Arial" w:hAnsi="Arial" w:cs="Arial"/>
        </w:rPr>
        <w:t xml:space="preserve"> update</w:t>
      </w:r>
      <w:r w:rsidR="006D5BA8" w:rsidRPr="00F440CA">
        <w:rPr>
          <w:rStyle w:val="eop"/>
          <w:rFonts w:ascii="Arial" w:hAnsi="Arial" w:cs="Arial"/>
        </w:rPr>
        <w:t>s to California</w:t>
      </w:r>
      <w:r w:rsidR="00660A22" w:rsidRPr="00F440CA">
        <w:rPr>
          <w:rStyle w:val="eop"/>
          <w:rFonts w:ascii="Arial" w:hAnsi="Arial" w:cs="Arial"/>
        </w:rPr>
        <w:t xml:space="preserve"> on projects they are involved </w:t>
      </w:r>
      <w:r w:rsidR="006D5BA8" w:rsidRPr="00F440CA">
        <w:rPr>
          <w:rStyle w:val="eop"/>
          <w:rFonts w:ascii="Arial" w:hAnsi="Arial" w:cs="Arial"/>
        </w:rPr>
        <w:t xml:space="preserve">in </w:t>
      </w:r>
      <w:r w:rsidR="00660A22" w:rsidRPr="00F440CA">
        <w:rPr>
          <w:rStyle w:val="eop"/>
          <w:rFonts w:ascii="Arial" w:hAnsi="Arial" w:cs="Arial"/>
        </w:rPr>
        <w:t xml:space="preserve">that </w:t>
      </w:r>
      <w:r w:rsidR="00BC517C" w:rsidRPr="00F440CA">
        <w:rPr>
          <w:rStyle w:val="eop"/>
          <w:rFonts w:ascii="Arial" w:hAnsi="Arial" w:cs="Arial"/>
        </w:rPr>
        <w:t>could</w:t>
      </w:r>
      <w:r w:rsidR="00027B24" w:rsidRPr="00F440CA">
        <w:rPr>
          <w:rStyle w:val="eop"/>
          <w:rFonts w:ascii="Arial" w:hAnsi="Arial" w:cs="Arial"/>
        </w:rPr>
        <w:t xml:space="preserve"> potentially</w:t>
      </w:r>
      <w:r w:rsidR="00BC517C" w:rsidRPr="00F440CA">
        <w:rPr>
          <w:rStyle w:val="eop"/>
          <w:rFonts w:ascii="Arial" w:hAnsi="Arial" w:cs="Arial"/>
        </w:rPr>
        <w:t xml:space="preserve"> </w:t>
      </w:r>
      <w:r w:rsidR="00660A22" w:rsidRPr="00F440CA">
        <w:rPr>
          <w:rStyle w:val="eop"/>
          <w:rFonts w:ascii="Arial" w:hAnsi="Arial" w:cs="Arial"/>
        </w:rPr>
        <w:t>be of assistance to the science team.</w:t>
      </w:r>
    </w:p>
    <w:p w14:paraId="1F512666" w14:textId="77777777" w:rsidR="004508A9" w:rsidRPr="00F440CA" w:rsidRDefault="004508A9" w:rsidP="001E5F44">
      <w:pPr>
        <w:pStyle w:val="Heading4"/>
      </w:pPr>
      <w:r w:rsidRPr="00F440CA">
        <w:t>California Alternate Assessment</w:t>
      </w:r>
      <w:r w:rsidR="1C101A95" w:rsidRPr="00F440CA">
        <w:t xml:space="preserve"> for Science</w:t>
      </w:r>
      <w:r w:rsidRPr="00F440CA">
        <w:t xml:space="preserve"> Update</w:t>
      </w:r>
      <w:r w:rsidR="28C7DDE5" w:rsidRPr="00F440CA">
        <w:t>s</w:t>
      </w:r>
    </w:p>
    <w:p w14:paraId="073ADB78" w14:textId="77777777" w:rsidR="00D01A2F" w:rsidRPr="00F440CA" w:rsidRDefault="004508A9" w:rsidP="001A736F">
      <w:pPr>
        <w:pStyle w:val="paragraph"/>
        <w:spacing w:before="240" w:beforeAutospacing="0" w:after="240" w:afterAutospacing="0"/>
        <w:textAlignment w:val="baseline"/>
        <w:rPr>
          <w:rStyle w:val="normaltextrun"/>
          <w:rFonts w:ascii="Arial" w:eastAsiaTheme="majorEastAsia" w:hAnsi="Arial" w:cs="Arial"/>
        </w:rPr>
      </w:pPr>
      <w:r w:rsidRPr="00F440CA">
        <w:rPr>
          <w:rStyle w:val="normaltextrun"/>
          <w:rFonts w:ascii="Arial" w:eastAsiaTheme="majorEastAsia" w:hAnsi="Arial" w:cs="Arial"/>
        </w:rPr>
        <w:t>The </w:t>
      </w:r>
      <w:r w:rsidR="006A5097" w:rsidRPr="00F440CA">
        <w:rPr>
          <w:rStyle w:val="normaltextrun"/>
          <w:rFonts w:ascii="Arial" w:eastAsiaTheme="majorEastAsia" w:hAnsi="Arial" w:cs="Arial"/>
        </w:rPr>
        <w:t>CAA</w:t>
      </w:r>
      <w:r w:rsidRPr="00F440CA">
        <w:rPr>
          <w:rStyle w:val="normaltextrun"/>
          <w:rFonts w:ascii="Arial" w:eastAsiaTheme="majorEastAsia" w:hAnsi="Arial" w:cs="Arial"/>
        </w:rPr>
        <w:t> for Science is an online assessment administered to students with the most significant cognitive disabilities whose individualized education program</w:t>
      </w:r>
      <w:r w:rsidR="00DF6253" w:rsidRPr="00F440CA">
        <w:rPr>
          <w:rStyle w:val="normaltextrun"/>
          <w:rFonts w:ascii="Arial" w:eastAsiaTheme="majorEastAsia" w:hAnsi="Arial" w:cs="Arial"/>
        </w:rPr>
        <w:t xml:space="preserve"> (IEP)</w:t>
      </w:r>
      <w:r w:rsidRPr="00F440CA">
        <w:rPr>
          <w:rStyle w:val="normaltextrun"/>
          <w:rFonts w:ascii="Arial" w:eastAsiaTheme="majorEastAsia" w:hAnsi="Arial" w:cs="Arial"/>
        </w:rPr>
        <w:t xml:space="preserve"> indicates the use of an alternate assessment. Test examiners administer the assessment to students one</w:t>
      </w:r>
      <w:r w:rsidR="00F26BCF" w:rsidRPr="00F440CA">
        <w:rPr>
          <w:rStyle w:val="normaltextrun"/>
          <w:rFonts w:ascii="Arial" w:eastAsiaTheme="majorEastAsia" w:hAnsi="Arial" w:cs="Arial"/>
        </w:rPr>
        <w:t>-</w:t>
      </w:r>
      <w:r w:rsidRPr="00F440CA">
        <w:rPr>
          <w:rStyle w:val="normaltextrun"/>
          <w:rFonts w:ascii="Arial" w:eastAsiaTheme="majorEastAsia" w:hAnsi="Arial" w:cs="Arial"/>
        </w:rPr>
        <w:t>on</w:t>
      </w:r>
      <w:r w:rsidR="00F26BCF" w:rsidRPr="00F440CA">
        <w:rPr>
          <w:rStyle w:val="normaltextrun"/>
          <w:rFonts w:ascii="Arial" w:eastAsiaTheme="majorEastAsia" w:hAnsi="Arial" w:cs="Arial"/>
        </w:rPr>
        <w:t>-</w:t>
      </w:r>
      <w:r w:rsidRPr="00F440CA">
        <w:rPr>
          <w:rStyle w:val="normaltextrun"/>
          <w:rFonts w:ascii="Arial" w:eastAsiaTheme="majorEastAsia" w:hAnsi="Arial" w:cs="Arial"/>
        </w:rPr>
        <w:t>one. Eligible students take the CAA for Science in grades five and eight and on</w:t>
      </w:r>
      <w:r w:rsidR="00637C71" w:rsidRPr="00F440CA">
        <w:rPr>
          <w:rStyle w:val="normaltextrun"/>
          <w:rFonts w:ascii="Arial" w:eastAsiaTheme="majorEastAsia" w:hAnsi="Arial" w:cs="Arial"/>
        </w:rPr>
        <w:t>ce</w:t>
      </w:r>
      <w:r w:rsidRPr="00F440CA">
        <w:rPr>
          <w:rStyle w:val="normaltextrun"/>
          <w:rFonts w:ascii="Arial" w:eastAsiaTheme="majorEastAsia" w:hAnsi="Arial" w:cs="Arial"/>
        </w:rPr>
        <w:t xml:space="preserve"> in high school (i.e., grade ten, eleven, or twelve). This </w:t>
      </w:r>
      <w:r w:rsidRPr="00F440CA">
        <w:rPr>
          <w:rStyle w:val="normaltextrun"/>
          <w:rFonts w:ascii="Arial" w:eastAsiaTheme="majorEastAsia" w:hAnsi="Arial" w:cs="Arial"/>
        </w:rPr>
        <w:lastRenderedPageBreak/>
        <w:t>assessment consists of four embedded performance tasks administered to students as close to instruction as possible throughout the school year. </w:t>
      </w:r>
      <w:r w:rsidR="000957B4" w:rsidRPr="00F440CA">
        <w:rPr>
          <w:rStyle w:val="normaltextrun"/>
          <w:rFonts w:ascii="Arial" w:eastAsiaTheme="majorEastAsia" w:hAnsi="Arial" w:cs="Arial"/>
        </w:rPr>
        <w:t>T</w:t>
      </w:r>
      <w:r w:rsidR="00D01A2F" w:rsidRPr="00F440CA">
        <w:rPr>
          <w:rStyle w:val="normaltextrun"/>
          <w:rFonts w:ascii="Arial" w:eastAsiaTheme="majorEastAsia" w:hAnsi="Arial" w:cs="Arial"/>
        </w:rPr>
        <w:t>he 2021</w:t>
      </w:r>
      <w:r w:rsidR="00D01A2F" w:rsidRPr="00F440CA">
        <w:rPr>
          <w:rFonts w:ascii="Arial" w:hAnsi="Arial" w:cs="Arial"/>
          <w:lang w:bidi="en-US"/>
        </w:rPr>
        <w:t>–</w:t>
      </w:r>
      <w:r w:rsidR="00637C71" w:rsidRPr="00F440CA">
        <w:rPr>
          <w:rFonts w:ascii="Arial" w:hAnsi="Arial" w:cs="Arial"/>
          <w:lang w:bidi="en-US"/>
        </w:rPr>
        <w:t>20</w:t>
      </w:r>
      <w:r w:rsidR="00D01A2F" w:rsidRPr="00F440CA">
        <w:rPr>
          <w:rStyle w:val="normaltextrun"/>
          <w:rFonts w:ascii="Arial" w:eastAsiaTheme="majorEastAsia" w:hAnsi="Arial" w:cs="Arial"/>
        </w:rPr>
        <w:t>22 CAA for Science</w:t>
      </w:r>
      <w:r w:rsidR="00637C71" w:rsidRPr="00F440CA">
        <w:rPr>
          <w:rStyle w:val="normaltextrun"/>
          <w:rFonts w:ascii="Arial" w:eastAsiaTheme="majorEastAsia" w:hAnsi="Arial" w:cs="Arial"/>
        </w:rPr>
        <w:t xml:space="preserve"> will begin</w:t>
      </w:r>
      <w:r w:rsidR="00D01A2F" w:rsidRPr="00F440CA">
        <w:rPr>
          <w:rStyle w:val="normaltextrun"/>
          <w:rFonts w:ascii="Arial" w:eastAsiaTheme="majorEastAsia" w:hAnsi="Arial" w:cs="Arial"/>
        </w:rPr>
        <w:t xml:space="preserve"> on September 7, 2021</w:t>
      </w:r>
      <w:r w:rsidR="000957B4" w:rsidRPr="00F440CA">
        <w:rPr>
          <w:rStyle w:val="normaltextrun"/>
          <w:rFonts w:ascii="Arial" w:eastAsiaTheme="majorEastAsia" w:hAnsi="Arial" w:cs="Arial"/>
        </w:rPr>
        <w:t>.</w:t>
      </w:r>
    </w:p>
    <w:p w14:paraId="780237D9" w14:textId="77777777" w:rsidR="00433704" w:rsidRPr="00F440CA" w:rsidRDefault="00433704" w:rsidP="001E5F44">
      <w:pPr>
        <w:pStyle w:val="Heading5"/>
        <w:spacing w:before="240" w:after="240"/>
      </w:pPr>
      <w:bookmarkStart w:id="0" w:name="_Hlk68884957"/>
      <w:r w:rsidRPr="00F440CA">
        <w:t xml:space="preserve">Reporting </w:t>
      </w:r>
      <w:r w:rsidR="0004317C" w:rsidRPr="00F440CA">
        <w:t xml:space="preserve">2020–2021 </w:t>
      </w:r>
      <w:r w:rsidRPr="00F440CA">
        <w:t>Results</w:t>
      </w:r>
    </w:p>
    <w:bookmarkEnd w:id="0"/>
    <w:p w14:paraId="082574F3" w14:textId="77777777" w:rsidR="002F6D62" w:rsidRPr="00F440CA" w:rsidRDefault="00ED1DB7" w:rsidP="00032E6F">
      <w:pPr>
        <w:keepNext/>
      </w:pPr>
      <w:r w:rsidRPr="00F440CA">
        <w:t xml:space="preserve">For the </w:t>
      </w:r>
      <w:bookmarkStart w:id="1" w:name="_Hlk68870665"/>
      <w:r w:rsidRPr="00F440CA">
        <w:t xml:space="preserve">2020–2021 </w:t>
      </w:r>
      <w:bookmarkEnd w:id="1"/>
      <w:r w:rsidRPr="00F440CA">
        <w:t xml:space="preserve">CAA for Science results, California will </w:t>
      </w:r>
      <w:r w:rsidR="0025307D" w:rsidRPr="00F440CA">
        <w:t xml:space="preserve">again </w:t>
      </w:r>
      <w:r w:rsidRPr="00F440CA">
        <w:t xml:space="preserve">report preliminary indicators (i.e., </w:t>
      </w:r>
      <w:r w:rsidR="00F422DF" w:rsidRPr="00F440CA">
        <w:t xml:space="preserve">a </w:t>
      </w:r>
      <w:r w:rsidRPr="00F440CA">
        <w:t xml:space="preserve">percent correct and an indicator category). These preliminary indicators are the same as those used for reporting the </w:t>
      </w:r>
      <w:r w:rsidR="00FE3572" w:rsidRPr="00F440CA">
        <w:t xml:space="preserve">results of the </w:t>
      </w:r>
      <w:r w:rsidR="00EB6D8F" w:rsidRPr="00F440CA">
        <w:t>2017</w:t>
      </w:r>
      <w:r w:rsidR="00032E6F" w:rsidRPr="00F440CA">
        <w:t>–</w:t>
      </w:r>
      <w:r w:rsidR="00EB6D8F" w:rsidRPr="00F440CA">
        <w:t xml:space="preserve">2018 </w:t>
      </w:r>
      <w:r w:rsidR="0025307D" w:rsidRPr="00F440CA">
        <w:t xml:space="preserve">field test </w:t>
      </w:r>
      <w:r w:rsidR="00EB6D8F" w:rsidRPr="00F440CA">
        <w:t xml:space="preserve">through </w:t>
      </w:r>
      <w:r w:rsidR="009821DE" w:rsidRPr="00F440CA">
        <w:t xml:space="preserve">the </w:t>
      </w:r>
      <w:r w:rsidR="00EB6D8F" w:rsidRPr="00F440CA">
        <w:t>2019–2020</w:t>
      </w:r>
      <w:r w:rsidRPr="00F440CA">
        <w:t xml:space="preserve"> </w:t>
      </w:r>
      <w:r w:rsidR="00FE3572" w:rsidRPr="00F440CA">
        <w:t>administration</w:t>
      </w:r>
      <w:r w:rsidR="002C629D" w:rsidRPr="00F440CA">
        <w:t>.</w:t>
      </w:r>
      <w:r w:rsidR="009E5FCA" w:rsidRPr="00F440CA">
        <w:t xml:space="preserve"> </w:t>
      </w:r>
      <w:r w:rsidRPr="00F440CA">
        <w:t xml:space="preserve">Eligible students in grades five and eight and high school who submitted all four embedded performance tasks will receive preliminary indicators. </w:t>
      </w:r>
      <w:r w:rsidR="00DA302B" w:rsidRPr="00F440CA">
        <w:t>H</w:t>
      </w:r>
      <w:r w:rsidR="002F6D62" w:rsidRPr="00F440CA">
        <w:t>igh school students who me</w:t>
      </w:r>
      <w:r w:rsidR="00770CCA" w:rsidRPr="00F440CA">
        <w:t>e</w:t>
      </w:r>
      <w:r w:rsidR="002F6D62" w:rsidRPr="00F440CA">
        <w:t xml:space="preserve">t the participation rule for the CAA for Science in 2020–2021 </w:t>
      </w:r>
      <w:r w:rsidR="00770CCA" w:rsidRPr="00F440CA">
        <w:t xml:space="preserve">will </w:t>
      </w:r>
      <w:r w:rsidR="002F6D62" w:rsidRPr="00F440CA">
        <w:t xml:space="preserve">have </w:t>
      </w:r>
      <w:r w:rsidR="0004317C" w:rsidRPr="00F440CA">
        <w:t>satisfied</w:t>
      </w:r>
      <w:r w:rsidR="00847394" w:rsidRPr="00F440CA">
        <w:t xml:space="preserve"> the science testing requirement for </w:t>
      </w:r>
      <w:r w:rsidR="002F6D62" w:rsidRPr="00F440CA">
        <w:t>high school.</w:t>
      </w:r>
    </w:p>
    <w:p w14:paraId="20043E29" w14:textId="259F4ABB" w:rsidR="00433704" w:rsidRPr="00F440CA" w:rsidRDefault="00E55645" w:rsidP="00ED1DB7">
      <w:pPr>
        <w:spacing w:before="240" w:after="240"/>
      </w:pPr>
      <w:r w:rsidRPr="00F440CA">
        <w:rPr>
          <w:rFonts w:cs="Arial"/>
          <w:color w:val="000000"/>
          <w:shd w:val="clear" w:color="auto" w:fill="FFFFFF"/>
        </w:rPr>
        <w:t>Local educational agencies (</w:t>
      </w:r>
      <w:r w:rsidR="006F17F8" w:rsidRPr="00F440CA">
        <w:rPr>
          <w:rFonts w:cs="Arial"/>
          <w:color w:val="000000"/>
          <w:shd w:val="clear" w:color="auto" w:fill="FFFFFF"/>
        </w:rPr>
        <w:t>LEAs</w:t>
      </w:r>
      <w:r w:rsidRPr="00F440CA">
        <w:rPr>
          <w:rFonts w:cs="Arial"/>
          <w:color w:val="000000"/>
          <w:shd w:val="clear" w:color="auto" w:fill="FFFFFF"/>
        </w:rPr>
        <w:t>)</w:t>
      </w:r>
      <w:r w:rsidR="006F17F8" w:rsidRPr="00F440CA">
        <w:rPr>
          <w:rFonts w:cs="Arial"/>
          <w:color w:val="000000"/>
          <w:shd w:val="clear" w:color="auto" w:fill="FFFFFF"/>
        </w:rPr>
        <w:t xml:space="preserve"> will receive a downloadable student score extract file</w:t>
      </w:r>
      <w:r w:rsidR="00244C73" w:rsidRPr="00F440CA">
        <w:rPr>
          <w:rFonts w:cs="Arial"/>
          <w:color w:val="000000"/>
          <w:shd w:val="clear" w:color="auto" w:fill="FFFFFF"/>
        </w:rPr>
        <w:t>,</w:t>
      </w:r>
      <w:r w:rsidR="006F17F8" w:rsidRPr="00F440CA">
        <w:rPr>
          <w:rFonts w:cs="Arial"/>
          <w:color w:val="000000"/>
          <w:shd w:val="clear" w:color="auto" w:fill="FFFFFF"/>
        </w:rPr>
        <w:t xml:space="preserve"> in </w:t>
      </w:r>
      <w:r w:rsidR="00857747" w:rsidRPr="00F440CA">
        <w:rPr>
          <w:rFonts w:cs="Arial"/>
          <w:color w:val="000000"/>
          <w:shd w:val="clear" w:color="auto" w:fill="FFFFFF"/>
        </w:rPr>
        <w:t xml:space="preserve">the </w:t>
      </w:r>
      <w:r w:rsidR="006F17F8" w:rsidRPr="00F440CA">
        <w:rPr>
          <w:rFonts w:cs="Arial"/>
          <w:color w:val="000000"/>
          <w:shd w:val="clear" w:color="auto" w:fill="FFFFFF"/>
        </w:rPr>
        <w:t>Test Operations Management System</w:t>
      </w:r>
      <w:r w:rsidR="00244C73" w:rsidRPr="00F440CA">
        <w:rPr>
          <w:rFonts w:cs="Arial"/>
          <w:color w:val="000000"/>
          <w:shd w:val="clear" w:color="auto" w:fill="FFFFFF"/>
        </w:rPr>
        <w:t>,</w:t>
      </w:r>
      <w:r w:rsidR="006F17F8" w:rsidRPr="00F440CA">
        <w:rPr>
          <w:rFonts w:cs="Arial"/>
          <w:color w:val="000000"/>
          <w:shd w:val="clear" w:color="auto" w:fill="FFFFFF"/>
        </w:rPr>
        <w:t xml:space="preserve"> </w:t>
      </w:r>
      <w:r w:rsidR="00244C73" w:rsidRPr="00F440CA">
        <w:rPr>
          <w:rFonts w:cs="Arial"/>
          <w:color w:val="000000"/>
          <w:shd w:val="clear" w:color="auto" w:fill="FFFFFF"/>
        </w:rPr>
        <w:t xml:space="preserve">containing </w:t>
      </w:r>
      <w:r w:rsidR="006F17F8" w:rsidRPr="00F440CA">
        <w:rPr>
          <w:rFonts w:cs="Arial"/>
          <w:color w:val="000000"/>
          <w:shd w:val="clear" w:color="auto" w:fill="FFFFFF"/>
        </w:rPr>
        <w:t>preliminary indicators for the students who submit</w:t>
      </w:r>
      <w:r w:rsidR="005C1357" w:rsidRPr="00F440CA">
        <w:rPr>
          <w:rFonts w:cs="Arial"/>
          <w:color w:val="000000"/>
          <w:shd w:val="clear" w:color="auto" w:fill="FFFFFF"/>
        </w:rPr>
        <w:t>ted</w:t>
      </w:r>
      <w:r w:rsidR="006F17F8" w:rsidRPr="00F440CA">
        <w:rPr>
          <w:rFonts w:cs="Arial"/>
          <w:color w:val="000000"/>
          <w:shd w:val="clear" w:color="auto" w:fill="FFFFFF"/>
        </w:rPr>
        <w:t xml:space="preserve"> all four of the CAA for Science performance tasks. For the </w:t>
      </w:r>
      <w:r w:rsidR="006F17F8" w:rsidRPr="00F440CA">
        <w:rPr>
          <w:rFonts w:cs="Arial"/>
          <w:color w:val="000000"/>
        </w:rPr>
        <w:t xml:space="preserve">students who started testing but did not submit all four of the CAA for </w:t>
      </w:r>
      <w:r w:rsidR="006F17F8" w:rsidRPr="00F440CA">
        <w:t xml:space="preserve">Science performance tasks, the student score extract file </w:t>
      </w:r>
      <w:r w:rsidR="00433704" w:rsidRPr="00F440CA">
        <w:t xml:space="preserve">will contain </w:t>
      </w:r>
      <w:r w:rsidR="006F17F8" w:rsidRPr="00F440CA">
        <w:t xml:space="preserve">the number of items </w:t>
      </w:r>
      <w:r w:rsidR="009976A0" w:rsidRPr="00F440CA">
        <w:t>attempted</w:t>
      </w:r>
      <w:r w:rsidR="006F17F8" w:rsidRPr="00F440CA">
        <w:t>.</w:t>
      </w:r>
      <w:r w:rsidR="006F17F8" w:rsidRPr="00F440CA">
        <w:rPr>
          <w:rFonts w:cs="Arial"/>
          <w:color w:val="000000"/>
        </w:rPr>
        <w:t xml:space="preserve"> </w:t>
      </w:r>
      <w:r w:rsidR="00433704" w:rsidRPr="00F440CA">
        <w:t xml:space="preserve">LEAs </w:t>
      </w:r>
      <w:r w:rsidR="00C37568" w:rsidRPr="00F440CA">
        <w:t xml:space="preserve">have been </w:t>
      </w:r>
      <w:r w:rsidR="00433704" w:rsidRPr="00F440CA">
        <w:t>encouraged to communicate the individual student preliminary indicator results to parents and guardians in a manner best</w:t>
      </w:r>
      <w:r w:rsidR="0088141D" w:rsidRPr="00F440CA">
        <w:t xml:space="preserve"> suited to the</w:t>
      </w:r>
      <w:r w:rsidR="00770CCA" w:rsidRPr="00F440CA">
        <w:t>ir</w:t>
      </w:r>
      <w:r w:rsidR="00433704" w:rsidRPr="00F440CA">
        <w:t xml:space="preserve"> local</w:t>
      </w:r>
      <w:r w:rsidR="0088141D" w:rsidRPr="00F440CA">
        <w:t xml:space="preserve"> context</w:t>
      </w:r>
      <w:r w:rsidR="00433704" w:rsidRPr="00F440CA">
        <w:t>.</w:t>
      </w:r>
    </w:p>
    <w:p w14:paraId="5DD160FE" w14:textId="3ED68F6C" w:rsidR="00433704" w:rsidRPr="00F440CA" w:rsidRDefault="0098536A" w:rsidP="00433704">
      <w:pPr>
        <w:spacing w:before="240" w:after="240"/>
      </w:pPr>
      <w:r w:rsidRPr="00F440CA">
        <w:rPr>
          <w:rFonts w:eastAsia="Calibri" w:cs="Arial"/>
        </w:rPr>
        <w:t>The</w:t>
      </w:r>
      <w:r w:rsidR="00C31480" w:rsidRPr="00F440CA">
        <w:rPr>
          <w:rFonts w:eastAsia="Calibri" w:cs="Arial"/>
        </w:rPr>
        <w:t xml:space="preserve"> </w:t>
      </w:r>
      <w:r w:rsidR="004858C3" w:rsidRPr="00F440CA">
        <w:rPr>
          <w:rFonts w:eastAsia="Calibri" w:cs="Arial"/>
        </w:rPr>
        <w:t>CDE</w:t>
      </w:r>
      <w:r w:rsidR="002324D9" w:rsidRPr="00F440CA">
        <w:rPr>
          <w:rFonts w:eastAsia="Calibri" w:cs="Arial"/>
        </w:rPr>
        <w:t xml:space="preserve"> is updating the </w:t>
      </w:r>
      <w:r w:rsidR="008738F7" w:rsidRPr="00F440CA">
        <w:rPr>
          <w:rFonts w:eastAsia="Calibri" w:cs="Arial"/>
        </w:rPr>
        <w:t>Preliminary Indicator Toolkit web page</w:t>
      </w:r>
      <w:r w:rsidR="002324D9" w:rsidRPr="00F440CA">
        <w:rPr>
          <w:rFonts w:eastAsia="Calibri" w:cs="Arial"/>
        </w:rPr>
        <w:t xml:space="preserve">, which provides tools </w:t>
      </w:r>
      <w:r w:rsidR="008738F7" w:rsidRPr="00F440CA">
        <w:t xml:space="preserve">to assist </w:t>
      </w:r>
      <w:r w:rsidRPr="00F440CA">
        <w:t>LEAs</w:t>
      </w:r>
      <w:r w:rsidR="008738F7" w:rsidRPr="00F440CA">
        <w:t xml:space="preserve"> in reporting preliminary indicator results to educators, parents and guardians, and other stakeholders. </w:t>
      </w:r>
      <w:r w:rsidR="00433704" w:rsidRPr="00F440CA">
        <w:t>Th</w:t>
      </w:r>
      <w:r w:rsidRPr="00F440CA">
        <w:t>e</w:t>
      </w:r>
      <w:r w:rsidR="00433704" w:rsidRPr="00F440CA">
        <w:t xml:space="preserve"> web page includes key messages, a reporting timeline, transition to operational status, frequently asked questions, parent and guardian letter templates, and other tools </w:t>
      </w:r>
      <w:r w:rsidR="009A2C6F" w:rsidRPr="00F440CA">
        <w:t>related to</w:t>
      </w:r>
      <w:r w:rsidR="00433704" w:rsidRPr="00F440CA">
        <w:t xml:space="preserve"> providing information about the 2020–2021 preliminary indicator results</w:t>
      </w:r>
      <w:r w:rsidR="008738F7" w:rsidRPr="00F440CA">
        <w:t>.</w:t>
      </w:r>
      <w:r w:rsidR="00433704" w:rsidRPr="00F440CA">
        <w:t xml:space="preserve"> </w:t>
      </w:r>
      <w:r w:rsidR="009A2C6F" w:rsidRPr="00F440CA">
        <w:t>The web page also includes</w:t>
      </w:r>
      <w:r w:rsidR="00433704" w:rsidRPr="00F440CA">
        <w:t xml:space="preserve"> </w:t>
      </w:r>
      <w:r w:rsidR="00433704" w:rsidRPr="00F440CA">
        <w:rPr>
          <w:rFonts w:eastAsia="Calibri" w:cs="Arial"/>
        </w:rPr>
        <w:t xml:space="preserve">resources to assist LEAs in understanding the limitations of preliminary indicators. </w:t>
      </w:r>
      <w:r w:rsidR="00F5708C" w:rsidRPr="00F440CA">
        <w:rPr>
          <w:rFonts w:eastAsia="Calibri" w:cs="Arial"/>
        </w:rPr>
        <w:t>This</w:t>
      </w:r>
      <w:r w:rsidR="00901936" w:rsidRPr="00F440CA">
        <w:rPr>
          <w:rFonts w:eastAsia="Calibri" w:cs="Arial"/>
        </w:rPr>
        <w:t xml:space="preserve"> web page</w:t>
      </w:r>
      <w:r w:rsidR="00F85E7A" w:rsidRPr="00F440CA">
        <w:rPr>
          <w:rFonts w:ascii="Helvetica" w:hAnsi="Helvetica" w:cs="Helvetica"/>
          <w:color w:val="000000"/>
          <w:shd w:val="clear" w:color="auto" w:fill="FFFFFF"/>
        </w:rPr>
        <w:t xml:space="preserve"> can be found at </w:t>
      </w:r>
      <w:hyperlink r:id="rId14" w:tooltip="CAA for Science Preliminary Indicator Toolkit" w:history="1">
        <w:r w:rsidRPr="00F440CA">
          <w:rPr>
            <w:color w:val="0000FF"/>
            <w:u w:val="single"/>
          </w:rPr>
          <w:t>https://www.cde.ca.gov/ta/tg/ca/prelimindicatortoolkit.asp</w:t>
        </w:r>
      </w:hyperlink>
      <w:r w:rsidRPr="00F440CA">
        <w:rPr>
          <w:rFonts w:eastAsia="Calibri" w:cs="Arial"/>
        </w:rPr>
        <w:t>.</w:t>
      </w:r>
    </w:p>
    <w:p w14:paraId="4482CFA8" w14:textId="2201BA3C" w:rsidR="00433704" w:rsidRPr="00F440CA" w:rsidRDefault="39963543" w:rsidP="00ED1DB7">
      <w:pPr>
        <w:spacing w:before="240" w:after="240"/>
      </w:pPr>
      <w:r w:rsidRPr="00F440CA">
        <w:t xml:space="preserve">The CDE will provide </w:t>
      </w:r>
      <w:r w:rsidR="59B1A3B5" w:rsidRPr="00F440CA">
        <w:t>aggregated preliminary indicator data</w:t>
      </w:r>
      <w:r w:rsidR="47AFA4B1" w:rsidRPr="00F440CA">
        <w:t xml:space="preserve"> in the form of</w:t>
      </w:r>
      <w:r w:rsidR="59B1A3B5" w:rsidRPr="00F440CA">
        <w:t xml:space="preserve"> </w:t>
      </w:r>
      <w:r w:rsidR="47AFA4B1" w:rsidRPr="00F440CA">
        <w:t xml:space="preserve">research files </w:t>
      </w:r>
      <w:r w:rsidR="5D98D643" w:rsidRPr="00F440CA">
        <w:t xml:space="preserve">in the late fall of 2021 </w:t>
      </w:r>
      <w:r w:rsidR="47AFA4B1" w:rsidRPr="00F440CA">
        <w:t xml:space="preserve">on the CAA for Science Administration Research Files web page, which is located </w:t>
      </w:r>
      <w:r w:rsidR="59B1A3B5" w:rsidRPr="00F440CA">
        <w:t xml:space="preserve">at </w:t>
      </w:r>
      <w:hyperlink r:id="rId15" w:tooltip="This link opens the CAA for Science Administration Research Files.">
        <w:r w:rsidR="59B1A3B5" w:rsidRPr="00F440CA">
          <w:rPr>
            <w:rStyle w:val="Hyperlink"/>
          </w:rPr>
          <w:t>https://www.cde.ca.gov/ta/tg/ca/caaresearchfiles.asp</w:t>
        </w:r>
      </w:hyperlink>
      <w:r w:rsidR="59B1A3B5" w:rsidRPr="00F440CA">
        <w:t xml:space="preserve">. </w:t>
      </w:r>
      <w:r w:rsidR="19BAD5A4" w:rsidRPr="00F440CA">
        <w:t>The</w:t>
      </w:r>
      <w:r w:rsidR="4C0E9A1C" w:rsidRPr="00F440CA">
        <w:t xml:space="preserve"> 2020–2021 CAA for Science data will not</w:t>
      </w:r>
      <w:r w:rsidR="37458F0A" w:rsidRPr="00F440CA">
        <w:t xml:space="preserve"> be</w:t>
      </w:r>
      <w:r w:rsidR="4C0E9A1C" w:rsidRPr="00F440CA">
        <w:t xml:space="preserve"> </w:t>
      </w:r>
      <w:r w:rsidR="00407A76" w:rsidRPr="00F440CA">
        <w:t xml:space="preserve">reported </w:t>
      </w:r>
      <w:r w:rsidR="19BAD5A4" w:rsidRPr="00F440CA">
        <w:t>in</w:t>
      </w:r>
      <w:r w:rsidR="4C0E9A1C" w:rsidRPr="00F440CA">
        <w:t xml:space="preserve"> the California Educator Reporting System or </w:t>
      </w:r>
      <w:r w:rsidR="00042F85" w:rsidRPr="00F440CA">
        <w:t xml:space="preserve">on </w:t>
      </w:r>
      <w:r w:rsidR="4C0E9A1C" w:rsidRPr="00F440CA">
        <w:t>the public reporting website</w:t>
      </w:r>
      <w:r w:rsidR="0B143031" w:rsidRPr="00F440CA">
        <w:t>, and</w:t>
      </w:r>
      <w:r w:rsidR="4C0E9A1C" w:rsidRPr="00F440CA">
        <w:t xml:space="preserve"> </w:t>
      </w:r>
      <w:r w:rsidR="47AFA4B1" w:rsidRPr="00F440CA">
        <w:t xml:space="preserve">no official </w:t>
      </w:r>
      <w:r w:rsidR="06236318" w:rsidRPr="00F440CA">
        <w:t xml:space="preserve">CAA for Science </w:t>
      </w:r>
      <w:r w:rsidR="09F594DD" w:rsidRPr="00F440CA">
        <w:t>Student Score Reports</w:t>
      </w:r>
      <w:r w:rsidR="47AFA4B1" w:rsidRPr="00F440CA">
        <w:t xml:space="preserve"> </w:t>
      </w:r>
      <w:r w:rsidR="45BE388A" w:rsidRPr="00F440CA">
        <w:t xml:space="preserve">will be </w:t>
      </w:r>
      <w:r w:rsidR="47AFA4B1" w:rsidRPr="00F440CA">
        <w:t>generated</w:t>
      </w:r>
      <w:r w:rsidR="4C0E9A1C" w:rsidRPr="00F440CA">
        <w:t xml:space="preserve">. </w:t>
      </w:r>
      <w:r w:rsidR="723CD179" w:rsidRPr="00F440CA">
        <w:rPr>
          <w:rFonts w:eastAsia="Calibri" w:cs="Arial"/>
        </w:rPr>
        <w:t xml:space="preserve">Preliminary indicators </w:t>
      </w:r>
      <w:r w:rsidR="723CD179" w:rsidRPr="00F440CA">
        <w:rPr>
          <w:rFonts w:ascii="Helvetica" w:hAnsi="Helvetica" w:cs="Helvetica"/>
          <w:color w:val="000000"/>
          <w:shd w:val="clear" w:color="auto" w:fill="FFFFFF"/>
        </w:rPr>
        <w:t>are not precise enough to stand on their own</w:t>
      </w:r>
      <w:r w:rsidR="00177744" w:rsidRPr="00F440CA">
        <w:rPr>
          <w:rFonts w:ascii="Helvetica" w:hAnsi="Helvetica" w:cs="Helvetica"/>
          <w:color w:val="000000"/>
          <w:shd w:val="clear" w:color="auto" w:fill="FFFFFF"/>
        </w:rPr>
        <w:t xml:space="preserve">, and these </w:t>
      </w:r>
      <w:r w:rsidR="723CD179" w:rsidRPr="00F440CA">
        <w:rPr>
          <w:rFonts w:ascii="Helvetica" w:hAnsi="Helvetica" w:cs="Helvetica"/>
          <w:color w:val="000000"/>
          <w:shd w:val="clear" w:color="auto" w:fill="FFFFFF"/>
        </w:rPr>
        <w:t>results should not be used to compare students, schools, and LEAs.</w:t>
      </w:r>
    </w:p>
    <w:p w14:paraId="696542A2" w14:textId="77777777" w:rsidR="006715D2" w:rsidRPr="00F440CA" w:rsidRDefault="006715D2" w:rsidP="001E5F44">
      <w:pPr>
        <w:pStyle w:val="Heading5"/>
      </w:pPr>
      <w:r w:rsidRPr="00F440CA">
        <w:lastRenderedPageBreak/>
        <w:t>Standard Setting</w:t>
      </w:r>
    </w:p>
    <w:p w14:paraId="6CBA428D" w14:textId="445C10CB" w:rsidR="00177744" w:rsidRPr="00F440CA" w:rsidRDefault="4E7EFA26" w:rsidP="008C0649">
      <w:pPr>
        <w:pStyle w:val="paragraph"/>
        <w:spacing w:before="240" w:beforeAutospacing="0" w:after="240" w:afterAutospacing="0"/>
        <w:textAlignment w:val="baseline"/>
        <w:rPr>
          <w:rFonts w:ascii="Arial" w:hAnsi="Arial" w:cs="Arial"/>
          <w:lang w:val="en"/>
        </w:rPr>
      </w:pPr>
      <w:bookmarkStart w:id="2" w:name="_Hlk68885260"/>
      <w:r w:rsidRPr="00F440CA">
        <w:rPr>
          <w:rFonts w:ascii="Arial" w:hAnsi="Arial" w:cs="Arial"/>
        </w:rPr>
        <w:t>The</w:t>
      </w:r>
      <w:r w:rsidR="41FB4D49" w:rsidRPr="00F440CA">
        <w:rPr>
          <w:rFonts w:ascii="Arial" w:hAnsi="Arial" w:cs="Arial"/>
        </w:rPr>
        <w:t xml:space="preserve"> CAA for Science virtual</w:t>
      </w:r>
      <w:r w:rsidR="41FB4D49" w:rsidRPr="00F440CA">
        <w:rPr>
          <w:rFonts w:ascii="Arial" w:hAnsi="Arial" w:cs="Arial"/>
          <w:lang w:val="en"/>
        </w:rPr>
        <w:t xml:space="preserve"> </w:t>
      </w:r>
      <w:r w:rsidR="1B5869BD" w:rsidRPr="00F440CA">
        <w:rPr>
          <w:rFonts w:ascii="Arial" w:hAnsi="Arial" w:cs="Arial"/>
          <w:lang w:val="en"/>
        </w:rPr>
        <w:t xml:space="preserve">standard setting </w:t>
      </w:r>
      <w:r w:rsidR="41FB4D49" w:rsidRPr="00F440CA">
        <w:rPr>
          <w:rFonts w:ascii="Arial" w:hAnsi="Arial" w:cs="Arial"/>
          <w:lang w:val="en"/>
        </w:rPr>
        <w:t>meeting will take place with</w:t>
      </w:r>
      <w:r w:rsidR="5C4EE60A" w:rsidRPr="00F440CA">
        <w:rPr>
          <w:rFonts w:ascii="Helvetica" w:hAnsi="Helvetica" w:cs="Helvetica"/>
          <w:color w:val="000000"/>
          <w:shd w:val="clear" w:color="auto" w:fill="FFFFFF"/>
        </w:rPr>
        <w:t xml:space="preserve"> </w:t>
      </w:r>
      <w:r w:rsidR="5C4EE60A" w:rsidRPr="00F440CA">
        <w:rPr>
          <w:rFonts w:ascii="Arial" w:hAnsi="Arial" w:cs="Arial"/>
          <w:lang w:val="en"/>
        </w:rPr>
        <w:t>California</w:t>
      </w:r>
      <w:r w:rsidR="5C4EE60A" w:rsidRPr="00F440CA">
        <w:rPr>
          <w:rFonts w:ascii="Helvetica" w:hAnsi="Helvetica" w:cs="Helvetica"/>
          <w:color w:val="000000"/>
          <w:shd w:val="clear" w:color="auto" w:fill="FFFFFF"/>
        </w:rPr>
        <w:t xml:space="preserve"> special education and science educators </w:t>
      </w:r>
      <w:r w:rsidR="5C4EE60A" w:rsidRPr="00F440CA">
        <w:rPr>
          <w:rFonts w:ascii="Arial" w:eastAsia="Arial" w:hAnsi="Arial" w:cs="Arial"/>
        </w:rPr>
        <w:t>August 3–5, 2021</w:t>
      </w:r>
      <w:r w:rsidR="5C4EE60A" w:rsidRPr="00F440CA">
        <w:rPr>
          <w:rFonts w:ascii="Helvetica" w:hAnsi="Helvetica" w:cs="Helvetica"/>
          <w:color w:val="000000"/>
          <w:shd w:val="clear" w:color="auto" w:fill="FFFFFF"/>
        </w:rPr>
        <w:t xml:space="preserve">. </w:t>
      </w:r>
      <w:r w:rsidR="41FB4D49" w:rsidRPr="00F440CA">
        <w:rPr>
          <w:rFonts w:ascii="Arial" w:hAnsi="Arial" w:cs="Arial"/>
          <w:lang w:val="en"/>
        </w:rPr>
        <w:t xml:space="preserve">ETS will </w:t>
      </w:r>
      <w:r w:rsidR="09F594DD" w:rsidRPr="00F440CA">
        <w:rPr>
          <w:rFonts w:ascii="Arial" w:hAnsi="Arial" w:cs="Arial"/>
          <w:lang w:val="en"/>
        </w:rPr>
        <w:t xml:space="preserve">implement </w:t>
      </w:r>
      <w:r w:rsidR="005B3DC1" w:rsidRPr="00F440CA">
        <w:rPr>
          <w:rFonts w:ascii="Arial" w:hAnsi="Arial" w:cs="Arial"/>
          <w:lang w:val="en"/>
        </w:rPr>
        <w:t xml:space="preserve">a </w:t>
      </w:r>
      <w:r w:rsidR="5F549C12" w:rsidRPr="00F440CA">
        <w:rPr>
          <w:rFonts w:ascii="Arial" w:hAnsi="Arial" w:cs="Arial"/>
          <w:lang w:val="en"/>
        </w:rPr>
        <w:t>modified</w:t>
      </w:r>
      <w:r w:rsidR="5325BB74" w:rsidRPr="00F440CA">
        <w:rPr>
          <w:rFonts w:ascii="Arial" w:hAnsi="Arial" w:cs="Arial"/>
          <w:lang w:val="en"/>
        </w:rPr>
        <w:t xml:space="preserve"> </w:t>
      </w:r>
      <w:proofErr w:type="spellStart"/>
      <w:r w:rsidR="5F549C12" w:rsidRPr="00F440CA">
        <w:rPr>
          <w:rFonts w:ascii="Arial" w:hAnsi="Arial" w:cs="Arial"/>
          <w:lang w:val="en"/>
        </w:rPr>
        <w:t>Angoff</w:t>
      </w:r>
      <w:proofErr w:type="spellEnd"/>
      <w:r w:rsidR="5F549C12" w:rsidRPr="00F440CA">
        <w:rPr>
          <w:rFonts w:ascii="Arial" w:hAnsi="Arial" w:cs="Arial"/>
          <w:lang w:val="en"/>
        </w:rPr>
        <w:t xml:space="preserve"> </w:t>
      </w:r>
      <w:r w:rsidR="008243D5" w:rsidRPr="00F440CA">
        <w:rPr>
          <w:rFonts w:ascii="Arial" w:hAnsi="Arial" w:cs="Arial"/>
          <w:lang w:val="en"/>
        </w:rPr>
        <w:t xml:space="preserve">and </w:t>
      </w:r>
      <w:r w:rsidR="000652D9" w:rsidRPr="00F440CA">
        <w:rPr>
          <w:rFonts w:ascii="Arial" w:hAnsi="Arial" w:cs="Arial"/>
          <w:lang w:val="en"/>
        </w:rPr>
        <w:t>e</w:t>
      </w:r>
      <w:r w:rsidR="008243D5" w:rsidRPr="00F440CA">
        <w:rPr>
          <w:rFonts w:ascii="Arial" w:hAnsi="Arial" w:cs="Arial"/>
          <w:lang w:val="en"/>
        </w:rPr>
        <w:t xml:space="preserve">xtended </w:t>
      </w:r>
      <w:proofErr w:type="spellStart"/>
      <w:r w:rsidR="008243D5" w:rsidRPr="00F440CA">
        <w:rPr>
          <w:rFonts w:ascii="Arial" w:hAnsi="Arial" w:cs="Arial"/>
          <w:lang w:val="en"/>
        </w:rPr>
        <w:t>Angoff</w:t>
      </w:r>
      <w:proofErr w:type="spellEnd"/>
      <w:r w:rsidR="008243D5" w:rsidRPr="00F440CA">
        <w:rPr>
          <w:rFonts w:ascii="Arial" w:hAnsi="Arial" w:cs="Arial"/>
          <w:lang w:val="en"/>
        </w:rPr>
        <w:t xml:space="preserve"> </w:t>
      </w:r>
      <w:r w:rsidR="7D956E71" w:rsidRPr="00F440CA">
        <w:rPr>
          <w:rFonts w:ascii="Arial" w:hAnsi="Arial" w:cs="Arial"/>
          <w:lang w:val="en"/>
        </w:rPr>
        <w:t>method</w:t>
      </w:r>
      <w:r w:rsidR="5C4EE60A" w:rsidRPr="00F440CA">
        <w:rPr>
          <w:rFonts w:ascii="Arial" w:hAnsi="Arial" w:cs="Arial"/>
          <w:lang w:val="en"/>
        </w:rPr>
        <w:t xml:space="preserve"> during standard setting</w:t>
      </w:r>
      <w:r w:rsidR="00A64200" w:rsidRPr="00F440CA">
        <w:rPr>
          <w:rFonts w:ascii="Arial" w:hAnsi="Arial" w:cs="Arial"/>
          <w:lang w:val="en"/>
        </w:rPr>
        <w:t>.</w:t>
      </w:r>
      <w:r w:rsidR="5F549C12" w:rsidRPr="00F440CA">
        <w:rPr>
          <w:rFonts w:ascii="Arial" w:hAnsi="Arial" w:cs="Arial"/>
          <w:lang w:val="en"/>
        </w:rPr>
        <w:t xml:space="preserve"> </w:t>
      </w:r>
      <w:r w:rsidR="00113A6C" w:rsidRPr="00F440CA">
        <w:rPr>
          <w:rFonts w:ascii="Arial" w:hAnsi="Arial" w:cs="Arial"/>
          <w:lang w:val="en"/>
        </w:rPr>
        <w:t xml:space="preserve">The </w:t>
      </w:r>
      <w:proofErr w:type="spellStart"/>
      <w:r w:rsidR="00A64200" w:rsidRPr="00F440CA">
        <w:rPr>
          <w:rFonts w:ascii="Arial" w:hAnsi="Arial" w:cs="Arial"/>
          <w:lang w:val="en"/>
        </w:rPr>
        <w:t>Angoff</w:t>
      </w:r>
      <w:proofErr w:type="spellEnd"/>
      <w:r w:rsidR="00480991" w:rsidRPr="00F440CA">
        <w:rPr>
          <w:rFonts w:ascii="Arial" w:hAnsi="Arial" w:cs="Arial"/>
          <w:lang w:val="en"/>
        </w:rPr>
        <w:t xml:space="preserve"> method</w:t>
      </w:r>
      <w:r w:rsidR="5F549C12" w:rsidRPr="00F440CA">
        <w:rPr>
          <w:rFonts w:ascii="Arial" w:hAnsi="Arial" w:cs="Arial"/>
          <w:lang w:val="en"/>
        </w:rPr>
        <w:t xml:space="preserve"> </w:t>
      </w:r>
      <w:r w:rsidR="00A64200" w:rsidRPr="00F440CA">
        <w:rPr>
          <w:rFonts w:ascii="Arial" w:hAnsi="Arial" w:cs="Arial"/>
          <w:lang w:val="en"/>
        </w:rPr>
        <w:t xml:space="preserve">is </w:t>
      </w:r>
      <w:r w:rsidR="5F549C12" w:rsidRPr="00F440CA">
        <w:rPr>
          <w:rFonts w:ascii="Arial" w:hAnsi="Arial" w:cs="Arial"/>
          <w:lang w:val="en"/>
        </w:rPr>
        <w:t>the same method that w</w:t>
      </w:r>
      <w:r w:rsidR="00A64200" w:rsidRPr="00F440CA">
        <w:rPr>
          <w:rFonts w:ascii="Arial" w:hAnsi="Arial" w:cs="Arial"/>
          <w:lang w:val="en"/>
        </w:rPr>
        <w:t>as</w:t>
      </w:r>
      <w:r w:rsidR="5F549C12" w:rsidRPr="00F440CA">
        <w:rPr>
          <w:rFonts w:ascii="Arial" w:hAnsi="Arial" w:cs="Arial"/>
          <w:lang w:val="en"/>
        </w:rPr>
        <w:t xml:space="preserve"> used for the CAST</w:t>
      </w:r>
      <w:r w:rsidR="00A64200" w:rsidRPr="00F440CA">
        <w:rPr>
          <w:rFonts w:ascii="Arial" w:hAnsi="Arial" w:cs="Arial"/>
          <w:lang w:val="en"/>
        </w:rPr>
        <w:t>;</w:t>
      </w:r>
      <w:r w:rsidR="41FB4D49" w:rsidRPr="00F440CA">
        <w:rPr>
          <w:rFonts w:ascii="Arial" w:hAnsi="Arial" w:cs="Arial"/>
          <w:lang w:val="en"/>
        </w:rPr>
        <w:t xml:space="preserve"> </w:t>
      </w:r>
      <w:r w:rsidR="00A64200" w:rsidRPr="00F440CA">
        <w:rPr>
          <w:rFonts w:ascii="Arial" w:hAnsi="Arial" w:cs="Arial"/>
          <w:lang w:val="en"/>
        </w:rPr>
        <w:t>it</w:t>
      </w:r>
      <w:r w:rsidR="41FB4D49" w:rsidRPr="00F440CA">
        <w:rPr>
          <w:rFonts w:ascii="Arial" w:hAnsi="Arial" w:cs="Arial"/>
          <w:lang w:val="en"/>
        </w:rPr>
        <w:t xml:space="preserve"> is a widely used</w:t>
      </w:r>
      <w:r w:rsidR="5325BB74" w:rsidRPr="00F440CA">
        <w:rPr>
          <w:rFonts w:ascii="Arial" w:hAnsi="Arial" w:cs="Arial"/>
          <w:lang w:val="en"/>
        </w:rPr>
        <w:t xml:space="preserve"> approach </w:t>
      </w:r>
      <w:r w:rsidR="007C131E" w:rsidRPr="00F440CA">
        <w:rPr>
          <w:rFonts w:ascii="Arial" w:hAnsi="Arial" w:cs="Arial"/>
          <w:lang w:val="en"/>
        </w:rPr>
        <w:t>f</w:t>
      </w:r>
      <w:r w:rsidR="5325BB74" w:rsidRPr="00F440CA">
        <w:rPr>
          <w:rFonts w:ascii="Arial" w:hAnsi="Arial" w:cs="Arial"/>
          <w:lang w:val="en"/>
        </w:rPr>
        <w:t>o</w:t>
      </w:r>
      <w:r w:rsidR="007C131E" w:rsidRPr="00F440CA">
        <w:rPr>
          <w:rFonts w:ascii="Arial" w:hAnsi="Arial" w:cs="Arial"/>
          <w:lang w:val="en"/>
        </w:rPr>
        <w:t>r</w:t>
      </w:r>
      <w:r w:rsidR="41FB4D49" w:rsidRPr="00F440CA">
        <w:rPr>
          <w:rFonts w:ascii="Arial" w:hAnsi="Arial" w:cs="Arial"/>
          <w:lang w:val="en"/>
        </w:rPr>
        <w:t xml:space="preserve"> standard</w:t>
      </w:r>
      <w:r w:rsidR="5325BB74" w:rsidRPr="00F440CA">
        <w:rPr>
          <w:rFonts w:ascii="Arial" w:hAnsi="Arial" w:cs="Arial"/>
          <w:lang w:val="en"/>
        </w:rPr>
        <w:t xml:space="preserve"> </w:t>
      </w:r>
      <w:r w:rsidR="41FB4D49" w:rsidRPr="00F440CA">
        <w:rPr>
          <w:rFonts w:ascii="Arial" w:hAnsi="Arial" w:cs="Arial"/>
          <w:lang w:val="en"/>
        </w:rPr>
        <w:t xml:space="preserve">setting that relies on educator judgments and can be conducted using small volumes </w:t>
      </w:r>
      <w:r w:rsidR="00F5740D" w:rsidRPr="00F440CA">
        <w:rPr>
          <w:rFonts w:ascii="Arial" w:hAnsi="Arial" w:cs="Arial"/>
          <w:lang w:val="en"/>
        </w:rPr>
        <w:t xml:space="preserve">(i.e., less than 500 responses per item) </w:t>
      </w:r>
      <w:r w:rsidR="41FB4D49" w:rsidRPr="00F440CA">
        <w:rPr>
          <w:rFonts w:ascii="Arial" w:hAnsi="Arial" w:cs="Arial"/>
          <w:lang w:val="en"/>
        </w:rPr>
        <w:t xml:space="preserve">of test data. </w:t>
      </w:r>
      <w:bookmarkEnd w:id="2"/>
    </w:p>
    <w:p w14:paraId="4098052C" w14:textId="7B1F0AA1" w:rsidR="00156904" w:rsidRPr="00F440CA" w:rsidRDefault="1B8ED5EA" w:rsidP="790C9137">
      <w:pPr>
        <w:pStyle w:val="paragraph"/>
        <w:spacing w:before="240" w:beforeAutospacing="0" w:after="240" w:afterAutospacing="0"/>
        <w:textAlignment w:val="baseline"/>
        <w:rPr>
          <w:rFonts w:ascii="Arial" w:hAnsi="Arial" w:cs="Arial"/>
          <w:lang w:bidi="en-US"/>
        </w:rPr>
      </w:pPr>
      <w:r w:rsidRPr="00F440CA">
        <w:rPr>
          <w:rFonts w:ascii="Arial" w:eastAsia="Arial" w:hAnsi="Arial" w:cs="Arial"/>
        </w:rPr>
        <w:t>As part of</w:t>
      </w:r>
      <w:r w:rsidR="007A1D13" w:rsidRPr="00F440CA">
        <w:rPr>
          <w:rFonts w:ascii="Arial" w:eastAsia="Arial" w:hAnsi="Arial" w:cs="Arial"/>
        </w:rPr>
        <w:t xml:space="preserve"> </w:t>
      </w:r>
      <w:r w:rsidR="00F26522" w:rsidRPr="00F440CA">
        <w:rPr>
          <w:rFonts w:ascii="Arial" w:eastAsia="Arial" w:hAnsi="Arial" w:cs="Arial"/>
        </w:rPr>
        <w:t>the standard setting process</w:t>
      </w:r>
      <w:r w:rsidR="0023600F" w:rsidRPr="00F440CA">
        <w:rPr>
          <w:rFonts w:ascii="Arial" w:eastAsia="Arial" w:hAnsi="Arial" w:cs="Arial"/>
        </w:rPr>
        <w:t xml:space="preserve"> participants </w:t>
      </w:r>
      <w:r w:rsidR="21A12712" w:rsidRPr="00F440CA">
        <w:rPr>
          <w:rFonts w:ascii="Arial" w:eastAsia="Arial" w:hAnsi="Arial" w:cs="Arial"/>
        </w:rPr>
        <w:t xml:space="preserve">make </w:t>
      </w:r>
      <w:r w:rsidR="008C0649" w:rsidRPr="00F440CA">
        <w:rPr>
          <w:rFonts w:ascii="Arial" w:eastAsia="Arial" w:hAnsi="Arial" w:cs="Arial"/>
        </w:rPr>
        <w:t>r</w:t>
      </w:r>
      <w:r w:rsidR="0023600F" w:rsidRPr="00F440CA">
        <w:rPr>
          <w:rFonts w:ascii="Arial" w:eastAsia="Arial" w:hAnsi="Arial" w:cs="Arial"/>
        </w:rPr>
        <w:t>ecommendations for the threshold</w:t>
      </w:r>
      <w:r w:rsidR="00D92E8F" w:rsidRPr="00F440CA">
        <w:rPr>
          <w:rFonts w:ascii="Arial" w:eastAsia="Arial" w:hAnsi="Arial" w:cs="Arial"/>
        </w:rPr>
        <w:t xml:space="preserve"> </w:t>
      </w:r>
      <w:r w:rsidR="0023600F" w:rsidRPr="00F440CA">
        <w:rPr>
          <w:rFonts w:ascii="Arial" w:eastAsia="Arial" w:hAnsi="Arial" w:cs="Arial"/>
        </w:rPr>
        <w:t>scores</w:t>
      </w:r>
      <w:r w:rsidR="00CF2A6D" w:rsidRPr="00F440CA">
        <w:rPr>
          <w:rFonts w:ascii="Arial" w:eastAsia="Arial" w:hAnsi="Arial" w:cs="Arial"/>
        </w:rPr>
        <w:t xml:space="preserve"> to</w:t>
      </w:r>
      <w:r w:rsidR="00B91EC2" w:rsidRPr="00F440CA">
        <w:rPr>
          <w:rFonts w:ascii="Arial" w:eastAsia="Arial" w:hAnsi="Arial" w:cs="Arial"/>
        </w:rPr>
        <w:t xml:space="preserve"> be presented to the SBE for approval</w:t>
      </w:r>
      <w:r w:rsidR="0023600F" w:rsidRPr="00F440CA">
        <w:rPr>
          <w:rFonts w:ascii="Arial" w:eastAsia="Arial" w:hAnsi="Arial" w:cs="Arial"/>
        </w:rPr>
        <w:t xml:space="preserve">. </w:t>
      </w:r>
      <w:r w:rsidR="007B0D8D" w:rsidRPr="00F440CA">
        <w:rPr>
          <w:rFonts w:ascii="Arial" w:eastAsia="Arial" w:hAnsi="Arial" w:cs="Arial"/>
        </w:rPr>
        <w:t xml:space="preserve">The CDE </w:t>
      </w:r>
      <w:r w:rsidR="0098536A" w:rsidRPr="00F440CA">
        <w:rPr>
          <w:rFonts w:ascii="Arial" w:eastAsia="Arial" w:hAnsi="Arial" w:cs="Arial"/>
        </w:rPr>
        <w:t xml:space="preserve">had </w:t>
      </w:r>
      <w:r w:rsidR="007B0D8D" w:rsidRPr="00F440CA">
        <w:rPr>
          <w:rFonts w:ascii="Arial" w:eastAsia="Arial" w:hAnsi="Arial" w:cs="Arial"/>
        </w:rPr>
        <w:t xml:space="preserve">planned to seek approval for the recommended threshold scores </w:t>
      </w:r>
      <w:r w:rsidR="00587CF6" w:rsidRPr="00F440CA">
        <w:rPr>
          <w:rFonts w:ascii="Arial" w:eastAsia="Arial" w:hAnsi="Arial" w:cs="Arial"/>
        </w:rPr>
        <w:t xml:space="preserve">from </w:t>
      </w:r>
      <w:r w:rsidR="00DC1C56" w:rsidRPr="00F440CA">
        <w:rPr>
          <w:rFonts w:ascii="Arial" w:eastAsia="Arial" w:hAnsi="Arial" w:cs="Arial"/>
        </w:rPr>
        <w:t xml:space="preserve">the </w:t>
      </w:r>
      <w:r w:rsidR="00587CF6" w:rsidRPr="00F440CA">
        <w:rPr>
          <w:rFonts w:ascii="Arial" w:eastAsia="Arial" w:hAnsi="Arial" w:cs="Arial"/>
        </w:rPr>
        <w:t xml:space="preserve">SBE </w:t>
      </w:r>
      <w:r w:rsidR="007B0D8D" w:rsidRPr="00F440CA">
        <w:rPr>
          <w:rFonts w:ascii="Arial" w:eastAsia="Arial" w:hAnsi="Arial" w:cs="Arial"/>
        </w:rPr>
        <w:t>in November 2021. However, the testing</w:t>
      </w:r>
      <w:r w:rsidR="00CF2A6D" w:rsidRPr="00F440CA">
        <w:rPr>
          <w:rFonts w:ascii="Arial" w:hAnsi="Arial" w:cs="Arial"/>
          <w:lang w:bidi="en-US"/>
        </w:rPr>
        <w:t xml:space="preserve"> volumes</w:t>
      </w:r>
      <w:r w:rsidR="004C3462" w:rsidRPr="00F440CA">
        <w:rPr>
          <w:rFonts w:ascii="Arial" w:hAnsi="Arial" w:cs="Arial"/>
          <w:lang w:bidi="en-US"/>
        </w:rPr>
        <w:t xml:space="preserve"> </w:t>
      </w:r>
      <w:r w:rsidR="00F26522" w:rsidRPr="00F440CA">
        <w:rPr>
          <w:rFonts w:ascii="Arial" w:hAnsi="Arial" w:cs="Arial"/>
          <w:lang w:bidi="en-US"/>
        </w:rPr>
        <w:t>for the 2020–</w:t>
      </w:r>
      <w:r w:rsidR="00DC1C56" w:rsidRPr="00F440CA">
        <w:rPr>
          <w:rFonts w:ascii="Arial" w:hAnsi="Arial" w:cs="Arial"/>
          <w:lang w:bidi="en-US"/>
        </w:rPr>
        <w:t>20</w:t>
      </w:r>
      <w:r w:rsidR="00F26522" w:rsidRPr="00F440CA">
        <w:rPr>
          <w:rFonts w:ascii="Arial" w:hAnsi="Arial" w:cs="Arial"/>
          <w:lang w:bidi="en-US"/>
        </w:rPr>
        <w:t xml:space="preserve">21 administration </w:t>
      </w:r>
      <w:r w:rsidR="007B0D8D" w:rsidRPr="00F440CA">
        <w:rPr>
          <w:rFonts w:ascii="Arial" w:hAnsi="Arial" w:cs="Arial"/>
          <w:lang w:bidi="en-US"/>
        </w:rPr>
        <w:t>are</w:t>
      </w:r>
      <w:r w:rsidR="007340A3" w:rsidRPr="00F440CA">
        <w:rPr>
          <w:rFonts w:ascii="Arial" w:hAnsi="Arial" w:cs="Arial"/>
          <w:lang w:bidi="en-US"/>
        </w:rPr>
        <w:t xml:space="preserve"> not of sufficient </w:t>
      </w:r>
      <w:r w:rsidR="008935FC" w:rsidRPr="00F440CA">
        <w:rPr>
          <w:rFonts w:ascii="Arial" w:hAnsi="Arial" w:cs="Arial"/>
          <w:lang w:bidi="en-US"/>
        </w:rPr>
        <w:t xml:space="preserve">amounts </w:t>
      </w:r>
      <w:r w:rsidR="002E0D4A" w:rsidRPr="00F440CA">
        <w:rPr>
          <w:rFonts w:ascii="Arial" w:hAnsi="Arial" w:cs="Arial"/>
          <w:lang w:bidi="en-US"/>
        </w:rPr>
        <w:t xml:space="preserve">and may not be reflective of a </w:t>
      </w:r>
      <w:r w:rsidR="00B93A5F" w:rsidRPr="00F440CA">
        <w:rPr>
          <w:rFonts w:ascii="Arial" w:hAnsi="Arial" w:cs="Arial"/>
          <w:lang w:bidi="en-US"/>
        </w:rPr>
        <w:t>“</w:t>
      </w:r>
      <w:r w:rsidR="002E0D4A" w:rsidRPr="00F440CA">
        <w:rPr>
          <w:rFonts w:ascii="Arial" w:hAnsi="Arial" w:cs="Arial"/>
          <w:lang w:bidi="en-US"/>
        </w:rPr>
        <w:t>n</w:t>
      </w:r>
      <w:r w:rsidR="00251BD9" w:rsidRPr="00F440CA">
        <w:rPr>
          <w:rFonts w:ascii="Arial" w:hAnsi="Arial" w:cs="Arial"/>
          <w:lang w:bidi="en-US"/>
        </w:rPr>
        <w:t>ormal</w:t>
      </w:r>
      <w:r w:rsidR="00B93A5F" w:rsidRPr="00F440CA">
        <w:rPr>
          <w:rFonts w:ascii="Arial" w:hAnsi="Arial" w:cs="Arial"/>
          <w:lang w:bidi="en-US"/>
        </w:rPr>
        <w:t>”</w:t>
      </w:r>
      <w:r w:rsidR="00251BD9" w:rsidRPr="00F440CA">
        <w:rPr>
          <w:rFonts w:ascii="Arial" w:hAnsi="Arial" w:cs="Arial"/>
          <w:lang w:bidi="en-US"/>
        </w:rPr>
        <w:t xml:space="preserve"> instructional year to </w:t>
      </w:r>
      <w:r w:rsidR="00045476" w:rsidRPr="00F440CA">
        <w:rPr>
          <w:rFonts w:ascii="Arial" w:hAnsi="Arial" w:cs="Arial"/>
          <w:lang w:bidi="en-US"/>
        </w:rPr>
        <w:t>establish threshold scores</w:t>
      </w:r>
      <w:r w:rsidR="00F26522" w:rsidRPr="00F440CA">
        <w:rPr>
          <w:rFonts w:ascii="Arial" w:hAnsi="Arial" w:cs="Arial"/>
          <w:lang w:bidi="en-US"/>
        </w:rPr>
        <w:t xml:space="preserve">. The CDE will, therefore, </w:t>
      </w:r>
      <w:r w:rsidR="00CF1697" w:rsidRPr="00F440CA">
        <w:rPr>
          <w:rFonts w:ascii="Arial" w:hAnsi="Arial" w:cs="Arial"/>
          <w:lang w:bidi="en-US"/>
        </w:rPr>
        <w:t>post</w:t>
      </w:r>
      <w:r w:rsidR="00C4439A" w:rsidRPr="00F440CA">
        <w:rPr>
          <w:rFonts w:ascii="Arial" w:hAnsi="Arial" w:cs="Arial"/>
          <w:lang w:bidi="en-US"/>
        </w:rPr>
        <w:t>pone</w:t>
      </w:r>
      <w:r w:rsidR="00F26522" w:rsidRPr="00F440CA">
        <w:rPr>
          <w:rFonts w:ascii="Arial" w:hAnsi="Arial" w:cs="Arial"/>
          <w:lang w:bidi="en-US"/>
        </w:rPr>
        <w:t xml:space="preserve"> seeking </w:t>
      </w:r>
      <w:r w:rsidR="005411D2" w:rsidRPr="00F440CA">
        <w:rPr>
          <w:rFonts w:ascii="Arial" w:hAnsi="Arial" w:cs="Arial"/>
          <w:lang w:bidi="en-US"/>
        </w:rPr>
        <w:t xml:space="preserve">the SBE’s </w:t>
      </w:r>
      <w:r w:rsidR="00F26522" w:rsidRPr="00F440CA">
        <w:rPr>
          <w:rFonts w:ascii="Arial" w:hAnsi="Arial" w:cs="Arial"/>
          <w:lang w:bidi="en-US"/>
        </w:rPr>
        <w:t xml:space="preserve">approval of the recommended threshold scores </w:t>
      </w:r>
      <w:r w:rsidR="002E5AA1" w:rsidRPr="00F440CA">
        <w:rPr>
          <w:rFonts w:ascii="Arial" w:hAnsi="Arial" w:cs="Arial"/>
          <w:lang w:bidi="en-US"/>
        </w:rPr>
        <w:t xml:space="preserve">by one year </w:t>
      </w:r>
      <w:r w:rsidR="00F26522" w:rsidRPr="00F440CA">
        <w:rPr>
          <w:rFonts w:ascii="Arial" w:hAnsi="Arial" w:cs="Arial"/>
          <w:lang w:bidi="en-US"/>
        </w:rPr>
        <w:t xml:space="preserve">to allow time to collect data from the </w:t>
      </w:r>
      <w:r w:rsidR="00CA610D" w:rsidRPr="00F440CA">
        <w:rPr>
          <w:rFonts w:ascii="Arial" w:hAnsi="Arial" w:cs="Arial"/>
          <w:lang w:bidi="en-US"/>
        </w:rPr>
        <w:br/>
      </w:r>
      <w:r w:rsidR="00F26522" w:rsidRPr="00F440CA">
        <w:rPr>
          <w:rFonts w:ascii="Arial" w:hAnsi="Arial" w:cs="Arial"/>
          <w:lang w:bidi="en-US"/>
        </w:rPr>
        <w:t>2021–2022 administration</w:t>
      </w:r>
      <w:r w:rsidR="007C131E" w:rsidRPr="00F440CA">
        <w:rPr>
          <w:rFonts w:ascii="Arial" w:hAnsi="Arial" w:cs="Arial"/>
          <w:lang w:bidi="en-US"/>
        </w:rPr>
        <w:t xml:space="preserve"> that is expected to be more robust to reliably establish threshold scores</w:t>
      </w:r>
      <w:r w:rsidR="00F26522" w:rsidRPr="00F440CA">
        <w:rPr>
          <w:rFonts w:ascii="Arial" w:hAnsi="Arial" w:cs="Arial"/>
          <w:lang w:bidi="en-US"/>
        </w:rPr>
        <w:t>.</w:t>
      </w:r>
      <w:r w:rsidR="00156904" w:rsidRPr="00F440CA">
        <w:rPr>
          <w:rFonts w:ascii="Arial" w:hAnsi="Arial" w:cs="Arial"/>
          <w:lang w:bidi="en-US"/>
        </w:rPr>
        <w:t xml:space="preserve"> </w:t>
      </w:r>
      <w:r w:rsidR="002E5AA1" w:rsidRPr="00F440CA">
        <w:rPr>
          <w:rFonts w:ascii="Arial" w:hAnsi="Arial" w:cs="Arial"/>
          <w:lang w:bidi="en-US"/>
        </w:rPr>
        <w:t>This</w:t>
      </w:r>
      <w:r w:rsidR="0098536A" w:rsidRPr="00F440CA">
        <w:rPr>
          <w:rFonts w:ascii="Arial" w:hAnsi="Arial" w:cs="Arial"/>
          <w:lang w:bidi="en-US"/>
        </w:rPr>
        <w:t xml:space="preserve"> </w:t>
      </w:r>
      <w:r w:rsidR="007D6654" w:rsidRPr="00F440CA">
        <w:rPr>
          <w:rFonts w:ascii="Arial" w:hAnsi="Arial" w:cs="Arial"/>
          <w:lang w:bidi="en-US"/>
        </w:rPr>
        <w:t>postponement</w:t>
      </w:r>
      <w:r w:rsidR="002E5AA1" w:rsidRPr="00F440CA">
        <w:rPr>
          <w:rFonts w:ascii="Arial" w:hAnsi="Arial" w:cs="Arial"/>
          <w:lang w:bidi="en-US"/>
        </w:rPr>
        <w:t xml:space="preserve"> also will </w:t>
      </w:r>
      <w:r w:rsidR="00CC6BB1" w:rsidRPr="00F440CA">
        <w:rPr>
          <w:rFonts w:ascii="Arial" w:hAnsi="Arial" w:cs="Arial"/>
          <w:lang w:bidi="en-US"/>
        </w:rPr>
        <w:t xml:space="preserve">provide the CDE </w:t>
      </w:r>
      <w:r w:rsidR="0098536A" w:rsidRPr="00F440CA">
        <w:rPr>
          <w:rFonts w:ascii="Arial" w:hAnsi="Arial" w:cs="Arial"/>
          <w:lang w:bidi="en-US"/>
        </w:rPr>
        <w:t xml:space="preserve">an </w:t>
      </w:r>
      <w:r w:rsidR="002E5AA1" w:rsidRPr="00F440CA">
        <w:rPr>
          <w:rFonts w:ascii="Arial" w:hAnsi="Arial" w:cs="Arial"/>
          <w:lang w:bidi="en-US"/>
        </w:rPr>
        <w:t>opportunity to</w:t>
      </w:r>
      <w:r w:rsidR="00CC6BB1" w:rsidRPr="00F440CA">
        <w:rPr>
          <w:rFonts w:ascii="Arial" w:hAnsi="Arial" w:cs="Arial"/>
          <w:lang w:bidi="en-US"/>
        </w:rPr>
        <w:t xml:space="preserve"> </w:t>
      </w:r>
      <w:r w:rsidR="00802468" w:rsidRPr="00F440CA">
        <w:rPr>
          <w:rFonts w:ascii="Arial" w:hAnsi="Arial" w:cs="Arial"/>
          <w:lang w:bidi="en-US"/>
        </w:rPr>
        <w:t xml:space="preserve">evaluate </w:t>
      </w:r>
      <w:r w:rsidR="00CC6BB1" w:rsidRPr="00F440CA">
        <w:rPr>
          <w:rFonts w:ascii="Arial" w:hAnsi="Arial" w:cs="Arial"/>
          <w:lang w:bidi="en-US"/>
        </w:rPr>
        <w:t>the</w:t>
      </w:r>
      <w:r w:rsidR="00802468" w:rsidRPr="00F440CA">
        <w:rPr>
          <w:rFonts w:ascii="Arial" w:hAnsi="Arial" w:cs="Arial"/>
          <w:lang w:bidi="en-US"/>
        </w:rPr>
        <w:t xml:space="preserve"> </w:t>
      </w:r>
      <w:r w:rsidR="00156904" w:rsidRPr="00F440CA">
        <w:rPr>
          <w:rFonts w:ascii="Arial" w:hAnsi="Arial" w:cs="Arial"/>
          <w:lang w:bidi="en-US"/>
        </w:rPr>
        <w:t>educator panel’s recommended threshold scores</w:t>
      </w:r>
      <w:r w:rsidR="00802468" w:rsidRPr="00F440CA">
        <w:rPr>
          <w:rFonts w:ascii="Arial" w:hAnsi="Arial" w:cs="Arial"/>
          <w:lang w:bidi="en-US"/>
        </w:rPr>
        <w:t xml:space="preserve"> </w:t>
      </w:r>
      <w:r w:rsidR="00156904" w:rsidRPr="00F440CA">
        <w:rPr>
          <w:rFonts w:ascii="Arial" w:hAnsi="Arial" w:cs="Arial"/>
          <w:lang w:bidi="en-US"/>
        </w:rPr>
        <w:t>informed by the August 2021 CAST standard setting workshop</w:t>
      </w:r>
      <w:r w:rsidR="002E5AA1" w:rsidRPr="00F440CA">
        <w:rPr>
          <w:rFonts w:ascii="Arial" w:hAnsi="Arial" w:cs="Arial"/>
          <w:lang w:bidi="en-US"/>
        </w:rPr>
        <w:t xml:space="preserve"> and allow for additional time to </w:t>
      </w:r>
      <w:r w:rsidR="00CC6BB1" w:rsidRPr="00F440CA">
        <w:rPr>
          <w:rFonts w:ascii="Arial" w:hAnsi="Arial" w:cs="Arial"/>
          <w:lang w:bidi="en-US"/>
        </w:rPr>
        <w:t xml:space="preserve">consult </w:t>
      </w:r>
      <w:r w:rsidR="002E5AA1" w:rsidRPr="00F440CA">
        <w:rPr>
          <w:rFonts w:ascii="Arial" w:hAnsi="Arial" w:cs="Arial"/>
          <w:lang w:bidi="en-US"/>
        </w:rPr>
        <w:t>with select CAASPP Technical Advisory Group members and the Statewide Assessment Stakeholder members who represent California educational associations.</w:t>
      </w:r>
      <w:r w:rsidR="00802468" w:rsidRPr="00F440CA">
        <w:rPr>
          <w:rFonts w:ascii="Arial" w:hAnsi="Arial" w:cs="Arial"/>
          <w:lang w:bidi="en-US"/>
        </w:rPr>
        <w:t xml:space="preserve"> </w:t>
      </w:r>
      <w:r w:rsidR="002E5AA1" w:rsidRPr="00F440CA">
        <w:rPr>
          <w:rFonts w:ascii="Arial" w:hAnsi="Arial" w:cs="Arial"/>
          <w:lang w:bidi="en-US"/>
        </w:rPr>
        <w:t xml:space="preserve">The CDE will seek </w:t>
      </w:r>
      <w:r w:rsidR="005411D2" w:rsidRPr="00F440CA">
        <w:rPr>
          <w:rFonts w:ascii="Arial" w:hAnsi="Arial" w:cs="Arial"/>
          <w:lang w:bidi="en-US"/>
        </w:rPr>
        <w:t xml:space="preserve">the </w:t>
      </w:r>
      <w:r w:rsidR="00365E2A" w:rsidRPr="00F440CA">
        <w:rPr>
          <w:rFonts w:ascii="Arial" w:hAnsi="Arial" w:cs="Arial"/>
          <w:lang w:bidi="en-US"/>
        </w:rPr>
        <w:t>SBE</w:t>
      </w:r>
      <w:r w:rsidR="007C131E" w:rsidRPr="00F440CA">
        <w:rPr>
          <w:rFonts w:ascii="Arial" w:hAnsi="Arial" w:cs="Arial"/>
          <w:lang w:bidi="en-US"/>
        </w:rPr>
        <w:t xml:space="preserve">’s </w:t>
      </w:r>
      <w:r w:rsidR="002E5AA1" w:rsidRPr="00F440CA">
        <w:rPr>
          <w:rFonts w:ascii="Arial" w:hAnsi="Arial" w:cs="Arial"/>
          <w:lang w:bidi="en-US"/>
        </w:rPr>
        <w:t xml:space="preserve">approval of the State Superintendent of Public Instruction’s recommended threshold scores in September 2022. </w:t>
      </w:r>
    </w:p>
    <w:p w14:paraId="230B3CD5" w14:textId="77777777" w:rsidR="009F545F" w:rsidRPr="00F440CA" w:rsidRDefault="009F545F" w:rsidP="001A736F">
      <w:pPr>
        <w:pStyle w:val="paragraph"/>
        <w:spacing w:before="240" w:beforeAutospacing="0" w:after="240" w:afterAutospacing="0"/>
        <w:textAlignment w:val="baseline"/>
        <w:rPr>
          <w:rFonts w:ascii="Arial" w:eastAsia="Arial" w:hAnsi="Arial" w:cs="Arial"/>
        </w:rPr>
      </w:pPr>
      <w:r w:rsidRPr="00F440CA">
        <w:rPr>
          <w:rFonts w:ascii="Arial" w:eastAsia="Arial" w:hAnsi="Arial" w:cs="Arial"/>
        </w:rPr>
        <w:t>The CDE will continue to provide the SBE with updates on the status of the CAA for Science standard setting and other important development meetings as more information becomes available</w:t>
      </w:r>
      <w:r w:rsidR="00D01A2F" w:rsidRPr="00F440CA">
        <w:rPr>
          <w:rFonts w:ascii="Arial" w:eastAsia="Arial" w:hAnsi="Arial" w:cs="Arial"/>
        </w:rPr>
        <w:t>.</w:t>
      </w:r>
    </w:p>
    <w:p w14:paraId="012974AD" w14:textId="77777777" w:rsidR="00067E7F" w:rsidRPr="00F440CA" w:rsidRDefault="00067E7F" w:rsidP="00067E7F">
      <w:pPr>
        <w:pStyle w:val="Heading3"/>
      </w:pPr>
      <w:r w:rsidRPr="00F440CA">
        <w:t>Initial ELPAC Update</w:t>
      </w:r>
    </w:p>
    <w:p w14:paraId="2E6DB44A" w14:textId="1DBBB813" w:rsidR="00067E7F" w:rsidRPr="00F440CA" w:rsidRDefault="7509EBB8" w:rsidP="076B633C">
      <w:pPr>
        <w:spacing w:before="100" w:beforeAutospacing="1" w:after="100" w:afterAutospacing="1"/>
        <w:rPr>
          <w:rFonts w:asciiTheme="minorHAnsi" w:eastAsiaTheme="minorEastAsia" w:hAnsiTheme="minorHAnsi" w:cstheme="minorBidi"/>
        </w:rPr>
      </w:pPr>
      <w:r w:rsidRPr="00F440CA">
        <w:rPr>
          <w:rFonts w:cs="Arial"/>
        </w:rPr>
        <w:t xml:space="preserve">As stated in the May 2021 </w:t>
      </w:r>
      <w:r w:rsidR="006A5097" w:rsidRPr="00F440CA">
        <w:rPr>
          <w:rFonts w:cs="Arial"/>
        </w:rPr>
        <w:t>SBE</w:t>
      </w:r>
      <w:r w:rsidRPr="00F440CA">
        <w:rPr>
          <w:rFonts w:cs="Arial"/>
        </w:rPr>
        <w:t xml:space="preserve"> item,</w:t>
      </w:r>
      <w:r w:rsidR="6D229383" w:rsidRPr="00F440CA">
        <w:rPr>
          <w:rFonts w:cs="Arial"/>
        </w:rPr>
        <w:t xml:space="preserve"> the CDE made the decision to continue to provide the option of administering the Initial ELPAC remotely for the 2021–2022 test administration window, which open</w:t>
      </w:r>
      <w:r w:rsidR="600ABFF9" w:rsidRPr="00F440CA">
        <w:rPr>
          <w:rFonts w:cs="Arial"/>
        </w:rPr>
        <w:t>ed</w:t>
      </w:r>
      <w:r w:rsidR="6D229383" w:rsidRPr="00F440CA">
        <w:rPr>
          <w:rFonts w:cs="Arial"/>
        </w:rPr>
        <w:t xml:space="preserve"> on July 6, 2021.</w:t>
      </w:r>
      <w:r w:rsidR="340732B8" w:rsidRPr="00F440CA">
        <w:rPr>
          <w:rFonts w:cs="Arial"/>
        </w:rPr>
        <w:t xml:space="preserve"> The paper-pencil Initial ELPAC </w:t>
      </w:r>
      <w:r w:rsidR="132AB0F0" w:rsidRPr="00F440CA">
        <w:rPr>
          <w:rFonts w:cs="Arial"/>
        </w:rPr>
        <w:t>is no longer</w:t>
      </w:r>
      <w:r w:rsidR="340732B8" w:rsidRPr="00F440CA">
        <w:rPr>
          <w:rFonts w:cs="Arial"/>
        </w:rPr>
        <w:t xml:space="preserve"> available </w:t>
      </w:r>
      <w:r w:rsidR="007C131E" w:rsidRPr="00F440CA">
        <w:rPr>
          <w:rFonts w:cs="Arial"/>
        </w:rPr>
        <w:t>starting in the 2021-22 school year</w:t>
      </w:r>
      <w:r w:rsidR="340732B8" w:rsidRPr="00F440CA">
        <w:rPr>
          <w:rFonts w:cs="Arial"/>
        </w:rPr>
        <w:t xml:space="preserve">, as the Initial ELPAC is </w:t>
      </w:r>
      <w:r w:rsidR="00AF0631" w:rsidRPr="00F440CA">
        <w:rPr>
          <w:rFonts w:cs="Arial"/>
        </w:rPr>
        <w:t xml:space="preserve">a </w:t>
      </w:r>
      <w:r w:rsidR="412FDD8C" w:rsidRPr="00F440CA">
        <w:rPr>
          <w:rFonts w:cs="Arial"/>
        </w:rPr>
        <w:t xml:space="preserve">computer-based </w:t>
      </w:r>
      <w:r w:rsidR="00AF0631" w:rsidRPr="00F440CA">
        <w:rPr>
          <w:rFonts w:cs="Arial"/>
        </w:rPr>
        <w:t xml:space="preserve">assessment </w:t>
      </w:r>
      <w:r w:rsidR="412FDD8C" w:rsidRPr="00F440CA">
        <w:rPr>
          <w:rFonts w:cs="Arial"/>
        </w:rPr>
        <w:t>except for Writing in kindergarten through grade two</w:t>
      </w:r>
      <w:r w:rsidR="22B3BD30" w:rsidRPr="00F440CA">
        <w:rPr>
          <w:rFonts w:cs="Arial"/>
        </w:rPr>
        <w:t xml:space="preserve">. </w:t>
      </w:r>
      <w:r w:rsidR="00D07DF8" w:rsidRPr="00F440CA">
        <w:rPr>
          <w:rFonts w:cs="Arial"/>
        </w:rPr>
        <w:t>For</w:t>
      </w:r>
      <w:r w:rsidR="00281346" w:rsidRPr="00F440CA">
        <w:rPr>
          <w:rFonts w:cs="Arial"/>
        </w:rPr>
        <w:t xml:space="preserve"> s</w:t>
      </w:r>
      <w:r w:rsidR="22B3BD30" w:rsidRPr="00F440CA">
        <w:rPr>
          <w:rFonts w:cs="Arial"/>
        </w:rPr>
        <w:t xml:space="preserve">tudents </w:t>
      </w:r>
      <w:r w:rsidR="00D07DF8" w:rsidRPr="00F440CA">
        <w:rPr>
          <w:rFonts w:cs="Arial"/>
        </w:rPr>
        <w:t xml:space="preserve">who </w:t>
      </w:r>
      <w:r w:rsidR="22B3BD30" w:rsidRPr="00F440CA">
        <w:rPr>
          <w:rFonts w:cs="Arial"/>
        </w:rPr>
        <w:t>requir</w:t>
      </w:r>
      <w:r w:rsidR="00281346" w:rsidRPr="00F440CA">
        <w:rPr>
          <w:rFonts w:cs="Arial"/>
        </w:rPr>
        <w:t>e</w:t>
      </w:r>
      <w:r w:rsidR="22B3BD30" w:rsidRPr="00F440CA">
        <w:rPr>
          <w:rFonts w:cs="Arial"/>
        </w:rPr>
        <w:t xml:space="preserve"> a paper-pencil</w:t>
      </w:r>
      <w:r w:rsidR="52F5AFC0" w:rsidRPr="00F440CA">
        <w:rPr>
          <w:rFonts w:cs="Arial"/>
        </w:rPr>
        <w:t xml:space="preserve"> </w:t>
      </w:r>
      <w:r w:rsidR="7D006280" w:rsidRPr="00F440CA">
        <w:rPr>
          <w:rFonts w:cs="Arial"/>
        </w:rPr>
        <w:t>Initial ELPAC</w:t>
      </w:r>
      <w:r w:rsidR="00AF0631" w:rsidRPr="00F440CA">
        <w:rPr>
          <w:rFonts w:cs="Arial"/>
        </w:rPr>
        <w:t xml:space="preserve"> form</w:t>
      </w:r>
      <w:r w:rsidR="00281346" w:rsidRPr="00F440CA">
        <w:rPr>
          <w:rFonts w:cs="Arial"/>
        </w:rPr>
        <w:t>,</w:t>
      </w:r>
      <w:r w:rsidR="00A4623F" w:rsidRPr="00F440CA">
        <w:rPr>
          <w:rFonts w:cs="Arial"/>
        </w:rPr>
        <w:t xml:space="preserve"> </w:t>
      </w:r>
      <w:r w:rsidR="00D07DF8" w:rsidRPr="00F440CA">
        <w:rPr>
          <w:rFonts w:cs="Arial"/>
        </w:rPr>
        <w:t xml:space="preserve">that need </w:t>
      </w:r>
      <w:r w:rsidR="2B6ECA09" w:rsidRPr="00F440CA">
        <w:rPr>
          <w:rFonts w:cs="Arial"/>
        </w:rPr>
        <w:t xml:space="preserve">must </w:t>
      </w:r>
      <w:r w:rsidR="00D07DF8" w:rsidRPr="00F440CA">
        <w:rPr>
          <w:rFonts w:cs="Arial"/>
        </w:rPr>
        <w:t xml:space="preserve">be </w:t>
      </w:r>
      <w:r w:rsidR="52F5AFC0" w:rsidRPr="00F440CA">
        <w:rPr>
          <w:rFonts w:cs="Arial"/>
        </w:rPr>
        <w:t>indicate</w:t>
      </w:r>
      <w:r w:rsidR="00D07DF8" w:rsidRPr="00F440CA">
        <w:rPr>
          <w:rFonts w:cs="Arial"/>
        </w:rPr>
        <w:t>d</w:t>
      </w:r>
      <w:r w:rsidR="61AAF6A5" w:rsidRPr="00F440CA">
        <w:rPr>
          <w:rFonts w:cs="Arial"/>
        </w:rPr>
        <w:t xml:space="preserve"> </w:t>
      </w:r>
      <w:r w:rsidR="00AF0631" w:rsidRPr="00F440CA">
        <w:rPr>
          <w:rFonts w:cs="Arial"/>
        </w:rPr>
        <w:t xml:space="preserve">on </w:t>
      </w:r>
      <w:r w:rsidR="61AAF6A5" w:rsidRPr="00F440CA">
        <w:rPr>
          <w:rFonts w:cs="Arial"/>
        </w:rPr>
        <w:t>the</w:t>
      </w:r>
      <w:r w:rsidR="02DEEC4E" w:rsidRPr="00F440CA">
        <w:rPr>
          <w:rFonts w:cs="Arial"/>
        </w:rPr>
        <w:t>ir</w:t>
      </w:r>
      <w:r w:rsidR="52F5AFC0" w:rsidRPr="00F440CA">
        <w:rPr>
          <w:rFonts w:cs="Arial"/>
        </w:rPr>
        <w:t xml:space="preserve"> </w:t>
      </w:r>
      <w:r w:rsidR="0006173E" w:rsidRPr="00F440CA">
        <w:rPr>
          <w:rFonts w:cs="Arial"/>
        </w:rPr>
        <w:t>IEP</w:t>
      </w:r>
      <w:r w:rsidR="000D6C49" w:rsidRPr="00F440CA">
        <w:rPr>
          <w:rFonts w:cs="Arial"/>
        </w:rPr>
        <w:t xml:space="preserve"> or</w:t>
      </w:r>
      <w:r w:rsidR="5736F5FA" w:rsidRPr="00F440CA">
        <w:rPr>
          <w:rFonts w:cs="Arial"/>
        </w:rPr>
        <w:t xml:space="preserve"> Section 504 plan</w:t>
      </w:r>
      <w:r w:rsidR="52F5AFC0" w:rsidRPr="00F440CA">
        <w:rPr>
          <w:rFonts w:cs="Arial"/>
        </w:rPr>
        <w:t xml:space="preserve"> or </w:t>
      </w:r>
      <w:r w:rsidR="00AF0631" w:rsidRPr="00F440CA">
        <w:rPr>
          <w:rFonts w:cs="Arial"/>
        </w:rPr>
        <w:t>as a result of</w:t>
      </w:r>
      <w:r w:rsidR="52F5AFC0" w:rsidRPr="00F440CA">
        <w:rPr>
          <w:rFonts w:cs="Arial"/>
        </w:rPr>
        <w:t xml:space="preserve"> an emergency</w:t>
      </w:r>
      <w:r w:rsidR="02D7BBF0" w:rsidRPr="00F440CA">
        <w:rPr>
          <w:rFonts w:cs="Arial"/>
        </w:rPr>
        <w:t xml:space="preserve"> at the LEA or school level</w:t>
      </w:r>
      <w:r w:rsidR="412FDD8C" w:rsidRPr="00F440CA">
        <w:rPr>
          <w:rFonts w:cs="Arial"/>
        </w:rPr>
        <w:t>.</w:t>
      </w:r>
    </w:p>
    <w:p w14:paraId="41AA5180" w14:textId="3E959DC4" w:rsidR="00067E7F" w:rsidRPr="00F440CA" w:rsidRDefault="177D2672" w:rsidP="2BE257C3">
      <w:pPr>
        <w:spacing w:before="100" w:beforeAutospacing="1" w:after="100" w:afterAutospacing="1"/>
      </w:pPr>
      <w:r w:rsidRPr="00F440CA">
        <w:rPr>
          <w:rFonts w:cs="Arial"/>
        </w:rPr>
        <w:t>The purpose of the Initial ELPAC is to determine the English language proficiency of newly enrolled students whose primary language is a language other than English</w:t>
      </w:r>
      <w:r w:rsidR="00AF0631" w:rsidRPr="00F440CA">
        <w:rPr>
          <w:rFonts w:cs="Arial"/>
        </w:rPr>
        <w:t>,</w:t>
      </w:r>
      <w:r w:rsidRPr="00F440CA">
        <w:rPr>
          <w:rFonts w:cs="Arial"/>
        </w:rPr>
        <w:t xml:space="preserve"> as indicated on </w:t>
      </w:r>
      <w:r w:rsidR="00AF0631" w:rsidRPr="00F440CA">
        <w:rPr>
          <w:rFonts w:cs="Arial"/>
        </w:rPr>
        <w:t xml:space="preserve">the results of </w:t>
      </w:r>
      <w:r w:rsidRPr="00F440CA">
        <w:rPr>
          <w:rFonts w:cs="Arial"/>
        </w:rPr>
        <w:t>the</w:t>
      </w:r>
      <w:r w:rsidR="00AF0631" w:rsidRPr="00F440CA">
        <w:rPr>
          <w:rFonts w:cs="Arial"/>
        </w:rPr>
        <w:t>ir</w:t>
      </w:r>
      <w:r w:rsidRPr="00F440CA">
        <w:rPr>
          <w:rFonts w:cs="Arial"/>
        </w:rPr>
        <w:t xml:space="preserve"> Home Language Survey</w:t>
      </w:r>
      <w:r w:rsidR="00AF0631" w:rsidRPr="00F440CA">
        <w:rPr>
          <w:rFonts w:cs="Arial"/>
        </w:rPr>
        <w:t>, and identify which students are Initial English Proficient or English learners (ELs)</w:t>
      </w:r>
      <w:r w:rsidRPr="00F440CA">
        <w:rPr>
          <w:rFonts w:cs="Arial"/>
        </w:rPr>
        <w:t xml:space="preserve">. Students classified as ELs are then </w:t>
      </w:r>
      <w:r w:rsidRPr="00F440CA">
        <w:rPr>
          <w:rFonts w:cs="Arial"/>
        </w:rPr>
        <w:lastRenderedPageBreak/>
        <w:t xml:space="preserve">provided with the required </w:t>
      </w:r>
      <w:r w:rsidR="3B160ABD" w:rsidRPr="00F440CA">
        <w:rPr>
          <w:rFonts w:cs="Arial"/>
        </w:rPr>
        <w:t xml:space="preserve">English language development </w:t>
      </w:r>
      <w:r w:rsidRPr="00F440CA">
        <w:rPr>
          <w:rFonts w:cs="Arial"/>
        </w:rPr>
        <w:t xml:space="preserve">support to advance their English language proficiency. </w:t>
      </w:r>
      <w:r w:rsidR="003A27A5" w:rsidRPr="00F440CA">
        <w:rPr>
          <w:rFonts w:cs="Arial"/>
        </w:rPr>
        <w:t>After classification</w:t>
      </w:r>
      <w:r w:rsidR="00EB19CA" w:rsidRPr="00F440CA">
        <w:rPr>
          <w:rFonts w:cs="Arial"/>
        </w:rPr>
        <w:t xml:space="preserve"> through Initial ELPAC testing</w:t>
      </w:r>
      <w:r w:rsidR="00F07B50" w:rsidRPr="00F440CA">
        <w:rPr>
          <w:rFonts w:cs="Arial"/>
        </w:rPr>
        <w:t>,</w:t>
      </w:r>
      <w:r w:rsidR="00EF6186" w:rsidRPr="00F440CA">
        <w:rPr>
          <w:rFonts w:cs="Arial"/>
        </w:rPr>
        <w:t xml:space="preserve"> </w:t>
      </w:r>
      <w:r w:rsidRPr="00F440CA">
        <w:rPr>
          <w:rFonts w:cs="Arial"/>
        </w:rPr>
        <w:t xml:space="preserve">ELs are required to take the Summative ELPAC </w:t>
      </w:r>
      <w:r w:rsidR="00EF6186" w:rsidRPr="00F440CA">
        <w:rPr>
          <w:rFonts w:cs="Arial"/>
        </w:rPr>
        <w:t xml:space="preserve">each spring </w:t>
      </w:r>
      <w:r w:rsidRPr="00F440CA">
        <w:rPr>
          <w:rFonts w:cs="Arial"/>
        </w:rPr>
        <w:t xml:space="preserve">until they meet the district’s reclassification criteria and no longer need support services. </w:t>
      </w:r>
    </w:p>
    <w:p w14:paraId="3E057FF1" w14:textId="4BCD1F50" w:rsidR="00DB6A7D" w:rsidRPr="00F440CA" w:rsidRDefault="00E1710A" w:rsidP="21B45B95">
      <w:pPr>
        <w:spacing w:before="100" w:beforeAutospacing="1" w:after="100" w:afterAutospacing="1"/>
        <w:rPr>
          <w:rFonts w:cs="Arial"/>
        </w:rPr>
      </w:pPr>
      <w:r w:rsidRPr="00F440CA">
        <w:rPr>
          <w:rFonts w:cs="Arial"/>
        </w:rPr>
        <w:t xml:space="preserve">Since spring 2021, </w:t>
      </w:r>
      <w:r w:rsidR="45AE5F7E" w:rsidRPr="00F440CA">
        <w:rPr>
          <w:rFonts w:cs="Arial"/>
        </w:rPr>
        <w:t>LEA</w:t>
      </w:r>
      <w:r w:rsidR="00AF0631" w:rsidRPr="00F440CA">
        <w:rPr>
          <w:rFonts w:cs="Arial"/>
        </w:rPr>
        <w:t xml:space="preserve"> </w:t>
      </w:r>
      <w:r w:rsidR="45AE5F7E" w:rsidRPr="00F440CA">
        <w:rPr>
          <w:rFonts w:cs="Arial"/>
        </w:rPr>
        <w:t>s</w:t>
      </w:r>
      <w:r w:rsidR="00AF0631" w:rsidRPr="00F440CA">
        <w:rPr>
          <w:rFonts w:cs="Arial"/>
        </w:rPr>
        <w:t>taff</w:t>
      </w:r>
      <w:r w:rsidR="45AE5F7E" w:rsidRPr="00F440CA">
        <w:rPr>
          <w:rFonts w:cs="Arial"/>
        </w:rPr>
        <w:t xml:space="preserve"> have been complet</w:t>
      </w:r>
      <w:r w:rsidR="70FD5EC5" w:rsidRPr="00F440CA">
        <w:rPr>
          <w:rFonts w:cs="Arial"/>
        </w:rPr>
        <w:t>ing</w:t>
      </w:r>
      <w:r w:rsidR="779B815F" w:rsidRPr="00F440CA">
        <w:rPr>
          <w:rFonts w:cs="Arial"/>
        </w:rPr>
        <w:t xml:space="preserve"> the</w:t>
      </w:r>
      <w:r w:rsidR="6D229383" w:rsidRPr="00F440CA">
        <w:rPr>
          <w:rFonts w:cs="Arial"/>
        </w:rPr>
        <w:t xml:space="preserve"> Initial ELPAC administration and scoring </w:t>
      </w:r>
      <w:r w:rsidR="64D059FA" w:rsidRPr="00F440CA">
        <w:rPr>
          <w:rFonts w:cs="Arial"/>
        </w:rPr>
        <w:t xml:space="preserve">virtual </w:t>
      </w:r>
      <w:r w:rsidR="6D229383" w:rsidRPr="00F440CA">
        <w:rPr>
          <w:rFonts w:cs="Arial"/>
        </w:rPr>
        <w:t xml:space="preserve">training. </w:t>
      </w:r>
      <w:r w:rsidR="003874A4" w:rsidRPr="00F440CA">
        <w:rPr>
          <w:rFonts w:cs="Arial"/>
        </w:rPr>
        <w:t>T</w:t>
      </w:r>
      <w:r w:rsidR="004C25A0" w:rsidRPr="00F440CA">
        <w:rPr>
          <w:rFonts w:cs="Arial"/>
        </w:rPr>
        <w:t>raining</w:t>
      </w:r>
      <w:r w:rsidR="003874A4" w:rsidRPr="00F440CA">
        <w:rPr>
          <w:rFonts w:cs="Arial"/>
        </w:rPr>
        <w:t xml:space="preserve"> videos</w:t>
      </w:r>
      <w:r w:rsidR="004C25A0" w:rsidRPr="00F440CA">
        <w:rPr>
          <w:rFonts w:cs="Arial"/>
        </w:rPr>
        <w:t xml:space="preserve"> and associated resources were published on April 12, 2021</w:t>
      </w:r>
      <w:r w:rsidR="6D9237EF" w:rsidRPr="00F440CA">
        <w:rPr>
          <w:rFonts w:cs="Arial"/>
        </w:rPr>
        <w:t>,</w:t>
      </w:r>
      <w:r w:rsidR="6D229383" w:rsidRPr="00F440CA">
        <w:rPr>
          <w:rFonts w:cs="Arial"/>
        </w:rPr>
        <w:t xml:space="preserve"> and </w:t>
      </w:r>
      <w:r w:rsidR="24DC3839" w:rsidRPr="00F440CA">
        <w:rPr>
          <w:rFonts w:cs="Arial"/>
        </w:rPr>
        <w:t>continue to be</w:t>
      </w:r>
      <w:r w:rsidR="004C25A0" w:rsidRPr="00F440CA">
        <w:rPr>
          <w:rFonts w:cs="Arial"/>
        </w:rPr>
        <w:t xml:space="preserve"> available on the ELPAC Moodle Training Site. In addition, the </w:t>
      </w:r>
      <w:r w:rsidR="65769FD4" w:rsidRPr="00F440CA">
        <w:rPr>
          <w:rFonts w:cs="Arial"/>
        </w:rPr>
        <w:t xml:space="preserve">Sacramento County Office of Education </w:t>
      </w:r>
      <w:r w:rsidR="6D229383" w:rsidRPr="00F440CA">
        <w:rPr>
          <w:rFonts w:cs="Arial"/>
        </w:rPr>
        <w:t>host</w:t>
      </w:r>
      <w:r w:rsidR="2F047EA4" w:rsidRPr="00F440CA">
        <w:rPr>
          <w:rFonts w:cs="Arial"/>
        </w:rPr>
        <w:t>ed</w:t>
      </w:r>
      <w:r w:rsidR="6D229383" w:rsidRPr="00F440CA">
        <w:rPr>
          <w:rFonts w:cs="Arial"/>
        </w:rPr>
        <w:t xml:space="preserve"> </w:t>
      </w:r>
      <w:r w:rsidR="6704BF3E" w:rsidRPr="00F440CA">
        <w:rPr>
          <w:rFonts w:cs="Arial"/>
        </w:rPr>
        <w:t>a</w:t>
      </w:r>
      <w:r w:rsidR="004C25A0" w:rsidRPr="00F440CA">
        <w:rPr>
          <w:rFonts w:cs="Arial"/>
        </w:rPr>
        <w:t xml:space="preserve"> virtual office hour </w:t>
      </w:r>
      <w:r w:rsidR="6D229383" w:rsidRPr="00F440CA">
        <w:rPr>
          <w:rFonts w:cs="Arial"/>
        </w:rPr>
        <w:t xml:space="preserve">session in May and </w:t>
      </w:r>
      <w:r w:rsidR="58EF9B9B" w:rsidRPr="00F440CA">
        <w:rPr>
          <w:rFonts w:cs="Arial"/>
        </w:rPr>
        <w:t>is planning to host another in</w:t>
      </w:r>
      <w:r w:rsidR="004C25A0" w:rsidRPr="00F440CA">
        <w:rPr>
          <w:rFonts w:cs="Arial"/>
        </w:rPr>
        <w:t xml:space="preserve"> August 2021 to provide LEAs with </w:t>
      </w:r>
      <w:r w:rsidR="009A0ACD" w:rsidRPr="00F440CA">
        <w:rPr>
          <w:rFonts w:cs="Arial"/>
        </w:rPr>
        <w:t xml:space="preserve">further </w:t>
      </w:r>
      <w:r w:rsidR="004C25A0" w:rsidRPr="00F440CA">
        <w:rPr>
          <w:rFonts w:cs="Arial"/>
        </w:rPr>
        <w:t xml:space="preserve">test administration support. The CDE’s county office </w:t>
      </w:r>
      <w:r w:rsidR="008434BE" w:rsidRPr="00F440CA">
        <w:rPr>
          <w:rFonts w:cs="Arial"/>
        </w:rPr>
        <w:t xml:space="preserve">of education </w:t>
      </w:r>
      <w:r w:rsidR="004C25A0" w:rsidRPr="00F440CA">
        <w:rPr>
          <w:rFonts w:cs="Arial"/>
        </w:rPr>
        <w:t xml:space="preserve">partners also </w:t>
      </w:r>
      <w:r w:rsidR="6D229383" w:rsidRPr="00F440CA">
        <w:rPr>
          <w:rFonts w:cs="Arial"/>
        </w:rPr>
        <w:t>host</w:t>
      </w:r>
      <w:r w:rsidR="4D1A0394" w:rsidRPr="00F440CA">
        <w:rPr>
          <w:rFonts w:cs="Arial"/>
        </w:rPr>
        <w:t>ed</w:t>
      </w:r>
      <w:r w:rsidR="004C25A0" w:rsidRPr="00F440CA">
        <w:rPr>
          <w:rFonts w:cs="Arial"/>
        </w:rPr>
        <w:t xml:space="preserve"> regional workshops throughout California to provide support to LEAs.</w:t>
      </w:r>
    </w:p>
    <w:p w14:paraId="740A1A03" w14:textId="77777777" w:rsidR="1881E8B4" w:rsidRPr="00F440CA" w:rsidRDefault="1881E8B4" w:rsidP="5E3DD363">
      <w:pPr>
        <w:pStyle w:val="Heading3"/>
        <w:spacing w:beforeAutospacing="1" w:afterAutospacing="1"/>
        <w:rPr>
          <w:sz w:val="24"/>
          <w:szCs w:val="24"/>
        </w:rPr>
      </w:pPr>
      <w:r w:rsidRPr="00F440CA">
        <w:t xml:space="preserve">California High </w:t>
      </w:r>
      <w:r w:rsidR="00067E7F" w:rsidRPr="00F440CA">
        <w:t xml:space="preserve">School </w:t>
      </w:r>
      <w:r w:rsidRPr="00F440CA">
        <w:t>Proficiency Examination Update</w:t>
      </w:r>
      <w:r w:rsidRPr="00F440CA">
        <w:rPr>
          <w:sz w:val="24"/>
          <w:szCs w:val="24"/>
        </w:rPr>
        <w:t xml:space="preserve"> </w:t>
      </w:r>
    </w:p>
    <w:p w14:paraId="4294E0A6" w14:textId="460B7BBF" w:rsidR="0019237F" w:rsidRPr="00F440CA" w:rsidRDefault="32DE492F" w:rsidP="49A8E3BF">
      <w:pPr>
        <w:spacing w:after="240"/>
        <w:rPr>
          <w:rFonts w:eastAsia="Arial" w:cs="Arial"/>
        </w:rPr>
      </w:pPr>
      <w:r w:rsidRPr="00F440CA">
        <w:rPr>
          <w:rFonts w:eastAsia="Arial" w:cs="Arial"/>
        </w:rPr>
        <w:t>The CHSPE</w:t>
      </w:r>
      <w:r w:rsidR="00402862" w:rsidRPr="00F440CA">
        <w:rPr>
          <w:rFonts w:eastAsia="Arial" w:cs="Arial"/>
        </w:rPr>
        <w:t xml:space="preserve"> was not administered in October 2020 and March 2021 due to</w:t>
      </w:r>
      <w:r w:rsidR="00132D8A" w:rsidRPr="00F440CA">
        <w:rPr>
          <w:rFonts w:eastAsia="Arial" w:cs="Arial"/>
        </w:rPr>
        <w:t xml:space="preserve"> </w:t>
      </w:r>
      <w:r w:rsidR="00132D8A" w:rsidRPr="00F440CA">
        <w:t>state and local health and safety protocols</w:t>
      </w:r>
      <w:r w:rsidR="00402862" w:rsidRPr="00F440CA">
        <w:rPr>
          <w:rFonts w:eastAsia="Arial" w:cs="Arial"/>
        </w:rPr>
        <w:t xml:space="preserve"> </w:t>
      </w:r>
      <w:r w:rsidR="00132D8A" w:rsidRPr="00F440CA">
        <w:rPr>
          <w:rFonts w:eastAsia="Arial" w:cs="Arial"/>
        </w:rPr>
        <w:t xml:space="preserve">related to </w:t>
      </w:r>
      <w:r w:rsidR="0019237F" w:rsidRPr="00F440CA">
        <w:rPr>
          <w:rFonts w:eastAsia="Arial" w:cs="Arial"/>
        </w:rPr>
        <w:t>COVID-19</w:t>
      </w:r>
      <w:r w:rsidR="00402862" w:rsidRPr="00F440CA">
        <w:t>.</w:t>
      </w:r>
      <w:r w:rsidR="0019237F" w:rsidRPr="00F440CA">
        <w:t xml:space="preserve"> </w:t>
      </w:r>
      <w:r w:rsidR="00460EEB" w:rsidRPr="00F440CA">
        <w:t>Improving conditions</w:t>
      </w:r>
      <w:r w:rsidR="0048489F" w:rsidRPr="00F440CA">
        <w:t xml:space="preserve"> since th</w:t>
      </w:r>
      <w:r w:rsidR="00544539" w:rsidRPr="00F440CA">
        <w:t>at time</w:t>
      </w:r>
      <w:r w:rsidR="0076020B" w:rsidRPr="00F440CA">
        <w:t>,</w:t>
      </w:r>
      <w:r w:rsidR="00460EEB" w:rsidRPr="00F440CA">
        <w:t xml:space="preserve"> such as </w:t>
      </w:r>
      <w:r w:rsidR="0019237F" w:rsidRPr="00F440CA">
        <w:t>increase</w:t>
      </w:r>
      <w:r w:rsidR="00515278" w:rsidRPr="00F440CA">
        <w:t>d</w:t>
      </w:r>
      <w:r w:rsidR="0019237F" w:rsidRPr="00F440CA">
        <w:t xml:space="preserve"> vaccination</w:t>
      </w:r>
      <w:r w:rsidR="00515278" w:rsidRPr="00F440CA">
        <w:t>s</w:t>
      </w:r>
      <w:r w:rsidR="0019237F" w:rsidRPr="00F440CA">
        <w:t xml:space="preserve"> and </w:t>
      </w:r>
      <w:r w:rsidR="00CD2922" w:rsidRPr="00F440CA">
        <w:t>the</w:t>
      </w:r>
      <w:r w:rsidR="0019237F" w:rsidRPr="00F440CA">
        <w:t xml:space="preserve"> return </w:t>
      </w:r>
      <w:r w:rsidR="00CD2922" w:rsidRPr="00F440CA">
        <w:t xml:space="preserve">of many LEAs </w:t>
      </w:r>
      <w:r w:rsidR="0019237F" w:rsidRPr="00F440CA">
        <w:t>to in</w:t>
      </w:r>
      <w:r w:rsidR="00622266" w:rsidRPr="00F440CA">
        <w:t>-</w:t>
      </w:r>
      <w:r w:rsidR="0019237F" w:rsidRPr="00F440CA">
        <w:t>person instruction</w:t>
      </w:r>
      <w:r w:rsidR="0076020B" w:rsidRPr="00F440CA">
        <w:t>,</w:t>
      </w:r>
      <w:r w:rsidR="00F25041" w:rsidRPr="00F440CA">
        <w:t xml:space="preserve"> </w:t>
      </w:r>
      <w:r w:rsidR="0076020B" w:rsidRPr="00F440CA">
        <w:t>allowed for</w:t>
      </w:r>
      <w:r w:rsidR="0019237F" w:rsidRPr="00F440CA">
        <w:t xml:space="preserve"> the </w:t>
      </w:r>
      <w:r w:rsidR="00CF6693" w:rsidRPr="00F440CA">
        <w:t xml:space="preserve">administration of the </w:t>
      </w:r>
      <w:r w:rsidR="0019237F" w:rsidRPr="00F440CA">
        <w:t xml:space="preserve">CHSPE </w:t>
      </w:r>
      <w:r w:rsidRPr="00F440CA">
        <w:rPr>
          <w:rFonts w:eastAsia="Arial" w:cs="Arial"/>
        </w:rPr>
        <w:t xml:space="preserve">in April and May </w:t>
      </w:r>
      <w:r w:rsidR="002C6256" w:rsidRPr="00F440CA">
        <w:rPr>
          <w:rFonts w:eastAsia="Arial" w:cs="Arial"/>
        </w:rPr>
        <w:t>2021</w:t>
      </w:r>
      <w:r w:rsidR="00156F52" w:rsidRPr="00F440CA">
        <w:rPr>
          <w:rFonts w:eastAsia="Arial" w:cs="Arial"/>
        </w:rPr>
        <w:t xml:space="preserve">, giving </w:t>
      </w:r>
      <w:r w:rsidR="00FE54F8" w:rsidRPr="00F440CA">
        <w:rPr>
          <w:rFonts w:eastAsia="Arial" w:cs="Arial"/>
        </w:rPr>
        <w:t xml:space="preserve">the nearly 1,800 students </w:t>
      </w:r>
      <w:r w:rsidR="00156F52" w:rsidRPr="00F440CA">
        <w:rPr>
          <w:rFonts w:eastAsia="Arial" w:cs="Arial"/>
        </w:rPr>
        <w:t xml:space="preserve">an opportunity to test before </w:t>
      </w:r>
      <w:r w:rsidR="00403A48" w:rsidRPr="00F440CA">
        <w:rPr>
          <w:rFonts w:eastAsia="Arial" w:cs="Arial"/>
        </w:rPr>
        <w:t xml:space="preserve">the </w:t>
      </w:r>
      <w:r w:rsidR="00156F52" w:rsidRPr="00F440CA">
        <w:rPr>
          <w:rFonts w:eastAsia="Arial" w:cs="Arial"/>
        </w:rPr>
        <w:t>summer break.</w:t>
      </w:r>
      <w:r w:rsidR="001154A8" w:rsidRPr="00F440CA">
        <w:rPr>
          <w:rFonts w:eastAsia="Arial" w:cs="Arial"/>
        </w:rPr>
        <w:t xml:space="preserve"> </w:t>
      </w:r>
      <w:r w:rsidR="003D25D9" w:rsidRPr="00F440CA">
        <w:rPr>
          <w:rFonts w:eastAsia="Arial" w:cs="Arial"/>
        </w:rPr>
        <w:t>T</w:t>
      </w:r>
      <w:r w:rsidRPr="00F440CA">
        <w:rPr>
          <w:rFonts w:eastAsia="Arial" w:cs="Arial"/>
        </w:rPr>
        <w:t xml:space="preserve">esting </w:t>
      </w:r>
      <w:r w:rsidR="005F4E76" w:rsidRPr="00F440CA">
        <w:rPr>
          <w:rFonts w:eastAsia="Arial" w:cs="Arial"/>
        </w:rPr>
        <w:t>took place</w:t>
      </w:r>
      <w:r w:rsidRPr="00F440CA">
        <w:rPr>
          <w:rFonts w:eastAsia="Arial" w:cs="Arial"/>
        </w:rPr>
        <w:t xml:space="preserve"> at the Los Angeles County Office of Education</w:t>
      </w:r>
      <w:r w:rsidR="00EE46CB" w:rsidRPr="00F440CA">
        <w:rPr>
          <w:rFonts w:eastAsia="Arial" w:cs="Arial"/>
        </w:rPr>
        <w:t xml:space="preserve"> </w:t>
      </w:r>
      <w:r w:rsidRPr="00F440CA">
        <w:rPr>
          <w:rFonts w:eastAsia="Arial" w:cs="Arial"/>
        </w:rPr>
        <w:t>and the Sacramento</w:t>
      </w:r>
      <w:r w:rsidR="72817BF1" w:rsidRPr="00F440CA">
        <w:rPr>
          <w:rFonts w:eastAsia="Arial" w:cs="Arial"/>
        </w:rPr>
        <w:t xml:space="preserve"> County</w:t>
      </w:r>
      <w:r w:rsidRPr="00F440CA">
        <w:rPr>
          <w:rFonts w:eastAsia="Arial" w:cs="Arial"/>
        </w:rPr>
        <w:t xml:space="preserve"> Office of Education </w:t>
      </w:r>
      <w:r w:rsidR="004C332F" w:rsidRPr="00F440CA">
        <w:rPr>
          <w:rFonts w:eastAsia="Arial" w:cs="Arial"/>
        </w:rPr>
        <w:t>during</w:t>
      </w:r>
      <w:r w:rsidR="00545CC4" w:rsidRPr="00F440CA">
        <w:rPr>
          <w:rFonts w:eastAsia="Arial" w:cs="Arial"/>
        </w:rPr>
        <w:t xml:space="preserve"> </w:t>
      </w:r>
      <w:r w:rsidRPr="00F440CA">
        <w:rPr>
          <w:rFonts w:eastAsia="Arial" w:cs="Arial"/>
        </w:rPr>
        <w:t>four nonconsecutive weeks</w:t>
      </w:r>
      <w:r w:rsidR="7ADDE1A9" w:rsidRPr="00F440CA">
        <w:rPr>
          <w:rFonts w:eastAsia="Arial" w:cs="Arial"/>
        </w:rPr>
        <w:t>. S</w:t>
      </w:r>
      <w:r w:rsidR="007B2239" w:rsidRPr="00F440CA">
        <w:rPr>
          <w:rFonts w:eastAsia="Arial" w:cs="Arial"/>
        </w:rPr>
        <w:t>tate and local health and safety guidelines</w:t>
      </w:r>
      <w:r w:rsidR="0045512A" w:rsidRPr="00F440CA">
        <w:rPr>
          <w:rFonts w:eastAsia="Arial" w:cs="Arial"/>
        </w:rPr>
        <w:t xml:space="preserve"> were followed</w:t>
      </w:r>
      <w:r w:rsidR="2A655C20" w:rsidRPr="00F440CA">
        <w:rPr>
          <w:rFonts w:eastAsia="Arial" w:cs="Arial"/>
        </w:rPr>
        <w:t xml:space="preserve"> during these administrations</w:t>
      </w:r>
      <w:r w:rsidR="003C0A1D" w:rsidRPr="00F440CA">
        <w:rPr>
          <w:rFonts w:eastAsia="Arial" w:cs="Arial"/>
        </w:rPr>
        <w:t xml:space="preserve">. </w:t>
      </w:r>
      <w:r w:rsidRPr="00F440CA">
        <w:rPr>
          <w:rFonts w:eastAsia="Arial" w:cs="Arial"/>
        </w:rPr>
        <w:t xml:space="preserve">Scores </w:t>
      </w:r>
      <w:r w:rsidR="00BA082F" w:rsidRPr="00F440CA">
        <w:rPr>
          <w:rFonts w:eastAsia="Arial" w:cs="Arial"/>
        </w:rPr>
        <w:t xml:space="preserve">were </w:t>
      </w:r>
      <w:r w:rsidR="69FA74E1" w:rsidRPr="00F440CA">
        <w:rPr>
          <w:rFonts w:eastAsia="Arial" w:cs="Arial"/>
        </w:rPr>
        <w:t xml:space="preserve">mailed </w:t>
      </w:r>
      <w:r w:rsidR="008F5EA1" w:rsidRPr="00F440CA">
        <w:rPr>
          <w:rFonts w:eastAsia="Arial" w:cs="Arial"/>
        </w:rPr>
        <w:t xml:space="preserve">on </w:t>
      </w:r>
      <w:r w:rsidRPr="00F440CA">
        <w:rPr>
          <w:rFonts w:eastAsia="Arial" w:cs="Arial"/>
        </w:rPr>
        <w:t>June</w:t>
      </w:r>
      <w:r w:rsidR="5B975061" w:rsidRPr="00F440CA">
        <w:rPr>
          <w:rFonts w:eastAsia="Arial" w:cs="Arial"/>
        </w:rPr>
        <w:t xml:space="preserve"> 30</w:t>
      </w:r>
      <w:r w:rsidR="6CA5FDEC" w:rsidRPr="00F440CA">
        <w:rPr>
          <w:rFonts w:eastAsia="Arial" w:cs="Arial"/>
        </w:rPr>
        <w:t xml:space="preserve"> to all test takers. </w:t>
      </w:r>
      <w:r w:rsidR="7BAC5E8D" w:rsidRPr="00F440CA">
        <w:rPr>
          <w:rFonts w:eastAsia="Arial" w:cs="Arial"/>
        </w:rPr>
        <w:t xml:space="preserve">The </w:t>
      </w:r>
      <w:r w:rsidR="6CA5FDEC" w:rsidRPr="00F440CA">
        <w:rPr>
          <w:rFonts w:eastAsia="Arial" w:cs="Arial"/>
        </w:rPr>
        <w:t xml:space="preserve">next administration dates </w:t>
      </w:r>
      <w:r w:rsidR="232F4B03" w:rsidRPr="00F440CA">
        <w:rPr>
          <w:rFonts w:eastAsia="Arial" w:cs="Arial"/>
        </w:rPr>
        <w:t xml:space="preserve">and locations </w:t>
      </w:r>
      <w:r w:rsidR="6CA5FDEC" w:rsidRPr="00F440CA">
        <w:rPr>
          <w:rFonts w:eastAsia="Arial" w:cs="Arial"/>
        </w:rPr>
        <w:t>w</w:t>
      </w:r>
      <w:r w:rsidR="1AD64EB0" w:rsidRPr="00F440CA">
        <w:rPr>
          <w:rFonts w:eastAsia="Arial" w:cs="Arial"/>
        </w:rPr>
        <w:t xml:space="preserve">ill be </w:t>
      </w:r>
      <w:r w:rsidR="329CF918" w:rsidRPr="00F440CA">
        <w:rPr>
          <w:rFonts w:eastAsia="Arial" w:cs="Arial"/>
        </w:rPr>
        <w:t>announced July 2021.</w:t>
      </w:r>
    </w:p>
    <w:p w14:paraId="647B0802" w14:textId="523A5894" w:rsidR="32DE492F" w:rsidRPr="00F440CA" w:rsidRDefault="32DE492F" w:rsidP="0019237F">
      <w:pPr>
        <w:rPr>
          <w:rFonts w:eastAsia="Arial" w:cs="Arial"/>
        </w:rPr>
      </w:pPr>
      <w:r w:rsidRPr="00F440CA">
        <w:rPr>
          <w:rFonts w:eastAsia="Arial" w:cs="Arial"/>
        </w:rPr>
        <w:t>Testing in 2021</w:t>
      </w:r>
      <w:r w:rsidR="0019237F" w:rsidRPr="00F440CA">
        <w:rPr>
          <w:rFonts w:eastAsia="Arial" w:cs="Arial"/>
        </w:rPr>
        <w:t>–</w:t>
      </w:r>
      <w:r w:rsidR="00710D1F" w:rsidRPr="00F440CA">
        <w:rPr>
          <w:rFonts w:eastAsia="Arial" w:cs="Arial"/>
        </w:rPr>
        <w:t>20</w:t>
      </w:r>
      <w:r w:rsidRPr="00F440CA">
        <w:rPr>
          <w:rFonts w:eastAsia="Arial" w:cs="Arial"/>
        </w:rPr>
        <w:t xml:space="preserve">22 will be held at regional locations across the state on approved dates and within multiple windows. Regional sites </w:t>
      </w:r>
      <w:r w:rsidR="005510CC" w:rsidRPr="00F440CA">
        <w:rPr>
          <w:rFonts w:eastAsia="Arial" w:cs="Arial"/>
        </w:rPr>
        <w:t>can schedule</w:t>
      </w:r>
      <w:r w:rsidRPr="00F440CA">
        <w:rPr>
          <w:rFonts w:eastAsia="Arial" w:cs="Arial"/>
        </w:rPr>
        <w:t xml:space="preserve"> the specific </w:t>
      </w:r>
      <w:r w:rsidR="00C33677" w:rsidRPr="00F440CA">
        <w:rPr>
          <w:rFonts w:eastAsia="Arial" w:cs="Arial"/>
        </w:rPr>
        <w:t xml:space="preserve">administration </w:t>
      </w:r>
      <w:r w:rsidRPr="00F440CA">
        <w:rPr>
          <w:rFonts w:eastAsia="Arial" w:cs="Arial"/>
        </w:rPr>
        <w:t xml:space="preserve">dates and times within </w:t>
      </w:r>
      <w:r w:rsidR="00AC4A8E" w:rsidRPr="00F440CA">
        <w:rPr>
          <w:rFonts w:eastAsia="Arial" w:cs="Arial"/>
        </w:rPr>
        <w:t xml:space="preserve">a </w:t>
      </w:r>
      <w:r w:rsidRPr="00F440CA">
        <w:rPr>
          <w:rFonts w:eastAsia="Arial" w:cs="Arial"/>
        </w:rPr>
        <w:t xml:space="preserve">testing window. </w:t>
      </w:r>
      <w:r w:rsidR="0019237F" w:rsidRPr="00F440CA">
        <w:rPr>
          <w:rFonts w:eastAsia="Arial" w:cs="Arial"/>
        </w:rPr>
        <w:t xml:space="preserve">More information will be </w:t>
      </w:r>
      <w:r w:rsidR="00710D1F" w:rsidRPr="00F440CA">
        <w:rPr>
          <w:rFonts w:eastAsia="Arial" w:cs="Arial"/>
        </w:rPr>
        <w:t xml:space="preserve">posted </w:t>
      </w:r>
      <w:r w:rsidR="00784B66" w:rsidRPr="00F440CA">
        <w:rPr>
          <w:rFonts w:eastAsia="Arial" w:cs="Arial"/>
        </w:rPr>
        <w:t>on</w:t>
      </w:r>
      <w:r w:rsidR="00710D1F" w:rsidRPr="00F440CA">
        <w:rPr>
          <w:rFonts w:eastAsia="Arial" w:cs="Arial"/>
        </w:rPr>
        <w:t xml:space="preserve"> the CHSPE website </w:t>
      </w:r>
      <w:r w:rsidR="00281A3C" w:rsidRPr="00F440CA">
        <w:rPr>
          <w:rFonts w:eastAsia="Arial" w:cs="Arial"/>
        </w:rPr>
        <w:t xml:space="preserve">at </w:t>
      </w:r>
      <w:hyperlink r:id="rId16" w:tooltip="This link opens the CHSPE website." w:history="1">
        <w:r w:rsidR="00244AF3" w:rsidRPr="00F440CA">
          <w:rPr>
            <w:rStyle w:val="Hyperlink"/>
            <w:rFonts w:eastAsia="Arial" w:cs="Arial"/>
          </w:rPr>
          <w:t>https://www.chspe.org/</w:t>
        </w:r>
      </w:hyperlink>
      <w:r w:rsidR="00710D1F" w:rsidRPr="00F440CA">
        <w:rPr>
          <w:rFonts w:eastAsia="Arial" w:cs="Arial"/>
        </w:rPr>
        <w:t xml:space="preserve"> when </w:t>
      </w:r>
      <w:r w:rsidR="00784B66" w:rsidRPr="00F440CA">
        <w:rPr>
          <w:rFonts w:eastAsia="Arial" w:cs="Arial"/>
        </w:rPr>
        <w:t xml:space="preserve">it becomes </w:t>
      </w:r>
      <w:r w:rsidR="00710D1F" w:rsidRPr="00F440CA">
        <w:rPr>
          <w:rFonts w:eastAsia="Arial" w:cs="Arial"/>
        </w:rPr>
        <w:t>available</w:t>
      </w:r>
      <w:r w:rsidR="0019237F" w:rsidRPr="00F440CA">
        <w:rPr>
          <w:rFonts w:eastAsia="Arial" w:cs="Arial"/>
        </w:rPr>
        <w:t>.</w:t>
      </w:r>
    </w:p>
    <w:p w14:paraId="5EEF2E69" w14:textId="77777777" w:rsidR="003E4DF7" w:rsidRPr="00F440CA" w:rsidRDefault="003E4DF7" w:rsidP="007D234B">
      <w:pPr>
        <w:pStyle w:val="Heading2"/>
      </w:pPr>
      <w:r w:rsidRPr="00F440CA">
        <w:t>Summary of Previous State Board of Education Discussion and Action</w:t>
      </w:r>
    </w:p>
    <w:p w14:paraId="18D44B63" w14:textId="71221CD1" w:rsidR="6F885B31" w:rsidRPr="00F440CA" w:rsidRDefault="6F885B31" w:rsidP="3E53D1BC">
      <w:r w:rsidRPr="00F440CA">
        <w:t xml:space="preserve">In May 2021, the CDE </w:t>
      </w:r>
      <w:r w:rsidR="29B43F76" w:rsidRPr="00F440CA">
        <w:t>sought a</w:t>
      </w:r>
      <w:r w:rsidR="29B43F76" w:rsidRPr="00F440CA">
        <w:rPr>
          <w:rFonts w:eastAsia="Arial" w:cs="Arial"/>
          <w:color w:val="000000" w:themeColor="text1"/>
        </w:rPr>
        <w:t xml:space="preserve">pproval of the </w:t>
      </w:r>
      <w:r w:rsidR="00722AE5" w:rsidRPr="00F440CA">
        <w:rPr>
          <w:rFonts w:eastAsia="Arial" w:cs="Arial"/>
          <w:color w:val="000000" w:themeColor="text1"/>
        </w:rPr>
        <w:t>p</w:t>
      </w:r>
      <w:r w:rsidR="29B43F76" w:rsidRPr="00F440CA">
        <w:rPr>
          <w:rFonts w:eastAsia="Arial" w:cs="Arial"/>
          <w:color w:val="000000" w:themeColor="text1"/>
        </w:rPr>
        <w:t xml:space="preserve">roposed 2020–2021 </w:t>
      </w:r>
      <w:r w:rsidR="00722AE5" w:rsidRPr="00F440CA">
        <w:rPr>
          <w:rFonts w:eastAsia="Arial" w:cs="Arial"/>
          <w:color w:val="000000" w:themeColor="text1"/>
        </w:rPr>
        <w:t>a</w:t>
      </w:r>
      <w:r w:rsidR="29B43F76" w:rsidRPr="00F440CA">
        <w:rPr>
          <w:rFonts w:eastAsia="Arial" w:cs="Arial"/>
          <w:color w:val="000000" w:themeColor="text1"/>
        </w:rPr>
        <w:t xml:space="preserve">pportionment </w:t>
      </w:r>
      <w:r w:rsidR="00722AE5" w:rsidRPr="00F440CA">
        <w:rPr>
          <w:rFonts w:eastAsia="Arial" w:cs="Arial"/>
          <w:color w:val="000000" w:themeColor="text1"/>
        </w:rPr>
        <w:t>r</w:t>
      </w:r>
      <w:r w:rsidR="29B43F76" w:rsidRPr="00F440CA">
        <w:rPr>
          <w:rFonts w:eastAsia="Arial" w:cs="Arial"/>
          <w:color w:val="000000" w:themeColor="text1"/>
        </w:rPr>
        <w:t xml:space="preserve">ates for the </w:t>
      </w:r>
      <w:r w:rsidR="00187CE4" w:rsidRPr="00F440CA">
        <w:rPr>
          <w:rFonts w:eastAsia="Arial" w:cs="Arial"/>
          <w:color w:val="000000" w:themeColor="text1"/>
        </w:rPr>
        <w:t>CAASPP</w:t>
      </w:r>
      <w:r w:rsidR="29B43F76" w:rsidRPr="00F440CA">
        <w:rPr>
          <w:rFonts w:eastAsia="Arial" w:cs="Arial"/>
          <w:color w:val="000000" w:themeColor="text1"/>
        </w:rPr>
        <w:t xml:space="preserve"> and the </w:t>
      </w:r>
      <w:r w:rsidR="007E0E9B" w:rsidRPr="00F440CA">
        <w:rPr>
          <w:rFonts w:eastAsia="Arial" w:cs="Arial"/>
          <w:color w:val="000000" w:themeColor="text1"/>
        </w:rPr>
        <w:t>ELPAC</w:t>
      </w:r>
      <w:r w:rsidR="29B43F76" w:rsidRPr="00F440CA">
        <w:rPr>
          <w:rFonts w:eastAsia="Arial" w:cs="Arial"/>
          <w:color w:val="000000" w:themeColor="text1"/>
        </w:rPr>
        <w:t xml:space="preserve"> and provided an </w:t>
      </w:r>
      <w:r w:rsidR="007E0E9B" w:rsidRPr="00F440CA">
        <w:rPr>
          <w:rFonts w:eastAsia="Arial" w:cs="Arial"/>
          <w:color w:val="000000" w:themeColor="text1"/>
        </w:rPr>
        <w:t>u</w:t>
      </w:r>
      <w:r w:rsidR="29B43F76" w:rsidRPr="00F440CA">
        <w:rPr>
          <w:rFonts w:eastAsia="Arial" w:cs="Arial"/>
          <w:color w:val="000000" w:themeColor="text1"/>
        </w:rPr>
        <w:t xml:space="preserve">pdate of </w:t>
      </w:r>
      <w:r w:rsidR="007E0E9B" w:rsidRPr="00F440CA">
        <w:rPr>
          <w:rFonts w:eastAsia="Arial" w:cs="Arial"/>
          <w:color w:val="000000" w:themeColor="text1"/>
        </w:rPr>
        <w:t>p</w:t>
      </w:r>
      <w:r w:rsidR="29B43F76" w:rsidRPr="00F440CA">
        <w:rPr>
          <w:rFonts w:eastAsia="Arial" w:cs="Arial"/>
          <w:color w:val="000000" w:themeColor="text1"/>
        </w:rPr>
        <w:t xml:space="preserve">rogram </w:t>
      </w:r>
      <w:r w:rsidR="007E0E9B" w:rsidRPr="00F440CA">
        <w:rPr>
          <w:rFonts w:eastAsia="Arial" w:cs="Arial"/>
          <w:color w:val="000000" w:themeColor="text1"/>
        </w:rPr>
        <w:t>a</w:t>
      </w:r>
      <w:r w:rsidR="29B43F76" w:rsidRPr="00F440CA">
        <w:rPr>
          <w:rFonts w:eastAsia="Arial" w:cs="Arial"/>
          <w:color w:val="000000" w:themeColor="text1"/>
        </w:rPr>
        <w:t>ctivities. (</w:t>
      </w:r>
      <w:hyperlink r:id="rId17" w:tooltip="This link opens the May 2021 SBE Agenda Item." w:history="1">
        <w:r w:rsidR="002B6E0E" w:rsidRPr="00F440CA">
          <w:rPr>
            <w:rStyle w:val="Hyperlink"/>
            <w:rFonts w:eastAsia="Arial" w:cs="Arial"/>
          </w:rPr>
          <w:t>https://www.cde.ca.gov/be/ag/ag/yr21/documents/may21item03.docx</w:t>
        </w:r>
      </w:hyperlink>
      <w:r w:rsidR="29B43F76" w:rsidRPr="00F440CA">
        <w:rPr>
          <w:rFonts w:eastAsia="Arial" w:cs="Arial"/>
          <w:color w:val="000000" w:themeColor="text1"/>
        </w:rPr>
        <w:t>)</w:t>
      </w:r>
      <w:r w:rsidR="002B6E0E" w:rsidRPr="00F440CA">
        <w:rPr>
          <w:rFonts w:eastAsia="Arial" w:cs="Arial"/>
          <w:color w:val="000000" w:themeColor="text1"/>
        </w:rPr>
        <w:t>.</w:t>
      </w:r>
    </w:p>
    <w:p w14:paraId="040115E7" w14:textId="1FB5C3FD" w:rsidR="001F17A2" w:rsidRPr="00F440CA" w:rsidRDefault="001F17A2" w:rsidP="0064422B">
      <w:pPr>
        <w:spacing w:before="240" w:after="480"/>
        <w:rPr>
          <w:rFonts w:cs="Arial"/>
          <w:color w:val="000000"/>
          <w:shd w:val="clear" w:color="auto" w:fill="FFFFFF"/>
        </w:rPr>
      </w:pPr>
      <w:r w:rsidRPr="00F440CA">
        <w:rPr>
          <w:rFonts w:cs="Arial"/>
          <w:color w:val="000000"/>
          <w:shd w:val="clear" w:color="auto" w:fill="FFFFFF"/>
        </w:rPr>
        <w:t xml:space="preserve">In November 2018, </w:t>
      </w:r>
      <w:r w:rsidR="00144F53" w:rsidRPr="00F440CA">
        <w:rPr>
          <w:rFonts w:cs="Arial"/>
          <w:color w:val="000000"/>
          <w:shd w:val="clear" w:color="auto" w:fill="FFFFFF"/>
        </w:rPr>
        <w:t>the SBE a</w:t>
      </w:r>
      <w:r w:rsidRPr="00F440CA">
        <w:rPr>
          <w:rFonts w:cs="Arial"/>
          <w:color w:val="000000"/>
          <w:shd w:val="clear" w:color="auto" w:fill="FFFFFF"/>
        </w:rPr>
        <w:t>pprov</w:t>
      </w:r>
      <w:r w:rsidR="00144F53" w:rsidRPr="00F440CA">
        <w:rPr>
          <w:rFonts w:cs="Arial"/>
          <w:color w:val="000000"/>
          <w:shd w:val="clear" w:color="auto" w:fill="FFFFFF"/>
        </w:rPr>
        <w:t>ed</w:t>
      </w:r>
      <w:r w:rsidRPr="00F440CA">
        <w:rPr>
          <w:rFonts w:cs="Arial"/>
          <w:color w:val="000000"/>
          <w:shd w:val="clear" w:color="auto" w:fill="FFFFFF"/>
        </w:rPr>
        <w:t xml:space="preserve"> </w:t>
      </w:r>
      <w:r w:rsidR="00144F53" w:rsidRPr="00F440CA">
        <w:rPr>
          <w:rFonts w:cs="Arial"/>
          <w:color w:val="000000"/>
          <w:shd w:val="clear" w:color="auto" w:fill="FFFFFF"/>
        </w:rPr>
        <w:t>t</w:t>
      </w:r>
      <w:r w:rsidRPr="00F440CA">
        <w:rPr>
          <w:rFonts w:cs="Arial"/>
          <w:color w:val="000000"/>
          <w:shd w:val="clear" w:color="auto" w:fill="FFFFFF"/>
        </w:rPr>
        <w:t xml:space="preserve">he </w:t>
      </w:r>
      <w:r w:rsidR="00144F53" w:rsidRPr="00F440CA">
        <w:rPr>
          <w:rFonts w:cs="Arial"/>
          <w:color w:val="000000"/>
          <w:shd w:val="clear" w:color="auto" w:fill="FFFFFF"/>
        </w:rPr>
        <w:t>c</w:t>
      </w:r>
      <w:r w:rsidRPr="00F440CA">
        <w:rPr>
          <w:rFonts w:cs="Arial"/>
          <w:color w:val="000000"/>
          <w:shd w:val="clear" w:color="auto" w:fill="FFFFFF"/>
        </w:rPr>
        <w:t xml:space="preserve">ontract </w:t>
      </w:r>
      <w:r w:rsidR="00144F53" w:rsidRPr="00F440CA">
        <w:rPr>
          <w:rFonts w:cs="Arial"/>
          <w:color w:val="000000"/>
          <w:shd w:val="clear" w:color="auto" w:fill="FFFFFF"/>
        </w:rPr>
        <w:t>a</w:t>
      </w:r>
      <w:r w:rsidRPr="00F440CA">
        <w:rPr>
          <w:rFonts w:cs="Arial"/>
          <w:color w:val="000000"/>
          <w:shd w:val="clear" w:color="auto" w:fill="FFFFFF"/>
        </w:rPr>
        <w:t xml:space="preserve">mendment with </w:t>
      </w:r>
      <w:r w:rsidR="005F780F" w:rsidRPr="00F440CA">
        <w:rPr>
          <w:rFonts w:cs="Arial"/>
          <w:color w:val="000000"/>
          <w:shd w:val="clear" w:color="auto" w:fill="FFFFFF"/>
        </w:rPr>
        <w:t>ETS</w:t>
      </w:r>
      <w:r w:rsidRPr="00F440CA">
        <w:rPr>
          <w:rFonts w:cs="Arial"/>
          <w:color w:val="000000"/>
          <w:shd w:val="clear" w:color="auto" w:fill="FFFFFF"/>
        </w:rPr>
        <w:t xml:space="preserve">’s </w:t>
      </w:r>
      <w:r w:rsidR="00963E8E" w:rsidRPr="00F440CA">
        <w:rPr>
          <w:rFonts w:cs="Arial"/>
          <w:color w:val="000000"/>
          <w:shd w:val="clear" w:color="auto" w:fill="FFFFFF"/>
        </w:rPr>
        <w:t>CAASPP</w:t>
      </w:r>
      <w:r w:rsidRPr="00F440CA">
        <w:rPr>
          <w:rFonts w:cs="Arial"/>
          <w:color w:val="000000"/>
          <w:shd w:val="clear" w:color="auto" w:fill="FFFFFF"/>
        </w:rPr>
        <w:t xml:space="preserve"> </w:t>
      </w:r>
      <w:r w:rsidR="005F780F" w:rsidRPr="00F440CA">
        <w:rPr>
          <w:rFonts w:cs="Arial"/>
          <w:color w:val="000000"/>
          <w:shd w:val="clear" w:color="auto" w:fill="FFFFFF"/>
        </w:rPr>
        <w:t>c</w:t>
      </w:r>
      <w:r w:rsidRPr="00F440CA">
        <w:rPr>
          <w:rFonts w:cs="Arial"/>
          <w:color w:val="000000"/>
          <w:shd w:val="clear" w:color="auto" w:fill="FFFFFF"/>
        </w:rPr>
        <w:t xml:space="preserve">ontract to </w:t>
      </w:r>
      <w:r w:rsidR="00963E8E" w:rsidRPr="00F440CA">
        <w:rPr>
          <w:rFonts w:cs="Arial"/>
          <w:color w:val="000000"/>
          <w:shd w:val="clear" w:color="auto" w:fill="FFFFFF"/>
        </w:rPr>
        <w:t>i</w:t>
      </w:r>
      <w:r w:rsidRPr="00F440CA">
        <w:rPr>
          <w:rFonts w:cs="Arial"/>
          <w:color w:val="000000"/>
          <w:shd w:val="clear" w:color="auto" w:fill="FFFFFF"/>
        </w:rPr>
        <w:t xml:space="preserve">nclude the </w:t>
      </w:r>
      <w:r w:rsidR="00963E8E" w:rsidRPr="00F440CA">
        <w:rPr>
          <w:rFonts w:cs="Arial"/>
          <w:color w:val="000000"/>
          <w:shd w:val="clear" w:color="auto" w:fill="FFFFFF"/>
        </w:rPr>
        <w:t>i</w:t>
      </w:r>
      <w:r w:rsidRPr="00F440CA">
        <w:rPr>
          <w:rFonts w:cs="Arial"/>
          <w:color w:val="000000"/>
          <w:shd w:val="clear" w:color="auto" w:fill="FFFFFF"/>
        </w:rPr>
        <w:t xml:space="preserve">ntegration of the </w:t>
      </w:r>
      <w:r w:rsidR="00963E8E" w:rsidRPr="00F440CA">
        <w:rPr>
          <w:rFonts w:cs="Arial"/>
          <w:color w:val="000000"/>
          <w:shd w:val="clear" w:color="auto" w:fill="FFFFFF"/>
        </w:rPr>
        <w:t>ELPAC</w:t>
      </w:r>
      <w:r w:rsidRPr="00F440CA">
        <w:rPr>
          <w:rFonts w:cs="Arial"/>
          <w:color w:val="000000"/>
          <w:shd w:val="clear" w:color="auto" w:fill="FFFFFF"/>
        </w:rPr>
        <w:t xml:space="preserve"> </w:t>
      </w:r>
      <w:r w:rsidR="00963E8E" w:rsidRPr="00F440CA">
        <w:rPr>
          <w:rFonts w:cs="Arial"/>
          <w:color w:val="000000"/>
          <w:shd w:val="clear" w:color="auto" w:fill="FFFFFF"/>
        </w:rPr>
        <w:t>(</w:t>
      </w:r>
      <w:hyperlink r:id="rId18" w:tooltip="This link opens the November 2018 SBE Agenda Item." w:history="1">
        <w:r w:rsidR="00963E8E" w:rsidRPr="00F440CA">
          <w:rPr>
            <w:rStyle w:val="Hyperlink"/>
            <w:rFonts w:eastAsiaTheme="majorEastAsia" w:cs="Arial"/>
            <w:shd w:val="clear" w:color="auto" w:fill="FFFFFF"/>
          </w:rPr>
          <w:t>https://www.cde.ca.gov/be/ag/ag/yr18/documents/nov18item08.docx</w:t>
        </w:r>
      </w:hyperlink>
      <w:bookmarkStart w:id="3" w:name="_GoBack"/>
      <w:bookmarkEnd w:id="3"/>
      <w:r w:rsidR="00963E8E" w:rsidRPr="00F440CA">
        <w:rPr>
          <w:rFonts w:eastAsiaTheme="majorEastAsia" w:cs="Arial"/>
          <w:color w:val="000000"/>
          <w:shd w:val="clear" w:color="auto" w:fill="FFFFFF"/>
        </w:rPr>
        <w:t>).</w:t>
      </w:r>
      <w:r w:rsidRPr="00F440CA">
        <w:rPr>
          <w:rFonts w:cs="Arial"/>
          <w:color w:val="000000"/>
          <w:shd w:val="clear" w:color="auto" w:fill="FFFFFF"/>
        </w:rPr>
        <w:t xml:space="preserve"> </w:t>
      </w:r>
    </w:p>
    <w:p w14:paraId="38B2007B" w14:textId="77777777" w:rsidR="003E4DF7" w:rsidRPr="00F440CA" w:rsidRDefault="003E4DF7" w:rsidP="007D234B">
      <w:pPr>
        <w:pStyle w:val="Heading2"/>
      </w:pPr>
      <w:r w:rsidRPr="00F440CA">
        <w:lastRenderedPageBreak/>
        <w:t>Fiscal Analysis (as appropriate)</w:t>
      </w:r>
    </w:p>
    <w:p w14:paraId="1FC9460D" w14:textId="64DF9547" w:rsidR="00117159" w:rsidRPr="00F440CA" w:rsidRDefault="0CBB011B" w:rsidP="00F075CB">
      <w:pPr>
        <w:spacing w:after="480"/>
      </w:pPr>
      <w:r w:rsidRPr="00F440CA">
        <w:rPr>
          <w:rFonts w:eastAsia="Arial" w:cs="Arial"/>
        </w:rPr>
        <w:t>The 2021–2022 Budget Act provides a total of $8</w:t>
      </w:r>
      <w:r w:rsidR="4FD92795" w:rsidRPr="00F440CA">
        <w:rPr>
          <w:rFonts w:eastAsia="Arial" w:cs="Arial"/>
        </w:rPr>
        <w:t>6,977,000</w:t>
      </w:r>
      <w:r w:rsidRPr="00F440CA">
        <w:rPr>
          <w:rFonts w:eastAsia="Arial" w:cs="Arial"/>
        </w:rPr>
        <w:t xml:space="preserve"> for CAASPP contract activities and $23,</w:t>
      </w:r>
      <w:r w:rsidR="7DB53F78" w:rsidRPr="00F440CA">
        <w:rPr>
          <w:rFonts w:eastAsia="Arial" w:cs="Arial"/>
        </w:rPr>
        <w:t>720</w:t>
      </w:r>
      <w:r w:rsidRPr="00F440CA">
        <w:rPr>
          <w:rFonts w:eastAsia="Arial" w:cs="Arial"/>
        </w:rPr>
        <w:t>,</w:t>
      </w:r>
      <w:r w:rsidR="21D36355" w:rsidRPr="00F440CA">
        <w:rPr>
          <w:rFonts w:eastAsia="Arial" w:cs="Arial"/>
        </w:rPr>
        <w:t>000</w:t>
      </w:r>
      <w:r w:rsidRPr="00F440CA">
        <w:rPr>
          <w:rFonts w:eastAsia="Arial" w:cs="Arial"/>
        </w:rPr>
        <w:t xml:space="preserve"> in funding for ELPAC contract activities. Funding for </w:t>
      </w:r>
      <w:r w:rsidR="00871A23" w:rsidRPr="00F440CA">
        <w:rPr>
          <w:rFonts w:eastAsia="Arial" w:cs="Arial"/>
        </w:rPr>
        <w:br/>
      </w:r>
      <w:r w:rsidRPr="00F440CA">
        <w:rPr>
          <w:rFonts w:eastAsia="Arial" w:cs="Arial"/>
        </w:rPr>
        <w:t>202</w:t>
      </w:r>
      <w:r w:rsidR="56F13423" w:rsidRPr="00F440CA">
        <w:rPr>
          <w:rFonts w:eastAsia="Arial" w:cs="Arial"/>
        </w:rPr>
        <w:t>2</w:t>
      </w:r>
      <w:r w:rsidRPr="00F440CA">
        <w:rPr>
          <w:rFonts w:eastAsia="Arial" w:cs="Arial"/>
        </w:rPr>
        <w:t>–202</w:t>
      </w:r>
      <w:r w:rsidR="66E77466" w:rsidRPr="00F440CA">
        <w:rPr>
          <w:rFonts w:eastAsia="Arial" w:cs="Arial"/>
        </w:rPr>
        <w:t>3</w:t>
      </w:r>
      <w:r w:rsidRPr="00F440CA">
        <w:rPr>
          <w:rFonts w:eastAsia="Arial" w:cs="Arial"/>
        </w:rPr>
        <w:t xml:space="preserve"> and beyond will be contingent on an annual appropriation being made available from the Legislature in future fiscal years.</w:t>
      </w:r>
    </w:p>
    <w:p w14:paraId="079132A0" w14:textId="77777777" w:rsidR="00406F50" w:rsidRPr="00F440CA" w:rsidRDefault="00406F50" w:rsidP="0092793D">
      <w:pPr>
        <w:pStyle w:val="Heading2"/>
        <w:rPr>
          <w:rFonts w:eastAsia="Arial" w:cs="Arial"/>
          <w:color w:val="000000" w:themeColor="text1"/>
        </w:rPr>
      </w:pPr>
      <w:r w:rsidRPr="00F440CA">
        <w:t>Attachment(s)</w:t>
      </w:r>
    </w:p>
    <w:p w14:paraId="684FC5B1" w14:textId="2709EBDB" w:rsidR="002D4BFF" w:rsidRPr="00F440CA" w:rsidRDefault="002D4BFF" w:rsidP="002D4BFF">
      <w:pPr>
        <w:pStyle w:val="ListParagraph"/>
        <w:numPr>
          <w:ilvl w:val="0"/>
          <w:numId w:val="8"/>
        </w:numPr>
        <w:spacing w:after="240"/>
        <w:contextualSpacing w:val="0"/>
        <w:rPr>
          <w:rFonts w:asciiTheme="minorHAnsi" w:eastAsiaTheme="minorEastAsia" w:hAnsiTheme="minorHAnsi" w:cstheme="minorBidi"/>
        </w:rPr>
      </w:pPr>
      <w:r w:rsidRPr="00F440CA">
        <w:rPr>
          <w:rFonts w:eastAsia="Arial" w:cs="Arial"/>
        </w:rPr>
        <w:t>Attachment 1: Outreach and Professional Development Activities (</w:t>
      </w:r>
      <w:r w:rsidR="0032228B" w:rsidRPr="00F440CA">
        <w:rPr>
          <w:rFonts w:eastAsia="Arial" w:cs="Arial"/>
        </w:rPr>
        <w:t>11</w:t>
      </w:r>
      <w:r w:rsidR="00CC229F" w:rsidRPr="00F440CA">
        <w:rPr>
          <w:rFonts w:eastAsia="Arial" w:cs="Arial"/>
        </w:rPr>
        <w:t xml:space="preserve"> </w:t>
      </w:r>
      <w:r w:rsidRPr="00F440CA">
        <w:rPr>
          <w:rFonts w:eastAsia="Arial" w:cs="Arial"/>
        </w:rPr>
        <w:t>Pages)</w:t>
      </w:r>
    </w:p>
    <w:p w14:paraId="575FFF86" w14:textId="5EC31D9E" w:rsidR="00283BB9" w:rsidRPr="00F440CA" w:rsidRDefault="00283BB9" w:rsidP="00283BB9">
      <w:pPr>
        <w:pStyle w:val="ListParagraph"/>
        <w:numPr>
          <w:ilvl w:val="0"/>
          <w:numId w:val="20"/>
        </w:numPr>
        <w:spacing w:after="480"/>
        <w:sectPr w:rsidR="00283BB9" w:rsidRPr="00F440CA" w:rsidSect="00B91EC2">
          <w:headerReference w:type="default" r:id="rId19"/>
          <w:type w:val="continuous"/>
          <w:pgSz w:w="12240" w:h="15840"/>
          <w:pgMar w:top="720" w:right="1440" w:bottom="2160" w:left="1440" w:header="720" w:footer="720" w:gutter="0"/>
          <w:cols w:space="720"/>
          <w:docGrid w:linePitch="360"/>
        </w:sectPr>
      </w:pPr>
    </w:p>
    <w:p w14:paraId="18DAAAEC" w14:textId="77777777" w:rsidR="002D4BFF" w:rsidRPr="00F440CA" w:rsidRDefault="002D4BFF" w:rsidP="007D234B">
      <w:pPr>
        <w:pStyle w:val="Heading2"/>
        <w:rPr>
          <w:rFonts w:eastAsiaTheme="minorEastAsia"/>
        </w:rPr>
      </w:pPr>
      <w:r w:rsidRPr="00F440CA">
        <w:rPr>
          <w:rFonts w:eastAsiaTheme="minorEastAsia"/>
        </w:rPr>
        <w:lastRenderedPageBreak/>
        <w:t>Outreach and Professional Development Activities</w:t>
      </w:r>
    </w:p>
    <w:p w14:paraId="17DBE126" w14:textId="77777777" w:rsidR="002D4BFF" w:rsidRPr="00F440CA" w:rsidRDefault="21D76056">
      <w:pPr>
        <w:spacing w:after="240"/>
      </w:pPr>
      <w:r w:rsidRPr="00F440CA">
        <w:rPr>
          <w:rFonts w:cs="Arial"/>
        </w:rPr>
        <w:t xml:space="preserve">The California Department of Education (CDE), in coordination with California Assessment of Student Performance and Progress (CAASPP) and </w:t>
      </w:r>
      <w:r w:rsidRPr="00F440CA">
        <w:t xml:space="preserve">English Language Proficiency Assessments for California (ELPAC) </w:t>
      </w:r>
      <w:r w:rsidRPr="00F440CA">
        <w:rPr>
          <w:rFonts w:cs="Arial"/>
        </w:rPr>
        <w:t xml:space="preserve">contractors ETS and the Sacramento County Office of Education (SCOE), </w:t>
      </w:r>
      <w:r w:rsidR="0C09D469" w:rsidRPr="00F440CA">
        <w:rPr>
          <w:rFonts w:cs="Arial"/>
        </w:rPr>
        <w:t>has</w:t>
      </w:r>
      <w:r w:rsidRPr="00F440CA">
        <w:rPr>
          <w:rFonts w:cs="Arial"/>
        </w:rPr>
        <w:t xml:space="preserve"> provided a variety of virtual outreach activities, including workshops, focus group meetings, and presentations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Ma</w:t>
      </w:r>
      <w:r w:rsidR="1309B995" w:rsidRPr="00F440CA">
        <w:rPr>
          <w:rFonts w:cs="Arial"/>
        </w:rPr>
        <w:t>y</w:t>
      </w:r>
      <w:r w:rsidRPr="00F440CA">
        <w:rPr>
          <w:rFonts w:cs="Arial"/>
        </w:rPr>
        <w:t xml:space="preserve"> and </w:t>
      </w:r>
      <w:r w:rsidR="1309B995" w:rsidRPr="00F440CA">
        <w:rPr>
          <w:rFonts w:cs="Arial"/>
        </w:rPr>
        <w:t>June</w:t>
      </w:r>
      <w:r w:rsidRPr="00F440CA">
        <w:rPr>
          <w:rFonts w:cs="Arial"/>
        </w:rPr>
        <w:t xml:space="preserve"> 202</w:t>
      </w:r>
      <w:r w:rsidR="042F677A" w:rsidRPr="00F440CA">
        <w:rPr>
          <w:rFonts w:cs="Arial"/>
        </w:rPr>
        <w:t>1</w:t>
      </w:r>
      <w:r w:rsidRPr="00F440CA">
        <w:rPr>
          <w:rFonts w:cs="Arial"/>
        </w:rPr>
        <w:t>.</w:t>
      </w:r>
    </w:p>
    <w:p w14:paraId="6959383B" w14:textId="77777777" w:rsidR="002D4BFF" w:rsidRPr="00F440CA" w:rsidRDefault="002D4BFF" w:rsidP="00C81041">
      <w:pPr>
        <w:keepNext/>
        <w:keepLines/>
        <w:spacing w:after="240"/>
        <w:outlineLvl w:val="1"/>
        <w:rPr>
          <w:rFonts w:eastAsiaTheme="majorEastAsia" w:cstheme="majorBidi"/>
          <w:b/>
        </w:rPr>
      </w:pPr>
      <w:r w:rsidRPr="00F440CA">
        <w:rPr>
          <w:rFonts w:eastAsiaTheme="majorEastAsia" w:cstheme="majorBidi"/>
          <w:b/>
        </w:rPr>
        <w:t>Table 1. Trainings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530"/>
        <w:gridCol w:w="5366"/>
      </w:tblGrid>
      <w:tr w:rsidR="002D4BFF" w:rsidRPr="00F440CA" w14:paraId="4C08253F" w14:textId="77777777" w:rsidTr="00A37425">
        <w:trPr>
          <w:cantSplit/>
          <w:tblHeader/>
        </w:trPr>
        <w:tc>
          <w:tcPr>
            <w:tcW w:w="1165" w:type="dxa"/>
            <w:shd w:val="clear" w:color="auto" w:fill="D9D9D9" w:themeFill="background1" w:themeFillShade="D9"/>
            <w:vAlign w:val="center"/>
          </w:tcPr>
          <w:p w14:paraId="1ECF2FF0" w14:textId="77777777" w:rsidR="002D4BFF" w:rsidRPr="00F440CA" w:rsidRDefault="002D4BFF" w:rsidP="002D4BFF">
            <w:pPr>
              <w:spacing w:before="120" w:after="120"/>
              <w:jc w:val="center"/>
              <w:rPr>
                <w:rFonts w:cs="Arial"/>
                <w:b/>
                <w:bCs/>
              </w:rPr>
            </w:pPr>
            <w:r w:rsidRPr="00F440CA">
              <w:rPr>
                <w:rFonts w:cs="Arial"/>
                <w:b/>
                <w:bCs/>
              </w:rPr>
              <w:t>Date(s)</w:t>
            </w:r>
          </w:p>
        </w:tc>
        <w:tc>
          <w:tcPr>
            <w:tcW w:w="1530" w:type="dxa"/>
            <w:shd w:val="clear" w:color="auto" w:fill="D9D9D9" w:themeFill="background1" w:themeFillShade="D9"/>
            <w:vAlign w:val="center"/>
          </w:tcPr>
          <w:p w14:paraId="0D6ED15F" w14:textId="77777777" w:rsidR="002D4BFF" w:rsidRPr="00F440CA" w:rsidRDefault="002D4BFF" w:rsidP="002D4BFF">
            <w:pPr>
              <w:spacing w:before="120" w:after="120"/>
              <w:jc w:val="center"/>
              <w:rPr>
                <w:rFonts w:cs="Arial"/>
                <w:b/>
                <w:bCs/>
              </w:rPr>
            </w:pPr>
            <w:r w:rsidRPr="00F440CA">
              <w:rPr>
                <w:rFonts w:cs="Arial"/>
                <w:b/>
                <w:bCs/>
              </w:rPr>
              <w:t>Location</w:t>
            </w:r>
          </w:p>
        </w:tc>
        <w:tc>
          <w:tcPr>
            <w:tcW w:w="1530" w:type="dxa"/>
            <w:shd w:val="clear" w:color="auto" w:fill="D9D9D9" w:themeFill="background1" w:themeFillShade="D9"/>
            <w:vAlign w:val="center"/>
          </w:tcPr>
          <w:p w14:paraId="6F62F26A" w14:textId="77777777" w:rsidR="002D4BFF" w:rsidRPr="00F440CA" w:rsidRDefault="002D4BFF" w:rsidP="002D4BFF">
            <w:pPr>
              <w:spacing w:before="120" w:after="120"/>
              <w:jc w:val="center"/>
              <w:rPr>
                <w:rFonts w:cs="Arial"/>
                <w:color w:val="000000"/>
                <w:lang w:val="en"/>
              </w:rPr>
            </w:pPr>
            <w:r w:rsidRPr="00F440CA">
              <w:rPr>
                <w:rFonts w:cs="Arial"/>
                <w:b/>
                <w:bCs/>
              </w:rPr>
              <w:t>Estimated Number of Attendees</w:t>
            </w:r>
          </w:p>
        </w:tc>
        <w:tc>
          <w:tcPr>
            <w:tcW w:w="5366" w:type="dxa"/>
            <w:shd w:val="clear" w:color="auto" w:fill="D9D9D9" w:themeFill="background1" w:themeFillShade="D9"/>
            <w:vAlign w:val="center"/>
          </w:tcPr>
          <w:p w14:paraId="41FAC298" w14:textId="77777777" w:rsidR="002D4BFF" w:rsidRPr="00F440CA" w:rsidRDefault="002D4BFF" w:rsidP="002D4BFF">
            <w:pPr>
              <w:spacing w:before="120" w:after="120"/>
              <w:jc w:val="center"/>
              <w:rPr>
                <w:rFonts w:cs="Arial"/>
                <w:b/>
                <w:bCs/>
              </w:rPr>
            </w:pPr>
            <w:r w:rsidRPr="00F440CA">
              <w:rPr>
                <w:rFonts w:cs="Arial"/>
                <w:b/>
                <w:bCs/>
              </w:rPr>
              <w:t>Description</w:t>
            </w:r>
          </w:p>
        </w:tc>
      </w:tr>
      <w:tr w:rsidR="00300962" w:rsidRPr="00F440CA" w:rsidDel="00C434CE" w14:paraId="17B741EC" w14:textId="77777777" w:rsidTr="00A37425">
        <w:trPr>
          <w:cantSplit/>
        </w:trPr>
        <w:tc>
          <w:tcPr>
            <w:tcW w:w="1165" w:type="dxa"/>
            <w:vAlign w:val="center"/>
          </w:tcPr>
          <w:p w14:paraId="6F89CE88" w14:textId="77777777" w:rsidR="00300962" w:rsidRPr="00F440CA" w:rsidRDefault="00300962" w:rsidP="00B35FF8">
            <w:pPr>
              <w:spacing w:before="120" w:after="120" w:line="259" w:lineRule="auto"/>
              <w:jc w:val="center"/>
              <w:rPr>
                <w:rFonts w:cs="Arial"/>
              </w:rPr>
            </w:pPr>
            <w:r w:rsidRPr="00F440CA">
              <w:rPr>
                <w:rFonts w:cs="Arial"/>
              </w:rPr>
              <w:t>5/11</w:t>
            </w:r>
          </w:p>
        </w:tc>
        <w:tc>
          <w:tcPr>
            <w:tcW w:w="1530" w:type="dxa"/>
            <w:vAlign w:val="center"/>
          </w:tcPr>
          <w:p w14:paraId="14C51FC9" w14:textId="77777777" w:rsidR="00300962" w:rsidRPr="00F440CA" w:rsidRDefault="00300962" w:rsidP="00B35FF8">
            <w:pPr>
              <w:spacing w:before="120" w:after="120"/>
              <w:jc w:val="center"/>
              <w:rPr>
                <w:rFonts w:cs="Arial"/>
              </w:rPr>
            </w:pPr>
            <w:r w:rsidRPr="00F440CA">
              <w:rPr>
                <w:rFonts w:cs="Arial"/>
              </w:rPr>
              <w:t>Virtual</w:t>
            </w:r>
          </w:p>
        </w:tc>
        <w:tc>
          <w:tcPr>
            <w:tcW w:w="1530" w:type="dxa"/>
            <w:vAlign w:val="center"/>
          </w:tcPr>
          <w:p w14:paraId="6961168B" w14:textId="77777777" w:rsidR="00300962" w:rsidRPr="00F440CA" w:rsidRDefault="00300962" w:rsidP="00B35FF8">
            <w:pPr>
              <w:spacing w:before="120" w:after="120" w:line="259" w:lineRule="auto"/>
              <w:jc w:val="center"/>
              <w:rPr>
                <w:rFonts w:cs="Arial"/>
              </w:rPr>
            </w:pPr>
            <w:r w:rsidRPr="00F440CA">
              <w:rPr>
                <w:rFonts w:cs="Arial"/>
              </w:rPr>
              <w:t>80</w:t>
            </w:r>
          </w:p>
        </w:tc>
        <w:tc>
          <w:tcPr>
            <w:tcW w:w="5366" w:type="dxa"/>
          </w:tcPr>
          <w:p w14:paraId="4CAAB8FF" w14:textId="77777777" w:rsidR="00300962" w:rsidRPr="00F440CA" w:rsidRDefault="4051FE49" w:rsidP="00B35FF8">
            <w:pPr>
              <w:spacing w:before="120" w:after="120"/>
            </w:pPr>
            <w:r w:rsidRPr="00F440CA">
              <w:t xml:space="preserve">Supporting Student Learning </w:t>
            </w:r>
            <w:r w:rsidR="00FE0655" w:rsidRPr="00F440CA">
              <w:t>T</w:t>
            </w:r>
            <w:r w:rsidRPr="00F440CA">
              <w:t>hrough Hand Scoring Calibration (</w:t>
            </w:r>
            <w:r w:rsidRPr="00F440CA">
              <w:rPr>
                <w:rFonts w:ascii="Helvetica" w:hAnsi="Helvetica" w:cs="Helvetica"/>
                <w:color w:val="000000"/>
                <w:shd w:val="clear" w:color="auto" w:fill="FFFFFF"/>
              </w:rPr>
              <w:t xml:space="preserve">English </w:t>
            </w:r>
            <w:r w:rsidR="00AF66B1" w:rsidRPr="00F440CA">
              <w:rPr>
                <w:rFonts w:ascii="Helvetica" w:hAnsi="Helvetica" w:cs="Helvetica"/>
                <w:color w:val="000000"/>
                <w:shd w:val="clear" w:color="auto" w:fill="FFFFFF"/>
              </w:rPr>
              <w:t>l</w:t>
            </w:r>
            <w:r w:rsidRPr="00F440CA">
              <w:rPr>
                <w:rFonts w:ascii="Helvetica" w:hAnsi="Helvetica" w:cs="Helvetica"/>
                <w:color w:val="000000"/>
                <w:shd w:val="clear" w:color="auto" w:fill="FFFFFF"/>
              </w:rPr>
              <w:t xml:space="preserve">anguage </w:t>
            </w:r>
            <w:r w:rsidR="00AF66B1" w:rsidRPr="00F440CA">
              <w:rPr>
                <w:rFonts w:ascii="Helvetica" w:hAnsi="Helvetica" w:cs="Helvetica"/>
                <w:color w:val="000000"/>
                <w:shd w:val="clear" w:color="auto" w:fill="FFFFFF"/>
              </w:rPr>
              <w:t>a</w:t>
            </w:r>
            <w:r w:rsidRPr="00F440CA">
              <w:rPr>
                <w:rFonts w:ascii="Helvetica" w:hAnsi="Helvetica" w:cs="Helvetica"/>
                <w:color w:val="000000"/>
                <w:shd w:val="clear" w:color="auto" w:fill="FFFFFF"/>
              </w:rPr>
              <w:t>rts/</w:t>
            </w:r>
            <w:r w:rsidR="00AF66B1" w:rsidRPr="00F440CA">
              <w:rPr>
                <w:rFonts w:ascii="Helvetica" w:hAnsi="Helvetica" w:cs="Helvetica"/>
                <w:color w:val="000000"/>
                <w:shd w:val="clear" w:color="auto" w:fill="FFFFFF"/>
              </w:rPr>
              <w:t>l</w:t>
            </w:r>
            <w:r w:rsidRPr="00F440CA">
              <w:rPr>
                <w:rFonts w:ascii="Helvetica" w:hAnsi="Helvetica" w:cs="Helvetica"/>
                <w:color w:val="000000"/>
                <w:shd w:val="clear" w:color="auto" w:fill="FFFFFF"/>
              </w:rPr>
              <w:t>iteracy [ELA]</w:t>
            </w:r>
            <w:r w:rsidRPr="00F440CA">
              <w:t>)</w:t>
            </w:r>
            <w:r w:rsidR="7EDDB55A" w:rsidRPr="00F440CA">
              <w:t>, Part 1</w:t>
            </w:r>
            <w:r w:rsidRPr="00F440CA">
              <w:t>: Training-of-Trainers (</w:t>
            </w:r>
            <w:r w:rsidR="00995C73" w:rsidRPr="00F440CA">
              <w:t>c</w:t>
            </w:r>
            <w:r w:rsidRPr="00F440CA">
              <w:t xml:space="preserve">ounty </w:t>
            </w:r>
            <w:r w:rsidR="00995C73" w:rsidRPr="00F440CA">
              <w:t>o</w:t>
            </w:r>
            <w:r w:rsidRPr="00F440CA">
              <w:t xml:space="preserve">ffice of </w:t>
            </w:r>
            <w:r w:rsidR="00995C73" w:rsidRPr="00F440CA">
              <w:t>e</w:t>
            </w:r>
            <w:r w:rsidRPr="00F440CA">
              <w:t xml:space="preserve">ducation </w:t>
            </w:r>
            <w:r w:rsidR="00D33A80" w:rsidRPr="00F440CA">
              <w:t>[COE</w:t>
            </w:r>
            <w:r w:rsidR="00245BE2" w:rsidRPr="00F440CA">
              <w:t xml:space="preserve">] </w:t>
            </w:r>
            <w:r w:rsidRPr="00F440CA">
              <w:t>staff)</w:t>
            </w:r>
          </w:p>
          <w:p w14:paraId="4C87FB0F" w14:textId="63068089" w:rsidR="00300962" w:rsidRPr="00F440CA" w:rsidRDefault="053F9926" w:rsidP="00B35FF8">
            <w:pPr>
              <w:spacing w:before="120" w:after="120"/>
            </w:pPr>
            <w:r w:rsidRPr="00F440CA">
              <w:t>This workshop provided attendees</w:t>
            </w:r>
            <w:r w:rsidR="296062CB" w:rsidRPr="00F440CA">
              <w:t xml:space="preserve"> (COE staff)</w:t>
            </w:r>
            <w:r w:rsidRPr="00F440CA">
              <w:t xml:space="preserve"> with the training and materials to go to LEAs/schools in their respective counties and train local staff to score student work (e.g., essays) according to the rubrics created for scoring Smarter Balanced Interim Assessment </w:t>
            </w:r>
            <w:r w:rsidR="51CE11BE" w:rsidRPr="00F440CA">
              <w:t xml:space="preserve">ELA </w:t>
            </w:r>
            <w:r w:rsidRPr="00F440CA">
              <w:t>performance tasks.</w:t>
            </w:r>
          </w:p>
        </w:tc>
      </w:tr>
      <w:tr w:rsidR="00114E72" w:rsidRPr="00F440CA" w:rsidDel="00C434CE" w14:paraId="10092A16" w14:textId="77777777" w:rsidTr="00A37425">
        <w:trPr>
          <w:cantSplit/>
        </w:trPr>
        <w:tc>
          <w:tcPr>
            <w:tcW w:w="1165" w:type="dxa"/>
            <w:vAlign w:val="center"/>
          </w:tcPr>
          <w:p w14:paraId="6C68BB8C" w14:textId="77777777" w:rsidR="00114E72" w:rsidRPr="00F440CA" w:rsidRDefault="00114E72" w:rsidP="00B35FF8">
            <w:pPr>
              <w:spacing w:before="120" w:after="120" w:line="259" w:lineRule="auto"/>
              <w:jc w:val="center"/>
              <w:rPr>
                <w:rFonts w:cs="Arial"/>
              </w:rPr>
            </w:pPr>
            <w:r w:rsidRPr="00F440CA">
              <w:rPr>
                <w:rFonts w:cs="Arial"/>
              </w:rPr>
              <w:t>5/14</w:t>
            </w:r>
          </w:p>
        </w:tc>
        <w:tc>
          <w:tcPr>
            <w:tcW w:w="1530" w:type="dxa"/>
            <w:vAlign w:val="center"/>
          </w:tcPr>
          <w:p w14:paraId="08EFC846" w14:textId="77777777" w:rsidR="00114E72" w:rsidRPr="00F440CA" w:rsidRDefault="00114E72" w:rsidP="00B35FF8">
            <w:pPr>
              <w:spacing w:before="120" w:after="120"/>
              <w:jc w:val="center"/>
              <w:rPr>
                <w:rFonts w:cs="Arial"/>
              </w:rPr>
            </w:pPr>
            <w:r w:rsidRPr="00F440CA">
              <w:rPr>
                <w:rFonts w:cs="Arial"/>
              </w:rPr>
              <w:t>Virtual</w:t>
            </w:r>
          </w:p>
        </w:tc>
        <w:tc>
          <w:tcPr>
            <w:tcW w:w="1530" w:type="dxa"/>
            <w:vAlign w:val="center"/>
          </w:tcPr>
          <w:p w14:paraId="71E2D3CF" w14:textId="77777777" w:rsidR="00114E72" w:rsidRPr="00F440CA" w:rsidRDefault="00114E72" w:rsidP="00B35FF8">
            <w:pPr>
              <w:spacing w:before="120" w:after="120" w:line="259" w:lineRule="auto"/>
              <w:jc w:val="center"/>
              <w:rPr>
                <w:rFonts w:cs="Arial"/>
              </w:rPr>
            </w:pPr>
            <w:r w:rsidRPr="00F440CA">
              <w:rPr>
                <w:rFonts w:cs="Arial"/>
              </w:rPr>
              <w:t>80</w:t>
            </w:r>
          </w:p>
        </w:tc>
        <w:tc>
          <w:tcPr>
            <w:tcW w:w="5366" w:type="dxa"/>
          </w:tcPr>
          <w:p w14:paraId="25E496C0" w14:textId="77777777" w:rsidR="00114E72" w:rsidRPr="00F440CA" w:rsidRDefault="4FAF5C62" w:rsidP="00B35FF8">
            <w:pPr>
              <w:spacing w:before="120" w:after="120"/>
            </w:pPr>
            <w:r w:rsidRPr="00F440CA">
              <w:t xml:space="preserve">Supporting Student Learning </w:t>
            </w:r>
            <w:r w:rsidR="00FE0655" w:rsidRPr="00F440CA">
              <w:t>T</w:t>
            </w:r>
            <w:r w:rsidRPr="00F440CA">
              <w:t>hrough Hand Scoring Calibration (</w:t>
            </w:r>
            <w:r w:rsidRPr="00F440CA">
              <w:rPr>
                <w:rFonts w:ascii="Helvetica" w:hAnsi="Helvetica" w:cs="Helvetica"/>
                <w:color w:val="000000"/>
                <w:shd w:val="clear" w:color="auto" w:fill="FFFFFF"/>
              </w:rPr>
              <w:t>ELA</w:t>
            </w:r>
            <w:r w:rsidRPr="00F440CA">
              <w:t>)</w:t>
            </w:r>
            <w:r w:rsidR="39EC97B4" w:rsidRPr="00F440CA">
              <w:t>, Part 2</w:t>
            </w:r>
            <w:r w:rsidRPr="00F440CA">
              <w:t>: Training-of-Trainers (</w:t>
            </w:r>
            <w:r w:rsidR="00245BE2" w:rsidRPr="00F440CA">
              <w:t>COE</w:t>
            </w:r>
            <w:r w:rsidR="00E83C61" w:rsidRPr="00F440CA" w:rsidDel="00E83C61">
              <w:t xml:space="preserve"> </w:t>
            </w:r>
            <w:r w:rsidRPr="00F440CA">
              <w:t>staff)</w:t>
            </w:r>
          </w:p>
          <w:p w14:paraId="4D78029D" w14:textId="2A0DB522" w:rsidR="00114E72" w:rsidRPr="00F440CA" w:rsidRDefault="096CFBB1" w:rsidP="00B35FF8">
            <w:pPr>
              <w:spacing w:before="120" w:after="120"/>
            </w:pPr>
            <w:r w:rsidRPr="00F440CA">
              <w:t>This workshop provided attendees</w:t>
            </w:r>
            <w:r w:rsidR="6CA40AE6" w:rsidRPr="00F440CA">
              <w:t xml:space="preserve"> (COE staff)</w:t>
            </w:r>
            <w:r w:rsidRPr="00F440CA">
              <w:t xml:space="preserve"> with the training and materials to go to LEAs/schools in their respective counties and train local staff to score student work (e.g., essays) according to the rubrics created for scoring Smarter Balanced Interim Assessment </w:t>
            </w:r>
            <w:r w:rsidR="51CE11BE" w:rsidRPr="00F440CA">
              <w:t xml:space="preserve">ELA </w:t>
            </w:r>
            <w:r w:rsidRPr="00F440CA">
              <w:t>performance tasks.</w:t>
            </w:r>
          </w:p>
        </w:tc>
      </w:tr>
      <w:tr w:rsidR="004469AC" w:rsidRPr="00F440CA" w:rsidDel="00C434CE" w14:paraId="3261078D" w14:textId="77777777" w:rsidTr="00A37425">
        <w:trPr>
          <w:cantSplit/>
        </w:trPr>
        <w:tc>
          <w:tcPr>
            <w:tcW w:w="1165" w:type="dxa"/>
            <w:vAlign w:val="center"/>
          </w:tcPr>
          <w:p w14:paraId="4AA05ACB" w14:textId="77777777" w:rsidR="004469AC" w:rsidRPr="00F440CA" w:rsidRDefault="004469AC" w:rsidP="00B35FF8">
            <w:pPr>
              <w:spacing w:before="120" w:after="120" w:line="259" w:lineRule="auto"/>
              <w:jc w:val="center"/>
              <w:rPr>
                <w:rFonts w:cs="Arial"/>
              </w:rPr>
            </w:pPr>
            <w:r w:rsidRPr="00F440CA">
              <w:rPr>
                <w:rFonts w:cs="Arial"/>
              </w:rPr>
              <w:lastRenderedPageBreak/>
              <w:t>5/14</w:t>
            </w:r>
          </w:p>
        </w:tc>
        <w:tc>
          <w:tcPr>
            <w:tcW w:w="1530" w:type="dxa"/>
            <w:vAlign w:val="center"/>
          </w:tcPr>
          <w:p w14:paraId="04C7FE8F" w14:textId="77777777" w:rsidR="004469AC" w:rsidRPr="00F440CA" w:rsidRDefault="004469AC" w:rsidP="00B35FF8">
            <w:pPr>
              <w:spacing w:before="120" w:after="120"/>
              <w:jc w:val="center"/>
              <w:rPr>
                <w:rFonts w:cs="Arial"/>
              </w:rPr>
            </w:pPr>
            <w:r w:rsidRPr="00F440CA">
              <w:rPr>
                <w:rFonts w:cs="Arial"/>
              </w:rPr>
              <w:t>Virtu</w:t>
            </w:r>
            <w:r w:rsidR="006D3084" w:rsidRPr="00F440CA">
              <w:rPr>
                <w:rFonts w:cs="Arial"/>
              </w:rPr>
              <w:t>al</w:t>
            </w:r>
          </w:p>
        </w:tc>
        <w:tc>
          <w:tcPr>
            <w:tcW w:w="1530" w:type="dxa"/>
            <w:vAlign w:val="center"/>
          </w:tcPr>
          <w:p w14:paraId="077D5B24" w14:textId="77777777" w:rsidR="004469AC" w:rsidRPr="00F440CA" w:rsidRDefault="006D3084" w:rsidP="00B35FF8">
            <w:pPr>
              <w:spacing w:before="120" w:after="120" w:line="259" w:lineRule="auto"/>
              <w:jc w:val="center"/>
              <w:rPr>
                <w:rFonts w:cs="Arial"/>
              </w:rPr>
            </w:pPr>
            <w:r w:rsidRPr="00F440CA">
              <w:rPr>
                <w:rFonts w:cs="Arial"/>
              </w:rPr>
              <w:t>80</w:t>
            </w:r>
          </w:p>
        </w:tc>
        <w:tc>
          <w:tcPr>
            <w:tcW w:w="5366" w:type="dxa"/>
          </w:tcPr>
          <w:p w14:paraId="6F1E277A" w14:textId="77777777" w:rsidR="006D3084" w:rsidRPr="00F440CA" w:rsidRDefault="21DDA4BB" w:rsidP="006D3084">
            <w:pPr>
              <w:spacing w:before="120" w:after="120"/>
            </w:pPr>
            <w:r w:rsidRPr="00F440CA">
              <w:t xml:space="preserve">Supporting Student Learning </w:t>
            </w:r>
            <w:r w:rsidR="00CA1364" w:rsidRPr="00F440CA">
              <w:t>T</w:t>
            </w:r>
            <w:r w:rsidRPr="00F440CA">
              <w:t>hrough Hand Scoring Calibration (Math)</w:t>
            </w:r>
            <w:r w:rsidR="2918CB33" w:rsidRPr="00F440CA">
              <w:t>, Part 1</w:t>
            </w:r>
            <w:r w:rsidRPr="00F440CA">
              <w:t>: Training-of-Trainers (</w:t>
            </w:r>
            <w:r w:rsidR="00EA6977" w:rsidRPr="00F440CA">
              <w:t>COE</w:t>
            </w:r>
            <w:r w:rsidRPr="00F440CA">
              <w:t xml:space="preserve"> staff)</w:t>
            </w:r>
          </w:p>
          <w:p w14:paraId="72DD6462" w14:textId="6959283E" w:rsidR="004469AC" w:rsidRPr="00F440CA" w:rsidRDefault="038A976F" w:rsidP="006D3084">
            <w:pPr>
              <w:spacing w:before="120" w:after="120"/>
            </w:pPr>
            <w:r w:rsidRPr="00F440CA">
              <w:t>This workshop provided attendees</w:t>
            </w:r>
            <w:r w:rsidR="420A502C" w:rsidRPr="00F440CA">
              <w:t xml:space="preserve"> (COE staff)</w:t>
            </w:r>
            <w:r w:rsidRPr="00F440CA">
              <w:t xml:space="preserve"> with the training and materials to go to LEAs/schools in their respective counties and train local staff to score student work according to the rubrics created for scoring Smarter Balanced Interim Assessment mathematics performance tasks.</w:t>
            </w:r>
          </w:p>
        </w:tc>
      </w:tr>
      <w:tr w:rsidR="006D3084" w:rsidRPr="00F440CA" w:rsidDel="00C434CE" w14:paraId="5EE351BB" w14:textId="77777777" w:rsidTr="00A37425">
        <w:trPr>
          <w:cantSplit/>
        </w:trPr>
        <w:tc>
          <w:tcPr>
            <w:tcW w:w="1165" w:type="dxa"/>
            <w:vAlign w:val="center"/>
          </w:tcPr>
          <w:p w14:paraId="4F6B811E" w14:textId="77777777" w:rsidR="006D3084" w:rsidRPr="00F440CA" w:rsidRDefault="006D3084" w:rsidP="006D3084">
            <w:pPr>
              <w:spacing w:before="120" w:after="120" w:line="259" w:lineRule="auto"/>
              <w:jc w:val="center"/>
              <w:rPr>
                <w:rFonts w:cs="Arial"/>
              </w:rPr>
            </w:pPr>
            <w:r w:rsidRPr="00F440CA">
              <w:rPr>
                <w:rFonts w:cs="Arial"/>
              </w:rPr>
              <w:t>5/15</w:t>
            </w:r>
          </w:p>
        </w:tc>
        <w:tc>
          <w:tcPr>
            <w:tcW w:w="1530" w:type="dxa"/>
            <w:vAlign w:val="center"/>
          </w:tcPr>
          <w:p w14:paraId="6A452E05" w14:textId="77777777" w:rsidR="006D3084" w:rsidRPr="00F440CA" w:rsidRDefault="006D3084" w:rsidP="006D3084">
            <w:pPr>
              <w:spacing w:before="120" w:after="120"/>
              <w:jc w:val="center"/>
              <w:rPr>
                <w:rFonts w:cs="Arial"/>
              </w:rPr>
            </w:pPr>
            <w:r w:rsidRPr="00F440CA">
              <w:rPr>
                <w:rFonts w:cs="Arial"/>
              </w:rPr>
              <w:t>Virtual</w:t>
            </w:r>
          </w:p>
        </w:tc>
        <w:tc>
          <w:tcPr>
            <w:tcW w:w="1530" w:type="dxa"/>
            <w:vAlign w:val="center"/>
          </w:tcPr>
          <w:p w14:paraId="7B0352A6" w14:textId="77777777" w:rsidR="006D3084" w:rsidRPr="00F440CA" w:rsidRDefault="006D3084" w:rsidP="006D3084">
            <w:pPr>
              <w:spacing w:before="120" w:after="120" w:line="259" w:lineRule="auto"/>
              <w:jc w:val="center"/>
              <w:rPr>
                <w:rFonts w:cs="Arial"/>
              </w:rPr>
            </w:pPr>
            <w:r w:rsidRPr="00F440CA">
              <w:rPr>
                <w:rFonts w:cs="Arial"/>
              </w:rPr>
              <w:t>80</w:t>
            </w:r>
          </w:p>
        </w:tc>
        <w:tc>
          <w:tcPr>
            <w:tcW w:w="5366" w:type="dxa"/>
          </w:tcPr>
          <w:p w14:paraId="4986AC88" w14:textId="77777777" w:rsidR="006D3084" w:rsidRPr="00F440CA" w:rsidRDefault="21DDA4BB" w:rsidP="006D3084">
            <w:pPr>
              <w:spacing w:before="120" w:after="120"/>
            </w:pPr>
            <w:r w:rsidRPr="00F440CA">
              <w:t xml:space="preserve">Supporting Student Learning </w:t>
            </w:r>
            <w:r w:rsidR="00CA1364" w:rsidRPr="00F440CA">
              <w:t>T</w:t>
            </w:r>
            <w:r w:rsidRPr="00F440CA">
              <w:t>hrough Hand Scoring Calibration (Math)</w:t>
            </w:r>
            <w:r w:rsidR="0988A94E" w:rsidRPr="00F440CA">
              <w:t>, Part 2</w:t>
            </w:r>
            <w:r w:rsidRPr="00F440CA">
              <w:t>: Training-of-Trainers (</w:t>
            </w:r>
            <w:r w:rsidR="00EA6977" w:rsidRPr="00F440CA">
              <w:t>COE</w:t>
            </w:r>
            <w:r w:rsidR="00EA6977" w:rsidRPr="00F440CA" w:rsidDel="00AF66B1">
              <w:t xml:space="preserve"> </w:t>
            </w:r>
            <w:r w:rsidRPr="00F440CA">
              <w:t>staff)</w:t>
            </w:r>
          </w:p>
          <w:p w14:paraId="4E95AB8E" w14:textId="09EAFB05" w:rsidR="006D3084" w:rsidRPr="00F440CA" w:rsidRDefault="038A976F" w:rsidP="006D3084">
            <w:pPr>
              <w:spacing w:before="120" w:after="120"/>
            </w:pPr>
            <w:r w:rsidRPr="00F440CA">
              <w:t>This workshop provided attendees</w:t>
            </w:r>
            <w:r w:rsidR="1D548CAE" w:rsidRPr="00F440CA">
              <w:t xml:space="preserve"> (COE staff)</w:t>
            </w:r>
            <w:r w:rsidRPr="00F440CA">
              <w:t xml:space="preserve"> with the training and materials to go to LEAs/schools in their respective counties and train local staff to score student work according to the rubrics created for scoring Smarter Balanced Interim Assessment mathematics performance tasks.</w:t>
            </w:r>
          </w:p>
        </w:tc>
      </w:tr>
      <w:tr w:rsidR="006D3084" w:rsidRPr="00F440CA" w:rsidDel="00C434CE" w14:paraId="78B746A4" w14:textId="77777777" w:rsidTr="00A37425">
        <w:trPr>
          <w:cantSplit/>
        </w:trPr>
        <w:tc>
          <w:tcPr>
            <w:tcW w:w="1165" w:type="dxa"/>
            <w:vAlign w:val="center"/>
          </w:tcPr>
          <w:p w14:paraId="51C36965" w14:textId="77777777" w:rsidR="006D3084" w:rsidRPr="00F440CA" w:rsidRDefault="006D3084" w:rsidP="006D3084">
            <w:pPr>
              <w:spacing w:before="120" w:after="120" w:line="259" w:lineRule="auto"/>
              <w:jc w:val="center"/>
              <w:rPr>
                <w:rFonts w:cs="Arial"/>
              </w:rPr>
            </w:pPr>
            <w:r w:rsidRPr="00F440CA">
              <w:rPr>
                <w:rFonts w:cs="Arial"/>
              </w:rPr>
              <w:t>5/18</w:t>
            </w:r>
          </w:p>
        </w:tc>
        <w:tc>
          <w:tcPr>
            <w:tcW w:w="1530" w:type="dxa"/>
            <w:vAlign w:val="center"/>
          </w:tcPr>
          <w:p w14:paraId="50AF2833" w14:textId="77777777" w:rsidR="006D3084" w:rsidRPr="00F440CA" w:rsidRDefault="006D3084" w:rsidP="006D3084">
            <w:pPr>
              <w:spacing w:before="120" w:after="120"/>
              <w:jc w:val="center"/>
              <w:rPr>
                <w:rFonts w:cs="Arial"/>
              </w:rPr>
            </w:pPr>
            <w:r w:rsidRPr="00F440CA">
              <w:rPr>
                <w:rFonts w:cs="Arial"/>
              </w:rPr>
              <w:t>Virtual</w:t>
            </w:r>
          </w:p>
        </w:tc>
        <w:tc>
          <w:tcPr>
            <w:tcW w:w="1530" w:type="dxa"/>
            <w:vAlign w:val="center"/>
          </w:tcPr>
          <w:p w14:paraId="6AA60491" w14:textId="77777777" w:rsidR="006D3084" w:rsidRPr="00F440CA" w:rsidRDefault="006D3084" w:rsidP="006D3084">
            <w:pPr>
              <w:spacing w:before="120" w:after="120" w:line="259" w:lineRule="auto"/>
              <w:jc w:val="center"/>
              <w:rPr>
                <w:rFonts w:cs="Arial"/>
              </w:rPr>
            </w:pPr>
            <w:r w:rsidRPr="00F440CA">
              <w:rPr>
                <w:rFonts w:cs="Arial"/>
              </w:rPr>
              <w:t>80</w:t>
            </w:r>
          </w:p>
        </w:tc>
        <w:tc>
          <w:tcPr>
            <w:tcW w:w="5366" w:type="dxa"/>
          </w:tcPr>
          <w:p w14:paraId="7E0A18EC" w14:textId="77777777" w:rsidR="006D3084" w:rsidRPr="00F440CA" w:rsidRDefault="21DDA4BB" w:rsidP="006D3084">
            <w:pPr>
              <w:spacing w:before="120" w:after="120"/>
            </w:pPr>
            <w:r w:rsidRPr="00F440CA">
              <w:t xml:space="preserve">Supporting Student Learning </w:t>
            </w:r>
            <w:r w:rsidR="00CA1364" w:rsidRPr="00F440CA">
              <w:t>T</w:t>
            </w:r>
            <w:r w:rsidRPr="00F440CA">
              <w:t>hrough Hand Scoring Calibration (ELA)</w:t>
            </w:r>
            <w:r w:rsidR="55C86227" w:rsidRPr="00F440CA">
              <w:t>, Part 1</w:t>
            </w:r>
            <w:r w:rsidRPr="00F440CA">
              <w:t>: Training-of-Trainers (</w:t>
            </w:r>
            <w:r w:rsidR="00EA6977" w:rsidRPr="00F440CA">
              <w:t>COE</w:t>
            </w:r>
            <w:r w:rsidR="00EA6977" w:rsidRPr="00F440CA" w:rsidDel="00AF66B1">
              <w:t xml:space="preserve"> </w:t>
            </w:r>
            <w:r w:rsidRPr="00F440CA">
              <w:t>staff)</w:t>
            </w:r>
          </w:p>
          <w:p w14:paraId="646B054D" w14:textId="4CA23ABD" w:rsidR="006D3084" w:rsidRPr="00F440CA" w:rsidRDefault="038A976F" w:rsidP="006D3084">
            <w:pPr>
              <w:spacing w:before="120" w:after="120"/>
            </w:pPr>
            <w:r w:rsidRPr="00F440CA">
              <w:t>This workshop provided attendees</w:t>
            </w:r>
            <w:r w:rsidR="464F4AF7" w:rsidRPr="00F440CA">
              <w:t xml:space="preserve"> (COE staff)</w:t>
            </w:r>
            <w:r w:rsidRPr="00F440CA">
              <w:t xml:space="preserve"> with the training and materials to go to LEAs/schools in their respective counties and train local staff to score student work (e.g., essays) according to the rubrics created for scoring Smarter Balanced Interim Assessment </w:t>
            </w:r>
            <w:r w:rsidR="3CF35F9E" w:rsidRPr="00F440CA">
              <w:t xml:space="preserve">ELA </w:t>
            </w:r>
            <w:r w:rsidRPr="00F440CA">
              <w:t>performance tasks.</w:t>
            </w:r>
          </w:p>
        </w:tc>
      </w:tr>
      <w:tr w:rsidR="006D3084" w:rsidRPr="00F440CA" w:rsidDel="00C434CE" w14:paraId="6DFAD551" w14:textId="77777777" w:rsidTr="00A37425">
        <w:trPr>
          <w:cantSplit/>
        </w:trPr>
        <w:tc>
          <w:tcPr>
            <w:tcW w:w="1165" w:type="dxa"/>
            <w:vAlign w:val="center"/>
          </w:tcPr>
          <w:p w14:paraId="2A1E0275" w14:textId="77777777" w:rsidR="006D3084" w:rsidRPr="00F440CA" w:rsidRDefault="006D3084" w:rsidP="006D3084">
            <w:pPr>
              <w:spacing w:before="120" w:after="120" w:line="259" w:lineRule="auto"/>
              <w:jc w:val="center"/>
              <w:rPr>
                <w:rFonts w:cs="Arial"/>
              </w:rPr>
            </w:pPr>
            <w:r w:rsidRPr="00F440CA">
              <w:rPr>
                <w:rFonts w:cs="Arial"/>
              </w:rPr>
              <w:lastRenderedPageBreak/>
              <w:t>5/20</w:t>
            </w:r>
          </w:p>
        </w:tc>
        <w:tc>
          <w:tcPr>
            <w:tcW w:w="1530" w:type="dxa"/>
            <w:vAlign w:val="center"/>
          </w:tcPr>
          <w:p w14:paraId="5C51062A" w14:textId="77777777" w:rsidR="006D3084" w:rsidRPr="00F440CA" w:rsidRDefault="006D3084" w:rsidP="006D3084">
            <w:pPr>
              <w:spacing w:before="120" w:after="120"/>
              <w:jc w:val="center"/>
              <w:rPr>
                <w:rFonts w:cs="Arial"/>
              </w:rPr>
            </w:pPr>
            <w:r w:rsidRPr="00F440CA">
              <w:rPr>
                <w:rFonts w:cs="Arial"/>
              </w:rPr>
              <w:t>Virtual</w:t>
            </w:r>
          </w:p>
        </w:tc>
        <w:tc>
          <w:tcPr>
            <w:tcW w:w="1530" w:type="dxa"/>
            <w:vAlign w:val="center"/>
          </w:tcPr>
          <w:p w14:paraId="2B6653EC" w14:textId="77777777" w:rsidR="006D3084" w:rsidRPr="00F440CA" w:rsidRDefault="006D3084" w:rsidP="006D3084">
            <w:pPr>
              <w:spacing w:before="120" w:after="120" w:line="259" w:lineRule="auto"/>
              <w:jc w:val="center"/>
              <w:rPr>
                <w:rFonts w:cs="Arial"/>
              </w:rPr>
            </w:pPr>
            <w:r w:rsidRPr="00F440CA">
              <w:rPr>
                <w:rFonts w:cs="Arial"/>
              </w:rPr>
              <w:t>80</w:t>
            </w:r>
          </w:p>
        </w:tc>
        <w:tc>
          <w:tcPr>
            <w:tcW w:w="5366" w:type="dxa"/>
          </w:tcPr>
          <w:p w14:paraId="0FAE5656" w14:textId="77777777" w:rsidR="006D3084" w:rsidRPr="00F440CA" w:rsidRDefault="21DDA4BB" w:rsidP="006D3084">
            <w:pPr>
              <w:spacing w:before="120" w:after="120"/>
            </w:pPr>
            <w:r w:rsidRPr="00F440CA">
              <w:t xml:space="preserve">Supporting Student Learning </w:t>
            </w:r>
            <w:r w:rsidR="00CA1364" w:rsidRPr="00F440CA">
              <w:t>T</w:t>
            </w:r>
            <w:r w:rsidRPr="00F440CA">
              <w:t>hrough Hand Scoring Calibration (ELA)</w:t>
            </w:r>
            <w:r w:rsidR="019EDFFE" w:rsidRPr="00F440CA">
              <w:t>, Part 2</w:t>
            </w:r>
            <w:r w:rsidRPr="00F440CA">
              <w:t>: Training-of-Trainers (</w:t>
            </w:r>
            <w:r w:rsidR="00EA6977" w:rsidRPr="00F440CA">
              <w:t>COE</w:t>
            </w:r>
            <w:r w:rsidR="00EA6977" w:rsidRPr="00F440CA" w:rsidDel="00AF66B1">
              <w:t xml:space="preserve"> </w:t>
            </w:r>
            <w:r w:rsidRPr="00F440CA">
              <w:t>staff)</w:t>
            </w:r>
          </w:p>
          <w:p w14:paraId="2E32CD4D" w14:textId="76348C2A" w:rsidR="006D3084" w:rsidRPr="00F440CA" w:rsidRDefault="038A976F" w:rsidP="006D3084">
            <w:pPr>
              <w:spacing w:before="120" w:after="120"/>
            </w:pPr>
            <w:r w:rsidRPr="00F440CA">
              <w:t>This workshop provided attendees</w:t>
            </w:r>
            <w:r w:rsidR="49193EF0" w:rsidRPr="00F440CA">
              <w:t xml:space="preserve"> (COE staff)</w:t>
            </w:r>
            <w:r w:rsidRPr="00F440CA">
              <w:t xml:space="preserve"> with the training and materials to go to LEAs/schools in their respective counties and train local staff to score student work (e.g., essays) according to the rubrics created for scoring Smarter Balanced Interim Assessment </w:t>
            </w:r>
            <w:r w:rsidR="3CF35F9E" w:rsidRPr="00F440CA">
              <w:t xml:space="preserve">ELA </w:t>
            </w:r>
            <w:r w:rsidRPr="00F440CA">
              <w:t>performance tasks.</w:t>
            </w:r>
          </w:p>
        </w:tc>
      </w:tr>
      <w:tr w:rsidR="006D3084" w:rsidRPr="00F440CA" w:rsidDel="00C434CE" w14:paraId="2DF517B9" w14:textId="77777777" w:rsidTr="00A37425">
        <w:trPr>
          <w:cantSplit/>
        </w:trPr>
        <w:tc>
          <w:tcPr>
            <w:tcW w:w="1165" w:type="dxa"/>
            <w:vAlign w:val="center"/>
          </w:tcPr>
          <w:p w14:paraId="4AD6762B" w14:textId="77777777" w:rsidR="006D3084" w:rsidRPr="00F440CA" w:rsidRDefault="006D3084" w:rsidP="006D3084">
            <w:pPr>
              <w:spacing w:before="120" w:after="120" w:line="259" w:lineRule="auto"/>
              <w:jc w:val="center"/>
              <w:rPr>
                <w:rFonts w:cs="Arial"/>
              </w:rPr>
            </w:pPr>
            <w:r w:rsidRPr="00F440CA">
              <w:rPr>
                <w:rFonts w:cs="Arial"/>
              </w:rPr>
              <w:t>6/2</w:t>
            </w:r>
          </w:p>
        </w:tc>
        <w:tc>
          <w:tcPr>
            <w:tcW w:w="1530" w:type="dxa"/>
            <w:vAlign w:val="center"/>
          </w:tcPr>
          <w:p w14:paraId="20801F46" w14:textId="77777777" w:rsidR="006D3084" w:rsidRPr="00F440CA" w:rsidRDefault="006D3084" w:rsidP="006D3084">
            <w:pPr>
              <w:spacing w:before="120" w:after="120"/>
              <w:jc w:val="center"/>
              <w:rPr>
                <w:rFonts w:cs="Arial"/>
              </w:rPr>
            </w:pPr>
            <w:r w:rsidRPr="00F440CA">
              <w:rPr>
                <w:rFonts w:cs="Arial"/>
              </w:rPr>
              <w:t>Virtual</w:t>
            </w:r>
          </w:p>
        </w:tc>
        <w:tc>
          <w:tcPr>
            <w:tcW w:w="1530" w:type="dxa"/>
            <w:vAlign w:val="center"/>
          </w:tcPr>
          <w:p w14:paraId="6E3C7720" w14:textId="77777777" w:rsidR="006D3084" w:rsidRPr="00F440CA" w:rsidRDefault="006D3084" w:rsidP="006D3084">
            <w:pPr>
              <w:spacing w:before="120" w:after="120" w:line="259" w:lineRule="auto"/>
              <w:jc w:val="center"/>
              <w:rPr>
                <w:rFonts w:cs="Arial"/>
              </w:rPr>
            </w:pPr>
            <w:r w:rsidRPr="00F440CA">
              <w:rPr>
                <w:rFonts w:cs="Arial"/>
              </w:rPr>
              <w:t>80</w:t>
            </w:r>
          </w:p>
        </w:tc>
        <w:tc>
          <w:tcPr>
            <w:tcW w:w="5366" w:type="dxa"/>
          </w:tcPr>
          <w:p w14:paraId="20B2F765" w14:textId="77777777" w:rsidR="006D3084" w:rsidRPr="00F440CA" w:rsidRDefault="21DDA4BB" w:rsidP="006D3084">
            <w:pPr>
              <w:spacing w:before="120" w:after="120"/>
            </w:pPr>
            <w:r w:rsidRPr="00F440CA">
              <w:t xml:space="preserve">Supporting Student Learning </w:t>
            </w:r>
            <w:r w:rsidR="00CA1364" w:rsidRPr="00F440CA">
              <w:t>T</w:t>
            </w:r>
            <w:r w:rsidRPr="00F440CA">
              <w:t>hrough Hand Scoring Calibration (Math)</w:t>
            </w:r>
            <w:r w:rsidR="382693A0" w:rsidRPr="00F440CA">
              <w:t>, Part 1</w:t>
            </w:r>
            <w:r w:rsidRPr="00F440CA">
              <w:t>: Training-of-Trainers (</w:t>
            </w:r>
            <w:r w:rsidR="00EA6977" w:rsidRPr="00F440CA">
              <w:t>COE</w:t>
            </w:r>
            <w:r w:rsidR="00EA6977" w:rsidRPr="00F440CA" w:rsidDel="00963D50">
              <w:t xml:space="preserve"> </w:t>
            </w:r>
            <w:r w:rsidRPr="00F440CA">
              <w:t>staff)</w:t>
            </w:r>
          </w:p>
          <w:p w14:paraId="0CC99F68" w14:textId="7AC571FA" w:rsidR="006D3084" w:rsidRPr="00F440CA" w:rsidRDefault="038A976F" w:rsidP="006D3084">
            <w:pPr>
              <w:spacing w:before="120" w:after="120"/>
            </w:pPr>
            <w:r w:rsidRPr="00F440CA">
              <w:t>This workshop provided attendees</w:t>
            </w:r>
            <w:r w:rsidR="5D696E6F" w:rsidRPr="00F440CA">
              <w:t xml:space="preserve"> (COE staff)</w:t>
            </w:r>
            <w:r w:rsidRPr="00F440CA">
              <w:t xml:space="preserve"> with the training and materials to go to LEAs/schools in their respective counties and train local staff to score student work according to the rubrics created for scoring Smarter Balanced Interim Assessment mathematics performance tasks.</w:t>
            </w:r>
          </w:p>
        </w:tc>
      </w:tr>
      <w:tr w:rsidR="006D3084" w:rsidRPr="00F440CA" w:rsidDel="00C434CE" w14:paraId="4867B253" w14:textId="77777777" w:rsidTr="00A37425">
        <w:trPr>
          <w:cantSplit/>
        </w:trPr>
        <w:tc>
          <w:tcPr>
            <w:tcW w:w="1165" w:type="dxa"/>
            <w:vAlign w:val="center"/>
          </w:tcPr>
          <w:p w14:paraId="2E9BDDDD" w14:textId="77777777" w:rsidR="006D3084" w:rsidRPr="00F440CA" w:rsidRDefault="006D3084" w:rsidP="006D3084">
            <w:pPr>
              <w:spacing w:before="120" w:after="120" w:line="259" w:lineRule="auto"/>
              <w:jc w:val="center"/>
              <w:rPr>
                <w:rFonts w:cs="Arial"/>
              </w:rPr>
            </w:pPr>
            <w:r w:rsidRPr="00F440CA">
              <w:rPr>
                <w:rFonts w:cs="Arial"/>
              </w:rPr>
              <w:t>6/8</w:t>
            </w:r>
          </w:p>
        </w:tc>
        <w:tc>
          <w:tcPr>
            <w:tcW w:w="1530" w:type="dxa"/>
            <w:vAlign w:val="center"/>
          </w:tcPr>
          <w:p w14:paraId="2C9B2FF8" w14:textId="77777777" w:rsidR="006D3084" w:rsidRPr="00F440CA" w:rsidRDefault="006D3084" w:rsidP="006D3084">
            <w:pPr>
              <w:spacing w:before="120" w:after="120"/>
              <w:jc w:val="center"/>
              <w:rPr>
                <w:rFonts w:cs="Arial"/>
              </w:rPr>
            </w:pPr>
            <w:r w:rsidRPr="00F440CA">
              <w:rPr>
                <w:rFonts w:cs="Arial"/>
              </w:rPr>
              <w:t>Virtual</w:t>
            </w:r>
          </w:p>
        </w:tc>
        <w:tc>
          <w:tcPr>
            <w:tcW w:w="1530" w:type="dxa"/>
            <w:vAlign w:val="center"/>
          </w:tcPr>
          <w:p w14:paraId="588BF7E9" w14:textId="77777777" w:rsidR="006D3084" w:rsidRPr="00F440CA" w:rsidRDefault="006D3084" w:rsidP="006D3084">
            <w:pPr>
              <w:spacing w:before="120" w:after="120" w:line="259" w:lineRule="auto"/>
              <w:jc w:val="center"/>
              <w:rPr>
                <w:rFonts w:cs="Arial"/>
              </w:rPr>
            </w:pPr>
            <w:r w:rsidRPr="00F440CA">
              <w:rPr>
                <w:rFonts w:cs="Arial"/>
              </w:rPr>
              <w:t>80</w:t>
            </w:r>
          </w:p>
        </w:tc>
        <w:tc>
          <w:tcPr>
            <w:tcW w:w="5366" w:type="dxa"/>
          </w:tcPr>
          <w:p w14:paraId="0CB2960A" w14:textId="77777777" w:rsidR="006D3084" w:rsidRPr="00F440CA" w:rsidRDefault="21DDA4BB" w:rsidP="006D3084">
            <w:pPr>
              <w:spacing w:before="120" w:after="120"/>
            </w:pPr>
            <w:r w:rsidRPr="00F440CA">
              <w:t>Supportin</w:t>
            </w:r>
            <w:r w:rsidR="4590E432" w:rsidRPr="00F440CA">
              <w:t>g</w:t>
            </w:r>
            <w:r w:rsidRPr="00F440CA">
              <w:t xml:space="preserve"> Student Learning </w:t>
            </w:r>
            <w:r w:rsidR="00CA1364" w:rsidRPr="00F440CA">
              <w:t>T</w:t>
            </w:r>
            <w:r w:rsidRPr="00F440CA">
              <w:t>hrough Hand Scoring Calibration (Math)</w:t>
            </w:r>
            <w:r w:rsidR="206010F1" w:rsidRPr="00F440CA">
              <w:t>, Part 2</w:t>
            </w:r>
            <w:r w:rsidRPr="00F440CA">
              <w:t>: Training-of-Trainers (</w:t>
            </w:r>
            <w:r w:rsidR="00EA6977" w:rsidRPr="00F440CA">
              <w:t>COE</w:t>
            </w:r>
            <w:r w:rsidR="00EA6977" w:rsidRPr="00F440CA" w:rsidDel="00963D50">
              <w:t xml:space="preserve"> </w:t>
            </w:r>
            <w:r w:rsidRPr="00F440CA">
              <w:t>staff)</w:t>
            </w:r>
          </w:p>
          <w:p w14:paraId="3A32C2CB" w14:textId="6CEEBC89" w:rsidR="006D3084" w:rsidRPr="00F440CA" w:rsidRDefault="038A976F" w:rsidP="2F2D975B">
            <w:pPr>
              <w:spacing w:before="120" w:after="120"/>
            </w:pPr>
            <w:r w:rsidRPr="00F440CA">
              <w:t>This workshop provided attendees</w:t>
            </w:r>
            <w:r w:rsidR="267E5DDF" w:rsidRPr="00F440CA">
              <w:t xml:space="preserve"> </w:t>
            </w:r>
            <w:r w:rsidR="267E5DDF" w:rsidRPr="00F440CA">
              <w:rPr>
                <w:rFonts w:eastAsia="Arial" w:cs="Arial"/>
                <w:color w:val="000000" w:themeColor="text1"/>
              </w:rPr>
              <w:t>(COE staff)</w:t>
            </w:r>
            <w:r w:rsidRPr="00F440CA">
              <w:t xml:space="preserve"> with the training and materials to go to LEAs/schools in their respective counties and train local staff to score student work according to the rubrics created for scoring Smarter Balanced Interim Assessment mathematics performance tasks.</w:t>
            </w:r>
          </w:p>
        </w:tc>
      </w:tr>
      <w:tr w:rsidR="002D4BFF" w:rsidRPr="00F440CA" w:rsidDel="00C434CE" w14:paraId="0139824D" w14:textId="77777777" w:rsidTr="00A37425">
        <w:trPr>
          <w:cantSplit/>
        </w:trPr>
        <w:tc>
          <w:tcPr>
            <w:tcW w:w="1165" w:type="dxa"/>
            <w:vAlign w:val="center"/>
          </w:tcPr>
          <w:p w14:paraId="4D30E60E" w14:textId="77777777" w:rsidR="002D4BFF" w:rsidRPr="00F440CA" w:rsidRDefault="3CEF50B4" w:rsidP="5964E02F">
            <w:pPr>
              <w:spacing w:before="120" w:after="120" w:line="259" w:lineRule="auto"/>
              <w:jc w:val="center"/>
              <w:rPr>
                <w:rFonts w:cs="Arial"/>
              </w:rPr>
            </w:pPr>
            <w:r w:rsidRPr="00F440CA">
              <w:rPr>
                <w:rFonts w:cs="Arial"/>
              </w:rPr>
              <w:lastRenderedPageBreak/>
              <w:t>6/5</w:t>
            </w:r>
            <w:r w:rsidR="6AC36A15" w:rsidRPr="00F440CA">
              <w:rPr>
                <w:rFonts w:eastAsia="Arial" w:cs="Arial"/>
                <w:color w:val="000000" w:themeColor="text1"/>
              </w:rPr>
              <w:t>–</w:t>
            </w:r>
            <w:r w:rsidRPr="00F440CA">
              <w:rPr>
                <w:rFonts w:cs="Arial"/>
              </w:rPr>
              <w:t>25</w:t>
            </w:r>
          </w:p>
        </w:tc>
        <w:tc>
          <w:tcPr>
            <w:tcW w:w="1530" w:type="dxa"/>
            <w:vAlign w:val="center"/>
          </w:tcPr>
          <w:p w14:paraId="67F680FF" w14:textId="77777777" w:rsidR="002D4BFF" w:rsidRPr="00F440CA" w:rsidRDefault="2F387446" w:rsidP="002D4BFF">
            <w:pPr>
              <w:spacing w:before="120" w:after="120"/>
              <w:jc w:val="center"/>
              <w:rPr>
                <w:rFonts w:cs="Arial"/>
              </w:rPr>
            </w:pPr>
            <w:r w:rsidRPr="00F440CA">
              <w:rPr>
                <w:rFonts w:cs="Arial"/>
              </w:rPr>
              <w:t>Virtual</w:t>
            </w:r>
          </w:p>
        </w:tc>
        <w:tc>
          <w:tcPr>
            <w:tcW w:w="1530" w:type="dxa"/>
            <w:vAlign w:val="center"/>
          </w:tcPr>
          <w:p w14:paraId="76BFB5A3" w14:textId="77777777" w:rsidR="002D4BFF" w:rsidRPr="00F440CA" w:rsidRDefault="003D1DD7" w:rsidP="002D4BFF">
            <w:pPr>
              <w:spacing w:before="120" w:after="120" w:line="259" w:lineRule="auto"/>
              <w:jc w:val="center"/>
              <w:rPr>
                <w:rFonts w:cs="Arial"/>
              </w:rPr>
            </w:pPr>
            <w:r w:rsidRPr="00F440CA">
              <w:rPr>
                <w:rFonts w:cs="Arial"/>
              </w:rPr>
              <w:t>385</w:t>
            </w:r>
          </w:p>
        </w:tc>
        <w:tc>
          <w:tcPr>
            <w:tcW w:w="5366" w:type="dxa"/>
          </w:tcPr>
          <w:p w14:paraId="33A829D9" w14:textId="77777777" w:rsidR="002D4BFF" w:rsidRPr="00F440CA" w:rsidRDefault="2F387446" w:rsidP="72E956F2">
            <w:pPr>
              <w:spacing w:before="120" w:after="120"/>
            </w:pPr>
            <w:r w:rsidRPr="00F440CA">
              <w:t>New ELPAC Coordinator Training</w:t>
            </w:r>
          </w:p>
          <w:p w14:paraId="555A3895" w14:textId="35B816DC" w:rsidR="002D4BFF" w:rsidRPr="00F440CA" w:rsidRDefault="2DB7BC6C" w:rsidP="00CC229F">
            <w:pPr>
              <w:spacing w:before="120" w:after="120"/>
            </w:pPr>
            <w:r w:rsidRPr="00F440CA">
              <w:t xml:space="preserve">This </w:t>
            </w:r>
            <w:r w:rsidR="5871E719" w:rsidRPr="00F440CA">
              <w:t xml:space="preserve">full-day </w:t>
            </w:r>
            <w:r w:rsidRPr="00F440CA">
              <w:t>training was provided by COE partners a</w:t>
            </w:r>
            <w:r w:rsidR="26090218" w:rsidRPr="00F440CA">
              <w:t>t</w:t>
            </w:r>
            <w:r w:rsidRPr="00F440CA">
              <w:t xml:space="preserve"> 11 locations across the state. </w:t>
            </w:r>
            <w:r w:rsidR="5871E719" w:rsidRPr="00F440CA">
              <w:t>It</w:t>
            </w:r>
            <w:r w:rsidR="439F2AD7" w:rsidRPr="00F440CA">
              <w:t xml:space="preserve"> </w:t>
            </w:r>
            <w:r w:rsidR="2043057D" w:rsidRPr="00F440CA">
              <w:t>was</w:t>
            </w:r>
            <w:r w:rsidR="439F2AD7" w:rsidRPr="00F440CA">
              <w:t xml:space="preserve"> for ELPAC coordinators new to their role and for coordinators who want</w:t>
            </w:r>
            <w:r w:rsidR="26090218" w:rsidRPr="00F440CA">
              <w:t>ed</w:t>
            </w:r>
            <w:r w:rsidR="439F2AD7" w:rsidRPr="00F440CA">
              <w:t xml:space="preserve"> a refresher. </w:t>
            </w:r>
            <w:r w:rsidR="00CC229F" w:rsidRPr="00F440CA">
              <w:t>The training i</w:t>
            </w:r>
            <w:r w:rsidR="74987979" w:rsidRPr="00F440CA">
              <w:t xml:space="preserve">ncluded </w:t>
            </w:r>
            <w:r w:rsidR="1C50372E" w:rsidRPr="00F440CA">
              <w:t>an expla</w:t>
            </w:r>
            <w:r w:rsidR="5871E719" w:rsidRPr="00F440CA">
              <w:t>nation</w:t>
            </w:r>
            <w:r w:rsidR="1C50372E" w:rsidRPr="00F440CA">
              <w:t xml:space="preserve"> of responsibilities and time frames along with procedures and practices to support administration.</w:t>
            </w:r>
          </w:p>
        </w:tc>
      </w:tr>
      <w:tr w:rsidR="00155ECF" w:rsidRPr="00F440CA" w:rsidDel="00C434CE" w14:paraId="11D58C02" w14:textId="77777777" w:rsidTr="00A37425">
        <w:trPr>
          <w:cantSplit/>
        </w:trPr>
        <w:tc>
          <w:tcPr>
            <w:tcW w:w="1165" w:type="dxa"/>
            <w:vAlign w:val="center"/>
          </w:tcPr>
          <w:p w14:paraId="1648731B" w14:textId="77777777" w:rsidR="00155ECF" w:rsidRPr="00F440CA" w:rsidRDefault="00155ECF" w:rsidP="002D4BFF">
            <w:pPr>
              <w:spacing w:before="120" w:after="120" w:line="259" w:lineRule="auto"/>
              <w:jc w:val="center"/>
              <w:rPr>
                <w:rFonts w:cs="Arial"/>
              </w:rPr>
            </w:pPr>
            <w:r w:rsidRPr="00F440CA">
              <w:rPr>
                <w:rFonts w:cs="Arial"/>
              </w:rPr>
              <w:t>6/16</w:t>
            </w:r>
          </w:p>
        </w:tc>
        <w:tc>
          <w:tcPr>
            <w:tcW w:w="1530" w:type="dxa"/>
            <w:vAlign w:val="center"/>
          </w:tcPr>
          <w:p w14:paraId="74748FF3" w14:textId="77777777" w:rsidR="00155ECF" w:rsidRPr="00F440CA" w:rsidRDefault="00155ECF" w:rsidP="002D4BFF">
            <w:pPr>
              <w:spacing w:before="120" w:after="120"/>
              <w:jc w:val="center"/>
              <w:rPr>
                <w:rFonts w:cs="Arial"/>
              </w:rPr>
            </w:pPr>
            <w:r w:rsidRPr="00F440CA">
              <w:rPr>
                <w:rFonts w:cs="Arial"/>
              </w:rPr>
              <w:t>Virtual</w:t>
            </w:r>
          </w:p>
        </w:tc>
        <w:tc>
          <w:tcPr>
            <w:tcW w:w="1530" w:type="dxa"/>
            <w:vAlign w:val="center"/>
          </w:tcPr>
          <w:p w14:paraId="36C34B03" w14:textId="77777777" w:rsidR="00155ECF" w:rsidRPr="00F440CA" w:rsidRDefault="003D1DD7" w:rsidP="002D4BFF">
            <w:pPr>
              <w:spacing w:before="120" w:after="120" w:line="259" w:lineRule="auto"/>
              <w:jc w:val="center"/>
              <w:rPr>
                <w:rFonts w:cs="Arial"/>
              </w:rPr>
            </w:pPr>
            <w:r w:rsidRPr="00F440CA">
              <w:rPr>
                <w:rFonts w:cs="Arial"/>
              </w:rPr>
              <w:t>500</w:t>
            </w:r>
          </w:p>
        </w:tc>
        <w:tc>
          <w:tcPr>
            <w:tcW w:w="5366" w:type="dxa"/>
          </w:tcPr>
          <w:p w14:paraId="7D217958" w14:textId="77777777" w:rsidR="00155ECF" w:rsidRPr="00F440CA" w:rsidRDefault="00155ECF" w:rsidP="00155ECF">
            <w:pPr>
              <w:spacing w:before="120" w:after="120"/>
            </w:pPr>
            <w:r w:rsidRPr="00F440CA">
              <w:t>CAASPP and ELPAC Post-Test Webinar</w:t>
            </w:r>
          </w:p>
          <w:p w14:paraId="08391B36" w14:textId="15BBBAC8" w:rsidR="00155ECF" w:rsidRPr="00F440CA" w:rsidRDefault="1BB655E2" w:rsidP="00155ECF">
            <w:pPr>
              <w:spacing w:before="120" w:after="120"/>
            </w:pPr>
            <w:r w:rsidRPr="00F440CA">
              <w:t xml:space="preserve">ETS, on behalf of the CDE, presented a webinar that included information about how assessments are scored, </w:t>
            </w:r>
            <w:r w:rsidR="48773C6E" w:rsidRPr="00F440CA">
              <w:t xml:space="preserve">where </w:t>
            </w:r>
            <w:r w:rsidR="0821925F" w:rsidRPr="00F440CA">
              <w:t xml:space="preserve">the </w:t>
            </w:r>
            <w:r w:rsidR="0C32F37D" w:rsidRPr="00F440CA">
              <w:t>reports are</w:t>
            </w:r>
            <w:r w:rsidR="0821925F" w:rsidRPr="00F440CA">
              <w:t xml:space="preserve"> </w:t>
            </w:r>
            <w:r w:rsidR="603D9F55" w:rsidRPr="00F440CA">
              <w:t>located</w:t>
            </w:r>
            <w:r w:rsidRPr="00F440CA">
              <w:t xml:space="preserve"> in the Test Operations Management System, and how to access reports.</w:t>
            </w:r>
          </w:p>
        </w:tc>
      </w:tr>
    </w:tbl>
    <w:p w14:paraId="4868F4B4" w14:textId="77777777" w:rsidR="002D4BFF" w:rsidRPr="00F440CA" w:rsidRDefault="002D4BFF" w:rsidP="00C81041">
      <w:pPr>
        <w:keepNext/>
        <w:keepLines/>
        <w:spacing w:before="240" w:after="240"/>
        <w:outlineLvl w:val="1"/>
        <w:rPr>
          <w:rFonts w:eastAsiaTheme="majorEastAsia" w:cstheme="majorBidi"/>
          <w:b/>
        </w:rPr>
      </w:pPr>
      <w:bookmarkStart w:id="4" w:name="_Hlk72758011"/>
      <w:r w:rsidRPr="00F440CA">
        <w:rPr>
          <w:rFonts w:eastAsiaTheme="majorEastAsia" w:cstheme="majorBidi"/>
          <w:b/>
        </w:rPr>
        <w:t>Table 2. Advisory Panel/Review Committee Meetings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F440CA" w14:paraId="421D778D" w14:textId="77777777" w:rsidTr="37678E8C">
        <w:trPr>
          <w:cantSplit/>
          <w:tblHeader/>
        </w:trPr>
        <w:tc>
          <w:tcPr>
            <w:tcW w:w="1165" w:type="dxa"/>
            <w:shd w:val="clear" w:color="auto" w:fill="D9D9D9" w:themeFill="background1" w:themeFillShade="D9"/>
            <w:vAlign w:val="center"/>
          </w:tcPr>
          <w:bookmarkEnd w:id="4"/>
          <w:p w14:paraId="7D807E45" w14:textId="77777777" w:rsidR="002D4BFF" w:rsidRPr="00F440CA" w:rsidRDefault="002D4BFF" w:rsidP="002D4BFF">
            <w:pPr>
              <w:spacing w:before="120" w:after="120"/>
              <w:jc w:val="center"/>
              <w:rPr>
                <w:rFonts w:cs="Arial"/>
                <w:b/>
                <w:bCs/>
              </w:rPr>
            </w:pPr>
            <w:r w:rsidRPr="00F440CA">
              <w:rPr>
                <w:rFonts w:cs="Arial"/>
                <w:b/>
                <w:bCs/>
              </w:rPr>
              <w:t>Date(s)</w:t>
            </w:r>
          </w:p>
        </w:tc>
        <w:tc>
          <w:tcPr>
            <w:tcW w:w="1530" w:type="dxa"/>
            <w:shd w:val="clear" w:color="auto" w:fill="D9D9D9" w:themeFill="background1" w:themeFillShade="D9"/>
            <w:vAlign w:val="center"/>
          </w:tcPr>
          <w:p w14:paraId="457917F3" w14:textId="77777777" w:rsidR="002D4BFF" w:rsidRPr="00F440CA" w:rsidRDefault="002D4BFF" w:rsidP="002D4BFF">
            <w:pPr>
              <w:spacing w:before="120" w:after="120"/>
              <w:jc w:val="center"/>
              <w:rPr>
                <w:rFonts w:cs="Arial"/>
                <w:b/>
                <w:bCs/>
              </w:rPr>
            </w:pPr>
            <w:r w:rsidRPr="00F440CA">
              <w:rPr>
                <w:rFonts w:cs="Arial"/>
                <w:b/>
                <w:bCs/>
              </w:rPr>
              <w:t>Location</w:t>
            </w:r>
          </w:p>
        </w:tc>
        <w:tc>
          <w:tcPr>
            <w:tcW w:w="1440" w:type="dxa"/>
            <w:shd w:val="clear" w:color="auto" w:fill="D9D9D9" w:themeFill="background1" w:themeFillShade="D9"/>
            <w:vAlign w:val="center"/>
          </w:tcPr>
          <w:p w14:paraId="51989AEB" w14:textId="77777777" w:rsidR="002D4BFF" w:rsidRPr="00F440CA" w:rsidRDefault="002D4BFF" w:rsidP="002D4BFF">
            <w:pPr>
              <w:spacing w:before="120" w:after="120"/>
              <w:jc w:val="center"/>
              <w:rPr>
                <w:rFonts w:cs="Arial"/>
                <w:color w:val="000000"/>
                <w:lang w:val="en"/>
              </w:rPr>
            </w:pPr>
            <w:r w:rsidRPr="00F440CA">
              <w:rPr>
                <w:rFonts w:cs="Arial"/>
                <w:b/>
                <w:bCs/>
              </w:rPr>
              <w:t>Estimated Number of Attendees</w:t>
            </w:r>
          </w:p>
        </w:tc>
        <w:tc>
          <w:tcPr>
            <w:tcW w:w="5456" w:type="dxa"/>
            <w:shd w:val="clear" w:color="auto" w:fill="D9D9D9" w:themeFill="background1" w:themeFillShade="D9"/>
            <w:vAlign w:val="center"/>
          </w:tcPr>
          <w:p w14:paraId="667C1ACF" w14:textId="77777777" w:rsidR="002D4BFF" w:rsidRPr="00F440CA" w:rsidRDefault="002D4BFF" w:rsidP="002D4BFF">
            <w:pPr>
              <w:spacing w:before="120" w:after="120"/>
              <w:jc w:val="center"/>
              <w:rPr>
                <w:rFonts w:cs="Arial"/>
                <w:b/>
                <w:bCs/>
              </w:rPr>
            </w:pPr>
            <w:r w:rsidRPr="00F440CA">
              <w:rPr>
                <w:rFonts w:cs="Arial"/>
                <w:b/>
                <w:bCs/>
              </w:rPr>
              <w:t>Description</w:t>
            </w:r>
          </w:p>
        </w:tc>
      </w:tr>
      <w:tr w:rsidR="005356CC" w:rsidRPr="00F440CA" w:rsidDel="00C434CE" w14:paraId="15F69BB6" w14:textId="77777777" w:rsidTr="37678E8C">
        <w:trPr>
          <w:cantSplit/>
        </w:trPr>
        <w:tc>
          <w:tcPr>
            <w:tcW w:w="1165" w:type="dxa"/>
            <w:vAlign w:val="center"/>
          </w:tcPr>
          <w:p w14:paraId="7F803BD4" w14:textId="77777777" w:rsidR="005356CC" w:rsidRPr="00F440CA" w:rsidRDefault="006F1EE3" w:rsidP="002D4BFF">
            <w:pPr>
              <w:spacing w:before="120" w:after="120" w:line="259" w:lineRule="auto"/>
              <w:jc w:val="center"/>
              <w:rPr>
                <w:rFonts w:cs="Arial"/>
              </w:rPr>
            </w:pPr>
            <w:r w:rsidRPr="00F440CA">
              <w:rPr>
                <w:rFonts w:cs="Arial"/>
              </w:rPr>
              <w:t>5/3–5</w:t>
            </w:r>
          </w:p>
        </w:tc>
        <w:tc>
          <w:tcPr>
            <w:tcW w:w="1530" w:type="dxa"/>
            <w:vAlign w:val="center"/>
          </w:tcPr>
          <w:p w14:paraId="75842B86" w14:textId="77777777" w:rsidR="005356CC" w:rsidRPr="00F440CA" w:rsidRDefault="005356CC" w:rsidP="002D4BFF">
            <w:pPr>
              <w:spacing w:before="120" w:after="120"/>
              <w:jc w:val="center"/>
              <w:rPr>
                <w:rFonts w:cs="Arial"/>
              </w:rPr>
            </w:pPr>
            <w:r w:rsidRPr="00F440CA">
              <w:rPr>
                <w:rFonts w:cs="Arial"/>
              </w:rPr>
              <w:t>Virtual</w:t>
            </w:r>
          </w:p>
        </w:tc>
        <w:tc>
          <w:tcPr>
            <w:tcW w:w="1440" w:type="dxa"/>
            <w:vAlign w:val="center"/>
          </w:tcPr>
          <w:p w14:paraId="6A86A917" w14:textId="77777777" w:rsidR="005356CC" w:rsidRPr="00F440CA" w:rsidRDefault="0047B765" w:rsidP="49CF71DF">
            <w:pPr>
              <w:spacing w:before="120" w:after="120" w:line="259" w:lineRule="auto"/>
              <w:jc w:val="center"/>
            </w:pPr>
            <w:r w:rsidRPr="00F440CA">
              <w:rPr>
                <w:rFonts w:cs="Arial"/>
              </w:rPr>
              <w:t>26</w:t>
            </w:r>
          </w:p>
        </w:tc>
        <w:tc>
          <w:tcPr>
            <w:tcW w:w="5456" w:type="dxa"/>
            <w:vAlign w:val="center"/>
          </w:tcPr>
          <w:p w14:paraId="4B11C979" w14:textId="77777777" w:rsidR="005356CC" w:rsidRPr="00F440CA" w:rsidRDefault="005356CC" w:rsidP="002D4BFF">
            <w:pPr>
              <w:spacing w:before="120" w:after="120"/>
            </w:pPr>
            <w:r w:rsidRPr="00F440CA">
              <w:t xml:space="preserve">California Science Test (CAST) Item Review Meeting </w:t>
            </w:r>
          </w:p>
          <w:p w14:paraId="046AF2F0" w14:textId="77777777" w:rsidR="005356CC" w:rsidRPr="00F440CA" w:rsidRDefault="005356CC" w:rsidP="002D4BFF">
            <w:pPr>
              <w:spacing w:before="120" w:after="120"/>
            </w:pPr>
            <w:r w:rsidRPr="00F440CA">
              <w:t xml:space="preserve">Participants </w:t>
            </w:r>
            <w:r w:rsidR="00587CF6" w:rsidRPr="00F440CA">
              <w:t>reviewed</w:t>
            </w:r>
            <w:r w:rsidRPr="00F440CA">
              <w:t xml:space="preserve"> potential </w:t>
            </w:r>
            <w:r w:rsidR="000E762A" w:rsidRPr="00F440CA">
              <w:t xml:space="preserve">CAST </w:t>
            </w:r>
            <w:r w:rsidRPr="00F440CA">
              <w:t>items for content and for bias and sensitivity issues.</w:t>
            </w:r>
          </w:p>
        </w:tc>
      </w:tr>
      <w:tr w:rsidR="006F1EE3" w:rsidRPr="00F440CA" w:rsidDel="00C434CE" w14:paraId="0FA23B5F" w14:textId="77777777" w:rsidTr="37678E8C">
        <w:trPr>
          <w:cantSplit/>
        </w:trPr>
        <w:tc>
          <w:tcPr>
            <w:tcW w:w="1165" w:type="dxa"/>
            <w:vAlign w:val="center"/>
          </w:tcPr>
          <w:p w14:paraId="30C04346" w14:textId="77777777" w:rsidR="006F1EE3" w:rsidRPr="00F440CA" w:rsidRDefault="006F1EE3" w:rsidP="006F1EE3">
            <w:pPr>
              <w:spacing w:before="120" w:after="120" w:line="259" w:lineRule="auto"/>
              <w:jc w:val="center"/>
              <w:rPr>
                <w:rFonts w:cs="Arial"/>
              </w:rPr>
            </w:pPr>
            <w:r w:rsidRPr="00F440CA">
              <w:rPr>
                <w:rFonts w:cs="Arial"/>
              </w:rPr>
              <w:t>5/4–6</w:t>
            </w:r>
          </w:p>
        </w:tc>
        <w:tc>
          <w:tcPr>
            <w:tcW w:w="1530" w:type="dxa"/>
            <w:vAlign w:val="center"/>
          </w:tcPr>
          <w:p w14:paraId="5AE1AA12" w14:textId="77777777" w:rsidR="006F1EE3" w:rsidRPr="00F440CA" w:rsidRDefault="006F1EE3" w:rsidP="006F1EE3">
            <w:pPr>
              <w:spacing w:before="120" w:after="120"/>
              <w:jc w:val="center"/>
              <w:rPr>
                <w:rFonts w:cs="Arial"/>
              </w:rPr>
            </w:pPr>
            <w:r w:rsidRPr="00F440CA">
              <w:rPr>
                <w:rFonts w:cs="Arial"/>
              </w:rPr>
              <w:t>Virtual</w:t>
            </w:r>
          </w:p>
        </w:tc>
        <w:tc>
          <w:tcPr>
            <w:tcW w:w="1440" w:type="dxa"/>
            <w:vAlign w:val="center"/>
          </w:tcPr>
          <w:p w14:paraId="1E4665FC" w14:textId="77777777" w:rsidR="006F1EE3" w:rsidRPr="00F440CA" w:rsidRDefault="006F1EE3" w:rsidP="006F1EE3">
            <w:pPr>
              <w:spacing w:before="120" w:after="120" w:line="259" w:lineRule="auto"/>
              <w:jc w:val="center"/>
              <w:rPr>
                <w:rFonts w:cs="Arial"/>
              </w:rPr>
            </w:pPr>
            <w:r w:rsidRPr="00F440CA">
              <w:rPr>
                <w:rFonts w:cs="Arial"/>
              </w:rPr>
              <w:t>50</w:t>
            </w:r>
          </w:p>
        </w:tc>
        <w:tc>
          <w:tcPr>
            <w:tcW w:w="5456" w:type="dxa"/>
          </w:tcPr>
          <w:p w14:paraId="0DC3282D" w14:textId="77777777" w:rsidR="006F1EE3" w:rsidRPr="00F440CA" w:rsidRDefault="006F1EE3" w:rsidP="006F1EE3">
            <w:pPr>
              <w:spacing w:before="120" w:after="120"/>
            </w:pPr>
            <w:r w:rsidRPr="00F440CA">
              <w:t xml:space="preserve">Smarter Balanced Collaboration Conference and Technical Advisory Committee (TAC) Meeting </w:t>
            </w:r>
          </w:p>
          <w:p w14:paraId="12E8FF99" w14:textId="3D2C201A" w:rsidR="006F1EE3" w:rsidRPr="00F440CA" w:rsidRDefault="006F1EE3" w:rsidP="006F1EE3">
            <w:pPr>
              <w:spacing w:before="120" w:after="120"/>
            </w:pPr>
            <w:r w:rsidRPr="00F440CA">
              <w:t xml:space="preserve">California joined other </w:t>
            </w:r>
            <w:r w:rsidR="006F2F2C" w:rsidRPr="00F440CA">
              <w:t xml:space="preserve">Smarter Balanced </w:t>
            </w:r>
            <w:r w:rsidRPr="00F440CA">
              <w:t>Consortium members and Smarter Balanced staff to collaborate and discuss Smarter Balanced assessment activities. TAC members provided guidance on technical assessment matters pertaining to validity, reliability, accuracy, and fairness on Smarter Balanced assessments.</w:t>
            </w:r>
          </w:p>
        </w:tc>
      </w:tr>
      <w:tr w:rsidR="006F1EE3" w:rsidRPr="00F440CA" w:rsidDel="00C434CE" w14:paraId="17CE4418" w14:textId="77777777" w:rsidTr="37678E8C">
        <w:trPr>
          <w:cantSplit/>
        </w:trPr>
        <w:tc>
          <w:tcPr>
            <w:tcW w:w="1165" w:type="dxa"/>
            <w:vAlign w:val="center"/>
          </w:tcPr>
          <w:p w14:paraId="5DCC541F" w14:textId="77777777" w:rsidR="006F1EE3" w:rsidRPr="00F440CA" w:rsidRDefault="006F1EE3" w:rsidP="006F1EE3">
            <w:pPr>
              <w:spacing w:before="120" w:after="120" w:line="259" w:lineRule="auto"/>
              <w:jc w:val="center"/>
              <w:rPr>
                <w:rFonts w:cs="Arial"/>
              </w:rPr>
            </w:pPr>
            <w:r w:rsidRPr="00F440CA">
              <w:rPr>
                <w:rFonts w:cs="Arial"/>
              </w:rPr>
              <w:lastRenderedPageBreak/>
              <w:t>5/10‒12</w:t>
            </w:r>
          </w:p>
        </w:tc>
        <w:tc>
          <w:tcPr>
            <w:tcW w:w="1530" w:type="dxa"/>
            <w:vAlign w:val="center"/>
          </w:tcPr>
          <w:p w14:paraId="02C41457" w14:textId="77777777" w:rsidR="006F1EE3" w:rsidRPr="00F440CA" w:rsidRDefault="006F1EE3" w:rsidP="006F1EE3">
            <w:pPr>
              <w:spacing w:before="120" w:after="120"/>
              <w:jc w:val="center"/>
              <w:rPr>
                <w:rFonts w:cs="Arial"/>
              </w:rPr>
            </w:pPr>
            <w:r w:rsidRPr="00F440CA">
              <w:rPr>
                <w:rFonts w:cs="Arial"/>
              </w:rPr>
              <w:t>Virtual</w:t>
            </w:r>
          </w:p>
        </w:tc>
        <w:tc>
          <w:tcPr>
            <w:tcW w:w="1440" w:type="dxa"/>
            <w:vAlign w:val="center"/>
          </w:tcPr>
          <w:p w14:paraId="374CF060" w14:textId="1C96FDF9" w:rsidR="006F1EE3" w:rsidRPr="00F440CA" w:rsidRDefault="0108E341" w:rsidP="006F1EE3">
            <w:pPr>
              <w:spacing w:before="120" w:after="120" w:line="259" w:lineRule="auto"/>
              <w:jc w:val="center"/>
              <w:rPr>
                <w:rFonts w:cs="Arial"/>
              </w:rPr>
            </w:pPr>
            <w:r w:rsidRPr="00F440CA">
              <w:rPr>
                <w:rFonts w:cs="Arial"/>
              </w:rPr>
              <w:t>4</w:t>
            </w:r>
          </w:p>
        </w:tc>
        <w:tc>
          <w:tcPr>
            <w:tcW w:w="5456" w:type="dxa"/>
          </w:tcPr>
          <w:p w14:paraId="1DAE5125" w14:textId="154FBBC6" w:rsidR="006F1EE3" w:rsidRPr="00F440CA" w:rsidRDefault="006F1EE3" w:rsidP="006F1EE3">
            <w:pPr>
              <w:spacing w:before="120" w:after="120"/>
            </w:pPr>
            <w:r w:rsidRPr="00F440CA">
              <w:t>ELPAC Speaking Range Finding Meeting</w:t>
            </w:r>
            <w:r w:rsidR="066D9180" w:rsidRPr="00F440CA">
              <w:t>: Support an Opinion</w:t>
            </w:r>
          </w:p>
          <w:p w14:paraId="436BC0BF" w14:textId="4F888D16" w:rsidR="006F1EE3" w:rsidRPr="00F440CA" w:rsidRDefault="006F1EE3" w:rsidP="006F1EE3">
            <w:pPr>
              <w:spacing w:before="120" w:after="120"/>
            </w:pPr>
            <w:r w:rsidRPr="00F440CA">
              <w:t xml:space="preserve">California educators participated in a virtual meeting </w:t>
            </w:r>
            <w:r w:rsidR="00C53CBC" w:rsidRPr="00F440CA">
              <w:t>to identify</w:t>
            </w:r>
            <w:r w:rsidRPr="00F440CA">
              <w:t xml:space="preserve"> Speaking anchor responses for </w:t>
            </w:r>
            <w:r w:rsidR="324CEC1E" w:rsidRPr="00F440CA">
              <w:t>the Support an Opinion task type</w:t>
            </w:r>
            <w:r w:rsidR="119F5EB7" w:rsidRPr="00F440CA">
              <w:t xml:space="preserve"> </w:t>
            </w:r>
            <w:r w:rsidR="4A61DFA6" w:rsidRPr="00F440CA">
              <w:t>for the</w:t>
            </w:r>
            <w:r w:rsidR="119F5EB7" w:rsidRPr="00F440CA">
              <w:t xml:space="preserve"> newly developed</w:t>
            </w:r>
            <w:r w:rsidRPr="00F440CA">
              <w:t xml:space="preserve"> field test items </w:t>
            </w:r>
            <w:r w:rsidR="42E005CC" w:rsidRPr="00F440CA">
              <w:t xml:space="preserve">which will </w:t>
            </w:r>
            <w:r w:rsidRPr="00F440CA">
              <w:t>be included in the 2021</w:t>
            </w:r>
            <w:r w:rsidRPr="00F440CA">
              <w:rPr>
                <w:rFonts w:cs="Arial"/>
              </w:rPr>
              <w:t>‒</w:t>
            </w:r>
            <w:r w:rsidRPr="00F440CA">
              <w:t>22</w:t>
            </w:r>
            <w:r w:rsidR="00CC229F" w:rsidRPr="00F440CA">
              <w:rPr>
                <w:i/>
                <w:iCs/>
              </w:rPr>
              <w:t xml:space="preserve"> ELPAC</w:t>
            </w:r>
            <w:r w:rsidRPr="00F440CA">
              <w:t xml:space="preserve"> </w:t>
            </w:r>
            <w:r w:rsidRPr="00F440CA">
              <w:rPr>
                <w:i/>
                <w:iCs/>
              </w:rPr>
              <w:t>Directions for Administration</w:t>
            </w:r>
            <w:r w:rsidRPr="00F440CA">
              <w:t xml:space="preserve"> documents.</w:t>
            </w:r>
          </w:p>
        </w:tc>
      </w:tr>
      <w:tr w:rsidR="006F1EE3" w:rsidRPr="00F440CA" w14:paraId="37589562" w14:textId="77777777" w:rsidTr="37678E8C">
        <w:trPr>
          <w:cantSplit/>
        </w:trPr>
        <w:tc>
          <w:tcPr>
            <w:tcW w:w="1165" w:type="dxa"/>
            <w:vAlign w:val="center"/>
          </w:tcPr>
          <w:p w14:paraId="5F1704FD" w14:textId="77777777" w:rsidR="006F1EE3" w:rsidRPr="00F440CA" w:rsidRDefault="006F1EE3" w:rsidP="006F1EE3">
            <w:pPr>
              <w:spacing w:before="120" w:after="120" w:line="259" w:lineRule="auto"/>
              <w:jc w:val="center"/>
              <w:rPr>
                <w:rFonts w:cs="Arial"/>
              </w:rPr>
            </w:pPr>
            <w:r w:rsidRPr="00F440CA">
              <w:rPr>
                <w:rFonts w:cs="Arial"/>
              </w:rPr>
              <w:t>5/17–6/9</w:t>
            </w:r>
          </w:p>
        </w:tc>
        <w:tc>
          <w:tcPr>
            <w:tcW w:w="1530" w:type="dxa"/>
            <w:vAlign w:val="center"/>
          </w:tcPr>
          <w:p w14:paraId="11274790" w14:textId="77777777" w:rsidR="006F1EE3" w:rsidRPr="00F440CA" w:rsidRDefault="006F1EE3" w:rsidP="006F1EE3">
            <w:pPr>
              <w:spacing w:before="120" w:after="120"/>
              <w:jc w:val="center"/>
              <w:rPr>
                <w:rFonts w:cs="Arial"/>
              </w:rPr>
            </w:pPr>
            <w:r w:rsidRPr="00F440CA">
              <w:rPr>
                <w:rFonts w:cs="Arial"/>
              </w:rPr>
              <w:t>Virtual</w:t>
            </w:r>
          </w:p>
        </w:tc>
        <w:tc>
          <w:tcPr>
            <w:tcW w:w="1440" w:type="dxa"/>
            <w:vAlign w:val="center"/>
          </w:tcPr>
          <w:p w14:paraId="2AF11723" w14:textId="77777777" w:rsidR="006F1EE3" w:rsidRPr="00F440CA" w:rsidRDefault="007305A9" w:rsidP="006F1EE3">
            <w:pPr>
              <w:spacing w:before="120" w:after="120" w:line="259" w:lineRule="auto"/>
              <w:jc w:val="center"/>
              <w:rPr>
                <w:rFonts w:cs="Arial"/>
              </w:rPr>
            </w:pPr>
            <w:r w:rsidRPr="00F440CA">
              <w:rPr>
                <w:rFonts w:cs="Arial"/>
              </w:rPr>
              <w:t>44</w:t>
            </w:r>
          </w:p>
        </w:tc>
        <w:tc>
          <w:tcPr>
            <w:tcW w:w="5456" w:type="dxa"/>
            <w:vAlign w:val="center"/>
          </w:tcPr>
          <w:p w14:paraId="7E11598D" w14:textId="37BDAAB9" w:rsidR="006F1EE3" w:rsidRPr="00F440CA" w:rsidRDefault="006F1EE3" w:rsidP="006F1EE3">
            <w:pPr>
              <w:spacing w:before="120" w:after="120"/>
            </w:pPr>
            <w:r w:rsidRPr="00F440CA">
              <w:t>Formative Assessment Science Resources for Teachers</w:t>
            </w:r>
            <w:r w:rsidR="00595536" w:rsidRPr="00F440CA">
              <w:t xml:space="preserve"> Workshop</w:t>
            </w:r>
          </w:p>
          <w:p w14:paraId="7AA56D21" w14:textId="77777777" w:rsidR="006F1EE3" w:rsidRPr="00F440CA" w:rsidRDefault="00B91197" w:rsidP="006F1EE3">
            <w:pPr>
              <w:spacing w:before="120" w:after="120"/>
            </w:pPr>
            <w:r w:rsidRPr="00F440CA">
              <w:rPr>
                <w:rFonts w:cs="Arial"/>
              </w:rPr>
              <w:t>California science educators develop</w:t>
            </w:r>
            <w:r w:rsidR="00595536" w:rsidRPr="00F440CA">
              <w:rPr>
                <w:rFonts w:cs="Arial"/>
              </w:rPr>
              <w:t xml:space="preserve">ed </w:t>
            </w:r>
            <w:r w:rsidR="00163366" w:rsidRPr="00F440CA">
              <w:rPr>
                <w:rFonts w:cs="Arial"/>
              </w:rPr>
              <w:t>formative assessment instructional</w:t>
            </w:r>
            <w:r w:rsidR="00664276" w:rsidRPr="00F440CA">
              <w:rPr>
                <w:rFonts w:cs="Arial"/>
              </w:rPr>
              <w:t xml:space="preserve"> science</w:t>
            </w:r>
            <w:r w:rsidR="00163366" w:rsidRPr="00F440CA">
              <w:rPr>
                <w:rFonts w:cs="Arial"/>
              </w:rPr>
              <w:t xml:space="preserve"> resources for</w:t>
            </w:r>
            <w:r w:rsidR="00DC2CA3" w:rsidRPr="00F440CA">
              <w:rPr>
                <w:rFonts w:cs="Arial"/>
              </w:rPr>
              <w:t xml:space="preserve"> </w:t>
            </w:r>
            <w:r w:rsidR="00595536" w:rsidRPr="00F440CA">
              <w:rPr>
                <w:rFonts w:cs="Arial"/>
              </w:rPr>
              <w:t xml:space="preserve">kindergarten through grade five </w:t>
            </w:r>
            <w:r w:rsidRPr="00F440CA">
              <w:rPr>
                <w:rFonts w:cs="Arial"/>
              </w:rPr>
              <w:t xml:space="preserve">for </w:t>
            </w:r>
            <w:r w:rsidR="0006725B" w:rsidRPr="00F440CA">
              <w:rPr>
                <w:rFonts w:cs="Arial"/>
              </w:rPr>
              <w:t>inclusion in t</w:t>
            </w:r>
            <w:r w:rsidRPr="00F440CA">
              <w:rPr>
                <w:rFonts w:cs="Arial"/>
              </w:rPr>
              <w:t>he Tools for Teachers website.</w:t>
            </w:r>
          </w:p>
        </w:tc>
      </w:tr>
      <w:tr w:rsidR="006F1EE3" w:rsidRPr="00F440CA" w14:paraId="0C71C7F2" w14:textId="77777777" w:rsidTr="37678E8C">
        <w:trPr>
          <w:cantSplit/>
        </w:trPr>
        <w:tc>
          <w:tcPr>
            <w:tcW w:w="1165" w:type="dxa"/>
            <w:vAlign w:val="center"/>
          </w:tcPr>
          <w:p w14:paraId="5C6796F5" w14:textId="77777777" w:rsidR="006F1EE3" w:rsidRPr="00F440CA" w:rsidRDefault="006F1EE3" w:rsidP="006F1EE3">
            <w:pPr>
              <w:spacing w:before="120" w:after="120" w:line="259" w:lineRule="auto"/>
              <w:jc w:val="center"/>
              <w:rPr>
                <w:rFonts w:cs="Arial"/>
              </w:rPr>
            </w:pPr>
            <w:r w:rsidRPr="00F440CA">
              <w:rPr>
                <w:rFonts w:cs="Arial"/>
              </w:rPr>
              <w:t>5/18–20</w:t>
            </w:r>
          </w:p>
        </w:tc>
        <w:tc>
          <w:tcPr>
            <w:tcW w:w="1530" w:type="dxa"/>
            <w:vAlign w:val="center"/>
          </w:tcPr>
          <w:p w14:paraId="0D17245A" w14:textId="77777777" w:rsidR="006F1EE3" w:rsidRPr="00F440CA" w:rsidRDefault="006F1EE3" w:rsidP="006F1EE3">
            <w:pPr>
              <w:spacing w:before="120" w:after="120"/>
              <w:jc w:val="center"/>
              <w:rPr>
                <w:rFonts w:cs="Arial"/>
              </w:rPr>
            </w:pPr>
            <w:r w:rsidRPr="00F440CA">
              <w:rPr>
                <w:rFonts w:cs="Arial"/>
              </w:rPr>
              <w:t>Virtual</w:t>
            </w:r>
          </w:p>
        </w:tc>
        <w:tc>
          <w:tcPr>
            <w:tcW w:w="1440" w:type="dxa"/>
            <w:vAlign w:val="center"/>
          </w:tcPr>
          <w:p w14:paraId="4BDA4106" w14:textId="77777777" w:rsidR="006F1EE3" w:rsidRPr="00F440CA" w:rsidRDefault="30B244FF" w:rsidP="006F1EE3">
            <w:pPr>
              <w:spacing w:before="120" w:after="120" w:line="259" w:lineRule="auto"/>
              <w:jc w:val="center"/>
              <w:rPr>
                <w:rFonts w:cs="Arial"/>
              </w:rPr>
            </w:pPr>
            <w:r w:rsidRPr="00F440CA">
              <w:rPr>
                <w:rFonts w:cs="Arial"/>
              </w:rPr>
              <w:t>22</w:t>
            </w:r>
          </w:p>
        </w:tc>
        <w:tc>
          <w:tcPr>
            <w:tcW w:w="5456" w:type="dxa"/>
            <w:vAlign w:val="center"/>
          </w:tcPr>
          <w:p w14:paraId="0EFD6317" w14:textId="77777777" w:rsidR="006F1EE3" w:rsidRPr="00F440CA" w:rsidRDefault="006F1EE3" w:rsidP="006F1EE3">
            <w:pPr>
              <w:spacing w:before="120" w:after="120"/>
            </w:pPr>
            <w:r w:rsidRPr="00F440CA">
              <w:t>C</w:t>
            </w:r>
            <w:r w:rsidR="00BD112B" w:rsidRPr="00F440CA">
              <w:t xml:space="preserve">alifornia </w:t>
            </w:r>
            <w:r w:rsidRPr="00F440CA">
              <w:t>A</w:t>
            </w:r>
            <w:r w:rsidR="00BD112B" w:rsidRPr="00F440CA">
              <w:t xml:space="preserve">lternate </w:t>
            </w:r>
            <w:r w:rsidRPr="00F440CA">
              <w:t>A</w:t>
            </w:r>
            <w:r w:rsidR="00BD112B" w:rsidRPr="00F440CA">
              <w:t>ssessment</w:t>
            </w:r>
            <w:r w:rsidR="002E7E0D" w:rsidRPr="00F440CA">
              <w:t>s (CAAs)</w:t>
            </w:r>
            <w:r w:rsidRPr="00F440CA">
              <w:t xml:space="preserve"> for ELA and Math</w:t>
            </w:r>
            <w:r w:rsidR="00C53CBC" w:rsidRPr="00F440CA">
              <w:t>ematics</w:t>
            </w:r>
            <w:r w:rsidRPr="00F440CA">
              <w:t xml:space="preserve"> Item Review Meeting</w:t>
            </w:r>
          </w:p>
          <w:p w14:paraId="29CF3004" w14:textId="77777777" w:rsidR="006F1EE3" w:rsidRPr="00F440CA" w:rsidRDefault="75E89D2B" w:rsidP="006F1EE3">
            <w:pPr>
              <w:spacing w:before="120" w:after="120"/>
            </w:pPr>
            <w:r w:rsidRPr="00F440CA">
              <w:t>Participants reviewed potential</w:t>
            </w:r>
            <w:r w:rsidR="00780F87" w:rsidRPr="00F440CA">
              <w:t xml:space="preserve"> CAAs for ELA and mathematics</w:t>
            </w:r>
            <w:r w:rsidRPr="00F440CA">
              <w:t xml:space="preserve"> items for content and for bias and sensitivity issues.</w:t>
            </w:r>
          </w:p>
        </w:tc>
      </w:tr>
      <w:tr w:rsidR="006F1EE3" w:rsidRPr="00F440CA" w14:paraId="4AB96E61" w14:textId="77777777" w:rsidTr="37678E8C">
        <w:trPr>
          <w:cantSplit/>
        </w:trPr>
        <w:tc>
          <w:tcPr>
            <w:tcW w:w="1165" w:type="dxa"/>
            <w:vAlign w:val="center"/>
          </w:tcPr>
          <w:p w14:paraId="04105520" w14:textId="77777777" w:rsidR="006F1EE3" w:rsidRPr="00F440CA" w:rsidRDefault="006F1EE3" w:rsidP="006F1EE3">
            <w:pPr>
              <w:spacing w:before="120" w:after="120" w:line="259" w:lineRule="auto"/>
              <w:jc w:val="center"/>
              <w:rPr>
                <w:rFonts w:cs="Arial"/>
              </w:rPr>
            </w:pPr>
            <w:r w:rsidRPr="00F440CA">
              <w:rPr>
                <w:rFonts w:cs="Arial"/>
              </w:rPr>
              <w:t>5/19–20</w:t>
            </w:r>
          </w:p>
        </w:tc>
        <w:tc>
          <w:tcPr>
            <w:tcW w:w="1530" w:type="dxa"/>
            <w:vAlign w:val="center"/>
          </w:tcPr>
          <w:p w14:paraId="019E67AC" w14:textId="77777777" w:rsidR="006F1EE3" w:rsidRPr="00F440CA" w:rsidRDefault="006F1EE3" w:rsidP="006F1EE3">
            <w:pPr>
              <w:spacing w:before="120" w:after="120"/>
              <w:jc w:val="center"/>
              <w:rPr>
                <w:rFonts w:cs="Arial"/>
              </w:rPr>
            </w:pPr>
            <w:r w:rsidRPr="00F440CA">
              <w:rPr>
                <w:rFonts w:cs="Arial"/>
              </w:rPr>
              <w:t>Virtual</w:t>
            </w:r>
          </w:p>
        </w:tc>
        <w:tc>
          <w:tcPr>
            <w:tcW w:w="1440" w:type="dxa"/>
            <w:vAlign w:val="center"/>
          </w:tcPr>
          <w:p w14:paraId="34FBEA0E" w14:textId="4071DD02" w:rsidR="006F1EE3" w:rsidRPr="00F440CA" w:rsidRDefault="37814041" w:rsidP="0A518E92">
            <w:pPr>
              <w:spacing w:before="120" w:after="120" w:line="259" w:lineRule="auto"/>
              <w:jc w:val="center"/>
            </w:pPr>
            <w:r w:rsidRPr="00F440CA">
              <w:rPr>
                <w:rFonts w:cs="Arial"/>
              </w:rPr>
              <w:t>22</w:t>
            </w:r>
          </w:p>
        </w:tc>
        <w:tc>
          <w:tcPr>
            <w:tcW w:w="5456" w:type="dxa"/>
            <w:vAlign w:val="center"/>
          </w:tcPr>
          <w:p w14:paraId="3F4EFA3F" w14:textId="77777777" w:rsidR="006F1EE3" w:rsidRPr="00F440CA" w:rsidRDefault="006F1EE3" w:rsidP="006F1EE3">
            <w:pPr>
              <w:spacing w:before="120" w:after="120"/>
            </w:pPr>
            <w:r w:rsidRPr="00F440CA">
              <w:t>ELPAC Summative Data Review Meeting</w:t>
            </w:r>
          </w:p>
          <w:p w14:paraId="53E31C17" w14:textId="52FB286A" w:rsidR="006F1EE3" w:rsidRPr="00F440CA" w:rsidRDefault="006F1EE3" w:rsidP="006F1EE3">
            <w:pPr>
              <w:spacing w:before="120" w:after="120"/>
              <w:rPr>
                <w:rFonts w:eastAsia="Arial"/>
                <w:color w:val="151515"/>
              </w:rPr>
            </w:pPr>
            <w:r w:rsidRPr="00F440CA">
              <w:rPr>
                <w:rFonts w:eastAsia="Arial"/>
                <w:color w:val="151515"/>
              </w:rPr>
              <w:t xml:space="preserve">Participants reviewed data on the performance of </w:t>
            </w:r>
            <w:r w:rsidR="26D35DAD" w:rsidRPr="00F440CA">
              <w:rPr>
                <w:rFonts w:eastAsia="Arial"/>
                <w:color w:val="151515"/>
              </w:rPr>
              <w:t xml:space="preserve">kindergarten through grade 12 </w:t>
            </w:r>
            <w:r w:rsidR="2B282759" w:rsidRPr="00F440CA">
              <w:rPr>
                <w:rFonts w:eastAsia="Arial"/>
                <w:color w:val="151515"/>
              </w:rPr>
              <w:t xml:space="preserve">test </w:t>
            </w:r>
            <w:r w:rsidR="2896E24D" w:rsidRPr="00F440CA">
              <w:rPr>
                <w:rFonts w:eastAsia="Arial"/>
                <w:color w:val="151515"/>
              </w:rPr>
              <w:t>items</w:t>
            </w:r>
            <w:r w:rsidR="4A338847" w:rsidRPr="00F440CA">
              <w:rPr>
                <w:rFonts w:eastAsia="Arial"/>
                <w:color w:val="151515"/>
              </w:rPr>
              <w:t xml:space="preserve"> that were field tested in 2020</w:t>
            </w:r>
            <w:r w:rsidR="363D927F" w:rsidRPr="00F440CA">
              <w:rPr>
                <w:rFonts w:cs="Arial"/>
              </w:rPr>
              <w:t>‒</w:t>
            </w:r>
            <w:r w:rsidR="4A338847" w:rsidRPr="00F440CA">
              <w:rPr>
                <w:rFonts w:eastAsia="Arial"/>
                <w:color w:val="151515"/>
              </w:rPr>
              <w:t>21.</w:t>
            </w:r>
          </w:p>
        </w:tc>
      </w:tr>
      <w:tr w:rsidR="006F1EE3" w:rsidRPr="00F440CA" w14:paraId="77F410E4" w14:textId="77777777" w:rsidTr="37678E8C">
        <w:trPr>
          <w:cantSplit/>
        </w:trPr>
        <w:tc>
          <w:tcPr>
            <w:tcW w:w="1165" w:type="dxa"/>
            <w:vAlign w:val="center"/>
          </w:tcPr>
          <w:p w14:paraId="46CC58C7" w14:textId="0FA71B7A" w:rsidR="006F1EE3" w:rsidRPr="00F440CA" w:rsidRDefault="006F1EE3" w:rsidP="006F1EE3">
            <w:pPr>
              <w:spacing w:before="120" w:after="120" w:line="259" w:lineRule="auto"/>
              <w:jc w:val="center"/>
              <w:rPr>
                <w:rFonts w:cs="Arial"/>
              </w:rPr>
            </w:pPr>
            <w:r w:rsidRPr="00F440CA">
              <w:rPr>
                <w:rFonts w:cs="Arial"/>
              </w:rPr>
              <w:t>5/19</w:t>
            </w:r>
            <w:r w:rsidR="002B5D6B" w:rsidRPr="00F440CA">
              <w:rPr>
                <w:rFonts w:cs="Arial"/>
              </w:rPr>
              <w:t>–21</w:t>
            </w:r>
          </w:p>
        </w:tc>
        <w:tc>
          <w:tcPr>
            <w:tcW w:w="1530" w:type="dxa"/>
            <w:vAlign w:val="center"/>
          </w:tcPr>
          <w:p w14:paraId="2876A675" w14:textId="77777777" w:rsidR="006F1EE3" w:rsidRPr="00F440CA" w:rsidRDefault="006F1EE3" w:rsidP="006F1EE3">
            <w:pPr>
              <w:spacing w:before="120" w:after="120"/>
              <w:jc w:val="center"/>
              <w:rPr>
                <w:rFonts w:cs="Arial"/>
              </w:rPr>
            </w:pPr>
            <w:r w:rsidRPr="00F440CA">
              <w:rPr>
                <w:rFonts w:cs="Arial"/>
              </w:rPr>
              <w:t>Virtual</w:t>
            </w:r>
          </w:p>
        </w:tc>
        <w:tc>
          <w:tcPr>
            <w:tcW w:w="1440" w:type="dxa"/>
            <w:vAlign w:val="center"/>
          </w:tcPr>
          <w:p w14:paraId="6ADC9A03" w14:textId="43E93C24" w:rsidR="006F1EE3" w:rsidRPr="00F440CA" w:rsidRDefault="6DE8F593" w:rsidP="006F1EE3">
            <w:pPr>
              <w:spacing w:before="120" w:after="120" w:line="259" w:lineRule="auto"/>
              <w:jc w:val="center"/>
              <w:rPr>
                <w:rFonts w:cs="Arial"/>
              </w:rPr>
            </w:pPr>
            <w:r w:rsidRPr="00F440CA">
              <w:rPr>
                <w:rFonts w:cs="Arial"/>
              </w:rPr>
              <w:t>3</w:t>
            </w:r>
          </w:p>
        </w:tc>
        <w:tc>
          <w:tcPr>
            <w:tcW w:w="5456" w:type="dxa"/>
            <w:vAlign w:val="center"/>
          </w:tcPr>
          <w:p w14:paraId="2C0D582E" w14:textId="77777777" w:rsidR="006F1EE3" w:rsidRPr="00F440CA" w:rsidRDefault="17F0704F" w:rsidP="006F1EE3">
            <w:pPr>
              <w:spacing w:before="120" w:after="120"/>
            </w:pPr>
            <w:r w:rsidRPr="00F440CA">
              <w:t xml:space="preserve">ELPAC Speaking Range Finding Meeting: Talk </w:t>
            </w:r>
            <w:r w:rsidR="36C7DE4B" w:rsidRPr="00F440CA">
              <w:t>A</w:t>
            </w:r>
            <w:r w:rsidRPr="00F440CA">
              <w:t>bout a Scene</w:t>
            </w:r>
          </w:p>
          <w:p w14:paraId="16FCB68E" w14:textId="77777777" w:rsidR="006F1EE3" w:rsidRPr="00F440CA" w:rsidRDefault="2FDC0F58" w:rsidP="006F1EE3">
            <w:pPr>
              <w:spacing w:before="120" w:after="120"/>
            </w:pPr>
            <w:r w:rsidRPr="00F440CA">
              <w:t xml:space="preserve">Participants </w:t>
            </w:r>
            <w:r w:rsidR="7E3CD051" w:rsidRPr="00F440CA">
              <w:t>identified</w:t>
            </w:r>
            <w:r w:rsidRPr="00F440CA">
              <w:t xml:space="preserve"> anchor samples for the Speaking domain to assist with training and scoring Speaking items for the Talk About a Scene task type.</w:t>
            </w:r>
          </w:p>
        </w:tc>
      </w:tr>
      <w:tr w:rsidR="00C30991" w:rsidRPr="00F440CA" w14:paraId="468B606D" w14:textId="77777777" w:rsidTr="37678E8C">
        <w:trPr>
          <w:cantSplit/>
        </w:trPr>
        <w:tc>
          <w:tcPr>
            <w:tcW w:w="1165" w:type="dxa"/>
            <w:vAlign w:val="center"/>
          </w:tcPr>
          <w:p w14:paraId="6787E7C6" w14:textId="58E68F66" w:rsidR="00C30991" w:rsidRPr="00F440CA" w:rsidRDefault="00C30991" w:rsidP="00C30991">
            <w:pPr>
              <w:spacing w:before="120" w:after="120" w:line="259" w:lineRule="auto"/>
              <w:jc w:val="center"/>
              <w:rPr>
                <w:rFonts w:cs="Arial"/>
              </w:rPr>
            </w:pPr>
            <w:r w:rsidRPr="00F440CA">
              <w:rPr>
                <w:rFonts w:cs="Arial"/>
              </w:rPr>
              <w:lastRenderedPageBreak/>
              <w:t>5/20–21</w:t>
            </w:r>
          </w:p>
        </w:tc>
        <w:tc>
          <w:tcPr>
            <w:tcW w:w="1530" w:type="dxa"/>
            <w:vAlign w:val="center"/>
          </w:tcPr>
          <w:p w14:paraId="63D385D2" w14:textId="20181EAA" w:rsidR="00C30991" w:rsidRPr="00F440CA" w:rsidRDefault="00C30991" w:rsidP="00C30991">
            <w:pPr>
              <w:spacing w:before="120" w:after="120"/>
              <w:jc w:val="center"/>
              <w:rPr>
                <w:rFonts w:cs="Arial"/>
              </w:rPr>
            </w:pPr>
            <w:r w:rsidRPr="00F440CA">
              <w:rPr>
                <w:rFonts w:cs="Arial"/>
              </w:rPr>
              <w:t>Virtual</w:t>
            </w:r>
          </w:p>
        </w:tc>
        <w:tc>
          <w:tcPr>
            <w:tcW w:w="1440" w:type="dxa"/>
            <w:vAlign w:val="center"/>
          </w:tcPr>
          <w:p w14:paraId="44C1C2E6" w14:textId="585D14BB" w:rsidR="00C30991" w:rsidRPr="00F440CA" w:rsidRDefault="00C30991" w:rsidP="00C30991">
            <w:pPr>
              <w:spacing w:before="120" w:after="120" w:line="259" w:lineRule="auto"/>
              <w:jc w:val="center"/>
              <w:rPr>
                <w:rFonts w:cs="Arial"/>
              </w:rPr>
            </w:pPr>
            <w:r w:rsidRPr="00F440CA">
              <w:rPr>
                <w:rFonts w:cs="Arial"/>
              </w:rPr>
              <w:t>3</w:t>
            </w:r>
          </w:p>
        </w:tc>
        <w:tc>
          <w:tcPr>
            <w:tcW w:w="5456" w:type="dxa"/>
            <w:vAlign w:val="center"/>
          </w:tcPr>
          <w:p w14:paraId="05F133E3" w14:textId="77777777" w:rsidR="00C30991" w:rsidRPr="00F440CA" w:rsidRDefault="00C30991" w:rsidP="00C30991">
            <w:pPr>
              <w:spacing w:before="120" w:after="120"/>
            </w:pPr>
            <w:r w:rsidRPr="00F440CA">
              <w:t xml:space="preserve">ELPAC Speaking Range Finding Meeting: Speech Functions </w:t>
            </w:r>
          </w:p>
          <w:p w14:paraId="585EC3D3" w14:textId="116038CD" w:rsidR="00C30991" w:rsidRPr="00F440CA" w:rsidRDefault="00C30991" w:rsidP="00C30991">
            <w:pPr>
              <w:spacing w:before="120" w:after="120"/>
            </w:pPr>
            <w:r w:rsidRPr="00F440CA">
              <w:t>Participants identified anchor samples for the Speaking domain to assist with training and scoring Speaking items for the Speech Functions task type.</w:t>
            </w:r>
          </w:p>
        </w:tc>
      </w:tr>
      <w:tr w:rsidR="006E3497" w:rsidRPr="00F440CA" w14:paraId="1B218158" w14:textId="77777777" w:rsidTr="37678E8C">
        <w:trPr>
          <w:cantSplit/>
        </w:trPr>
        <w:tc>
          <w:tcPr>
            <w:tcW w:w="1165" w:type="dxa"/>
            <w:vAlign w:val="center"/>
          </w:tcPr>
          <w:p w14:paraId="6938FA94" w14:textId="77777777" w:rsidR="006E3497" w:rsidRPr="00F440CA" w:rsidRDefault="006E3497" w:rsidP="006E3497">
            <w:pPr>
              <w:spacing w:before="120" w:after="120" w:line="259" w:lineRule="auto"/>
              <w:jc w:val="center"/>
              <w:rPr>
                <w:rFonts w:cs="Arial"/>
              </w:rPr>
            </w:pPr>
            <w:r w:rsidRPr="00F440CA">
              <w:rPr>
                <w:rFonts w:cs="Arial"/>
              </w:rPr>
              <w:t>5/24–27</w:t>
            </w:r>
          </w:p>
        </w:tc>
        <w:tc>
          <w:tcPr>
            <w:tcW w:w="1530" w:type="dxa"/>
            <w:vAlign w:val="center"/>
          </w:tcPr>
          <w:p w14:paraId="49F1F46E" w14:textId="77777777" w:rsidR="006E3497" w:rsidRPr="00F440CA" w:rsidRDefault="006E3497" w:rsidP="006E3497">
            <w:pPr>
              <w:spacing w:before="120" w:after="120"/>
              <w:jc w:val="center"/>
              <w:rPr>
                <w:rFonts w:cs="Arial"/>
              </w:rPr>
            </w:pPr>
            <w:r w:rsidRPr="00F440CA">
              <w:rPr>
                <w:rFonts w:cs="Arial"/>
              </w:rPr>
              <w:t>Virtual</w:t>
            </w:r>
          </w:p>
        </w:tc>
        <w:tc>
          <w:tcPr>
            <w:tcW w:w="1440" w:type="dxa"/>
            <w:vAlign w:val="center"/>
          </w:tcPr>
          <w:p w14:paraId="623AF2AE" w14:textId="77777777" w:rsidR="006E3497" w:rsidRPr="00F440CA" w:rsidRDefault="006E3497" w:rsidP="006E3497">
            <w:pPr>
              <w:spacing w:before="120" w:after="120" w:line="259" w:lineRule="auto"/>
              <w:jc w:val="center"/>
              <w:rPr>
                <w:rFonts w:cs="Arial"/>
              </w:rPr>
            </w:pPr>
            <w:r w:rsidRPr="00F440CA">
              <w:rPr>
                <w:rFonts w:cs="Arial"/>
              </w:rPr>
              <w:t>21</w:t>
            </w:r>
          </w:p>
        </w:tc>
        <w:tc>
          <w:tcPr>
            <w:tcW w:w="5456" w:type="dxa"/>
            <w:vAlign w:val="center"/>
          </w:tcPr>
          <w:p w14:paraId="0A7CEB6F" w14:textId="048B4D27" w:rsidR="006E3497" w:rsidRPr="00F440CA" w:rsidRDefault="006E3497" w:rsidP="006E3497">
            <w:pPr>
              <w:spacing w:before="120" w:after="120"/>
              <w:rPr>
                <w:color w:val="151515"/>
              </w:rPr>
            </w:pPr>
            <w:r w:rsidRPr="00F440CA">
              <w:rPr>
                <w:rFonts w:eastAsia="Arial" w:cs="Arial"/>
                <w:color w:val="151515"/>
              </w:rPr>
              <w:t>Summative ELPAC Embedded Field Test Writing Range Finding</w:t>
            </w:r>
          </w:p>
          <w:p w14:paraId="7560BC37" w14:textId="77777777" w:rsidR="006E3497" w:rsidRPr="00F440CA" w:rsidRDefault="66AC307F" w:rsidP="006E3497">
            <w:pPr>
              <w:spacing w:before="120" w:after="120"/>
              <w:rPr>
                <w:color w:val="151515"/>
              </w:rPr>
            </w:pPr>
            <w:r w:rsidRPr="00F440CA">
              <w:rPr>
                <w:rFonts w:eastAsia="Arial" w:cs="Arial"/>
                <w:color w:val="151515"/>
              </w:rPr>
              <w:t xml:space="preserve">Participants scored Writing student samples and identified anchor and training responses to be used in the scoring of the written </w:t>
            </w:r>
            <w:r w:rsidR="151CFEB5" w:rsidRPr="00F440CA">
              <w:rPr>
                <w:rFonts w:eastAsia="Arial" w:cs="Arial"/>
                <w:color w:val="151515"/>
              </w:rPr>
              <w:t>constructed-</w:t>
            </w:r>
            <w:r w:rsidRPr="00F440CA">
              <w:rPr>
                <w:rFonts w:eastAsia="Arial" w:cs="Arial"/>
                <w:color w:val="151515"/>
              </w:rPr>
              <w:t>response items.</w:t>
            </w:r>
          </w:p>
        </w:tc>
      </w:tr>
      <w:tr w:rsidR="00C30991" w:rsidRPr="00F440CA" w14:paraId="5DA06797" w14:textId="77777777" w:rsidTr="000A289F">
        <w:trPr>
          <w:cantSplit/>
        </w:trPr>
        <w:tc>
          <w:tcPr>
            <w:tcW w:w="1165" w:type="dxa"/>
            <w:vAlign w:val="center"/>
          </w:tcPr>
          <w:p w14:paraId="6F6BCE14" w14:textId="69BB2ED9" w:rsidR="00C30991" w:rsidRPr="00F440CA" w:rsidRDefault="00C30991" w:rsidP="006E3497">
            <w:pPr>
              <w:spacing w:before="120" w:after="120" w:line="259" w:lineRule="auto"/>
              <w:jc w:val="center"/>
              <w:rPr>
                <w:rFonts w:cs="Arial"/>
              </w:rPr>
            </w:pPr>
            <w:r w:rsidRPr="00F440CA">
              <w:t>6/1</w:t>
            </w:r>
            <w:r w:rsidRPr="00F440CA">
              <w:rPr>
                <w:rFonts w:cs="Arial"/>
              </w:rPr>
              <w:t>–</w:t>
            </w:r>
            <w:r w:rsidRPr="00F440CA">
              <w:t>3</w:t>
            </w:r>
          </w:p>
        </w:tc>
        <w:tc>
          <w:tcPr>
            <w:tcW w:w="1530" w:type="dxa"/>
            <w:vAlign w:val="center"/>
          </w:tcPr>
          <w:p w14:paraId="15CDCF8D" w14:textId="417C6E60" w:rsidR="00C30991" w:rsidRPr="00F440CA" w:rsidRDefault="00C30991" w:rsidP="006E3497">
            <w:pPr>
              <w:spacing w:before="120" w:after="120"/>
              <w:jc w:val="center"/>
              <w:rPr>
                <w:rFonts w:cs="Arial"/>
              </w:rPr>
            </w:pPr>
            <w:r w:rsidRPr="00F440CA">
              <w:t>Virtual</w:t>
            </w:r>
          </w:p>
        </w:tc>
        <w:tc>
          <w:tcPr>
            <w:tcW w:w="1440" w:type="dxa"/>
            <w:vAlign w:val="center"/>
          </w:tcPr>
          <w:p w14:paraId="13A0187C" w14:textId="58A3EABD" w:rsidR="00C30991" w:rsidRPr="00F440CA" w:rsidRDefault="00C30991" w:rsidP="006E3497">
            <w:pPr>
              <w:spacing w:before="120" w:after="120" w:line="259" w:lineRule="auto"/>
              <w:jc w:val="center"/>
              <w:rPr>
                <w:rFonts w:cs="Arial"/>
              </w:rPr>
            </w:pPr>
            <w:r w:rsidRPr="00F440CA">
              <w:t>20</w:t>
            </w:r>
          </w:p>
        </w:tc>
        <w:tc>
          <w:tcPr>
            <w:tcW w:w="5456" w:type="dxa"/>
          </w:tcPr>
          <w:p w14:paraId="48DAED1E" w14:textId="77777777" w:rsidR="00C30991" w:rsidRPr="00F440CA" w:rsidRDefault="00C30991" w:rsidP="006E3497">
            <w:pPr>
              <w:rPr>
                <w:color w:val="151515"/>
              </w:rPr>
            </w:pPr>
            <w:r w:rsidRPr="00F440CA">
              <w:rPr>
                <w:rFonts w:eastAsia="Arial" w:cs="Arial"/>
                <w:color w:val="151515"/>
              </w:rPr>
              <w:t>Alternate ELPAC Item Writer Workshop</w:t>
            </w:r>
          </w:p>
          <w:p w14:paraId="1F5366ED" w14:textId="11C783B9" w:rsidR="00C30991" w:rsidRPr="00F440CA" w:rsidRDefault="00C30991" w:rsidP="006E3497">
            <w:pPr>
              <w:spacing w:before="120" w:after="120"/>
            </w:pPr>
            <w:r w:rsidRPr="00F440CA">
              <w:rPr>
                <w:rFonts w:eastAsia="Arial" w:cs="Arial"/>
                <w:color w:val="151515"/>
              </w:rPr>
              <w:t>Participants received training on how to write items, and then wrote items to be used in future versions of the Alternate ELPAC.</w:t>
            </w:r>
          </w:p>
        </w:tc>
      </w:tr>
      <w:tr w:rsidR="00C30991" w:rsidRPr="00F440CA" w14:paraId="1C7F19AC" w14:textId="77777777" w:rsidTr="000A289F">
        <w:trPr>
          <w:cantSplit/>
        </w:trPr>
        <w:tc>
          <w:tcPr>
            <w:tcW w:w="1165" w:type="dxa"/>
            <w:vAlign w:val="center"/>
          </w:tcPr>
          <w:p w14:paraId="6DB2EF5C" w14:textId="796BA906" w:rsidR="00C30991" w:rsidRPr="00F440CA" w:rsidRDefault="00C30991" w:rsidP="006E3497">
            <w:pPr>
              <w:spacing w:line="259" w:lineRule="auto"/>
              <w:jc w:val="center"/>
            </w:pPr>
            <w:r w:rsidRPr="00F440CA">
              <w:rPr>
                <w:rFonts w:cs="Arial"/>
              </w:rPr>
              <w:t>6/1–3</w:t>
            </w:r>
          </w:p>
        </w:tc>
        <w:tc>
          <w:tcPr>
            <w:tcW w:w="1530" w:type="dxa"/>
            <w:vAlign w:val="center"/>
          </w:tcPr>
          <w:p w14:paraId="04957EA8" w14:textId="67D51D8E" w:rsidR="00C30991" w:rsidRPr="00F440CA" w:rsidRDefault="00C30991" w:rsidP="006E3497">
            <w:pPr>
              <w:jc w:val="center"/>
            </w:pPr>
            <w:r w:rsidRPr="00F440CA">
              <w:rPr>
                <w:rFonts w:cs="Arial"/>
              </w:rPr>
              <w:t>Virtual</w:t>
            </w:r>
          </w:p>
        </w:tc>
        <w:tc>
          <w:tcPr>
            <w:tcW w:w="1440" w:type="dxa"/>
            <w:vAlign w:val="center"/>
          </w:tcPr>
          <w:p w14:paraId="7628AB99" w14:textId="0B5BD8C7" w:rsidR="00C30991" w:rsidRPr="00F440CA" w:rsidRDefault="00C30991" w:rsidP="006E3497">
            <w:pPr>
              <w:spacing w:line="259" w:lineRule="auto"/>
              <w:jc w:val="center"/>
            </w:pPr>
            <w:r w:rsidRPr="00F440CA">
              <w:rPr>
                <w:rFonts w:cs="Arial"/>
              </w:rPr>
              <w:t>4</w:t>
            </w:r>
          </w:p>
        </w:tc>
        <w:tc>
          <w:tcPr>
            <w:tcW w:w="5456" w:type="dxa"/>
            <w:vAlign w:val="center"/>
          </w:tcPr>
          <w:p w14:paraId="294013A4" w14:textId="77777777" w:rsidR="00C30991" w:rsidRPr="00F440CA" w:rsidRDefault="00C30991" w:rsidP="006E3497">
            <w:pPr>
              <w:spacing w:before="120" w:after="120"/>
              <w:rPr>
                <w:rFonts w:eastAsia="Arial" w:cs="Arial"/>
                <w:color w:val="151515"/>
              </w:rPr>
            </w:pPr>
            <w:r w:rsidRPr="00F440CA">
              <w:rPr>
                <w:rFonts w:eastAsia="Arial" w:cs="Arial"/>
                <w:color w:val="151515"/>
              </w:rPr>
              <w:t>ELPAC Speaking Range Finding Meeting: Summarize an Academic Presentation</w:t>
            </w:r>
          </w:p>
          <w:p w14:paraId="2E5F63A9" w14:textId="1A3E31F4" w:rsidR="00C30991" w:rsidRPr="00F440CA" w:rsidRDefault="00C30991" w:rsidP="006E3497">
            <w:pPr>
              <w:rPr>
                <w:color w:val="151515"/>
              </w:rPr>
            </w:pPr>
            <w:r w:rsidRPr="00F440CA">
              <w:t>Participants identified anchor samples for the Speaking domain to assist with training and scoring Speaking items for the Summarize an Academic Presentation task type.</w:t>
            </w:r>
          </w:p>
        </w:tc>
      </w:tr>
      <w:tr w:rsidR="00C30991" w:rsidRPr="00F440CA" w14:paraId="1A6C7C54" w14:textId="77777777" w:rsidTr="000A289F">
        <w:trPr>
          <w:cantSplit/>
        </w:trPr>
        <w:tc>
          <w:tcPr>
            <w:tcW w:w="1165" w:type="dxa"/>
            <w:vAlign w:val="center"/>
          </w:tcPr>
          <w:p w14:paraId="530895B4" w14:textId="61668E2E" w:rsidR="00C30991" w:rsidRPr="00F440CA" w:rsidRDefault="00C30991" w:rsidP="006E3497">
            <w:pPr>
              <w:spacing w:before="120" w:after="120" w:line="259" w:lineRule="auto"/>
              <w:jc w:val="center"/>
              <w:rPr>
                <w:rFonts w:cs="Arial"/>
              </w:rPr>
            </w:pPr>
            <w:r w:rsidRPr="00F440CA">
              <w:rPr>
                <w:rFonts w:cs="Arial"/>
              </w:rPr>
              <w:t>6/2</w:t>
            </w:r>
          </w:p>
        </w:tc>
        <w:tc>
          <w:tcPr>
            <w:tcW w:w="1530" w:type="dxa"/>
            <w:vAlign w:val="center"/>
          </w:tcPr>
          <w:p w14:paraId="0B63F967" w14:textId="030B4952" w:rsidR="00C30991" w:rsidRPr="00F440CA" w:rsidRDefault="00C30991" w:rsidP="006E3497">
            <w:pPr>
              <w:spacing w:before="120" w:after="120"/>
              <w:jc w:val="center"/>
              <w:rPr>
                <w:rFonts w:cs="Arial"/>
              </w:rPr>
            </w:pPr>
            <w:r w:rsidRPr="00F440CA">
              <w:rPr>
                <w:rFonts w:cs="Arial"/>
              </w:rPr>
              <w:t>Virtual</w:t>
            </w:r>
          </w:p>
        </w:tc>
        <w:tc>
          <w:tcPr>
            <w:tcW w:w="1440" w:type="dxa"/>
            <w:vAlign w:val="center"/>
          </w:tcPr>
          <w:p w14:paraId="1563A42F" w14:textId="56CDEFA5" w:rsidR="00C30991" w:rsidRPr="00F440CA" w:rsidRDefault="00C30991" w:rsidP="006E3497">
            <w:pPr>
              <w:spacing w:before="120" w:after="120" w:line="259" w:lineRule="auto"/>
              <w:jc w:val="center"/>
              <w:rPr>
                <w:rFonts w:cs="Arial"/>
              </w:rPr>
            </w:pPr>
            <w:r w:rsidRPr="00F440CA">
              <w:rPr>
                <w:rFonts w:cs="Arial"/>
              </w:rPr>
              <w:t>7</w:t>
            </w:r>
          </w:p>
        </w:tc>
        <w:tc>
          <w:tcPr>
            <w:tcW w:w="5456" w:type="dxa"/>
          </w:tcPr>
          <w:p w14:paraId="1130B104" w14:textId="77777777" w:rsidR="00C30991" w:rsidRPr="00F440CA" w:rsidRDefault="00C30991" w:rsidP="006E3497">
            <w:pPr>
              <w:spacing w:before="120" w:after="120"/>
            </w:pPr>
            <w:r w:rsidRPr="00F440CA">
              <w:t>ELPAC Technical Advisory Group (TAG) Meeting</w:t>
            </w:r>
          </w:p>
          <w:p w14:paraId="1A21B6BF" w14:textId="30BE19E4" w:rsidR="00C30991" w:rsidRPr="00F440CA" w:rsidRDefault="002B5D6B" w:rsidP="006E3497">
            <w:pPr>
              <w:spacing w:before="120" w:after="120"/>
              <w:rPr>
                <w:rFonts w:eastAsia="Arial"/>
              </w:rPr>
            </w:pPr>
            <w:r w:rsidRPr="00F440CA">
              <w:t xml:space="preserve">The ELPAC TAG met to review psychometric topics related to </w:t>
            </w:r>
            <w:r w:rsidR="00C30991" w:rsidRPr="00F440CA">
              <w:t>ELPAC, including school instruction mode and test location analyses, an evaluation of remote testing for the spring 2021 Summative ELPAC, and the Summative ELPAC independent alignment study.</w:t>
            </w:r>
          </w:p>
        </w:tc>
      </w:tr>
      <w:tr w:rsidR="00C30991" w:rsidRPr="00F440CA" w14:paraId="2A557576" w14:textId="77777777" w:rsidTr="37678E8C">
        <w:trPr>
          <w:cantSplit/>
        </w:trPr>
        <w:tc>
          <w:tcPr>
            <w:tcW w:w="1165" w:type="dxa"/>
            <w:vAlign w:val="center"/>
          </w:tcPr>
          <w:p w14:paraId="4EEA6C2B" w14:textId="6EA17027" w:rsidR="00C30991" w:rsidRPr="00F440CA" w:rsidRDefault="00C30991" w:rsidP="006E3497">
            <w:pPr>
              <w:spacing w:before="120" w:after="120" w:line="259" w:lineRule="auto"/>
              <w:jc w:val="center"/>
              <w:rPr>
                <w:rFonts w:cs="Arial"/>
              </w:rPr>
            </w:pPr>
            <w:r w:rsidRPr="00F440CA">
              <w:rPr>
                <w:rFonts w:cs="Arial"/>
              </w:rPr>
              <w:lastRenderedPageBreak/>
              <w:t>6/3</w:t>
            </w:r>
          </w:p>
        </w:tc>
        <w:tc>
          <w:tcPr>
            <w:tcW w:w="1530" w:type="dxa"/>
            <w:vAlign w:val="center"/>
          </w:tcPr>
          <w:p w14:paraId="12449CAB" w14:textId="55C5A0AD" w:rsidR="00C30991" w:rsidRPr="00F440CA" w:rsidRDefault="00C30991" w:rsidP="006E3497">
            <w:pPr>
              <w:spacing w:before="120" w:after="120"/>
              <w:jc w:val="center"/>
              <w:rPr>
                <w:rFonts w:cs="Arial"/>
              </w:rPr>
            </w:pPr>
            <w:r w:rsidRPr="00F440CA">
              <w:rPr>
                <w:rFonts w:cs="Arial"/>
              </w:rPr>
              <w:t>Virtual</w:t>
            </w:r>
          </w:p>
        </w:tc>
        <w:tc>
          <w:tcPr>
            <w:tcW w:w="1440" w:type="dxa"/>
            <w:vAlign w:val="center"/>
          </w:tcPr>
          <w:p w14:paraId="6D3B06F0" w14:textId="5B3EC4D6" w:rsidR="00C30991" w:rsidRPr="00F440CA" w:rsidRDefault="00C30991" w:rsidP="006E3497">
            <w:pPr>
              <w:spacing w:before="120" w:after="120" w:line="259" w:lineRule="auto"/>
              <w:jc w:val="center"/>
            </w:pPr>
            <w:r w:rsidRPr="00F440CA">
              <w:rPr>
                <w:rFonts w:cs="Arial"/>
              </w:rPr>
              <w:t>35</w:t>
            </w:r>
          </w:p>
        </w:tc>
        <w:tc>
          <w:tcPr>
            <w:tcW w:w="5456" w:type="dxa"/>
          </w:tcPr>
          <w:p w14:paraId="60A51702" w14:textId="77777777" w:rsidR="00C30991" w:rsidRPr="00F440CA" w:rsidRDefault="00C30991" w:rsidP="006E3497">
            <w:pPr>
              <w:spacing w:before="120" w:after="120"/>
            </w:pPr>
            <w:r w:rsidRPr="00F440CA">
              <w:t>CAASPP TAG Meeting</w:t>
            </w:r>
          </w:p>
          <w:p w14:paraId="0EF6BA4B" w14:textId="387099C5" w:rsidR="00C30991" w:rsidRPr="00F440CA" w:rsidRDefault="00C30991" w:rsidP="0A518E92">
            <w:pPr>
              <w:spacing w:before="120" w:after="120"/>
            </w:pPr>
            <w:r w:rsidRPr="00F440CA">
              <w:t>The CAASPP TAG met to review psychometric topics related to CAASPP, including the California Growth Model and planned analyses for the spring 2021 CAASPP administration.</w:t>
            </w:r>
          </w:p>
        </w:tc>
      </w:tr>
      <w:tr w:rsidR="00C30991" w:rsidRPr="00F440CA" w14:paraId="052740FA" w14:textId="77777777" w:rsidTr="000A289F">
        <w:trPr>
          <w:cantSplit/>
        </w:trPr>
        <w:tc>
          <w:tcPr>
            <w:tcW w:w="1165" w:type="dxa"/>
            <w:vAlign w:val="center"/>
          </w:tcPr>
          <w:p w14:paraId="2B87FBC5" w14:textId="67DF2943" w:rsidR="00C30991" w:rsidRPr="00F440CA" w:rsidRDefault="00C30991" w:rsidP="006E3497">
            <w:pPr>
              <w:spacing w:before="120" w:after="120" w:line="259" w:lineRule="auto"/>
              <w:jc w:val="center"/>
              <w:rPr>
                <w:rFonts w:cs="Arial"/>
              </w:rPr>
            </w:pPr>
            <w:r w:rsidRPr="00F440CA">
              <w:rPr>
                <w:rFonts w:cs="Arial"/>
              </w:rPr>
              <w:t>6/7–8</w:t>
            </w:r>
          </w:p>
        </w:tc>
        <w:tc>
          <w:tcPr>
            <w:tcW w:w="1530" w:type="dxa"/>
            <w:vAlign w:val="center"/>
          </w:tcPr>
          <w:p w14:paraId="1AD28E7C" w14:textId="3F98F14C" w:rsidR="00C30991" w:rsidRPr="00F440CA" w:rsidRDefault="00C30991" w:rsidP="006E3497">
            <w:pPr>
              <w:spacing w:before="120" w:after="120"/>
              <w:jc w:val="center"/>
              <w:rPr>
                <w:rFonts w:cs="Arial"/>
              </w:rPr>
            </w:pPr>
            <w:r w:rsidRPr="00F440CA">
              <w:rPr>
                <w:rFonts w:cs="Arial"/>
              </w:rPr>
              <w:t>Virtual</w:t>
            </w:r>
          </w:p>
        </w:tc>
        <w:tc>
          <w:tcPr>
            <w:tcW w:w="1440" w:type="dxa"/>
            <w:vAlign w:val="center"/>
          </w:tcPr>
          <w:p w14:paraId="1AB0DD54" w14:textId="31BD8951" w:rsidR="00C30991" w:rsidRPr="00F440CA" w:rsidRDefault="00C30991" w:rsidP="006E3497">
            <w:pPr>
              <w:spacing w:before="120" w:after="120" w:line="259" w:lineRule="auto"/>
              <w:jc w:val="center"/>
              <w:rPr>
                <w:rFonts w:cs="Arial"/>
              </w:rPr>
            </w:pPr>
            <w:r w:rsidRPr="00F440CA">
              <w:rPr>
                <w:rFonts w:cs="Arial"/>
              </w:rPr>
              <w:t>4</w:t>
            </w:r>
          </w:p>
        </w:tc>
        <w:tc>
          <w:tcPr>
            <w:tcW w:w="5456" w:type="dxa"/>
            <w:vAlign w:val="center"/>
          </w:tcPr>
          <w:p w14:paraId="58A65F4B" w14:textId="77777777" w:rsidR="00C30991" w:rsidRPr="00F440CA" w:rsidRDefault="00C30991" w:rsidP="006E3497">
            <w:pPr>
              <w:spacing w:before="120" w:after="120"/>
              <w:rPr>
                <w:rFonts w:eastAsia="Arial" w:cs="Arial"/>
                <w:color w:val="151515"/>
              </w:rPr>
            </w:pPr>
            <w:r w:rsidRPr="00F440CA">
              <w:rPr>
                <w:rFonts w:eastAsia="Arial" w:cs="Arial"/>
                <w:color w:val="151515"/>
              </w:rPr>
              <w:t>ELPAC Speaking Range Finding Meeting: Present and Discuss Information</w:t>
            </w:r>
          </w:p>
          <w:p w14:paraId="1E8F93D6" w14:textId="01A299CA" w:rsidR="00C30991" w:rsidRPr="00F440CA" w:rsidRDefault="00C30991" w:rsidP="37678E8C">
            <w:pPr>
              <w:spacing w:before="120" w:after="120"/>
            </w:pPr>
            <w:r w:rsidRPr="00F440CA">
              <w:t>Participants identified anchor samples for the Speaking domain to assist with training and scoring Speaking items for the Present and Discuss task type.</w:t>
            </w:r>
          </w:p>
        </w:tc>
      </w:tr>
      <w:tr w:rsidR="00C30991" w:rsidRPr="00F440CA" w14:paraId="471FC480" w14:textId="77777777" w:rsidTr="37678E8C">
        <w:trPr>
          <w:cantSplit/>
        </w:trPr>
        <w:tc>
          <w:tcPr>
            <w:tcW w:w="1165" w:type="dxa"/>
            <w:vAlign w:val="center"/>
          </w:tcPr>
          <w:p w14:paraId="4DF46E31" w14:textId="55921E96" w:rsidR="00C30991" w:rsidRPr="00F440CA" w:rsidRDefault="00C30991" w:rsidP="006E3497">
            <w:pPr>
              <w:spacing w:before="120" w:after="120" w:line="259" w:lineRule="auto"/>
              <w:jc w:val="center"/>
              <w:rPr>
                <w:rFonts w:cs="Arial"/>
              </w:rPr>
            </w:pPr>
            <w:r w:rsidRPr="00F440CA">
              <w:t>6/15</w:t>
            </w:r>
            <w:r w:rsidRPr="00F440CA">
              <w:rPr>
                <w:rFonts w:cs="Arial"/>
              </w:rPr>
              <w:t>–17</w:t>
            </w:r>
          </w:p>
        </w:tc>
        <w:tc>
          <w:tcPr>
            <w:tcW w:w="1530" w:type="dxa"/>
            <w:vAlign w:val="center"/>
          </w:tcPr>
          <w:p w14:paraId="3534308F" w14:textId="27076366" w:rsidR="00C30991" w:rsidRPr="00F440CA" w:rsidRDefault="00C30991" w:rsidP="006E3497">
            <w:pPr>
              <w:spacing w:before="120" w:after="120"/>
              <w:jc w:val="center"/>
              <w:rPr>
                <w:rFonts w:cs="Arial"/>
              </w:rPr>
            </w:pPr>
            <w:r w:rsidRPr="00F440CA">
              <w:rPr>
                <w:rFonts w:cs="Arial"/>
              </w:rPr>
              <w:t>Virtual</w:t>
            </w:r>
          </w:p>
        </w:tc>
        <w:tc>
          <w:tcPr>
            <w:tcW w:w="1440" w:type="dxa"/>
            <w:vAlign w:val="center"/>
          </w:tcPr>
          <w:p w14:paraId="2E37A0DD" w14:textId="139CE2CD" w:rsidR="00C30991" w:rsidRPr="00F440CA" w:rsidRDefault="00C30991" w:rsidP="006E3497">
            <w:pPr>
              <w:spacing w:before="120" w:after="120" w:line="259" w:lineRule="auto"/>
              <w:jc w:val="center"/>
              <w:rPr>
                <w:rFonts w:cs="Arial"/>
              </w:rPr>
            </w:pPr>
            <w:r w:rsidRPr="00F440CA">
              <w:rPr>
                <w:rFonts w:cs="Arial"/>
              </w:rPr>
              <w:t>14</w:t>
            </w:r>
          </w:p>
        </w:tc>
        <w:tc>
          <w:tcPr>
            <w:tcW w:w="5456" w:type="dxa"/>
            <w:vAlign w:val="center"/>
          </w:tcPr>
          <w:p w14:paraId="46A0A1C1" w14:textId="77777777" w:rsidR="00C30991" w:rsidRPr="00F440CA" w:rsidRDefault="00C30991" w:rsidP="006E3497">
            <w:pPr>
              <w:spacing w:before="120" w:after="120"/>
              <w:rPr>
                <w:rFonts w:eastAsia="Arial" w:cs="Arial"/>
                <w:color w:val="151515"/>
              </w:rPr>
            </w:pPr>
            <w:r w:rsidRPr="00F440CA">
              <w:rPr>
                <w:rFonts w:eastAsia="Arial" w:cs="Arial"/>
                <w:color w:val="151515"/>
              </w:rPr>
              <w:t>ELPAC Item Writer Workshop</w:t>
            </w:r>
          </w:p>
          <w:p w14:paraId="03CF69F0" w14:textId="1B6A4727" w:rsidR="00C30991" w:rsidRPr="00F440CA" w:rsidRDefault="00C30991" w:rsidP="006E3497">
            <w:pPr>
              <w:spacing w:before="120" w:after="120"/>
              <w:rPr>
                <w:rFonts w:eastAsia="Arial"/>
              </w:rPr>
            </w:pPr>
            <w:r w:rsidRPr="00F440CA">
              <w:rPr>
                <w:rFonts w:eastAsia="Arial" w:cs="Arial"/>
                <w:color w:val="151515"/>
              </w:rPr>
              <w:t>Participants received training on how to write items, and then wrote items to be used in future versions of the ELPAC.</w:t>
            </w:r>
          </w:p>
        </w:tc>
      </w:tr>
      <w:tr w:rsidR="00C30991" w:rsidRPr="00F440CA" w14:paraId="2EE698D6" w14:textId="77777777" w:rsidTr="37678E8C">
        <w:trPr>
          <w:cantSplit/>
        </w:trPr>
        <w:tc>
          <w:tcPr>
            <w:tcW w:w="1165" w:type="dxa"/>
            <w:vAlign w:val="center"/>
          </w:tcPr>
          <w:p w14:paraId="28C231B3" w14:textId="27246C55" w:rsidR="00C30991" w:rsidRPr="00F440CA" w:rsidRDefault="00C30991" w:rsidP="006E3497">
            <w:pPr>
              <w:spacing w:before="120" w:after="120" w:line="259" w:lineRule="auto"/>
              <w:jc w:val="center"/>
              <w:rPr>
                <w:rFonts w:cs="Arial"/>
              </w:rPr>
            </w:pPr>
            <w:r w:rsidRPr="00F440CA">
              <w:rPr>
                <w:rFonts w:cs="Arial"/>
              </w:rPr>
              <w:t>6/15–17</w:t>
            </w:r>
          </w:p>
        </w:tc>
        <w:tc>
          <w:tcPr>
            <w:tcW w:w="1530" w:type="dxa"/>
            <w:vAlign w:val="center"/>
          </w:tcPr>
          <w:p w14:paraId="3CF979A4" w14:textId="6EB44090" w:rsidR="00C30991" w:rsidRPr="00F440CA" w:rsidRDefault="00C30991" w:rsidP="006E3497">
            <w:pPr>
              <w:spacing w:before="120" w:after="120"/>
              <w:jc w:val="center"/>
              <w:rPr>
                <w:rFonts w:cs="Arial"/>
              </w:rPr>
            </w:pPr>
            <w:r w:rsidRPr="00F440CA">
              <w:rPr>
                <w:rFonts w:cs="Arial"/>
              </w:rPr>
              <w:t>Virtual</w:t>
            </w:r>
          </w:p>
        </w:tc>
        <w:tc>
          <w:tcPr>
            <w:tcW w:w="1440" w:type="dxa"/>
            <w:vAlign w:val="center"/>
          </w:tcPr>
          <w:p w14:paraId="49BC6BB5" w14:textId="54E7DADF" w:rsidR="00C30991" w:rsidRPr="00F440CA" w:rsidRDefault="00C30991" w:rsidP="006E3497">
            <w:pPr>
              <w:spacing w:before="120" w:after="120" w:line="259" w:lineRule="auto"/>
              <w:jc w:val="center"/>
            </w:pPr>
            <w:r w:rsidRPr="00F440CA">
              <w:rPr>
                <w:rFonts w:cs="Arial"/>
              </w:rPr>
              <w:t>4</w:t>
            </w:r>
          </w:p>
        </w:tc>
        <w:tc>
          <w:tcPr>
            <w:tcW w:w="5456" w:type="dxa"/>
            <w:vAlign w:val="center"/>
          </w:tcPr>
          <w:p w14:paraId="580FD856" w14:textId="77777777" w:rsidR="00C30991" w:rsidRPr="00F440CA" w:rsidRDefault="00C30991" w:rsidP="006E3497">
            <w:pPr>
              <w:spacing w:before="120" w:after="120"/>
              <w:rPr>
                <w:rFonts w:eastAsia="Arial" w:cs="Arial"/>
                <w:color w:val="151515"/>
              </w:rPr>
            </w:pPr>
            <w:r w:rsidRPr="00F440CA">
              <w:rPr>
                <w:rFonts w:eastAsia="Arial" w:cs="Arial"/>
                <w:color w:val="151515"/>
              </w:rPr>
              <w:t>ELPAC Speaking Range Finding Meeting: Retell a Narrative</w:t>
            </w:r>
          </w:p>
          <w:p w14:paraId="3E571C54" w14:textId="72EB40D8" w:rsidR="00C30991" w:rsidRPr="00F440CA" w:rsidRDefault="00C30991" w:rsidP="006E3497">
            <w:pPr>
              <w:spacing w:before="120" w:after="120"/>
              <w:rPr>
                <w:rFonts w:eastAsia="Arial"/>
                <w:color w:val="151515"/>
              </w:rPr>
            </w:pPr>
            <w:r w:rsidRPr="00F440CA">
              <w:t>Participants identified anchor samples for the Speaking domain to assist with training and scoring Speaking items for the Retell a Narrative task type.</w:t>
            </w:r>
          </w:p>
        </w:tc>
      </w:tr>
      <w:tr w:rsidR="00C30991" w:rsidRPr="00F440CA" w14:paraId="45D9F5DF" w14:textId="77777777" w:rsidTr="37678E8C">
        <w:trPr>
          <w:cantSplit/>
        </w:trPr>
        <w:tc>
          <w:tcPr>
            <w:tcW w:w="1165" w:type="dxa"/>
            <w:vAlign w:val="center"/>
          </w:tcPr>
          <w:p w14:paraId="5F8206CF" w14:textId="5B8BAC45" w:rsidR="00C30991" w:rsidRPr="00F440CA" w:rsidRDefault="00C30991" w:rsidP="006E3497">
            <w:pPr>
              <w:spacing w:before="120" w:after="120" w:line="259" w:lineRule="auto"/>
              <w:jc w:val="center"/>
              <w:rPr>
                <w:rFonts w:cs="Arial"/>
              </w:rPr>
            </w:pPr>
            <w:r w:rsidRPr="00F440CA">
              <w:t>6/17</w:t>
            </w:r>
            <w:r w:rsidRPr="00F440CA">
              <w:rPr>
                <w:rFonts w:cs="Arial"/>
              </w:rPr>
              <w:t>–18</w:t>
            </w:r>
          </w:p>
        </w:tc>
        <w:tc>
          <w:tcPr>
            <w:tcW w:w="1530" w:type="dxa"/>
            <w:vAlign w:val="center"/>
          </w:tcPr>
          <w:p w14:paraId="1A4C0E77" w14:textId="38C096AB" w:rsidR="00C30991" w:rsidRPr="00F440CA" w:rsidRDefault="00C30991" w:rsidP="006E3497">
            <w:pPr>
              <w:spacing w:before="120" w:after="120"/>
              <w:jc w:val="center"/>
              <w:rPr>
                <w:rFonts w:cs="Arial"/>
              </w:rPr>
            </w:pPr>
            <w:r w:rsidRPr="00F440CA">
              <w:t>Virtual</w:t>
            </w:r>
          </w:p>
        </w:tc>
        <w:tc>
          <w:tcPr>
            <w:tcW w:w="1440" w:type="dxa"/>
            <w:vAlign w:val="center"/>
          </w:tcPr>
          <w:p w14:paraId="72D3A7D8" w14:textId="522FF6EA" w:rsidR="00C30991" w:rsidRPr="00F440CA" w:rsidRDefault="00C30991" w:rsidP="006E3497">
            <w:pPr>
              <w:spacing w:before="120" w:after="120" w:line="259" w:lineRule="auto"/>
              <w:jc w:val="center"/>
              <w:rPr>
                <w:rFonts w:cs="Arial"/>
              </w:rPr>
            </w:pPr>
            <w:r w:rsidRPr="00F440CA">
              <w:t>14</w:t>
            </w:r>
          </w:p>
        </w:tc>
        <w:tc>
          <w:tcPr>
            <w:tcW w:w="5456" w:type="dxa"/>
            <w:vAlign w:val="center"/>
          </w:tcPr>
          <w:p w14:paraId="141B8D0C" w14:textId="77777777" w:rsidR="00C30991" w:rsidRPr="00F440CA" w:rsidRDefault="00C30991" w:rsidP="006E3497">
            <w:pPr>
              <w:rPr>
                <w:color w:val="151515"/>
              </w:rPr>
            </w:pPr>
            <w:r w:rsidRPr="00F440CA">
              <w:rPr>
                <w:color w:val="151515"/>
              </w:rPr>
              <w:t>California Spanish Assessment (CSA) Data Review Meeting</w:t>
            </w:r>
          </w:p>
          <w:p w14:paraId="39C140A6" w14:textId="7FFECB7D" w:rsidR="00C30991" w:rsidRPr="00F440CA" w:rsidRDefault="00C30991" w:rsidP="006E3497">
            <w:pPr>
              <w:spacing w:before="120" w:after="120"/>
              <w:rPr>
                <w:rFonts w:eastAsia="Arial"/>
              </w:rPr>
            </w:pPr>
            <w:r w:rsidRPr="00F440CA">
              <w:rPr>
                <w:rFonts w:eastAsia="Arial"/>
                <w:color w:val="151515"/>
              </w:rPr>
              <w:t>Participants reviewed data on the performance of grade three through eight test items that were field tested in 2020</w:t>
            </w:r>
            <w:r w:rsidRPr="00F440CA">
              <w:rPr>
                <w:rFonts w:cs="Arial"/>
              </w:rPr>
              <w:t>‒</w:t>
            </w:r>
            <w:r w:rsidRPr="00F440CA">
              <w:rPr>
                <w:rFonts w:eastAsia="Arial"/>
                <w:color w:val="151515"/>
              </w:rPr>
              <w:t>21.</w:t>
            </w:r>
          </w:p>
        </w:tc>
      </w:tr>
      <w:tr w:rsidR="00C30991" w:rsidRPr="00F440CA" w14:paraId="22F4BD0F" w14:textId="77777777" w:rsidTr="37678E8C">
        <w:trPr>
          <w:cantSplit/>
          <w:trHeight w:val="1905"/>
        </w:trPr>
        <w:tc>
          <w:tcPr>
            <w:tcW w:w="1165" w:type="dxa"/>
            <w:vAlign w:val="center"/>
          </w:tcPr>
          <w:p w14:paraId="55BA567C" w14:textId="1222140E" w:rsidR="00C30991" w:rsidRPr="00F440CA" w:rsidRDefault="00C30991" w:rsidP="006E3497">
            <w:pPr>
              <w:spacing w:line="259" w:lineRule="auto"/>
              <w:jc w:val="center"/>
            </w:pPr>
            <w:r w:rsidRPr="00F440CA">
              <w:rPr>
                <w:rFonts w:cs="Arial"/>
              </w:rPr>
              <w:t>6/29–30</w:t>
            </w:r>
          </w:p>
        </w:tc>
        <w:tc>
          <w:tcPr>
            <w:tcW w:w="1530" w:type="dxa"/>
            <w:vAlign w:val="center"/>
          </w:tcPr>
          <w:p w14:paraId="6894B128" w14:textId="7230C2EA" w:rsidR="00C30991" w:rsidRPr="00F440CA" w:rsidRDefault="00C30991" w:rsidP="006E3497">
            <w:pPr>
              <w:jc w:val="center"/>
            </w:pPr>
            <w:r w:rsidRPr="00F440CA">
              <w:rPr>
                <w:rFonts w:cs="Arial"/>
              </w:rPr>
              <w:t>Virtual</w:t>
            </w:r>
          </w:p>
        </w:tc>
        <w:tc>
          <w:tcPr>
            <w:tcW w:w="1440" w:type="dxa"/>
            <w:vAlign w:val="center"/>
          </w:tcPr>
          <w:p w14:paraId="2B5D2AC4" w14:textId="0206BA37" w:rsidR="00C30991" w:rsidRPr="00F440CA" w:rsidRDefault="00C30991" w:rsidP="006E3497">
            <w:pPr>
              <w:spacing w:line="259" w:lineRule="auto"/>
              <w:jc w:val="center"/>
            </w:pPr>
            <w:r w:rsidRPr="00F440CA">
              <w:rPr>
                <w:rFonts w:cs="Arial"/>
              </w:rPr>
              <w:t>26</w:t>
            </w:r>
          </w:p>
        </w:tc>
        <w:tc>
          <w:tcPr>
            <w:tcW w:w="5456" w:type="dxa"/>
            <w:vAlign w:val="center"/>
          </w:tcPr>
          <w:p w14:paraId="62115190" w14:textId="77777777" w:rsidR="00C30991" w:rsidRPr="00F440CA" w:rsidRDefault="00C30991" w:rsidP="006E3497">
            <w:pPr>
              <w:spacing w:before="120" w:after="120"/>
            </w:pPr>
            <w:r w:rsidRPr="00F440CA">
              <w:t>CAST Data Review Meeting</w:t>
            </w:r>
          </w:p>
          <w:p w14:paraId="673CCF97" w14:textId="4D72FE11" w:rsidR="00C30991" w:rsidRPr="00F440CA" w:rsidRDefault="00C30991" w:rsidP="006E3497">
            <w:pPr>
              <w:rPr>
                <w:color w:val="151515"/>
              </w:rPr>
            </w:pPr>
            <w:r w:rsidRPr="00F440CA">
              <w:t>Participants reviewed data on the performance of live items.</w:t>
            </w:r>
          </w:p>
        </w:tc>
      </w:tr>
    </w:tbl>
    <w:p w14:paraId="3029D43F" w14:textId="77777777" w:rsidR="002D4BFF" w:rsidRPr="00F440CA" w:rsidRDefault="002D4BFF" w:rsidP="00C81041">
      <w:pPr>
        <w:spacing w:before="240" w:after="240"/>
        <w:outlineLvl w:val="1"/>
        <w:rPr>
          <w:b/>
        </w:rPr>
      </w:pPr>
      <w:r w:rsidRPr="00F440CA">
        <w:rPr>
          <w:b/>
        </w:rPr>
        <w:lastRenderedPageBreak/>
        <w:t>Table 3.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F440CA" w14:paraId="2E4AF36A" w14:textId="77777777" w:rsidTr="7A646189">
        <w:trPr>
          <w:cantSplit/>
          <w:tblHeader/>
        </w:trPr>
        <w:tc>
          <w:tcPr>
            <w:tcW w:w="1165" w:type="dxa"/>
            <w:shd w:val="clear" w:color="auto" w:fill="D9D9D9" w:themeFill="background1" w:themeFillShade="D9"/>
            <w:vAlign w:val="center"/>
          </w:tcPr>
          <w:p w14:paraId="4FC035ED" w14:textId="77777777" w:rsidR="002D4BFF" w:rsidRPr="00F440CA" w:rsidRDefault="002D4BFF" w:rsidP="002D4BFF">
            <w:pPr>
              <w:spacing w:before="120" w:after="120"/>
              <w:jc w:val="center"/>
              <w:rPr>
                <w:rFonts w:cs="Arial"/>
                <w:b/>
                <w:bCs/>
              </w:rPr>
            </w:pPr>
            <w:r w:rsidRPr="00F440CA">
              <w:rPr>
                <w:rFonts w:cs="Arial"/>
                <w:b/>
                <w:bCs/>
              </w:rPr>
              <w:t>Date(s)</w:t>
            </w:r>
          </w:p>
        </w:tc>
        <w:tc>
          <w:tcPr>
            <w:tcW w:w="1530" w:type="dxa"/>
            <w:shd w:val="clear" w:color="auto" w:fill="D9D9D9" w:themeFill="background1" w:themeFillShade="D9"/>
            <w:vAlign w:val="center"/>
          </w:tcPr>
          <w:p w14:paraId="1BE1920D" w14:textId="77777777" w:rsidR="002D4BFF" w:rsidRPr="00F440CA" w:rsidRDefault="002D4BFF" w:rsidP="002D4BFF">
            <w:pPr>
              <w:spacing w:before="120" w:after="120"/>
              <w:jc w:val="center"/>
              <w:rPr>
                <w:rFonts w:cs="Arial"/>
                <w:b/>
                <w:bCs/>
              </w:rPr>
            </w:pPr>
            <w:r w:rsidRPr="00F440CA">
              <w:rPr>
                <w:rFonts w:cs="Arial"/>
                <w:b/>
                <w:bCs/>
              </w:rPr>
              <w:t>Location</w:t>
            </w:r>
          </w:p>
        </w:tc>
        <w:tc>
          <w:tcPr>
            <w:tcW w:w="1440" w:type="dxa"/>
            <w:shd w:val="clear" w:color="auto" w:fill="D9D9D9" w:themeFill="background1" w:themeFillShade="D9"/>
            <w:vAlign w:val="center"/>
          </w:tcPr>
          <w:p w14:paraId="37ACC51B" w14:textId="77777777" w:rsidR="002D4BFF" w:rsidRPr="00F440CA" w:rsidRDefault="002D4BFF" w:rsidP="002D4BFF">
            <w:pPr>
              <w:spacing w:before="120" w:after="120"/>
              <w:jc w:val="center"/>
              <w:rPr>
                <w:rFonts w:cs="Arial"/>
                <w:color w:val="000000"/>
                <w:lang w:val="en"/>
              </w:rPr>
            </w:pPr>
            <w:r w:rsidRPr="00F440CA">
              <w:rPr>
                <w:rFonts w:cs="Arial"/>
                <w:b/>
                <w:bCs/>
              </w:rPr>
              <w:t>Estimated Number of Attendees</w:t>
            </w:r>
          </w:p>
        </w:tc>
        <w:tc>
          <w:tcPr>
            <w:tcW w:w="5456" w:type="dxa"/>
            <w:shd w:val="clear" w:color="auto" w:fill="D9D9D9" w:themeFill="background1" w:themeFillShade="D9"/>
            <w:vAlign w:val="center"/>
          </w:tcPr>
          <w:p w14:paraId="7A12621D" w14:textId="77777777" w:rsidR="002D4BFF" w:rsidRPr="00F440CA" w:rsidRDefault="002D4BFF" w:rsidP="002D4BFF">
            <w:pPr>
              <w:spacing w:before="120" w:after="120"/>
              <w:jc w:val="center"/>
              <w:rPr>
                <w:rFonts w:cs="Arial"/>
                <w:b/>
                <w:bCs/>
              </w:rPr>
            </w:pPr>
            <w:r w:rsidRPr="00F440CA">
              <w:rPr>
                <w:rFonts w:cs="Arial"/>
                <w:b/>
                <w:bCs/>
              </w:rPr>
              <w:t>Description</w:t>
            </w:r>
          </w:p>
        </w:tc>
      </w:tr>
      <w:tr w:rsidR="3A865FAB" w:rsidRPr="00F440CA" w14:paraId="69F5F977" w14:textId="77777777" w:rsidTr="7A646189">
        <w:trPr>
          <w:cantSplit/>
        </w:trPr>
        <w:tc>
          <w:tcPr>
            <w:tcW w:w="1165" w:type="dxa"/>
            <w:vAlign w:val="center"/>
          </w:tcPr>
          <w:p w14:paraId="0C68ED2C" w14:textId="77777777" w:rsidR="3A865FAB" w:rsidRPr="00F440CA" w:rsidRDefault="1962C8A2" w:rsidP="0E083B79">
            <w:pPr>
              <w:spacing w:line="259" w:lineRule="auto"/>
              <w:jc w:val="center"/>
            </w:pPr>
            <w:r w:rsidRPr="00F440CA">
              <w:t>5/6</w:t>
            </w:r>
          </w:p>
        </w:tc>
        <w:tc>
          <w:tcPr>
            <w:tcW w:w="1530" w:type="dxa"/>
            <w:vAlign w:val="center"/>
          </w:tcPr>
          <w:p w14:paraId="305F6549" w14:textId="77777777" w:rsidR="3A865FAB" w:rsidRPr="00F440CA" w:rsidRDefault="1962C8A2" w:rsidP="0E083B79">
            <w:pPr>
              <w:jc w:val="center"/>
            </w:pPr>
            <w:r w:rsidRPr="00F440CA">
              <w:t>Virtual</w:t>
            </w:r>
          </w:p>
        </w:tc>
        <w:tc>
          <w:tcPr>
            <w:tcW w:w="1440" w:type="dxa"/>
            <w:vAlign w:val="center"/>
          </w:tcPr>
          <w:p w14:paraId="56BD731E" w14:textId="77777777" w:rsidR="3A865FAB" w:rsidRPr="00F440CA" w:rsidRDefault="1294EFC8" w:rsidP="0E083B79">
            <w:pPr>
              <w:spacing w:line="259" w:lineRule="auto"/>
              <w:jc w:val="center"/>
            </w:pPr>
            <w:r w:rsidRPr="00F440CA">
              <w:t>125</w:t>
            </w:r>
          </w:p>
        </w:tc>
        <w:tc>
          <w:tcPr>
            <w:tcW w:w="5456" w:type="dxa"/>
          </w:tcPr>
          <w:p w14:paraId="3CF61852" w14:textId="77777777" w:rsidR="3A865FAB" w:rsidRPr="00F440CA" w:rsidRDefault="1962C8A2" w:rsidP="0E083B79">
            <w:r w:rsidRPr="00F440CA">
              <w:t xml:space="preserve">Office Hours: </w:t>
            </w:r>
            <w:r w:rsidR="2C963C2B" w:rsidRPr="00F440CA">
              <w:t>ELPAC</w:t>
            </w:r>
          </w:p>
          <w:p w14:paraId="480FD423" w14:textId="77777777" w:rsidR="3A865FAB" w:rsidRPr="00F440CA" w:rsidRDefault="0C3C2590" w:rsidP="0E083B79">
            <w:pPr>
              <w:rPr>
                <w:rFonts w:eastAsia="Arial" w:cs="Arial"/>
              </w:rPr>
            </w:pPr>
            <w:r w:rsidRPr="00F440CA">
              <w:rPr>
                <w:rFonts w:eastAsia="Arial" w:cs="Arial"/>
              </w:rPr>
              <w:t>Virtual office hours, hosted by the CDE and ETS, offered opportunities for LEA staff to ask questions and get answers about the spring assessments and multiple administration options.</w:t>
            </w:r>
          </w:p>
          <w:p w14:paraId="224A0E18" w14:textId="15D5AEC8" w:rsidR="3A865FAB" w:rsidRPr="00F440CA" w:rsidRDefault="0C3C2590" w:rsidP="0E083B79">
            <w:pPr>
              <w:rPr>
                <w:rFonts w:eastAsia="Arial" w:cs="Arial"/>
              </w:rPr>
            </w:pPr>
            <w:r w:rsidRPr="00F440CA">
              <w:rPr>
                <w:rFonts w:eastAsia="Arial" w:cs="Arial"/>
              </w:rPr>
              <w:t xml:space="preserve">The CDE and ETS presented </w:t>
            </w:r>
            <w:r w:rsidR="6F6A3E41" w:rsidRPr="00F440CA">
              <w:rPr>
                <w:rFonts w:eastAsia="Arial" w:cs="Arial"/>
              </w:rPr>
              <w:t xml:space="preserve">about ELPAC, </w:t>
            </w:r>
            <w:r w:rsidR="00296B2C" w:rsidRPr="00F440CA">
              <w:rPr>
                <w:rFonts w:eastAsia="Arial" w:cs="Arial"/>
              </w:rPr>
              <w:t xml:space="preserve">assessment </w:t>
            </w:r>
            <w:r w:rsidRPr="00F440CA">
              <w:rPr>
                <w:rFonts w:eastAsia="Arial" w:cs="Arial"/>
              </w:rPr>
              <w:t>updates, topics of interest, and allowed time for questions and answers for LEA CAASPP and ELPAC coordinators, and anyone interested in learning more about the CAASPP and ELPAC administrations this spring.</w:t>
            </w:r>
          </w:p>
          <w:p w14:paraId="0E0B7E39" w14:textId="77777777" w:rsidR="3A865FAB" w:rsidRPr="00F440CA" w:rsidRDefault="3A865FAB" w:rsidP="0E083B79"/>
        </w:tc>
      </w:tr>
      <w:tr w:rsidR="181FB16A" w:rsidRPr="00F440CA" w14:paraId="1D06FAA8" w14:textId="77777777" w:rsidTr="7A646189">
        <w:trPr>
          <w:cantSplit/>
        </w:trPr>
        <w:tc>
          <w:tcPr>
            <w:tcW w:w="1165" w:type="dxa"/>
            <w:vAlign w:val="center"/>
          </w:tcPr>
          <w:p w14:paraId="212311F6" w14:textId="278864AB" w:rsidR="181FB16A" w:rsidRPr="00F440CA" w:rsidRDefault="181FB16A" w:rsidP="0E083B79">
            <w:pPr>
              <w:spacing w:line="259" w:lineRule="auto"/>
              <w:jc w:val="center"/>
            </w:pPr>
            <w:r w:rsidRPr="00F440CA">
              <w:t>5/7</w:t>
            </w:r>
          </w:p>
          <w:p w14:paraId="2BA322EA" w14:textId="6A2D6914" w:rsidR="181FB16A" w:rsidRPr="00F440CA" w:rsidRDefault="7BEAF9E7" w:rsidP="23C2E138">
            <w:pPr>
              <w:spacing w:line="259" w:lineRule="auto"/>
              <w:jc w:val="center"/>
            </w:pPr>
            <w:r w:rsidRPr="00F440CA">
              <w:t>5/14</w:t>
            </w:r>
          </w:p>
          <w:p w14:paraId="330379A9" w14:textId="102A742D" w:rsidR="181FB16A" w:rsidRPr="00F440CA" w:rsidRDefault="36627C8E" w:rsidP="23C2E138">
            <w:pPr>
              <w:spacing w:line="259" w:lineRule="auto"/>
              <w:jc w:val="center"/>
            </w:pPr>
            <w:r w:rsidRPr="00F440CA">
              <w:t>5/21</w:t>
            </w:r>
          </w:p>
          <w:p w14:paraId="1FFAD5EB" w14:textId="62DBD716" w:rsidR="181FB16A" w:rsidRPr="00F440CA" w:rsidRDefault="4F0DDD69" w:rsidP="23C2E138">
            <w:pPr>
              <w:spacing w:line="259" w:lineRule="auto"/>
              <w:jc w:val="center"/>
            </w:pPr>
            <w:r w:rsidRPr="00F440CA">
              <w:t>6/4</w:t>
            </w:r>
          </w:p>
          <w:p w14:paraId="1C70433E" w14:textId="3F9AA41C" w:rsidR="181FB16A" w:rsidRPr="00F440CA" w:rsidRDefault="60BC3A8D" w:rsidP="23C2E138">
            <w:pPr>
              <w:spacing w:line="259" w:lineRule="auto"/>
              <w:jc w:val="center"/>
            </w:pPr>
            <w:r w:rsidRPr="00F440CA">
              <w:t>6/25</w:t>
            </w:r>
          </w:p>
        </w:tc>
        <w:tc>
          <w:tcPr>
            <w:tcW w:w="1530" w:type="dxa"/>
            <w:vAlign w:val="center"/>
          </w:tcPr>
          <w:p w14:paraId="7A35962E" w14:textId="43922E0F" w:rsidR="181FB16A" w:rsidRPr="00F440CA" w:rsidRDefault="181FB16A" w:rsidP="0E083B79">
            <w:pPr>
              <w:jc w:val="center"/>
            </w:pPr>
            <w:r w:rsidRPr="00F440CA">
              <w:t>Virtual</w:t>
            </w:r>
          </w:p>
          <w:p w14:paraId="07D77586" w14:textId="10FF8DB8" w:rsidR="181FB16A" w:rsidRPr="00F440CA" w:rsidRDefault="6CEF9239" w:rsidP="23C2E138">
            <w:pPr>
              <w:jc w:val="center"/>
            </w:pPr>
            <w:r w:rsidRPr="00F440CA">
              <w:t>Virtual</w:t>
            </w:r>
          </w:p>
          <w:p w14:paraId="034D5F3E" w14:textId="36D806B6" w:rsidR="181FB16A" w:rsidRPr="00F440CA" w:rsidRDefault="2EB1AC0D" w:rsidP="23C2E138">
            <w:pPr>
              <w:jc w:val="center"/>
            </w:pPr>
            <w:r w:rsidRPr="00F440CA">
              <w:t xml:space="preserve">Virtual </w:t>
            </w:r>
          </w:p>
          <w:p w14:paraId="7CBCC51D" w14:textId="4BDE8CAC" w:rsidR="181FB16A" w:rsidRPr="00F440CA" w:rsidRDefault="09E901EC" w:rsidP="23C2E138">
            <w:pPr>
              <w:jc w:val="center"/>
            </w:pPr>
            <w:r w:rsidRPr="00F440CA">
              <w:t>Virtual</w:t>
            </w:r>
          </w:p>
          <w:p w14:paraId="19D0626A" w14:textId="4A76B6C8" w:rsidR="181FB16A" w:rsidRPr="00F440CA" w:rsidRDefault="7BDC0D1B" w:rsidP="23C2E138">
            <w:pPr>
              <w:jc w:val="center"/>
            </w:pPr>
            <w:r w:rsidRPr="00F440CA">
              <w:t xml:space="preserve">Virtual </w:t>
            </w:r>
          </w:p>
        </w:tc>
        <w:tc>
          <w:tcPr>
            <w:tcW w:w="1440" w:type="dxa"/>
            <w:vAlign w:val="center"/>
          </w:tcPr>
          <w:p w14:paraId="1DFB0BBF" w14:textId="77739BB1" w:rsidR="181FB16A" w:rsidRPr="00F440CA" w:rsidRDefault="181FB16A" w:rsidP="0E083B79">
            <w:pPr>
              <w:spacing w:line="259" w:lineRule="auto"/>
              <w:jc w:val="center"/>
            </w:pPr>
            <w:r w:rsidRPr="00F440CA">
              <w:t>103</w:t>
            </w:r>
          </w:p>
          <w:p w14:paraId="3405753E" w14:textId="62157E8C" w:rsidR="181FB16A" w:rsidRPr="00F440CA" w:rsidRDefault="63D9AB67" w:rsidP="23C2E138">
            <w:pPr>
              <w:spacing w:line="259" w:lineRule="auto"/>
              <w:jc w:val="center"/>
            </w:pPr>
            <w:r w:rsidRPr="00F440CA">
              <w:t>102</w:t>
            </w:r>
          </w:p>
          <w:p w14:paraId="3A6995DD" w14:textId="406E381C" w:rsidR="181FB16A" w:rsidRPr="00F440CA" w:rsidRDefault="707F9095" w:rsidP="23C2E138">
            <w:pPr>
              <w:spacing w:line="259" w:lineRule="auto"/>
              <w:jc w:val="center"/>
            </w:pPr>
            <w:r w:rsidRPr="00F440CA">
              <w:t>93</w:t>
            </w:r>
          </w:p>
          <w:p w14:paraId="70138F78" w14:textId="43C50B94" w:rsidR="181FB16A" w:rsidRPr="00F440CA" w:rsidRDefault="15CE5AB6" w:rsidP="23C2E138">
            <w:pPr>
              <w:spacing w:line="259" w:lineRule="auto"/>
              <w:jc w:val="center"/>
            </w:pPr>
            <w:r w:rsidRPr="00F440CA">
              <w:t>70</w:t>
            </w:r>
          </w:p>
          <w:p w14:paraId="6A5C3B85" w14:textId="5163828C" w:rsidR="181FB16A" w:rsidRPr="00F440CA" w:rsidRDefault="06BE581B" w:rsidP="23C2E138">
            <w:pPr>
              <w:spacing w:line="259" w:lineRule="auto"/>
              <w:jc w:val="center"/>
            </w:pPr>
            <w:r w:rsidRPr="00F440CA">
              <w:t>120</w:t>
            </w:r>
          </w:p>
        </w:tc>
        <w:tc>
          <w:tcPr>
            <w:tcW w:w="5456" w:type="dxa"/>
          </w:tcPr>
          <w:p w14:paraId="6F64544D" w14:textId="77CFAD24" w:rsidR="181FB16A" w:rsidRPr="00F440CA" w:rsidRDefault="181FB16A" w:rsidP="0E083B79">
            <w:r w:rsidRPr="00F440CA">
              <w:t>Coffee Session</w:t>
            </w:r>
            <w:r w:rsidR="306FC96E" w:rsidRPr="00F440CA">
              <w:t>s</w:t>
            </w:r>
          </w:p>
          <w:p w14:paraId="7702F8E4" w14:textId="769DDA07" w:rsidR="181FB16A" w:rsidRPr="00F440CA" w:rsidRDefault="181FB16A" w:rsidP="0E083B79">
            <w:pPr>
              <w:rPr>
                <w:rFonts w:eastAsia="Arial" w:cs="Arial"/>
              </w:rPr>
            </w:pPr>
            <w:r w:rsidRPr="00F440CA">
              <w:rPr>
                <w:rFonts w:eastAsia="Arial" w:cs="Arial"/>
              </w:rPr>
              <w:t>Virtual coffee sessions, hosted by the CDE and ETS, offer opportunities for LEA staff to ask questions and get answers about the spring assessments and multiple administration options.</w:t>
            </w:r>
          </w:p>
          <w:p w14:paraId="48134AD3" w14:textId="77777777" w:rsidR="181FB16A" w:rsidRPr="00F440CA" w:rsidRDefault="181FB16A" w:rsidP="0E083B79">
            <w:pPr>
              <w:rPr>
                <w:rFonts w:eastAsia="Arial" w:cs="Arial"/>
              </w:rPr>
            </w:pPr>
            <w:r w:rsidRPr="00F440CA">
              <w:rPr>
                <w:rFonts w:eastAsia="Arial" w:cs="Arial"/>
              </w:rPr>
              <w:t>Coffee Sessions are dedicated to answering questions about the assessments from testing coordinators at schools, districts, and county offices of education.</w:t>
            </w:r>
          </w:p>
          <w:p w14:paraId="272A4E34" w14:textId="77777777" w:rsidR="181FB16A" w:rsidRPr="00F440CA" w:rsidRDefault="181FB16A" w:rsidP="0E083B79"/>
        </w:tc>
      </w:tr>
      <w:tr w:rsidR="00B12070" w:rsidRPr="00F440CA" w14:paraId="6852C6D2" w14:textId="77777777" w:rsidTr="7A646189">
        <w:trPr>
          <w:cantSplit/>
        </w:trPr>
        <w:tc>
          <w:tcPr>
            <w:tcW w:w="1165" w:type="dxa"/>
            <w:vAlign w:val="center"/>
          </w:tcPr>
          <w:p w14:paraId="2FCAC9BC" w14:textId="77777777" w:rsidR="00B12070" w:rsidRPr="00F440CA" w:rsidRDefault="2C963C2B" w:rsidP="0E083B79">
            <w:pPr>
              <w:spacing w:line="259" w:lineRule="auto"/>
              <w:jc w:val="center"/>
            </w:pPr>
            <w:r w:rsidRPr="00F440CA">
              <w:lastRenderedPageBreak/>
              <w:t>5/13</w:t>
            </w:r>
          </w:p>
        </w:tc>
        <w:tc>
          <w:tcPr>
            <w:tcW w:w="1530" w:type="dxa"/>
            <w:vAlign w:val="center"/>
          </w:tcPr>
          <w:p w14:paraId="11AA0ECF" w14:textId="77777777" w:rsidR="00B12070" w:rsidRPr="00F440CA" w:rsidRDefault="2C963C2B" w:rsidP="0E083B79">
            <w:pPr>
              <w:jc w:val="center"/>
            </w:pPr>
            <w:r w:rsidRPr="00F440CA">
              <w:t>Virtual</w:t>
            </w:r>
          </w:p>
        </w:tc>
        <w:tc>
          <w:tcPr>
            <w:tcW w:w="1440" w:type="dxa"/>
            <w:vAlign w:val="center"/>
          </w:tcPr>
          <w:p w14:paraId="4406E90D" w14:textId="77777777" w:rsidR="00B12070" w:rsidRPr="00F440CA" w:rsidRDefault="2C963C2B" w:rsidP="0E083B79">
            <w:pPr>
              <w:spacing w:line="259" w:lineRule="auto"/>
              <w:jc w:val="center"/>
            </w:pPr>
            <w:r w:rsidRPr="00F440CA">
              <w:t>123</w:t>
            </w:r>
          </w:p>
        </w:tc>
        <w:tc>
          <w:tcPr>
            <w:tcW w:w="5456" w:type="dxa"/>
          </w:tcPr>
          <w:p w14:paraId="582766FF" w14:textId="243491DA" w:rsidR="00B12070" w:rsidRPr="00F440CA" w:rsidRDefault="2C963C2B" w:rsidP="0E083B79">
            <w:r w:rsidRPr="00F440CA">
              <w:t>Office Hours – Shared Experiences</w:t>
            </w:r>
          </w:p>
          <w:p w14:paraId="7AA72537" w14:textId="679E030D" w:rsidR="008A76B1" w:rsidRPr="00F440CA" w:rsidRDefault="2C963C2B" w:rsidP="0E083B79">
            <w:pPr>
              <w:rPr>
                <w:rFonts w:eastAsia="Arial" w:cs="Arial"/>
              </w:rPr>
            </w:pPr>
            <w:r w:rsidRPr="00F440CA">
              <w:rPr>
                <w:rFonts w:eastAsia="Arial" w:cs="Arial"/>
              </w:rPr>
              <w:t xml:space="preserve">The CDE and ETS presented </w:t>
            </w:r>
            <w:r w:rsidR="0042545F" w:rsidRPr="00F440CA">
              <w:rPr>
                <w:rFonts w:eastAsia="Arial" w:cs="Arial"/>
              </w:rPr>
              <w:t xml:space="preserve">shared experiences, </w:t>
            </w:r>
            <w:r w:rsidR="0059300D" w:rsidRPr="00F440CA">
              <w:rPr>
                <w:rFonts w:eastAsia="Arial" w:cs="Arial"/>
              </w:rPr>
              <w:t xml:space="preserve">assessment </w:t>
            </w:r>
            <w:r w:rsidRPr="00F440CA">
              <w:rPr>
                <w:rFonts w:eastAsia="Arial" w:cs="Arial"/>
              </w:rPr>
              <w:t>updates, topics of interest, and allowed time for questions and answers for LEA CAASPP and ELPAC coordinators, and anyone interested in learning more about the CAASPP and ELPAC administrations this spring.</w:t>
            </w:r>
          </w:p>
          <w:p w14:paraId="794BB45A" w14:textId="77777777" w:rsidR="008A76B1" w:rsidRPr="00F440CA" w:rsidRDefault="008A76B1" w:rsidP="0E083B79"/>
        </w:tc>
      </w:tr>
      <w:tr w:rsidR="181FB16A" w:rsidRPr="00F440CA" w14:paraId="03938F56" w14:textId="77777777" w:rsidTr="7A646189">
        <w:trPr>
          <w:cantSplit/>
        </w:trPr>
        <w:tc>
          <w:tcPr>
            <w:tcW w:w="1165" w:type="dxa"/>
            <w:vAlign w:val="center"/>
          </w:tcPr>
          <w:p w14:paraId="3A13A556" w14:textId="77777777" w:rsidR="181FB16A" w:rsidRPr="00F440CA" w:rsidRDefault="181FB16A" w:rsidP="0E083B79">
            <w:pPr>
              <w:spacing w:before="120" w:after="120" w:line="259" w:lineRule="auto"/>
              <w:jc w:val="center"/>
              <w:rPr>
                <w:rFonts w:cs="Arial"/>
              </w:rPr>
            </w:pPr>
            <w:r w:rsidRPr="00F440CA">
              <w:rPr>
                <w:rFonts w:cs="Arial"/>
              </w:rPr>
              <w:t>5/19</w:t>
            </w:r>
          </w:p>
        </w:tc>
        <w:tc>
          <w:tcPr>
            <w:tcW w:w="1530" w:type="dxa"/>
            <w:vAlign w:val="center"/>
          </w:tcPr>
          <w:p w14:paraId="1EBAA983" w14:textId="77777777" w:rsidR="181FB16A" w:rsidRPr="00F440CA" w:rsidRDefault="181FB16A" w:rsidP="0E083B79">
            <w:pPr>
              <w:spacing w:before="120" w:after="120"/>
              <w:jc w:val="center"/>
              <w:rPr>
                <w:rFonts w:cs="Arial"/>
              </w:rPr>
            </w:pPr>
            <w:r w:rsidRPr="00F440CA">
              <w:rPr>
                <w:rFonts w:cs="Arial"/>
              </w:rPr>
              <w:t>Virtual</w:t>
            </w:r>
          </w:p>
        </w:tc>
        <w:tc>
          <w:tcPr>
            <w:tcW w:w="1440" w:type="dxa"/>
            <w:vAlign w:val="center"/>
          </w:tcPr>
          <w:p w14:paraId="7A05D530" w14:textId="77777777" w:rsidR="181FB16A" w:rsidRPr="00F440CA" w:rsidRDefault="181FB16A" w:rsidP="0E083B79">
            <w:pPr>
              <w:spacing w:before="120" w:after="120" w:line="259" w:lineRule="auto"/>
              <w:jc w:val="center"/>
              <w:rPr>
                <w:rFonts w:cs="Arial"/>
              </w:rPr>
            </w:pPr>
            <w:r w:rsidRPr="00F440CA">
              <w:rPr>
                <w:rFonts w:cs="Arial"/>
              </w:rPr>
              <w:t>25</w:t>
            </w:r>
          </w:p>
        </w:tc>
        <w:tc>
          <w:tcPr>
            <w:tcW w:w="5456" w:type="dxa"/>
          </w:tcPr>
          <w:p w14:paraId="4CD08108" w14:textId="77777777" w:rsidR="181FB16A" w:rsidRPr="00F440CA" w:rsidRDefault="181FB16A" w:rsidP="0E083B79">
            <w:pPr>
              <w:spacing w:before="120" w:after="120"/>
            </w:pPr>
            <w:r w:rsidRPr="00F440CA">
              <w:t>Regional Assessment Network Meeting</w:t>
            </w:r>
          </w:p>
          <w:p w14:paraId="75F2EDA3" w14:textId="77777777" w:rsidR="181FB16A" w:rsidRPr="00F440CA" w:rsidRDefault="181FB16A" w:rsidP="0E083B79">
            <w:pPr>
              <w:spacing w:before="120" w:after="120"/>
            </w:pPr>
            <w:r w:rsidRPr="00F440CA">
              <w:t>The Assessment Development and Administration Division (ADAD) provided updates on activities and test development.</w:t>
            </w:r>
          </w:p>
        </w:tc>
      </w:tr>
      <w:tr w:rsidR="006125BC" w:rsidRPr="00F440CA" w14:paraId="40BDC181" w14:textId="77777777" w:rsidTr="7A646189">
        <w:trPr>
          <w:cantSplit/>
        </w:trPr>
        <w:tc>
          <w:tcPr>
            <w:tcW w:w="1165" w:type="dxa"/>
            <w:vAlign w:val="center"/>
          </w:tcPr>
          <w:p w14:paraId="4EEE994D" w14:textId="77777777" w:rsidR="006125BC" w:rsidRPr="00F440CA" w:rsidRDefault="4DBE9CF6" w:rsidP="0E083B79">
            <w:pPr>
              <w:spacing w:line="259" w:lineRule="auto"/>
              <w:jc w:val="center"/>
            </w:pPr>
            <w:r w:rsidRPr="00F440CA">
              <w:t>5/20</w:t>
            </w:r>
          </w:p>
        </w:tc>
        <w:tc>
          <w:tcPr>
            <w:tcW w:w="1530" w:type="dxa"/>
            <w:vAlign w:val="center"/>
          </w:tcPr>
          <w:p w14:paraId="327C0E9E" w14:textId="77777777" w:rsidR="006125BC" w:rsidRPr="00F440CA" w:rsidRDefault="4DBE9CF6" w:rsidP="0E083B79">
            <w:pPr>
              <w:jc w:val="center"/>
            </w:pPr>
            <w:r w:rsidRPr="00F440CA">
              <w:t>Virtual</w:t>
            </w:r>
          </w:p>
        </w:tc>
        <w:tc>
          <w:tcPr>
            <w:tcW w:w="1440" w:type="dxa"/>
            <w:vAlign w:val="center"/>
          </w:tcPr>
          <w:p w14:paraId="5C498F99" w14:textId="77777777" w:rsidR="006125BC" w:rsidRPr="00F440CA" w:rsidRDefault="4DBE9CF6" w:rsidP="0E083B79">
            <w:pPr>
              <w:spacing w:line="259" w:lineRule="auto"/>
              <w:jc w:val="center"/>
            </w:pPr>
            <w:r w:rsidRPr="00F440CA">
              <w:t>135</w:t>
            </w:r>
          </w:p>
        </w:tc>
        <w:tc>
          <w:tcPr>
            <w:tcW w:w="5456" w:type="dxa"/>
          </w:tcPr>
          <w:p w14:paraId="0D16D65F" w14:textId="77777777" w:rsidR="006125BC" w:rsidRPr="00F440CA" w:rsidRDefault="4DBE9CF6" w:rsidP="0E083B79">
            <w:r w:rsidRPr="00F440CA">
              <w:t>Office Hours: CALPADS</w:t>
            </w:r>
          </w:p>
          <w:p w14:paraId="402AC2AB" w14:textId="77777777" w:rsidR="006125BC" w:rsidRPr="00F440CA" w:rsidRDefault="4DBE9CF6" w:rsidP="0E083B79">
            <w:pPr>
              <w:rPr>
                <w:rFonts w:eastAsia="Arial" w:cs="Arial"/>
              </w:rPr>
            </w:pPr>
            <w:r w:rsidRPr="00F440CA">
              <w:rPr>
                <w:rFonts w:eastAsia="Arial" w:cs="Arial"/>
              </w:rPr>
              <w:t>Virtual office hours, hosted by the CDE and ETS, offered opportunities for LEA staff to ask questions and get answers about the spring assessments and multiple administration options.</w:t>
            </w:r>
          </w:p>
          <w:p w14:paraId="437AF0E3" w14:textId="7B32C971" w:rsidR="006125BC" w:rsidRPr="00F440CA" w:rsidRDefault="4DBE9CF6" w:rsidP="0E083B79">
            <w:pPr>
              <w:rPr>
                <w:rFonts w:eastAsia="Arial" w:cs="Arial"/>
              </w:rPr>
            </w:pPr>
            <w:r w:rsidRPr="00F440CA">
              <w:rPr>
                <w:rFonts w:eastAsia="Arial" w:cs="Arial"/>
              </w:rPr>
              <w:t xml:space="preserve">The CDE and ETS will presented </w:t>
            </w:r>
            <w:r w:rsidR="007F1334" w:rsidRPr="00F440CA">
              <w:rPr>
                <w:rFonts w:eastAsia="Arial" w:cs="Arial"/>
              </w:rPr>
              <w:t xml:space="preserve">about CALPADS, assessment </w:t>
            </w:r>
            <w:r w:rsidRPr="00F440CA">
              <w:rPr>
                <w:rFonts w:eastAsia="Arial" w:cs="Arial"/>
              </w:rPr>
              <w:t>updates, topics of interest, and allowed time for questions and answers for LEA CAASPP and ELPAC coordinators, and anyone interested in learning more about the CAASPP and ELPAC administrations this spring.</w:t>
            </w:r>
          </w:p>
          <w:p w14:paraId="5E781B57" w14:textId="77777777" w:rsidR="006125BC" w:rsidRPr="00F440CA" w:rsidRDefault="006125BC" w:rsidP="0E083B79"/>
        </w:tc>
      </w:tr>
      <w:tr w:rsidR="181FB16A" w:rsidRPr="00F440CA" w14:paraId="4FDAF46C" w14:textId="77777777" w:rsidTr="7A646189">
        <w:trPr>
          <w:cantSplit/>
        </w:trPr>
        <w:tc>
          <w:tcPr>
            <w:tcW w:w="1165" w:type="dxa"/>
            <w:vAlign w:val="center"/>
          </w:tcPr>
          <w:p w14:paraId="4AB55717" w14:textId="77777777" w:rsidR="181FB16A" w:rsidRPr="00F440CA" w:rsidRDefault="181FB16A" w:rsidP="181FB16A">
            <w:pPr>
              <w:spacing w:before="120" w:after="120" w:line="259" w:lineRule="auto"/>
              <w:jc w:val="center"/>
              <w:rPr>
                <w:rFonts w:cs="Arial"/>
              </w:rPr>
            </w:pPr>
            <w:r w:rsidRPr="00F440CA">
              <w:rPr>
                <w:rFonts w:cs="Arial"/>
              </w:rPr>
              <w:t>5/20</w:t>
            </w:r>
          </w:p>
        </w:tc>
        <w:tc>
          <w:tcPr>
            <w:tcW w:w="1530" w:type="dxa"/>
            <w:vAlign w:val="center"/>
          </w:tcPr>
          <w:p w14:paraId="29DAF668" w14:textId="77777777" w:rsidR="181FB16A" w:rsidRPr="00F440CA" w:rsidRDefault="181FB16A" w:rsidP="181FB16A">
            <w:pPr>
              <w:spacing w:before="120" w:after="120"/>
              <w:jc w:val="center"/>
              <w:rPr>
                <w:rFonts w:cs="Arial"/>
              </w:rPr>
            </w:pPr>
            <w:r w:rsidRPr="00F440CA">
              <w:rPr>
                <w:rFonts w:cs="Arial"/>
              </w:rPr>
              <w:t>Virtual</w:t>
            </w:r>
          </w:p>
        </w:tc>
        <w:tc>
          <w:tcPr>
            <w:tcW w:w="1440" w:type="dxa"/>
            <w:vAlign w:val="center"/>
          </w:tcPr>
          <w:p w14:paraId="502BC095" w14:textId="77777777" w:rsidR="181FB16A" w:rsidRPr="00F440CA" w:rsidRDefault="181FB16A" w:rsidP="181FB16A">
            <w:pPr>
              <w:spacing w:before="120" w:after="120" w:line="259" w:lineRule="auto"/>
              <w:jc w:val="center"/>
              <w:rPr>
                <w:rFonts w:cs="Arial"/>
              </w:rPr>
            </w:pPr>
            <w:r w:rsidRPr="00F440CA">
              <w:rPr>
                <w:rFonts w:cs="Arial"/>
              </w:rPr>
              <w:t>15</w:t>
            </w:r>
          </w:p>
        </w:tc>
        <w:tc>
          <w:tcPr>
            <w:tcW w:w="5456" w:type="dxa"/>
          </w:tcPr>
          <w:p w14:paraId="3987F4F0" w14:textId="77777777" w:rsidR="181FB16A" w:rsidRPr="00F440CA" w:rsidRDefault="181FB16A" w:rsidP="181FB16A">
            <w:pPr>
              <w:spacing w:before="120" w:after="120"/>
            </w:pPr>
            <w:r w:rsidRPr="00F440CA">
              <w:t>Statewide Assessment Stakeholders Meeting</w:t>
            </w:r>
          </w:p>
          <w:p w14:paraId="2FCC68BD" w14:textId="77777777" w:rsidR="181FB16A" w:rsidRPr="00F440CA" w:rsidRDefault="181FB16A" w:rsidP="181FB16A">
            <w:pPr>
              <w:spacing w:before="120" w:after="120"/>
            </w:pPr>
            <w:r w:rsidRPr="00F440CA">
              <w:t>The ADAD provided updates on activities and test development.</w:t>
            </w:r>
          </w:p>
        </w:tc>
      </w:tr>
      <w:tr w:rsidR="181FB16A" w:rsidRPr="00F440CA" w14:paraId="6A4DE855" w14:textId="77777777" w:rsidTr="7A646189">
        <w:trPr>
          <w:cantSplit/>
        </w:trPr>
        <w:tc>
          <w:tcPr>
            <w:tcW w:w="1165" w:type="dxa"/>
            <w:vAlign w:val="center"/>
          </w:tcPr>
          <w:p w14:paraId="1DDFC44E" w14:textId="77777777" w:rsidR="181FB16A" w:rsidRPr="00F440CA" w:rsidRDefault="181FB16A" w:rsidP="181FB16A">
            <w:pPr>
              <w:spacing w:line="259" w:lineRule="auto"/>
              <w:jc w:val="center"/>
            </w:pPr>
            <w:r w:rsidRPr="00F440CA">
              <w:lastRenderedPageBreak/>
              <w:t>5/21</w:t>
            </w:r>
          </w:p>
        </w:tc>
        <w:tc>
          <w:tcPr>
            <w:tcW w:w="1530" w:type="dxa"/>
            <w:vAlign w:val="center"/>
          </w:tcPr>
          <w:p w14:paraId="2C7A9B7C" w14:textId="77777777" w:rsidR="181FB16A" w:rsidRPr="00F440CA" w:rsidRDefault="181FB16A" w:rsidP="181FB16A">
            <w:pPr>
              <w:jc w:val="center"/>
            </w:pPr>
            <w:r w:rsidRPr="00F440CA">
              <w:t>Virtual</w:t>
            </w:r>
          </w:p>
        </w:tc>
        <w:tc>
          <w:tcPr>
            <w:tcW w:w="1440" w:type="dxa"/>
            <w:vAlign w:val="center"/>
          </w:tcPr>
          <w:p w14:paraId="76ABB1E5" w14:textId="77777777" w:rsidR="181FB16A" w:rsidRPr="00F440CA" w:rsidRDefault="181FB16A" w:rsidP="181FB16A">
            <w:pPr>
              <w:spacing w:line="259" w:lineRule="auto"/>
              <w:jc w:val="center"/>
            </w:pPr>
            <w:r w:rsidRPr="00F440CA">
              <w:t>50</w:t>
            </w:r>
          </w:p>
        </w:tc>
        <w:tc>
          <w:tcPr>
            <w:tcW w:w="5456" w:type="dxa"/>
          </w:tcPr>
          <w:p w14:paraId="33D493D4" w14:textId="1CE1D8EB" w:rsidR="181FB16A" w:rsidRPr="00F440CA" w:rsidRDefault="181FB16A">
            <w:r w:rsidRPr="00F440CA">
              <w:t>4th Annual Next Generation Science Standards (NGSS) Leadership Conference</w:t>
            </w:r>
          </w:p>
          <w:p w14:paraId="7D380CBF" w14:textId="296F7844" w:rsidR="181FB16A" w:rsidRPr="00F440CA" w:rsidRDefault="181FB16A" w:rsidP="00BF6129">
            <w:r w:rsidRPr="00F440CA">
              <w:t>The theme of th</w:t>
            </w:r>
            <w:r w:rsidR="00BF6129" w:rsidRPr="00F440CA">
              <w:t xml:space="preserve">is year’s virtual </w:t>
            </w:r>
            <w:r w:rsidRPr="00F440CA">
              <w:t>NGSS Leadership Conference</w:t>
            </w:r>
            <w:r w:rsidR="00BF6129" w:rsidRPr="00F440CA">
              <w:t xml:space="preserve"> was</w:t>
            </w:r>
            <w:r w:rsidRPr="00F440CA">
              <w:t xml:space="preserve">: “Stories on Equity, Social and Emotional Learning, Formative Assessments, and Language during the Pandemic." Participants were provided with information related to the CAST. </w:t>
            </w:r>
          </w:p>
        </w:tc>
      </w:tr>
      <w:tr w:rsidR="181FB16A" w:rsidRPr="00F440CA" w14:paraId="3FC73FE8" w14:textId="77777777" w:rsidTr="7A646189">
        <w:trPr>
          <w:cantSplit/>
        </w:trPr>
        <w:tc>
          <w:tcPr>
            <w:tcW w:w="1165" w:type="dxa"/>
            <w:vAlign w:val="center"/>
          </w:tcPr>
          <w:p w14:paraId="34653AB1" w14:textId="77777777" w:rsidR="181FB16A" w:rsidRPr="00F440CA" w:rsidRDefault="181FB16A" w:rsidP="181FB16A">
            <w:pPr>
              <w:spacing w:before="120" w:after="120" w:line="259" w:lineRule="auto"/>
              <w:jc w:val="center"/>
              <w:rPr>
                <w:rFonts w:cs="Arial"/>
              </w:rPr>
            </w:pPr>
            <w:r w:rsidRPr="00F440CA">
              <w:rPr>
                <w:rFonts w:cs="Arial"/>
              </w:rPr>
              <w:t>5/26</w:t>
            </w:r>
          </w:p>
        </w:tc>
        <w:tc>
          <w:tcPr>
            <w:tcW w:w="1530" w:type="dxa"/>
            <w:vAlign w:val="center"/>
          </w:tcPr>
          <w:p w14:paraId="2A897909" w14:textId="77777777" w:rsidR="181FB16A" w:rsidRPr="00F440CA" w:rsidRDefault="181FB16A" w:rsidP="181FB16A">
            <w:pPr>
              <w:spacing w:before="120" w:after="120"/>
              <w:jc w:val="center"/>
              <w:rPr>
                <w:rFonts w:cs="Arial"/>
              </w:rPr>
            </w:pPr>
            <w:r w:rsidRPr="00F440CA">
              <w:rPr>
                <w:rFonts w:cs="Arial"/>
              </w:rPr>
              <w:t>Virtual</w:t>
            </w:r>
          </w:p>
        </w:tc>
        <w:tc>
          <w:tcPr>
            <w:tcW w:w="1440" w:type="dxa"/>
            <w:vAlign w:val="center"/>
          </w:tcPr>
          <w:p w14:paraId="76F514D9" w14:textId="77777777" w:rsidR="181FB16A" w:rsidRPr="00F440CA" w:rsidRDefault="181FB16A" w:rsidP="181FB16A">
            <w:pPr>
              <w:spacing w:before="120" w:after="120" w:line="259" w:lineRule="auto"/>
              <w:jc w:val="center"/>
              <w:rPr>
                <w:rFonts w:cs="Arial"/>
              </w:rPr>
            </w:pPr>
            <w:r w:rsidRPr="00F440CA">
              <w:rPr>
                <w:rFonts w:cs="Arial"/>
              </w:rPr>
              <w:t>75</w:t>
            </w:r>
          </w:p>
        </w:tc>
        <w:tc>
          <w:tcPr>
            <w:tcW w:w="5456" w:type="dxa"/>
          </w:tcPr>
          <w:p w14:paraId="332DCD15" w14:textId="77777777" w:rsidR="181FB16A" w:rsidRPr="00F440CA" w:rsidRDefault="181FB16A" w:rsidP="181FB16A">
            <w:pPr>
              <w:spacing w:before="120" w:after="120"/>
            </w:pPr>
            <w:r w:rsidRPr="00F440CA">
              <w:t>Bilingual Coordinators Network Meeting</w:t>
            </w:r>
          </w:p>
          <w:p w14:paraId="7F216907" w14:textId="77777777" w:rsidR="181FB16A" w:rsidRPr="00F440CA" w:rsidRDefault="181FB16A" w:rsidP="181FB16A">
            <w:pPr>
              <w:spacing w:before="120" w:after="120"/>
            </w:pPr>
            <w:r w:rsidRPr="00F440CA">
              <w:t>Participants were provided with the most up-to-date information on the ELPAC, Alternate ELPAC, and CSA.</w:t>
            </w:r>
          </w:p>
        </w:tc>
      </w:tr>
      <w:tr w:rsidR="00944923" w:rsidRPr="00F440CA" w14:paraId="6EB3DDB0" w14:textId="77777777" w:rsidTr="7A646189">
        <w:trPr>
          <w:cantSplit/>
        </w:trPr>
        <w:tc>
          <w:tcPr>
            <w:tcW w:w="1165" w:type="dxa"/>
            <w:vAlign w:val="center"/>
          </w:tcPr>
          <w:p w14:paraId="59EB859D" w14:textId="77777777" w:rsidR="00944923" w:rsidRPr="00F440CA" w:rsidRDefault="00944923" w:rsidP="0E083B79">
            <w:pPr>
              <w:spacing w:line="259" w:lineRule="auto"/>
              <w:jc w:val="center"/>
            </w:pPr>
            <w:r w:rsidRPr="00F440CA">
              <w:t>5/27</w:t>
            </w:r>
          </w:p>
        </w:tc>
        <w:tc>
          <w:tcPr>
            <w:tcW w:w="1530" w:type="dxa"/>
            <w:vAlign w:val="center"/>
          </w:tcPr>
          <w:p w14:paraId="3B71CC2D" w14:textId="77777777" w:rsidR="00944923" w:rsidRPr="00F440CA" w:rsidRDefault="00944923" w:rsidP="0E083B79">
            <w:pPr>
              <w:jc w:val="center"/>
            </w:pPr>
            <w:r w:rsidRPr="00F440CA">
              <w:t>Virtual</w:t>
            </w:r>
          </w:p>
        </w:tc>
        <w:tc>
          <w:tcPr>
            <w:tcW w:w="1440" w:type="dxa"/>
            <w:vAlign w:val="center"/>
          </w:tcPr>
          <w:p w14:paraId="17B2A2A8" w14:textId="77777777" w:rsidR="00944923" w:rsidRPr="00F440CA" w:rsidRDefault="00944923" w:rsidP="0E083B79">
            <w:pPr>
              <w:spacing w:line="259" w:lineRule="auto"/>
              <w:jc w:val="center"/>
            </w:pPr>
            <w:r w:rsidRPr="00F440CA">
              <w:t>116</w:t>
            </w:r>
          </w:p>
        </w:tc>
        <w:tc>
          <w:tcPr>
            <w:tcW w:w="5456" w:type="dxa"/>
          </w:tcPr>
          <w:p w14:paraId="3B16C55F" w14:textId="77777777" w:rsidR="00944923" w:rsidRPr="00F440CA" w:rsidRDefault="7EFE3B3F" w:rsidP="0E083B79">
            <w:r w:rsidRPr="00F440CA">
              <w:t xml:space="preserve">Office Hours: </w:t>
            </w:r>
            <w:r w:rsidR="4A0DFB77" w:rsidRPr="00F440CA">
              <w:t xml:space="preserve">California Educator </w:t>
            </w:r>
            <w:r w:rsidR="32173FC6" w:rsidRPr="00F440CA">
              <w:t>Reporting System (CERS)</w:t>
            </w:r>
          </w:p>
          <w:p w14:paraId="739EAC25" w14:textId="3B686937" w:rsidR="00F84835" w:rsidRPr="00F440CA" w:rsidRDefault="00F84835" w:rsidP="0E083B79">
            <w:pPr>
              <w:rPr>
                <w:rFonts w:eastAsia="Arial" w:cs="Arial"/>
              </w:rPr>
            </w:pPr>
            <w:r w:rsidRPr="00F440CA">
              <w:rPr>
                <w:rFonts w:eastAsia="Arial" w:cs="Arial"/>
              </w:rPr>
              <w:t xml:space="preserve">The CDE and ETS presented </w:t>
            </w:r>
            <w:r w:rsidR="00D7656C" w:rsidRPr="00F440CA">
              <w:rPr>
                <w:rFonts w:eastAsia="Arial" w:cs="Arial"/>
              </w:rPr>
              <w:t xml:space="preserve">about CERS, </w:t>
            </w:r>
            <w:r w:rsidR="2140B376" w:rsidRPr="00F440CA">
              <w:rPr>
                <w:rFonts w:eastAsia="Arial" w:cs="Arial"/>
              </w:rPr>
              <w:t xml:space="preserve">assessment </w:t>
            </w:r>
            <w:r w:rsidRPr="00F440CA">
              <w:rPr>
                <w:rFonts w:eastAsia="Arial" w:cs="Arial"/>
              </w:rPr>
              <w:t>updates, topics of interest, and allowed time for questions and answers for LEA CAASPP and ELPAC coordinators, and anyone interested in learning more about the CAASPP and ELPAC administrations this spring.</w:t>
            </w:r>
          </w:p>
          <w:p w14:paraId="293EF118" w14:textId="77777777" w:rsidR="00F84835" w:rsidRPr="00F440CA" w:rsidRDefault="00F84835" w:rsidP="0E083B79"/>
        </w:tc>
      </w:tr>
      <w:tr w:rsidR="006E3497" w:rsidRPr="00F440CA" w:rsidDel="00C434CE" w14:paraId="18CF49AA" w14:textId="77777777" w:rsidTr="7A646189">
        <w:trPr>
          <w:cantSplit/>
        </w:trPr>
        <w:tc>
          <w:tcPr>
            <w:tcW w:w="1165" w:type="dxa"/>
            <w:vAlign w:val="center"/>
          </w:tcPr>
          <w:p w14:paraId="5F2E5876" w14:textId="77777777" w:rsidR="006E3497" w:rsidRPr="00F440CA" w:rsidRDefault="006E3497" w:rsidP="006E3497">
            <w:pPr>
              <w:spacing w:before="120" w:after="120" w:line="259" w:lineRule="auto"/>
              <w:jc w:val="center"/>
              <w:rPr>
                <w:rFonts w:cs="Arial"/>
              </w:rPr>
            </w:pPr>
            <w:r w:rsidRPr="00F440CA">
              <w:rPr>
                <w:rFonts w:cs="Arial"/>
              </w:rPr>
              <w:t>6/17</w:t>
            </w:r>
          </w:p>
        </w:tc>
        <w:tc>
          <w:tcPr>
            <w:tcW w:w="1530" w:type="dxa"/>
            <w:vAlign w:val="center"/>
          </w:tcPr>
          <w:p w14:paraId="10047E50" w14:textId="77777777" w:rsidR="006E3497" w:rsidRPr="00F440CA" w:rsidRDefault="006E3497" w:rsidP="006E3497">
            <w:pPr>
              <w:spacing w:before="120" w:after="120"/>
              <w:jc w:val="center"/>
              <w:rPr>
                <w:rFonts w:cs="Arial"/>
              </w:rPr>
            </w:pPr>
            <w:r w:rsidRPr="00F440CA">
              <w:rPr>
                <w:rFonts w:cs="Arial"/>
              </w:rPr>
              <w:t>Virtual</w:t>
            </w:r>
          </w:p>
        </w:tc>
        <w:tc>
          <w:tcPr>
            <w:tcW w:w="1440" w:type="dxa"/>
            <w:vAlign w:val="center"/>
          </w:tcPr>
          <w:p w14:paraId="176E7591" w14:textId="77777777" w:rsidR="006E3497" w:rsidRPr="00F440CA" w:rsidRDefault="006E3497" w:rsidP="006E3497">
            <w:pPr>
              <w:spacing w:before="120" w:after="120" w:line="259" w:lineRule="auto"/>
              <w:jc w:val="center"/>
              <w:rPr>
                <w:rFonts w:cs="Arial"/>
              </w:rPr>
            </w:pPr>
            <w:r w:rsidRPr="00F440CA">
              <w:rPr>
                <w:rFonts w:cs="Arial"/>
              </w:rPr>
              <w:t>15</w:t>
            </w:r>
          </w:p>
        </w:tc>
        <w:tc>
          <w:tcPr>
            <w:tcW w:w="5456" w:type="dxa"/>
          </w:tcPr>
          <w:p w14:paraId="03A0FF7D" w14:textId="77777777" w:rsidR="006E3497" w:rsidRPr="00F440CA" w:rsidRDefault="006E3497" w:rsidP="006E3497">
            <w:pPr>
              <w:spacing w:before="120" w:after="120"/>
            </w:pPr>
            <w:r w:rsidRPr="00F440CA">
              <w:t>Statewide Assessment Stakeholders Meeting</w:t>
            </w:r>
          </w:p>
          <w:p w14:paraId="527620A5" w14:textId="77777777" w:rsidR="006E3497" w:rsidRPr="00F440CA" w:rsidRDefault="006E3497" w:rsidP="006E3497">
            <w:pPr>
              <w:spacing w:before="120" w:after="120"/>
            </w:pPr>
            <w:r w:rsidRPr="00F440CA">
              <w:t>The ADAD provided updates on activities and test development.</w:t>
            </w:r>
          </w:p>
        </w:tc>
      </w:tr>
      <w:tr w:rsidR="006E3497" w:rsidRPr="00F440CA" w14:paraId="1CB4C408" w14:textId="77777777" w:rsidTr="7A646189">
        <w:trPr>
          <w:cantSplit/>
        </w:trPr>
        <w:tc>
          <w:tcPr>
            <w:tcW w:w="1165" w:type="dxa"/>
            <w:vAlign w:val="center"/>
          </w:tcPr>
          <w:p w14:paraId="6349AB90" w14:textId="77777777" w:rsidR="006E3497" w:rsidRPr="00F440CA" w:rsidRDefault="006E3497" w:rsidP="006E3497">
            <w:pPr>
              <w:spacing w:line="259" w:lineRule="auto"/>
              <w:jc w:val="center"/>
            </w:pPr>
            <w:r w:rsidRPr="00F440CA">
              <w:t>6/18</w:t>
            </w:r>
          </w:p>
        </w:tc>
        <w:tc>
          <w:tcPr>
            <w:tcW w:w="1530" w:type="dxa"/>
            <w:vAlign w:val="center"/>
          </w:tcPr>
          <w:p w14:paraId="1C47A4FB" w14:textId="77777777" w:rsidR="006E3497" w:rsidRPr="00F440CA" w:rsidRDefault="006E3497" w:rsidP="006E3497">
            <w:pPr>
              <w:jc w:val="center"/>
            </w:pPr>
            <w:r w:rsidRPr="00F440CA">
              <w:t>Virtual</w:t>
            </w:r>
          </w:p>
        </w:tc>
        <w:tc>
          <w:tcPr>
            <w:tcW w:w="1440" w:type="dxa"/>
            <w:vAlign w:val="center"/>
          </w:tcPr>
          <w:p w14:paraId="0390F9B8" w14:textId="77777777" w:rsidR="006E3497" w:rsidRPr="00F440CA" w:rsidRDefault="56AD00E3" w:rsidP="181FB16A">
            <w:pPr>
              <w:spacing w:line="259" w:lineRule="auto"/>
              <w:jc w:val="center"/>
            </w:pPr>
            <w:r w:rsidRPr="00F440CA">
              <w:t>70</w:t>
            </w:r>
          </w:p>
        </w:tc>
        <w:tc>
          <w:tcPr>
            <w:tcW w:w="5456" w:type="dxa"/>
          </w:tcPr>
          <w:p w14:paraId="6BC8B4B9" w14:textId="77777777" w:rsidR="006E3497" w:rsidRPr="00F440CA" w:rsidRDefault="006E3497" w:rsidP="006E3497">
            <w:r w:rsidRPr="00F440CA">
              <w:t>State and Federal Program Directors Meeting</w:t>
            </w:r>
          </w:p>
          <w:p w14:paraId="0DCA15D8" w14:textId="06800E26" w:rsidR="006E3497" w:rsidRPr="00F440CA" w:rsidRDefault="006E3497" w:rsidP="006E3497">
            <w:pPr>
              <w:spacing w:before="120" w:after="120"/>
            </w:pPr>
            <w:r w:rsidRPr="00F440CA">
              <w:t>Participants were provided with the most up-to-date relevant information on the ELPAC</w:t>
            </w:r>
            <w:r w:rsidR="00BD5D7E" w:rsidRPr="00F440CA">
              <w:t xml:space="preserve"> and CAASPP, including timeline for releasing student score reports.</w:t>
            </w:r>
          </w:p>
        </w:tc>
      </w:tr>
      <w:tr w:rsidR="790C9137" w14:paraId="298A2887" w14:textId="77777777" w:rsidTr="7A646189">
        <w:trPr>
          <w:cantSplit/>
        </w:trPr>
        <w:tc>
          <w:tcPr>
            <w:tcW w:w="1165" w:type="dxa"/>
            <w:vAlign w:val="center"/>
          </w:tcPr>
          <w:p w14:paraId="5DD12219" w14:textId="77777777" w:rsidR="7BFF3AC1" w:rsidRPr="00F440CA" w:rsidRDefault="0E530C5F" w:rsidP="0E083B79">
            <w:pPr>
              <w:spacing w:line="259" w:lineRule="auto"/>
              <w:jc w:val="center"/>
            </w:pPr>
            <w:r w:rsidRPr="00F440CA">
              <w:lastRenderedPageBreak/>
              <w:t>6/24</w:t>
            </w:r>
          </w:p>
        </w:tc>
        <w:tc>
          <w:tcPr>
            <w:tcW w:w="1530" w:type="dxa"/>
            <w:vAlign w:val="center"/>
          </w:tcPr>
          <w:p w14:paraId="3B1605F4" w14:textId="77777777" w:rsidR="7BFF3AC1" w:rsidRPr="00F440CA" w:rsidRDefault="0E530C5F" w:rsidP="0E083B79">
            <w:pPr>
              <w:jc w:val="center"/>
            </w:pPr>
            <w:r w:rsidRPr="00F440CA">
              <w:t>Virtual</w:t>
            </w:r>
          </w:p>
        </w:tc>
        <w:tc>
          <w:tcPr>
            <w:tcW w:w="1440" w:type="dxa"/>
            <w:vAlign w:val="center"/>
          </w:tcPr>
          <w:p w14:paraId="56EF388E" w14:textId="77777777" w:rsidR="7BFF3AC1" w:rsidRPr="00F440CA" w:rsidRDefault="3A9803DE" w:rsidP="0E083B79">
            <w:pPr>
              <w:spacing w:line="259" w:lineRule="auto"/>
              <w:jc w:val="center"/>
            </w:pPr>
            <w:r w:rsidRPr="00F440CA">
              <w:t>114</w:t>
            </w:r>
          </w:p>
        </w:tc>
        <w:tc>
          <w:tcPr>
            <w:tcW w:w="5456" w:type="dxa"/>
          </w:tcPr>
          <w:p w14:paraId="32599466" w14:textId="6BC4302B" w:rsidR="7BFF3AC1" w:rsidRPr="00F440CA" w:rsidRDefault="0E530C5F" w:rsidP="0E083B79">
            <w:pPr>
              <w:rPr>
                <w:rFonts w:eastAsia="Arial" w:cs="Arial"/>
              </w:rPr>
            </w:pPr>
            <w:r w:rsidRPr="00F440CA">
              <w:rPr>
                <w:rFonts w:eastAsia="Arial" w:cs="Arial"/>
              </w:rPr>
              <w:t>Virtual office hours</w:t>
            </w:r>
            <w:r w:rsidR="3B3209CA" w:rsidRPr="00F440CA">
              <w:rPr>
                <w:rFonts w:eastAsia="Arial" w:cs="Arial"/>
              </w:rPr>
              <w:t xml:space="preserve">: </w:t>
            </w:r>
            <w:r w:rsidR="50D7B419" w:rsidRPr="00F440CA">
              <w:rPr>
                <w:rFonts w:eastAsia="Arial" w:cs="Arial"/>
              </w:rPr>
              <w:t>Reclassification</w:t>
            </w:r>
          </w:p>
          <w:p w14:paraId="319EEDB7" w14:textId="77777777" w:rsidR="7BFF3AC1" w:rsidRPr="00F440CA" w:rsidRDefault="0E530C5F" w:rsidP="0E083B79">
            <w:pPr>
              <w:rPr>
                <w:rFonts w:eastAsia="Arial" w:cs="Arial"/>
              </w:rPr>
            </w:pPr>
            <w:r w:rsidRPr="00F440CA">
              <w:rPr>
                <w:rFonts w:eastAsia="Arial" w:cs="Arial"/>
              </w:rPr>
              <w:t>Virtual office hours, hosted by the CDE and ETS, offered opportunities for LEA staff to ask questions and get answers about the spring assessments and multiple administration options.</w:t>
            </w:r>
          </w:p>
          <w:p w14:paraId="39124518" w14:textId="58CB61FF" w:rsidR="7BFF3AC1" w:rsidRDefault="0E530C5F" w:rsidP="0E083B79">
            <w:pPr>
              <w:rPr>
                <w:rFonts w:eastAsia="Arial" w:cs="Arial"/>
              </w:rPr>
            </w:pPr>
            <w:r w:rsidRPr="00F440CA">
              <w:rPr>
                <w:rFonts w:eastAsia="Arial" w:cs="Arial"/>
              </w:rPr>
              <w:t>The CDE and ETS present</w:t>
            </w:r>
            <w:r w:rsidR="28D3707D" w:rsidRPr="00F440CA">
              <w:rPr>
                <w:rFonts w:eastAsia="Arial" w:cs="Arial"/>
              </w:rPr>
              <w:t>ed</w:t>
            </w:r>
            <w:r w:rsidRPr="00F440CA">
              <w:rPr>
                <w:rFonts w:eastAsia="Arial" w:cs="Arial"/>
              </w:rPr>
              <w:t xml:space="preserve"> </w:t>
            </w:r>
            <w:r w:rsidR="3F1B1DDB" w:rsidRPr="00F440CA">
              <w:rPr>
                <w:rFonts w:eastAsia="Arial" w:cs="Arial"/>
              </w:rPr>
              <w:t xml:space="preserve">about reclassification, assessment </w:t>
            </w:r>
            <w:r w:rsidRPr="00F440CA">
              <w:rPr>
                <w:rFonts w:eastAsia="Arial" w:cs="Arial"/>
              </w:rPr>
              <w:t>updates, topics of interest, and allowed time for questions and answers for LEA CAASPP and ELPAC coordinators, and anyone interested in learning more about the CAASPP and ELPAC administrations this spring.</w:t>
            </w:r>
          </w:p>
          <w:p w14:paraId="0CF18BBA" w14:textId="77777777" w:rsidR="790C9137" w:rsidRDefault="790C9137" w:rsidP="0E083B79"/>
        </w:tc>
      </w:tr>
    </w:tbl>
    <w:p w14:paraId="7FCA3231" w14:textId="77777777" w:rsidR="007A7446" w:rsidRDefault="007A7446" w:rsidP="006F0653">
      <w:pPr>
        <w:pStyle w:val="Heading2"/>
      </w:pPr>
    </w:p>
    <w:sectPr w:rsidR="007A7446" w:rsidSect="007A7446">
      <w:headerReference w:type="default" r:id="rId20"/>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86EF2B" w16cex:dateUtc="2021-06-18T20:10:00Z"/>
  <w16cex:commentExtensible w16cex:durableId="5922A68E" w16cex:dateUtc="2021-06-18T20:10:00Z"/>
  <w16cex:commentExtensible w16cex:durableId="428959B0" w16cex:dateUtc="2021-06-18T20:06:00Z"/>
  <w16cex:commentExtensible w16cex:durableId="24771F40" w16cex:dateUtc="2021-06-18T20:33:00Z"/>
  <w16cex:commentExtensible w16cex:durableId="437CFD7B" w16cex:dateUtc="2021-06-18T21:11:30.598Z"/>
  <w16cex:commentExtensible w16cex:durableId="6E934BF7" w16cex:dateUtc="2021-06-20T22:42:07.412Z"/>
  <w16cex:commentExtensible w16cex:durableId="66854AAE" w16cex:dateUtc="2021-06-18T21:53:01.147Z"/>
  <w16cex:commentExtensible w16cex:durableId="39ACD706" w16cex:dateUtc="2021-06-18T21:57:18.631Z"/>
  <w16cex:commentExtensible w16cex:durableId="1961B2E0" w16cex:dateUtc="2021-06-18T21:57:53.804Z"/>
  <w16cex:commentExtensible w16cex:durableId="181D4DB1" w16cex:dateUtc="2021-06-18T22:25:19.807Z"/>
  <w16cex:commentExtensible w16cex:durableId="52160D2E" w16cex:dateUtc="2021-06-18T22:27:30.719Z"/>
  <w16cex:commentExtensible w16cex:durableId="036C76A7" w16cex:dateUtc="2021-06-18T22:28:31.817Z"/>
  <w16cex:commentExtensible w16cex:durableId="3CFB739A" w16cex:dateUtc="2021-06-18T22:54:30.227Z"/>
  <w16cex:commentExtensible w16cex:durableId="69B537FF" w16cex:dateUtc="2021-06-18T23:00:10.031Z"/>
  <w16cex:commentExtensible w16cex:durableId="109A8DD3" w16cex:dateUtc="2021-06-19T00:25:44.8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E78F" w14:textId="77777777" w:rsidR="00B0584F" w:rsidRDefault="00B0584F" w:rsidP="000E09DC">
      <w:r>
        <w:separator/>
      </w:r>
    </w:p>
  </w:endnote>
  <w:endnote w:type="continuationSeparator" w:id="0">
    <w:p w14:paraId="3FA7C7E5" w14:textId="77777777" w:rsidR="00B0584F" w:rsidRDefault="00B0584F" w:rsidP="000E09DC">
      <w:r>
        <w:continuationSeparator/>
      </w:r>
    </w:p>
  </w:endnote>
  <w:endnote w:type="continuationNotice" w:id="1">
    <w:p w14:paraId="4A64832B" w14:textId="77777777" w:rsidR="00B0584F" w:rsidRDefault="00B05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743D9" w14:textId="77777777" w:rsidR="00B0584F" w:rsidRDefault="00B0584F" w:rsidP="000E09DC">
      <w:r>
        <w:separator/>
      </w:r>
    </w:p>
  </w:footnote>
  <w:footnote w:type="continuationSeparator" w:id="0">
    <w:p w14:paraId="4E406E09" w14:textId="77777777" w:rsidR="00B0584F" w:rsidRDefault="00B0584F" w:rsidP="000E09DC">
      <w:r>
        <w:continuationSeparator/>
      </w:r>
    </w:p>
  </w:footnote>
  <w:footnote w:type="continuationNotice" w:id="1">
    <w:p w14:paraId="20471572" w14:textId="77777777" w:rsidR="00B0584F" w:rsidRDefault="00B05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B6A3" w14:textId="77777777" w:rsidR="00B0584F" w:rsidRPr="000E09DC" w:rsidRDefault="00B0584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1C84A01" w14:textId="77777777" w:rsidR="00B0584F" w:rsidRDefault="00B0584F"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2BCBEA72" w14:textId="77777777" w:rsidR="00B0584F" w:rsidRPr="00527B0E" w:rsidRDefault="00B0584F"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EB8B" w14:textId="4AAC893C" w:rsidR="00B0584F" w:rsidRPr="0064422B" w:rsidRDefault="00B0584F" w:rsidP="00120A9E">
    <w:pPr>
      <w:pStyle w:val="Header"/>
      <w:jc w:val="right"/>
    </w:pPr>
    <w:r w:rsidRPr="0064422B">
      <w:t>imb-adad-jul21item01</w:t>
    </w:r>
  </w:p>
  <w:sdt>
    <w:sdtPr>
      <w:rPr>
        <w:color w:val="2B579A"/>
        <w:shd w:val="clear" w:color="auto" w:fill="E6E6E6"/>
      </w:rPr>
      <w:id w:val="98381352"/>
      <w:docPartObj>
        <w:docPartGallery w:val="Page Numbers (Top of Page)"/>
        <w:docPartUnique/>
      </w:docPartObj>
    </w:sdtPr>
    <w:sdtEndPr>
      <w:rPr>
        <w:shd w:val="clear" w:color="auto" w:fill="auto"/>
      </w:rPr>
    </w:sdtEndPr>
    <w:sdtContent>
      <w:p w14:paraId="33CE26D0" w14:textId="04588E85" w:rsidR="00B0584F" w:rsidRPr="0064422B" w:rsidRDefault="00B0584F" w:rsidP="0064422B">
        <w:pPr>
          <w:pStyle w:val="Header"/>
          <w:spacing w:after="360"/>
          <w:jc w:val="right"/>
        </w:pPr>
        <w:r w:rsidRPr="0064422B">
          <w:t xml:space="preserve">Page </w:t>
        </w:r>
        <w:r w:rsidRPr="00473BE8">
          <w:rPr>
            <w:color w:val="2B579A"/>
          </w:rPr>
          <w:fldChar w:fldCharType="begin"/>
        </w:r>
        <w:r w:rsidRPr="0064422B">
          <w:rPr>
            <w:bCs/>
          </w:rPr>
          <w:instrText xml:space="preserve"> PAGE </w:instrText>
        </w:r>
        <w:r w:rsidRPr="00473BE8">
          <w:rPr>
            <w:color w:val="2B579A"/>
          </w:rPr>
          <w:fldChar w:fldCharType="separate"/>
        </w:r>
        <w:r w:rsidR="006D6EC3">
          <w:rPr>
            <w:bCs/>
            <w:noProof/>
          </w:rPr>
          <w:t>6</w:t>
        </w:r>
        <w:r w:rsidRPr="00473BE8">
          <w:rPr>
            <w:color w:val="2B579A"/>
          </w:rPr>
          <w:fldChar w:fldCharType="end"/>
        </w:r>
        <w:r w:rsidRPr="0064422B">
          <w:t xml:space="preserve"> of </w:t>
        </w:r>
        <w:r>
          <w:rPr>
            <w:bCs/>
          </w:rPr>
          <w:t>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119352"/>
      <w:docPartObj>
        <w:docPartGallery w:val="Page Numbers (Top of Page)"/>
        <w:docPartUnique/>
      </w:docPartObj>
    </w:sdtPr>
    <w:sdtEndPr/>
    <w:sdtContent>
      <w:p w14:paraId="13056A2A" w14:textId="77777777" w:rsidR="00B0584F" w:rsidRDefault="00B0584F" w:rsidP="002B6D9A">
        <w:pPr>
          <w:pStyle w:val="Header"/>
          <w:jc w:val="right"/>
        </w:pPr>
        <w:r>
          <w:t>imb-adad-jul21item01</w:t>
        </w:r>
      </w:p>
      <w:p w14:paraId="39ACC1AC" w14:textId="77777777" w:rsidR="00B0584F" w:rsidRDefault="00B0584F" w:rsidP="00B0584F">
        <w:pPr>
          <w:pStyle w:val="Header"/>
          <w:jc w:val="right"/>
        </w:pPr>
        <w:r>
          <w:t>Attachment 1</w:t>
        </w:r>
      </w:p>
      <w:p w14:paraId="4628EAC6" w14:textId="7E73C07F" w:rsidR="00B0584F" w:rsidRPr="00120A9E" w:rsidRDefault="00B0584F" w:rsidP="00B0584F">
        <w:pPr>
          <w:pStyle w:val="Header"/>
          <w:spacing w:after="360"/>
          <w:jc w:val="right"/>
        </w:pPr>
        <w:r w:rsidRPr="002B6D9A">
          <w:t xml:space="preserve">Page </w:t>
        </w:r>
        <w:r w:rsidRPr="00570D78">
          <w:rPr>
            <w:color w:val="2B579A"/>
          </w:rPr>
          <w:fldChar w:fldCharType="begin"/>
        </w:r>
        <w:r w:rsidRPr="002B6D9A">
          <w:rPr>
            <w:bCs/>
          </w:rPr>
          <w:instrText xml:space="preserve"> PAGE </w:instrText>
        </w:r>
        <w:r w:rsidRPr="00570D78">
          <w:rPr>
            <w:color w:val="2B579A"/>
          </w:rPr>
          <w:fldChar w:fldCharType="separate"/>
        </w:r>
        <w:r w:rsidR="006D6EC3">
          <w:rPr>
            <w:bCs/>
            <w:noProof/>
          </w:rPr>
          <w:t>11</w:t>
        </w:r>
        <w:r w:rsidRPr="00570D78">
          <w:rPr>
            <w:color w:val="2B579A"/>
          </w:rPr>
          <w:fldChar w:fldCharType="end"/>
        </w:r>
        <w:r w:rsidRPr="002B6D9A">
          <w:t xml:space="preserve"> of </w:t>
        </w:r>
        <w:r>
          <w:rPr>
            <w:bCs/>
          </w:rPr>
          <w:t>11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002E"/>
    <w:multiLevelType w:val="hybridMultilevel"/>
    <w:tmpl w:val="36D0536C"/>
    <w:lvl w:ilvl="0" w:tplc="CE4A8F80">
      <w:start w:val="1"/>
      <w:numFmt w:val="bullet"/>
      <w:lvlText w:val=""/>
      <w:lvlJc w:val="left"/>
      <w:pPr>
        <w:tabs>
          <w:tab w:val="num" w:pos="720"/>
        </w:tabs>
        <w:ind w:left="720" w:hanging="360"/>
      </w:pPr>
      <w:rPr>
        <w:rFonts w:ascii="Wingdings" w:hAnsi="Wingdings" w:hint="default"/>
      </w:rPr>
    </w:lvl>
    <w:lvl w:ilvl="1" w:tplc="A9A0E722">
      <w:start w:val="181"/>
      <w:numFmt w:val="bullet"/>
      <w:lvlText w:val="o"/>
      <w:lvlJc w:val="left"/>
      <w:pPr>
        <w:tabs>
          <w:tab w:val="num" w:pos="1440"/>
        </w:tabs>
        <w:ind w:left="1440" w:hanging="360"/>
      </w:pPr>
      <w:rPr>
        <w:rFonts w:ascii="Courier New" w:hAnsi="Courier New" w:hint="default"/>
      </w:rPr>
    </w:lvl>
    <w:lvl w:ilvl="2" w:tplc="89A85610" w:tentative="1">
      <w:start w:val="1"/>
      <w:numFmt w:val="bullet"/>
      <w:lvlText w:val=""/>
      <w:lvlJc w:val="left"/>
      <w:pPr>
        <w:tabs>
          <w:tab w:val="num" w:pos="2160"/>
        </w:tabs>
        <w:ind w:left="2160" w:hanging="360"/>
      </w:pPr>
      <w:rPr>
        <w:rFonts w:ascii="Wingdings" w:hAnsi="Wingdings" w:hint="default"/>
      </w:rPr>
    </w:lvl>
    <w:lvl w:ilvl="3" w:tplc="145ED6EE" w:tentative="1">
      <w:start w:val="1"/>
      <w:numFmt w:val="bullet"/>
      <w:lvlText w:val=""/>
      <w:lvlJc w:val="left"/>
      <w:pPr>
        <w:tabs>
          <w:tab w:val="num" w:pos="2880"/>
        </w:tabs>
        <w:ind w:left="2880" w:hanging="360"/>
      </w:pPr>
      <w:rPr>
        <w:rFonts w:ascii="Wingdings" w:hAnsi="Wingdings" w:hint="default"/>
      </w:rPr>
    </w:lvl>
    <w:lvl w:ilvl="4" w:tplc="11B47E7A" w:tentative="1">
      <w:start w:val="1"/>
      <w:numFmt w:val="bullet"/>
      <w:lvlText w:val=""/>
      <w:lvlJc w:val="left"/>
      <w:pPr>
        <w:tabs>
          <w:tab w:val="num" w:pos="3600"/>
        </w:tabs>
        <w:ind w:left="3600" w:hanging="360"/>
      </w:pPr>
      <w:rPr>
        <w:rFonts w:ascii="Wingdings" w:hAnsi="Wingdings" w:hint="default"/>
      </w:rPr>
    </w:lvl>
    <w:lvl w:ilvl="5" w:tplc="A4B092F4" w:tentative="1">
      <w:start w:val="1"/>
      <w:numFmt w:val="bullet"/>
      <w:lvlText w:val=""/>
      <w:lvlJc w:val="left"/>
      <w:pPr>
        <w:tabs>
          <w:tab w:val="num" w:pos="4320"/>
        </w:tabs>
        <w:ind w:left="4320" w:hanging="360"/>
      </w:pPr>
      <w:rPr>
        <w:rFonts w:ascii="Wingdings" w:hAnsi="Wingdings" w:hint="default"/>
      </w:rPr>
    </w:lvl>
    <w:lvl w:ilvl="6" w:tplc="29FE7554" w:tentative="1">
      <w:start w:val="1"/>
      <w:numFmt w:val="bullet"/>
      <w:lvlText w:val=""/>
      <w:lvlJc w:val="left"/>
      <w:pPr>
        <w:tabs>
          <w:tab w:val="num" w:pos="5040"/>
        </w:tabs>
        <w:ind w:left="5040" w:hanging="360"/>
      </w:pPr>
      <w:rPr>
        <w:rFonts w:ascii="Wingdings" w:hAnsi="Wingdings" w:hint="default"/>
      </w:rPr>
    </w:lvl>
    <w:lvl w:ilvl="7" w:tplc="7818AAC2" w:tentative="1">
      <w:start w:val="1"/>
      <w:numFmt w:val="bullet"/>
      <w:lvlText w:val=""/>
      <w:lvlJc w:val="left"/>
      <w:pPr>
        <w:tabs>
          <w:tab w:val="num" w:pos="5760"/>
        </w:tabs>
        <w:ind w:left="5760" w:hanging="360"/>
      </w:pPr>
      <w:rPr>
        <w:rFonts w:ascii="Wingdings" w:hAnsi="Wingdings" w:hint="default"/>
      </w:rPr>
    </w:lvl>
    <w:lvl w:ilvl="8" w:tplc="5538C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60537C"/>
    <w:multiLevelType w:val="multilevel"/>
    <w:tmpl w:val="F7FA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A108A"/>
    <w:multiLevelType w:val="multilevel"/>
    <w:tmpl w:val="43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C2AC0"/>
    <w:multiLevelType w:val="hybridMultilevel"/>
    <w:tmpl w:val="323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730DF"/>
    <w:multiLevelType w:val="hybridMultilevel"/>
    <w:tmpl w:val="4A6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6B735B"/>
    <w:multiLevelType w:val="multilevel"/>
    <w:tmpl w:val="741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2" w15:restartNumberingAfterBreak="0">
    <w:nsid w:val="49B84D87"/>
    <w:multiLevelType w:val="multilevel"/>
    <w:tmpl w:val="E4D0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7349"/>
    <w:multiLevelType w:val="hybridMultilevel"/>
    <w:tmpl w:val="235C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26A86"/>
    <w:multiLevelType w:val="hybridMultilevel"/>
    <w:tmpl w:val="CE0EA39A"/>
    <w:lvl w:ilvl="0" w:tplc="D0C0CE2E">
      <w:start w:val="1"/>
      <w:numFmt w:val="bullet"/>
      <w:lvlText w:val=""/>
      <w:lvlJc w:val="left"/>
      <w:pPr>
        <w:ind w:left="360" w:hanging="360"/>
      </w:pPr>
      <w:rPr>
        <w:rFonts w:ascii="Symbol" w:hAnsi="Symbol" w:hint="default"/>
      </w:rPr>
    </w:lvl>
    <w:lvl w:ilvl="1" w:tplc="3ECC63F2">
      <w:start w:val="1"/>
      <w:numFmt w:val="bullet"/>
      <w:lvlText w:val="o"/>
      <w:lvlJc w:val="left"/>
      <w:pPr>
        <w:ind w:left="1080" w:hanging="360"/>
      </w:pPr>
      <w:rPr>
        <w:rFonts w:ascii="Courier New" w:hAnsi="Courier New" w:hint="default"/>
      </w:rPr>
    </w:lvl>
    <w:lvl w:ilvl="2" w:tplc="9680299C">
      <w:start w:val="1"/>
      <w:numFmt w:val="bullet"/>
      <w:lvlText w:val=""/>
      <w:lvlJc w:val="left"/>
      <w:pPr>
        <w:ind w:left="1800" w:hanging="360"/>
      </w:pPr>
      <w:rPr>
        <w:rFonts w:ascii="Wingdings" w:hAnsi="Wingdings" w:hint="default"/>
      </w:rPr>
    </w:lvl>
    <w:lvl w:ilvl="3" w:tplc="B0B243FC">
      <w:start w:val="1"/>
      <w:numFmt w:val="bullet"/>
      <w:lvlText w:val=""/>
      <w:lvlJc w:val="left"/>
      <w:pPr>
        <w:ind w:left="2520" w:hanging="360"/>
      </w:pPr>
      <w:rPr>
        <w:rFonts w:ascii="Symbol" w:hAnsi="Symbol" w:hint="default"/>
      </w:rPr>
    </w:lvl>
    <w:lvl w:ilvl="4" w:tplc="9780A104">
      <w:start w:val="1"/>
      <w:numFmt w:val="bullet"/>
      <w:lvlText w:val="o"/>
      <w:lvlJc w:val="left"/>
      <w:pPr>
        <w:ind w:left="3240" w:hanging="360"/>
      </w:pPr>
      <w:rPr>
        <w:rFonts w:ascii="Courier New" w:hAnsi="Courier New" w:hint="default"/>
      </w:rPr>
    </w:lvl>
    <w:lvl w:ilvl="5" w:tplc="8F4A7D6E">
      <w:start w:val="1"/>
      <w:numFmt w:val="bullet"/>
      <w:lvlText w:val=""/>
      <w:lvlJc w:val="left"/>
      <w:pPr>
        <w:ind w:left="3960" w:hanging="360"/>
      </w:pPr>
      <w:rPr>
        <w:rFonts w:ascii="Wingdings" w:hAnsi="Wingdings" w:hint="default"/>
      </w:rPr>
    </w:lvl>
    <w:lvl w:ilvl="6" w:tplc="69F8BF78">
      <w:start w:val="1"/>
      <w:numFmt w:val="bullet"/>
      <w:lvlText w:val=""/>
      <w:lvlJc w:val="left"/>
      <w:pPr>
        <w:ind w:left="4680" w:hanging="360"/>
      </w:pPr>
      <w:rPr>
        <w:rFonts w:ascii="Symbol" w:hAnsi="Symbol" w:hint="default"/>
      </w:rPr>
    </w:lvl>
    <w:lvl w:ilvl="7" w:tplc="CE2ADD4C">
      <w:start w:val="1"/>
      <w:numFmt w:val="bullet"/>
      <w:lvlText w:val="o"/>
      <w:lvlJc w:val="left"/>
      <w:pPr>
        <w:ind w:left="5400" w:hanging="360"/>
      </w:pPr>
      <w:rPr>
        <w:rFonts w:ascii="Courier New" w:hAnsi="Courier New" w:hint="default"/>
      </w:rPr>
    </w:lvl>
    <w:lvl w:ilvl="8" w:tplc="29ECBF94">
      <w:start w:val="1"/>
      <w:numFmt w:val="bullet"/>
      <w:lvlText w:val=""/>
      <w:lvlJc w:val="left"/>
      <w:pPr>
        <w:ind w:left="6120" w:hanging="360"/>
      </w:pPr>
      <w:rPr>
        <w:rFonts w:ascii="Wingdings" w:hAnsi="Wingdings" w:hint="default"/>
      </w:r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AA48C5"/>
    <w:multiLevelType w:val="hybridMultilevel"/>
    <w:tmpl w:val="FF96DD5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E6258BB"/>
    <w:multiLevelType w:val="multilevel"/>
    <w:tmpl w:val="679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6"/>
  </w:num>
  <w:num w:numId="4">
    <w:abstractNumId w:val="13"/>
  </w:num>
  <w:num w:numId="5">
    <w:abstractNumId w:val="14"/>
  </w:num>
  <w:num w:numId="6">
    <w:abstractNumId w:val="0"/>
  </w:num>
  <w:num w:numId="7">
    <w:abstractNumId w:val="8"/>
  </w:num>
  <w:num w:numId="8">
    <w:abstractNumId w:val="11"/>
  </w:num>
  <w:num w:numId="9">
    <w:abstractNumId w:val="2"/>
  </w:num>
  <w:num w:numId="10">
    <w:abstractNumId w:val="3"/>
  </w:num>
  <w:num w:numId="11">
    <w:abstractNumId w:val="19"/>
  </w:num>
  <w:num w:numId="12">
    <w:abstractNumId w:val="4"/>
  </w:num>
  <w:num w:numId="13">
    <w:abstractNumId w:val="10"/>
  </w:num>
  <w:num w:numId="14">
    <w:abstractNumId w:val="1"/>
  </w:num>
  <w:num w:numId="15">
    <w:abstractNumId w:val="18"/>
  </w:num>
  <w:num w:numId="16">
    <w:abstractNumId w:val="12"/>
  </w:num>
  <w:num w:numId="17">
    <w:abstractNumId w:val="7"/>
  </w:num>
  <w:num w:numId="18">
    <w:abstractNumId w:val="1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05C"/>
    <w:rsid w:val="000040D5"/>
    <w:rsid w:val="00004D07"/>
    <w:rsid w:val="00005FFF"/>
    <w:rsid w:val="00007627"/>
    <w:rsid w:val="00007DB0"/>
    <w:rsid w:val="00010F8B"/>
    <w:rsid w:val="00011786"/>
    <w:rsid w:val="00011BA6"/>
    <w:rsid w:val="00012C27"/>
    <w:rsid w:val="00014E74"/>
    <w:rsid w:val="000164B8"/>
    <w:rsid w:val="00020642"/>
    <w:rsid w:val="00020BDA"/>
    <w:rsid w:val="000224C6"/>
    <w:rsid w:val="00024261"/>
    <w:rsid w:val="00026003"/>
    <w:rsid w:val="0002604B"/>
    <w:rsid w:val="00026D21"/>
    <w:rsid w:val="00027B24"/>
    <w:rsid w:val="00030236"/>
    <w:rsid w:val="00030B69"/>
    <w:rsid w:val="000318C3"/>
    <w:rsid w:val="000324AD"/>
    <w:rsid w:val="00032E6F"/>
    <w:rsid w:val="000330B5"/>
    <w:rsid w:val="00033118"/>
    <w:rsid w:val="00033422"/>
    <w:rsid w:val="000340A4"/>
    <w:rsid w:val="00035E0D"/>
    <w:rsid w:val="00040C66"/>
    <w:rsid w:val="00041338"/>
    <w:rsid w:val="00041ECC"/>
    <w:rsid w:val="00041F29"/>
    <w:rsid w:val="000421CB"/>
    <w:rsid w:val="00042F85"/>
    <w:rsid w:val="0004317C"/>
    <w:rsid w:val="000438B4"/>
    <w:rsid w:val="00044926"/>
    <w:rsid w:val="00044A10"/>
    <w:rsid w:val="00045180"/>
    <w:rsid w:val="00045364"/>
    <w:rsid w:val="00045476"/>
    <w:rsid w:val="000466DB"/>
    <w:rsid w:val="000470C7"/>
    <w:rsid w:val="00047326"/>
    <w:rsid w:val="00050C22"/>
    <w:rsid w:val="000511A2"/>
    <w:rsid w:val="00054014"/>
    <w:rsid w:val="0005567F"/>
    <w:rsid w:val="000566EF"/>
    <w:rsid w:val="0006173E"/>
    <w:rsid w:val="000619D3"/>
    <w:rsid w:val="00062FF2"/>
    <w:rsid w:val="00064D99"/>
    <w:rsid w:val="000652D9"/>
    <w:rsid w:val="0006555B"/>
    <w:rsid w:val="00065A44"/>
    <w:rsid w:val="00066372"/>
    <w:rsid w:val="0006725B"/>
    <w:rsid w:val="00067E7F"/>
    <w:rsid w:val="000700A7"/>
    <w:rsid w:val="00070595"/>
    <w:rsid w:val="000715A4"/>
    <w:rsid w:val="00071D16"/>
    <w:rsid w:val="000732CA"/>
    <w:rsid w:val="000735E1"/>
    <w:rsid w:val="0007708A"/>
    <w:rsid w:val="00080FEC"/>
    <w:rsid w:val="000812AB"/>
    <w:rsid w:val="00082245"/>
    <w:rsid w:val="00083AEF"/>
    <w:rsid w:val="000846BB"/>
    <w:rsid w:val="0008548F"/>
    <w:rsid w:val="00086388"/>
    <w:rsid w:val="0008700C"/>
    <w:rsid w:val="000873D5"/>
    <w:rsid w:val="000932D8"/>
    <w:rsid w:val="00093471"/>
    <w:rsid w:val="00093F5A"/>
    <w:rsid w:val="000957B4"/>
    <w:rsid w:val="0009629A"/>
    <w:rsid w:val="0009684D"/>
    <w:rsid w:val="00096EFF"/>
    <w:rsid w:val="000A289F"/>
    <w:rsid w:val="000A31B6"/>
    <w:rsid w:val="000A40EB"/>
    <w:rsid w:val="000A5528"/>
    <w:rsid w:val="000A5AA5"/>
    <w:rsid w:val="000A75E4"/>
    <w:rsid w:val="000B0F36"/>
    <w:rsid w:val="000B35EA"/>
    <w:rsid w:val="000B378E"/>
    <w:rsid w:val="000B3B73"/>
    <w:rsid w:val="000B4041"/>
    <w:rsid w:val="000B62C6"/>
    <w:rsid w:val="000C2382"/>
    <w:rsid w:val="000C516C"/>
    <w:rsid w:val="000C555C"/>
    <w:rsid w:val="000D0BBA"/>
    <w:rsid w:val="000D29A0"/>
    <w:rsid w:val="000D2D09"/>
    <w:rsid w:val="000D370B"/>
    <w:rsid w:val="000D5EF4"/>
    <w:rsid w:val="000D6C49"/>
    <w:rsid w:val="000D79D8"/>
    <w:rsid w:val="000E0015"/>
    <w:rsid w:val="000E008B"/>
    <w:rsid w:val="000E09DC"/>
    <w:rsid w:val="000E0A72"/>
    <w:rsid w:val="000E3578"/>
    <w:rsid w:val="000E50AE"/>
    <w:rsid w:val="000E56F3"/>
    <w:rsid w:val="000E71B2"/>
    <w:rsid w:val="000E762A"/>
    <w:rsid w:val="000E776E"/>
    <w:rsid w:val="000F03A2"/>
    <w:rsid w:val="000F3B8C"/>
    <w:rsid w:val="000F5BAB"/>
    <w:rsid w:val="000F7FA3"/>
    <w:rsid w:val="00100857"/>
    <w:rsid w:val="001012A6"/>
    <w:rsid w:val="001029C5"/>
    <w:rsid w:val="001048F3"/>
    <w:rsid w:val="00105515"/>
    <w:rsid w:val="00112AE4"/>
    <w:rsid w:val="00112B83"/>
    <w:rsid w:val="00113A6C"/>
    <w:rsid w:val="00114E72"/>
    <w:rsid w:val="001154A8"/>
    <w:rsid w:val="00117159"/>
    <w:rsid w:val="0011768B"/>
    <w:rsid w:val="001208EC"/>
    <w:rsid w:val="00120A9E"/>
    <w:rsid w:val="001215AC"/>
    <w:rsid w:val="00123CB6"/>
    <w:rsid w:val="00124621"/>
    <w:rsid w:val="0012579F"/>
    <w:rsid w:val="00130059"/>
    <w:rsid w:val="00131F7B"/>
    <w:rsid w:val="00132D8A"/>
    <w:rsid w:val="00132E90"/>
    <w:rsid w:val="001371C0"/>
    <w:rsid w:val="001373D6"/>
    <w:rsid w:val="001408A9"/>
    <w:rsid w:val="00142ACC"/>
    <w:rsid w:val="00142C59"/>
    <w:rsid w:val="00144F53"/>
    <w:rsid w:val="0014582D"/>
    <w:rsid w:val="00146AB1"/>
    <w:rsid w:val="00147007"/>
    <w:rsid w:val="00147CD5"/>
    <w:rsid w:val="001533E4"/>
    <w:rsid w:val="001537C1"/>
    <w:rsid w:val="00155ECF"/>
    <w:rsid w:val="00156904"/>
    <w:rsid w:val="00156F52"/>
    <w:rsid w:val="0015755D"/>
    <w:rsid w:val="0015761A"/>
    <w:rsid w:val="00161E4A"/>
    <w:rsid w:val="00163366"/>
    <w:rsid w:val="00164480"/>
    <w:rsid w:val="00164C81"/>
    <w:rsid w:val="001652D2"/>
    <w:rsid w:val="00166D96"/>
    <w:rsid w:val="00167974"/>
    <w:rsid w:val="00171CCA"/>
    <w:rsid w:val="00171F66"/>
    <w:rsid w:val="00171FF2"/>
    <w:rsid w:val="00172EEB"/>
    <w:rsid w:val="0017317D"/>
    <w:rsid w:val="00175EBD"/>
    <w:rsid w:val="00177744"/>
    <w:rsid w:val="00180E77"/>
    <w:rsid w:val="0018148D"/>
    <w:rsid w:val="00181D1B"/>
    <w:rsid w:val="00187CE4"/>
    <w:rsid w:val="00190E3B"/>
    <w:rsid w:val="00191971"/>
    <w:rsid w:val="0019237F"/>
    <w:rsid w:val="00193404"/>
    <w:rsid w:val="00193ABA"/>
    <w:rsid w:val="00194182"/>
    <w:rsid w:val="00194393"/>
    <w:rsid w:val="00195C1A"/>
    <w:rsid w:val="001963FE"/>
    <w:rsid w:val="001A029E"/>
    <w:rsid w:val="001A0423"/>
    <w:rsid w:val="001A0CA5"/>
    <w:rsid w:val="001A1E2A"/>
    <w:rsid w:val="001A38BB"/>
    <w:rsid w:val="001A47DA"/>
    <w:rsid w:val="001A52CA"/>
    <w:rsid w:val="001A5D4C"/>
    <w:rsid w:val="001A728B"/>
    <w:rsid w:val="001A736F"/>
    <w:rsid w:val="001B0377"/>
    <w:rsid w:val="001B2E16"/>
    <w:rsid w:val="001B3958"/>
    <w:rsid w:val="001B6024"/>
    <w:rsid w:val="001B7119"/>
    <w:rsid w:val="001B7F1C"/>
    <w:rsid w:val="001C16AA"/>
    <w:rsid w:val="001C1766"/>
    <w:rsid w:val="001C2251"/>
    <w:rsid w:val="001C2E36"/>
    <w:rsid w:val="001C31BF"/>
    <w:rsid w:val="001C372B"/>
    <w:rsid w:val="001C449E"/>
    <w:rsid w:val="001C4CB6"/>
    <w:rsid w:val="001C5163"/>
    <w:rsid w:val="001C5333"/>
    <w:rsid w:val="001C5B5C"/>
    <w:rsid w:val="001C5E94"/>
    <w:rsid w:val="001C6208"/>
    <w:rsid w:val="001C6B4B"/>
    <w:rsid w:val="001C6E89"/>
    <w:rsid w:val="001C77C9"/>
    <w:rsid w:val="001C7F25"/>
    <w:rsid w:val="001D0160"/>
    <w:rsid w:val="001D02A6"/>
    <w:rsid w:val="001D134F"/>
    <w:rsid w:val="001D3C0D"/>
    <w:rsid w:val="001D4A20"/>
    <w:rsid w:val="001D4D63"/>
    <w:rsid w:val="001D5D9C"/>
    <w:rsid w:val="001D76BE"/>
    <w:rsid w:val="001D7857"/>
    <w:rsid w:val="001D7FE6"/>
    <w:rsid w:val="001E0EBA"/>
    <w:rsid w:val="001E1929"/>
    <w:rsid w:val="001E5728"/>
    <w:rsid w:val="001E5980"/>
    <w:rsid w:val="001E5EE6"/>
    <w:rsid w:val="001E5F44"/>
    <w:rsid w:val="001E6917"/>
    <w:rsid w:val="001F17A2"/>
    <w:rsid w:val="001F3200"/>
    <w:rsid w:val="001F3B98"/>
    <w:rsid w:val="001F42A8"/>
    <w:rsid w:val="001F4921"/>
    <w:rsid w:val="001F4B2D"/>
    <w:rsid w:val="001F5C1F"/>
    <w:rsid w:val="001F5DBF"/>
    <w:rsid w:val="001F6274"/>
    <w:rsid w:val="001F679D"/>
    <w:rsid w:val="001F7381"/>
    <w:rsid w:val="00201AEB"/>
    <w:rsid w:val="002105CB"/>
    <w:rsid w:val="00210769"/>
    <w:rsid w:val="00210B09"/>
    <w:rsid w:val="00210E34"/>
    <w:rsid w:val="0021235E"/>
    <w:rsid w:val="0021295F"/>
    <w:rsid w:val="00213B48"/>
    <w:rsid w:val="002143F2"/>
    <w:rsid w:val="00214A75"/>
    <w:rsid w:val="0022006E"/>
    <w:rsid w:val="002207B4"/>
    <w:rsid w:val="00223112"/>
    <w:rsid w:val="0022366D"/>
    <w:rsid w:val="002300C9"/>
    <w:rsid w:val="002301F5"/>
    <w:rsid w:val="0023119A"/>
    <w:rsid w:val="00231804"/>
    <w:rsid w:val="00231EAB"/>
    <w:rsid w:val="002324D9"/>
    <w:rsid w:val="002329AC"/>
    <w:rsid w:val="002329DA"/>
    <w:rsid w:val="00233826"/>
    <w:rsid w:val="00233A05"/>
    <w:rsid w:val="0023467B"/>
    <w:rsid w:val="0023600F"/>
    <w:rsid w:val="00237827"/>
    <w:rsid w:val="00237A22"/>
    <w:rsid w:val="00240B26"/>
    <w:rsid w:val="00241964"/>
    <w:rsid w:val="002439EB"/>
    <w:rsid w:val="00244AF3"/>
    <w:rsid w:val="00244C73"/>
    <w:rsid w:val="00245BE2"/>
    <w:rsid w:val="002462C8"/>
    <w:rsid w:val="0024666A"/>
    <w:rsid w:val="00250081"/>
    <w:rsid w:val="00250144"/>
    <w:rsid w:val="0025142C"/>
    <w:rsid w:val="00251BD9"/>
    <w:rsid w:val="00252288"/>
    <w:rsid w:val="0025307D"/>
    <w:rsid w:val="00253A55"/>
    <w:rsid w:val="00253F0F"/>
    <w:rsid w:val="00254020"/>
    <w:rsid w:val="002565E3"/>
    <w:rsid w:val="0025776F"/>
    <w:rsid w:val="0025785C"/>
    <w:rsid w:val="00257A97"/>
    <w:rsid w:val="00260F8A"/>
    <w:rsid w:val="002623A1"/>
    <w:rsid w:val="00264CAA"/>
    <w:rsid w:val="00264D8F"/>
    <w:rsid w:val="00265F00"/>
    <w:rsid w:val="00270822"/>
    <w:rsid w:val="002711F5"/>
    <w:rsid w:val="00273D3C"/>
    <w:rsid w:val="0027438E"/>
    <w:rsid w:val="00276D2B"/>
    <w:rsid w:val="002771DA"/>
    <w:rsid w:val="00280178"/>
    <w:rsid w:val="002806ED"/>
    <w:rsid w:val="00281346"/>
    <w:rsid w:val="00281A3C"/>
    <w:rsid w:val="002824FC"/>
    <w:rsid w:val="00283BB9"/>
    <w:rsid w:val="002858A4"/>
    <w:rsid w:val="00290530"/>
    <w:rsid w:val="00291050"/>
    <w:rsid w:val="00296B2C"/>
    <w:rsid w:val="002A01C4"/>
    <w:rsid w:val="002A0B3A"/>
    <w:rsid w:val="002A1114"/>
    <w:rsid w:val="002A139A"/>
    <w:rsid w:val="002A3255"/>
    <w:rsid w:val="002A469B"/>
    <w:rsid w:val="002A6222"/>
    <w:rsid w:val="002B3A81"/>
    <w:rsid w:val="002B4B14"/>
    <w:rsid w:val="002B5896"/>
    <w:rsid w:val="002B5BAA"/>
    <w:rsid w:val="002B5D6B"/>
    <w:rsid w:val="002B683E"/>
    <w:rsid w:val="002B6D9A"/>
    <w:rsid w:val="002B6E0E"/>
    <w:rsid w:val="002B6E49"/>
    <w:rsid w:val="002B7191"/>
    <w:rsid w:val="002B719B"/>
    <w:rsid w:val="002C0249"/>
    <w:rsid w:val="002C0F8A"/>
    <w:rsid w:val="002C17C7"/>
    <w:rsid w:val="002C1C18"/>
    <w:rsid w:val="002C1FBA"/>
    <w:rsid w:val="002C6256"/>
    <w:rsid w:val="002C629D"/>
    <w:rsid w:val="002C6730"/>
    <w:rsid w:val="002C7215"/>
    <w:rsid w:val="002D1A82"/>
    <w:rsid w:val="002D4BFF"/>
    <w:rsid w:val="002D4F32"/>
    <w:rsid w:val="002D5840"/>
    <w:rsid w:val="002D6D04"/>
    <w:rsid w:val="002E0368"/>
    <w:rsid w:val="002E0D4A"/>
    <w:rsid w:val="002E17BE"/>
    <w:rsid w:val="002E3657"/>
    <w:rsid w:val="002E3DC0"/>
    <w:rsid w:val="002E4550"/>
    <w:rsid w:val="002E4CB5"/>
    <w:rsid w:val="002E5AA1"/>
    <w:rsid w:val="002E6FCA"/>
    <w:rsid w:val="002E7668"/>
    <w:rsid w:val="002E7E0D"/>
    <w:rsid w:val="002F2364"/>
    <w:rsid w:val="002F279B"/>
    <w:rsid w:val="002F3426"/>
    <w:rsid w:val="002F5914"/>
    <w:rsid w:val="002F6D62"/>
    <w:rsid w:val="002F7978"/>
    <w:rsid w:val="00300962"/>
    <w:rsid w:val="00301C87"/>
    <w:rsid w:val="00303856"/>
    <w:rsid w:val="003042EB"/>
    <w:rsid w:val="00305A55"/>
    <w:rsid w:val="0031079B"/>
    <w:rsid w:val="00313807"/>
    <w:rsid w:val="00314D67"/>
    <w:rsid w:val="00315131"/>
    <w:rsid w:val="00315C36"/>
    <w:rsid w:val="00316330"/>
    <w:rsid w:val="0032018E"/>
    <w:rsid w:val="00321398"/>
    <w:rsid w:val="0032228B"/>
    <w:rsid w:val="0032289A"/>
    <w:rsid w:val="00322CCE"/>
    <w:rsid w:val="00323172"/>
    <w:rsid w:val="00324F7F"/>
    <w:rsid w:val="00327827"/>
    <w:rsid w:val="00331A97"/>
    <w:rsid w:val="003351CC"/>
    <w:rsid w:val="00335705"/>
    <w:rsid w:val="00336408"/>
    <w:rsid w:val="003404F9"/>
    <w:rsid w:val="0034078E"/>
    <w:rsid w:val="00340E9E"/>
    <w:rsid w:val="00343312"/>
    <w:rsid w:val="0034359B"/>
    <w:rsid w:val="00344CB7"/>
    <w:rsid w:val="0034622E"/>
    <w:rsid w:val="00346D79"/>
    <w:rsid w:val="003512A2"/>
    <w:rsid w:val="00353897"/>
    <w:rsid w:val="0035468F"/>
    <w:rsid w:val="003556D3"/>
    <w:rsid w:val="00356B09"/>
    <w:rsid w:val="003575DD"/>
    <w:rsid w:val="00360CF9"/>
    <w:rsid w:val="0036112A"/>
    <w:rsid w:val="00361232"/>
    <w:rsid w:val="00363520"/>
    <w:rsid w:val="00365E2A"/>
    <w:rsid w:val="0036691E"/>
    <w:rsid w:val="003705FC"/>
    <w:rsid w:val="00371370"/>
    <w:rsid w:val="00372AFE"/>
    <w:rsid w:val="003737CE"/>
    <w:rsid w:val="00376284"/>
    <w:rsid w:val="00376A08"/>
    <w:rsid w:val="00377A45"/>
    <w:rsid w:val="00377A52"/>
    <w:rsid w:val="00380E7F"/>
    <w:rsid w:val="00382D3E"/>
    <w:rsid w:val="00383106"/>
    <w:rsid w:val="00384ACF"/>
    <w:rsid w:val="00387263"/>
    <w:rsid w:val="003874A4"/>
    <w:rsid w:val="003924CC"/>
    <w:rsid w:val="00393894"/>
    <w:rsid w:val="00393FF5"/>
    <w:rsid w:val="0039402C"/>
    <w:rsid w:val="00396AF1"/>
    <w:rsid w:val="00397708"/>
    <w:rsid w:val="003A0445"/>
    <w:rsid w:val="003A08C2"/>
    <w:rsid w:val="003A0E4F"/>
    <w:rsid w:val="003A218B"/>
    <w:rsid w:val="003A27A5"/>
    <w:rsid w:val="003A51B6"/>
    <w:rsid w:val="003A5964"/>
    <w:rsid w:val="003A6B96"/>
    <w:rsid w:val="003A6DA2"/>
    <w:rsid w:val="003A7C8B"/>
    <w:rsid w:val="003B5D2C"/>
    <w:rsid w:val="003B7BCC"/>
    <w:rsid w:val="003C0A1D"/>
    <w:rsid w:val="003C183A"/>
    <w:rsid w:val="003C1875"/>
    <w:rsid w:val="003C27E1"/>
    <w:rsid w:val="003C3D63"/>
    <w:rsid w:val="003C48C0"/>
    <w:rsid w:val="003C50AA"/>
    <w:rsid w:val="003C6120"/>
    <w:rsid w:val="003C6D10"/>
    <w:rsid w:val="003D0391"/>
    <w:rsid w:val="003D19E6"/>
    <w:rsid w:val="003D1DD7"/>
    <w:rsid w:val="003D1ECD"/>
    <w:rsid w:val="003D25D9"/>
    <w:rsid w:val="003D3C5D"/>
    <w:rsid w:val="003D437F"/>
    <w:rsid w:val="003D47F7"/>
    <w:rsid w:val="003D7CAA"/>
    <w:rsid w:val="003E057C"/>
    <w:rsid w:val="003E17D4"/>
    <w:rsid w:val="003E1E8D"/>
    <w:rsid w:val="003E2868"/>
    <w:rsid w:val="003E2AFE"/>
    <w:rsid w:val="003E4785"/>
    <w:rsid w:val="003E4DF7"/>
    <w:rsid w:val="003E76F2"/>
    <w:rsid w:val="003F00A8"/>
    <w:rsid w:val="003F154C"/>
    <w:rsid w:val="003F1579"/>
    <w:rsid w:val="003F44C9"/>
    <w:rsid w:val="003F7B21"/>
    <w:rsid w:val="00400309"/>
    <w:rsid w:val="00402862"/>
    <w:rsid w:val="00403A48"/>
    <w:rsid w:val="004045C8"/>
    <w:rsid w:val="00405753"/>
    <w:rsid w:val="0040664C"/>
    <w:rsid w:val="004069BC"/>
    <w:rsid w:val="00406F50"/>
    <w:rsid w:val="00407A39"/>
    <w:rsid w:val="00407A76"/>
    <w:rsid w:val="00407E9B"/>
    <w:rsid w:val="00410D1B"/>
    <w:rsid w:val="004115C7"/>
    <w:rsid w:val="00411E49"/>
    <w:rsid w:val="004132A9"/>
    <w:rsid w:val="00414617"/>
    <w:rsid w:val="00415587"/>
    <w:rsid w:val="004203BC"/>
    <w:rsid w:val="004205F3"/>
    <w:rsid w:val="0042545F"/>
    <w:rsid w:val="004265D2"/>
    <w:rsid w:val="00433704"/>
    <w:rsid w:val="00433AC1"/>
    <w:rsid w:val="00435CD8"/>
    <w:rsid w:val="004404E6"/>
    <w:rsid w:val="00440E30"/>
    <w:rsid w:val="00441473"/>
    <w:rsid w:val="00441A69"/>
    <w:rsid w:val="00443F7C"/>
    <w:rsid w:val="004448E3"/>
    <w:rsid w:val="0044495B"/>
    <w:rsid w:val="004455A7"/>
    <w:rsid w:val="0044670C"/>
    <w:rsid w:val="004469AC"/>
    <w:rsid w:val="00450378"/>
    <w:rsid w:val="004508A9"/>
    <w:rsid w:val="00451C67"/>
    <w:rsid w:val="004522BC"/>
    <w:rsid w:val="0045297E"/>
    <w:rsid w:val="00452FE7"/>
    <w:rsid w:val="004536D6"/>
    <w:rsid w:val="004539C4"/>
    <w:rsid w:val="00453E55"/>
    <w:rsid w:val="00454E4E"/>
    <w:rsid w:val="0045512A"/>
    <w:rsid w:val="00460AAC"/>
    <w:rsid w:val="00460EEB"/>
    <w:rsid w:val="004612FA"/>
    <w:rsid w:val="00461BBC"/>
    <w:rsid w:val="00462159"/>
    <w:rsid w:val="00462496"/>
    <w:rsid w:val="004624CE"/>
    <w:rsid w:val="00463863"/>
    <w:rsid w:val="004652AE"/>
    <w:rsid w:val="004662E5"/>
    <w:rsid w:val="00467A45"/>
    <w:rsid w:val="00473BE8"/>
    <w:rsid w:val="00473CD8"/>
    <w:rsid w:val="0047534A"/>
    <w:rsid w:val="0047641E"/>
    <w:rsid w:val="0047B765"/>
    <w:rsid w:val="00480991"/>
    <w:rsid w:val="004826D8"/>
    <w:rsid w:val="0048489F"/>
    <w:rsid w:val="004858C3"/>
    <w:rsid w:val="00485D50"/>
    <w:rsid w:val="00486AF2"/>
    <w:rsid w:val="00487AA2"/>
    <w:rsid w:val="00490186"/>
    <w:rsid w:val="004928E0"/>
    <w:rsid w:val="00493C74"/>
    <w:rsid w:val="00494B2B"/>
    <w:rsid w:val="00495565"/>
    <w:rsid w:val="004A12A1"/>
    <w:rsid w:val="004A17B3"/>
    <w:rsid w:val="004A1908"/>
    <w:rsid w:val="004A1D51"/>
    <w:rsid w:val="004A1EFE"/>
    <w:rsid w:val="004A41F0"/>
    <w:rsid w:val="004A4EEE"/>
    <w:rsid w:val="004B1C95"/>
    <w:rsid w:val="004B215F"/>
    <w:rsid w:val="004B24FD"/>
    <w:rsid w:val="004B2A1C"/>
    <w:rsid w:val="004B76CD"/>
    <w:rsid w:val="004C25A0"/>
    <w:rsid w:val="004C325A"/>
    <w:rsid w:val="004C332F"/>
    <w:rsid w:val="004C3462"/>
    <w:rsid w:val="004C34DC"/>
    <w:rsid w:val="004C55C9"/>
    <w:rsid w:val="004C6724"/>
    <w:rsid w:val="004D0BCC"/>
    <w:rsid w:val="004D2434"/>
    <w:rsid w:val="004D319F"/>
    <w:rsid w:val="004D3C71"/>
    <w:rsid w:val="004D5E20"/>
    <w:rsid w:val="004E029B"/>
    <w:rsid w:val="004E29E6"/>
    <w:rsid w:val="004E504F"/>
    <w:rsid w:val="004E50ED"/>
    <w:rsid w:val="004E5DFE"/>
    <w:rsid w:val="004E6307"/>
    <w:rsid w:val="004E76D8"/>
    <w:rsid w:val="004F04F5"/>
    <w:rsid w:val="004F222D"/>
    <w:rsid w:val="004F3676"/>
    <w:rsid w:val="004F3705"/>
    <w:rsid w:val="004F6A9C"/>
    <w:rsid w:val="004F70C9"/>
    <w:rsid w:val="00502767"/>
    <w:rsid w:val="00505009"/>
    <w:rsid w:val="00510049"/>
    <w:rsid w:val="00512D8D"/>
    <w:rsid w:val="0051400F"/>
    <w:rsid w:val="00515278"/>
    <w:rsid w:val="00515493"/>
    <w:rsid w:val="00517C00"/>
    <w:rsid w:val="00521CBD"/>
    <w:rsid w:val="00522443"/>
    <w:rsid w:val="00523F1C"/>
    <w:rsid w:val="00524415"/>
    <w:rsid w:val="0052476F"/>
    <w:rsid w:val="0052586D"/>
    <w:rsid w:val="0052679D"/>
    <w:rsid w:val="00526F01"/>
    <w:rsid w:val="00527830"/>
    <w:rsid w:val="00527B0E"/>
    <w:rsid w:val="00531990"/>
    <w:rsid w:val="00532421"/>
    <w:rsid w:val="00534FE6"/>
    <w:rsid w:val="005354F9"/>
    <w:rsid w:val="005356CC"/>
    <w:rsid w:val="0053621C"/>
    <w:rsid w:val="00536700"/>
    <w:rsid w:val="005400CB"/>
    <w:rsid w:val="0054015C"/>
    <w:rsid w:val="005411D2"/>
    <w:rsid w:val="00541325"/>
    <w:rsid w:val="005414C4"/>
    <w:rsid w:val="00541C18"/>
    <w:rsid w:val="005434BF"/>
    <w:rsid w:val="005438FC"/>
    <w:rsid w:val="005443B4"/>
    <w:rsid w:val="00544539"/>
    <w:rsid w:val="00544E0C"/>
    <w:rsid w:val="00544E21"/>
    <w:rsid w:val="00545CC4"/>
    <w:rsid w:val="00546EBF"/>
    <w:rsid w:val="005475DE"/>
    <w:rsid w:val="005510CC"/>
    <w:rsid w:val="005533A9"/>
    <w:rsid w:val="005533BD"/>
    <w:rsid w:val="005545E8"/>
    <w:rsid w:val="005564AB"/>
    <w:rsid w:val="00556AAD"/>
    <w:rsid w:val="0055708B"/>
    <w:rsid w:val="00557C1C"/>
    <w:rsid w:val="005642AF"/>
    <w:rsid w:val="005644C9"/>
    <w:rsid w:val="00565DBE"/>
    <w:rsid w:val="00567728"/>
    <w:rsid w:val="00570D78"/>
    <w:rsid w:val="00572234"/>
    <w:rsid w:val="0057395D"/>
    <w:rsid w:val="00573F30"/>
    <w:rsid w:val="00576510"/>
    <w:rsid w:val="005773E3"/>
    <w:rsid w:val="00577486"/>
    <w:rsid w:val="00581A26"/>
    <w:rsid w:val="00584642"/>
    <w:rsid w:val="00584647"/>
    <w:rsid w:val="0058488B"/>
    <w:rsid w:val="005853FB"/>
    <w:rsid w:val="00586BB9"/>
    <w:rsid w:val="00586D3A"/>
    <w:rsid w:val="00586FA9"/>
    <w:rsid w:val="00587CF6"/>
    <w:rsid w:val="00587DBB"/>
    <w:rsid w:val="00590C04"/>
    <w:rsid w:val="00592B5F"/>
    <w:rsid w:val="0059300D"/>
    <w:rsid w:val="00595536"/>
    <w:rsid w:val="00595B84"/>
    <w:rsid w:val="00596EF6"/>
    <w:rsid w:val="005975C1"/>
    <w:rsid w:val="00597F5A"/>
    <w:rsid w:val="005A1A26"/>
    <w:rsid w:val="005A1FD2"/>
    <w:rsid w:val="005A215B"/>
    <w:rsid w:val="005A367E"/>
    <w:rsid w:val="005A47DB"/>
    <w:rsid w:val="005A6128"/>
    <w:rsid w:val="005A7F5C"/>
    <w:rsid w:val="005A7FED"/>
    <w:rsid w:val="005B0E14"/>
    <w:rsid w:val="005B2A83"/>
    <w:rsid w:val="005B2E33"/>
    <w:rsid w:val="005B2EFB"/>
    <w:rsid w:val="005B363A"/>
    <w:rsid w:val="005B3DC1"/>
    <w:rsid w:val="005C1357"/>
    <w:rsid w:val="005C172D"/>
    <w:rsid w:val="005C3CEC"/>
    <w:rsid w:val="005C4327"/>
    <w:rsid w:val="005C6971"/>
    <w:rsid w:val="005C776E"/>
    <w:rsid w:val="005D2DA9"/>
    <w:rsid w:val="005D3B27"/>
    <w:rsid w:val="005D4783"/>
    <w:rsid w:val="005D6849"/>
    <w:rsid w:val="005D717B"/>
    <w:rsid w:val="005D7B73"/>
    <w:rsid w:val="005E1F85"/>
    <w:rsid w:val="005E1FFB"/>
    <w:rsid w:val="005E2423"/>
    <w:rsid w:val="005E47B5"/>
    <w:rsid w:val="005E609F"/>
    <w:rsid w:val="005E6456"/>
    <w:rsid w:val="005F0BCC"/>
    <w:rsid w:val="005F20E2"/>
    <w:rsid w:val="005F2199"/>
    <w:rsid w:val="005F35F1"/>
    <w:rsid w:val="005F4397"/>
    <w:rsid w:val="005F4473"/>
    <w:rsid w:val="005F4E76"/>
    <w:rsid w:val="005F4F60"/>
    <w:rsid w:val="005F5F7B"/>
    <w:rsid w:val="005F780F"/>
    <w:rsid w:val="005F7C9C"/>
    <w:rsid w:val="0060065F"/>
    <w:rsid w:val="00600CAF"/>
    <w:rsid w:val="00600D84"/>
    <w:rsid w:val="00601469"/>
    <w:rsid w:val="00601969"/>
    <w:rsid w:val="006026BB"/>
    <w:rsid w:val="00602B5E"/>
    <w:rsid w:val="00603204"/>
    <w:rsid w:val="0060610A"/>
    <w:rsid w:val="006100A2"/>
    <w:rsid w:val="006103AF"/>
    <w:rsid w:val="00611436"/>
    <w:rsid w:val="006117E8"/>
    <w:rsid w:val="006125BC"/>
    <w:rsid w:val="00613F2F"/>
    <w:rsid w:val="00614E8E"/>
    <w:rsid w:val="00615EB9"/>
    <w:rsid w:val="00620338"/>
    <w:rsid w:val="006208F7"/>
    <w:rsid w:val="0062196B"/>
    <w:rsid w:val="00622266"/>
    <w:rsid w:val="00623E07"/>
    <w:rsid w:val="00624260"/>
    <w:rsid w:val="006245B0"/>
    <w:rsid w:val="00625740"/>
    <w:rsid w:val="00626A87"/>
    <w:rsid w:val="0062750C"/>
    <w:rsid w:val="00627ED1"/>
    <w:rsid w:val="006315A1"/>
    <w:rsid w:val="0063176D"/>
    <w:rsid w:val="00632101"/>
    <w:rsid w:val="006332F4"/>
    <w:rsid w:val="006354D6"/>
    <w:rsid w:val="00635935"/>
    <w:rsid w:val="00635C6F"/>
    <w:rsid w:val="0063649E"/>
    <w:rsid w:val="00636F8C"/>
    <w:rsid w:val="00637C71"/>
    <w:rsid w:val="00640064"/>
    <w:rsid w:val="0064422B"/>
    <w:rsid w:val="00645D7A"/>
    <w:rsid w:val="00646A5D"/>
    <w:rsid w:val="006476F4"/>
    <w:rsid w:val="00647ACD"/>
    <w:rsid w:val="0065013F"/>
    <w:rsid w:val="00650C33"/>
    <w:rsid w:val="00651369"/>
    <w:rsid w:val="00652E40"/>
    <w:rsid w:val="00652F1B"/>
    <w:rsid w:val="0065318F"/>
    <w:rsid w:val="00654B51"/>
    <w:rsid w:val="00655C6D"/>
    <w:rsid w:val="00656BD9"/>
    <w:rsid w:val="00657383"/>
    <w:rsid w:val="00657B9C"/>
    <w:rsid w:val="006604F1"/>
    <w:rsid w:val="00660A22"/>
    <w:rsid w:val="006615F5"/>
    <w:rsid w:val="00662CF4"/>
    <w:rsid w:val="00664276"/>
    <w:rsid w:val="00666E0C"/>
    <w:rsid w:val="00670CD1"/>
    <w:rsid w:val="006715D2"/>
    <w:rsid w:val="006717B1"/>
    <w:rsid w:val="006725C5"/>
    <w:rsid w:val="006726DF"/>
    <w:rsid w:val="006736C4"/>
    <w:rsid w:val="00673D38"/>
    <w:rsid w:val="00674014"/>
    <w:rsid w:val="00677F82"/>
    <w:rsid w:val="006818B8"/>
    <w:rsid w:val="00692300"/>
    <w:rsid w:val="00693335"/>
    <w:rsid w:val="00693951"/>
    <w:rsid w:val="00694B58"/>
    <w:rsid w:val="006A0AE2"/>
    <w:rsid w:val="006A1592"/>
    <w:rsid w:val="006A192B"/>
    <w:rsid w:val="006A3509"/>
    <w:rsid w:val="006A5080"/>
    <w:rsid w:val="006A5097"/>
    <w:rsid w:val="006A694B"/>
    <w:rsid w:val="006A6FE6"/>
    <w:rsid w:val="006A779D"/>
    <w:rsid w:val="006A780D"/>
    <w:rsid w:val="006B2111"/>
    <w:rsid w:val="006B27A2"/>
    <w:rsid w:val="006B2D35"/>
    <w:rsid w:val="006B3FC9"/>
    <w:rsid w:val="006B4621"/>
    <w:rsid w:val="006B554D"/>
    <w:rsid w:val="006B57C4"/>
    <w:rsid w:val="006B692B"/>
    <w:rsid w:val="006B78E2"/>
    <w:rsid w:val="006C27E3"/>
    <w:rsid w:val="006C4A0F"/>
    <w:rsid w:val="006C4B38"/>
    <w:rsid w:val="006C5DEE"/>
    <w:rsid w:val="006C5FDC"/>
    <w:rsid w:val="006C66BF"/>
    <w:rsid w:val="006C75D8"/>
    <w:rsid w:val="006D0223"/>
    <w:rsid w:val="006D1938"/>
    <w:rsid w:val="006D24CD"/>
    <w:rsid w:val="006D2DE3"/>
    <w:rsid w:val="006D3084"/>
    <w:rsid w:val="006D5BA8"/>
    <w:rsid w:val="006D66FE"/>
    <w:rsid w:val="006D684F"/>
    <w:rsid w:val="006D697E"/>
    <w:rsid w:val="006D6EC3"/>
    <w:rsid w:val="006E06C6"/>
    <w:rsid w:val="006E0FC6"/>
    <w:rsid w:val="006E3497"/>
    <w:rsid w:val="006E49DD"/>
    <w:rsid w:val="006E5AA7"/>
    <w:rsid w:val="006F040D"/>
    <w:rsid w:val="006F0653"/>
    <w:rsid w:val="006F0CDC"/>
    <w:rsid w:val="006F145C"/>
    <w:rsid w:val="006F1487"/>
    <w:rsid w:val="006F17F8"/>
    <w:rsid w:val="006F1AE9"/>
    <w:rsid w:val="006F1EE3"/>
    <w:rsid w:val="006F2F2C"/>
    <w:rsid w:val="006F3FFA"/>
    <w:rsid w:val="006F5BA2"/>
    <w:rsid w:val="006F618D"/>
    <w:rsid w:val="006F6FD6"/>
    <w:rsid w:val="006F7353"/>
    <w:rsid w:val="006F796E"/>
    <w:rsid w:val="00701663"/>
    <w:rsid w:val="00701C30"/>
    <w:rsid w:val="00706895"/>
    <w:rsid w:val="00706AF4"/>
    <w:rsid w:val="00710D1F"/>
    <w:rsid w:val="00711259"/>
    <w:rsid w:val="00711B5B"/>
    <w:rsid w:val="00711E4A"/>
    <w:rsid w:val="0071363D"/>
    <w:rsid w:val="00714B32"/>
    <w:rsid w:val="00714BA9"/>
    <w:rsid w:val="007155FF"/>
    <w:rsid w:val="0071589A"/>
    <w:rsid w:val="00716FE7"/>
    <w:rsid w:val="007176C6"/>
    <w:rsid w:val="00717798"/>
    <w:rsid w:val="007177B6"/>
    <w:rsid w:val="007202B3"/>
    <w:rsid w:val="00720AAB"/>
    <w:rsid w:val="00721078"/>
    <w:rsid w:val="0072115A"/>
    <w:rsid w:val="007222FF"/>
    <w:rsid w:val="007223D1"/>
    <w:rsid w:val="00722AE5"/>
    <w:rsid w:val="0072365C"/>
    <w:rsid w:val="007269E9"/>
    <w:rsid w:val="00726EDA"/>
    <w:rsid w:val="007305A9"/>
    <w:rsid w:val="007313A3"/>
    <w:rsid w:val="007333B5"/>
    <w:rsid w:val="007335A1"/>
    <w:rsid w:val="007340A3"/>
    <w:rsid w:val="00735CD2"/>
    <w:rsid w:val="007360FA"/>
    <w:rsid w:val="00737429"/>
    <w:rsid w:val="00737A40"/>
    <w:rsid w:val="00740FE3"/>
    <w:rsid w:val="007428A6"/>
    <w:rsid w:val="007428B8"/>
    <w:rsid w:val="0074370A"/>
    <w:rsid w:val="007454F5"/>
    <w:rsid w:val="0074559B"/>
    <w:rsid w:val="00745934"/>
    <w:rsid w:val="00746164"/>
    <w:rsid w:val="0074653E"/>
    <w:rsid w:val="00746784"/>
    <w:rsid w:val="00746BEE"/>
    <w:rsid w:val="00751962"/>
    <w:rsid w:val="00754017"/>
    <w:rsid w:val="00755A64"/>
    <w:rsid w:val="00755F3E"/>
    <w:rsid w:val="00756176"/>
    <w:rsid w:val="0076020B"/>
    <w:rsid w:val="00760891"/>
    <w:rsid w:val="0076396B"/>
    <w:rsid w:val="00765505"/>
    <w:rsid w:val="0076586C"/>
    <w:rsid w:val="00765A13"/>
    <w:rsid w:val="00765C1E"/>
    <w:rsid w:val="00766CEF"/>
    <w:rsid w:val="00770CCA"/>
    <w:rsid w:val="007717D3"/>
    <w:rsid w:val="00771F7D"/>
    <w:rsid w:val="00774CB6"/>
    <w:rsid w:val="00780BB6"/>
    <w:rsid w:val="00780F87"/>
    <w:rsid w:val="0078121B"/>
    <w:rsid w:val="00783752"/>
    <w:rsid w:val="00784B66"/>
    <w:rsid w:val="00785BF9"/>
    <w:rsid w:val="007875C9"/>
    <w:rsid w:val="0079026C"/>
    <w:rsid w:val="00790677"/>
    <w:rsid w:val="0079384B"/>
    <w:rsid w:val="007942A6"/>
    <w:rsid w:val="00795937"/>
    <w:rsid w:val="00795B05"/>
    <w:rsid w:val="00796627"/>
    <w:rsid w:val="007A11F9"/>
    <w:rsid w:val="007A1C24"/>
    <w:rsid w:val="007A1D13"/>
    <w:rsid w:val="007A2B2C"/>
    <w:rsid w:val="007A3407"/>
    <w:rsid w:val="007A3753"/>
    <w:rsid w:val="007A7446"/>
    <w:rsid w:val="007B04A6"/>
    <w:rsid w:val="007B0D8D"/>
    <w:rsid w:val="007B220D"/>
    <w:rsid w:val="007B2239"/>
    <w:rsid w:val="007B225E"/>
    <w:rsid w:val="007B253B"/>
    <w:rsid w:val="007B3681"/>
    <w:rsid w:val="007B56CB"/>
    <w:rsid w:val="007C130A"/>
    <w:rsid w:val="007C131E"/>
    <w:rsid w:val="007C1E79"/>
    <w:rsid w:val="007C2063"/>
    <w:rsid w:val="007C23F9"/>
    <w:rsid w:val="007C2F28"/>
    <w:rsid w:val="007C38F3"/>
    <w:rsid w:val="007C400C"/>
    <w:rsid w:val="007C477B"/>
    <w:rsid w:val="007C4BCA"/>
    <w:rsid w:val="007C5697"/>
    <w:rsid w:val="007C6DF5"/>
    <w:rsid w:val="007C7495"/>
    <w:rsid w:val="007C74CF"/>
    <w:rsid w:val="007D152C"/>
    <w:rsid w:val="007D234B"/>
    <w:rsid w:val="007D254C"/>
    <w:rsid w:val="007D4817"/>
    <w:rsid w:val="007D502C"/>
    <w:rsid w:val="007D6654"/>
    <w:rsid w:val="007D6A8F"/>
    <w:rsid w:val="007D720A"/>
    <w:rsid w:val="007E0BEC"/>
    <w:rsid w:val="007E0CB4"/>
    <w:rsid w:val="007E0E9B"/>
    <w:rsid w:val="007E1F08"/>
    <w:rsid w:val="007E5ECF"/>
    <w:rsid w:val="007E70B4"/>
    <w:rsid w:val="007E7935"/>
    <w:rsid w:val="007F1066"/>
    <w:rsid w:val="007F1334"/>
    <w:rsid w:val="007F1B16"/>
    <w:rsid w:val="007F2633"/>
    <w:rsid w:val="007F2835"/>
    <w:rsid w:val="007F5105"/>
    <w:rsid w:val="007F53DB"/>
    <w:rsid w:val="007F5588"/>
    <w:rsid w:val="007F620D"/>
    <w:rsid w:val="007F6CEC"/>
    <w:rsid w:val="007F74FA"/>
    <w:rsid w:val="008016DF"/>
    <w:rsid w:val="00802468"/>
    <w:rsid w:val="00804460"/>
    <w:rsid w:val="008045A9"/>
    <w:rsid w:val="0080473B"/>
    <w:rsid w:val="00806A25"/>
    <w:rsid w:val="00810CAB"/>
    <w:rsid w:val="008127BE"/>
    <w:rsid w:val="00813142"/>
    <w:rsid w:val="008163D0"/>
    <w:rsid w:val="0081758E"/>
    <w:rsid w:val="008203F3"/>
    <w:rsid w:val="008213B7"/>
    <w:rsid w:val="00822100"/>
    <w:rsid w:val="00822E73"/>
    <w:rsid w:val="008243D5"/>
    <w:rsid w:val="00824D15"/>
    <w:rsid w:val="00826276"/>
    <w:rsid w:val="00826AC0"/>
    <w:rsid w:val="00827BE8"/>
    <w:rsid w:val="00830874"/>
    <w:rsid w:val="008316C0"/>
    <w:rsid w:val="00831B10"/>
    <w:rsid w:val="00832AEA"/>
    <w:rsid w:val="00834DAC"/>
    <w:rsid w:val="008363AB"/>
    <w:rsid w:val="00837E03"/>
    <w:rsid w:val="0084020A"/>
    <w:rsid w:val="00840902"/>
    <w:rsid w:val="008409ED"/>
    <w:rsid w:val="00842E08"/>
    <w:rsid w:val="0084317F"/>
    <w:rsid w:val="008434BE"/>
    <w:rsid w:val="008434D1"/>
    <w:rsid w:val="008455F5"/>
    <w:rsid w:val="00845D58"/>
    <w:rsid w:val="00845E2D"/>
    <w:rsid w:val="00846D7E"/>
    <w:rsid w:val="00847394"/>
    <w:rsid w:val="00847DCD"/>
    <w:rsid w:val="008508FE"/>
    <w:rsid w:val="00851C56"/>
    <w:rsid w:val="00852844"/>
    <w:rsid w:val="00855295"/>
    <w:rsid w:val="00856A29"/>
    <w:rsid w:val="0085762D"/>
    <w:rsid w:val="00857747"/>
    <w:rsid w:val="008578CB"/>
    <w:rsid w:val="0086053C"/>
    <w:rsid w:val="00861296"/>
    <w:rsid w:val="00862544"/>
    <w:rsid w:val="00863256"/>
    <w:rsid w:val="0086440E"/>
    <w:rsid w:val="00871411"/>
    <w:rsid w:val="00871805"/>
    <w:rsid w:val="00871A23"/>
    <w:rsid w:val="008723DE"/>
    <w:rsid w:val="008729FE"/>
    <w:rsid w:val="008738F7"/>
    <w:rsid w:val="00875992"/>
    <w:rsid w:val="00880F3F"/>
    <w:rsid w:val="0088141D"/>
    <w:rsid w:val="00884114"/>
    <w:rsid w:val="00884E28"/>
    <w:rsid w:val="00884E87"/>
    <w:rsid w:val="00885D9E"/>
    <w:rsid w:val="00886A7F"/>
    <w:rsid w:val="008909EE"/>
    <w:rsid w:val="00892AF8"/>
    <w:rsid w:val="008935FC"/>
    <w:rsid w:val="008936B1"/>
    <w:rsid w:val="008A0CFC"/>
    <w:rsid w:val="008A115D"/>
    <w:rsid w:val="008A1977"/>
    <w:rsid w:val="008A2523"/>
    <w:rsid w:val="008A28DA"/>
    <w:rsid w:val="008A2BA1"/>
    <w:rsid w:val="008A310E"/>
    <w:rsid w:val="008A4E1C"/>
    <w:rsid w:val="008A4F15"/>
    <w:rsid w:val="008A64C7"/>
    <w:rsid w:val="008A6B22"/>
    <w:rsid w:val="008A76B1"/>
    <w:rsid w:val="008B0BEC"/>
    <w:rsid w:val="008B1A2F"/>
    <w:rsid w:val="008B2B37"/>
    <w:rsid w:val="008B5709"/>
    <w:rsid w:val="008C0649"/>
    <w:rsid w:val="008C148D"/>
    <w:rsid w:val="008C2C3E"/>
    <w:rsid w:val="008C46BB"/>
    <w:rsid w:val="008C5573"/>
    <w:rsid w:val="008C5873"/>
    <w:rsid w:val="008C599F"/>
    <w:rsid w:val="008C5C99"/>
    <w:rsid w:val="008C6492"/>
    <w:rsid w:val="008C67C8"/>
    <w:rsid w:val="008D3C45"/>
    <w:rsid w:val="008D4C4F"/>
    <w:rsid w:val="008D50A5"/>
    <w:rsid w:val="008D710A"/>
    <w:rsid w:val="008D7A45"/>
    <w:rsid w:val="008E0009"/>
    <w:rsid w:val="008E5812"/>
    <w:rsid w:val="008E6176"/>
    <w:rsid w:val="008E6242"/>
    <w:rsid w:val="008E6597"/>
    <w:rsid w:val="008E6D5E"/>
    <w:rsid w:val="008E7B57"/>
    <w:rsid w:val="008F1E2D"/>
    <w:rsid w:val="008F1FEC"/>
    <w:rsid w:val="008F2A8B"/>
    <w:rsid w:val="008F2BE2"/>
    <w:rsid w:val="008F572B"/>
    <w:rsid w:val="008F5EA1"/>
    <w:rsid w:val="008F70A3"/>
    <w:rsid w:val="008F7610"/>
    <w:rsid w:val="008F7A8F"/>
    <w:rsid w:val="008F7EB2"/>
    <w:rsid w:val="009009F2"/>
    <w:rsid w:val="00901936"/>
    <w:rsid w:val="0090274E"/>
    <w:rsid w:val="009028F4"/>
    <w:rsid w:val="00906E70"/>
    <w:rsid w:val="00907298"/>
    <w:rsid w:val="00907D75"/>
    <w:rsid w:val="00907F54"/>
    <w:rsid w:val="00911010"/>
    <w:rsid w:val="0091117B"/>
    <w:rsid w:val="00912FAF"/>
    <w:rsid w:val="009132F0"/>
    <w:rsid w:val="00915415"/>
    <w:rsid w:val="0092110D"/>
    <w:rsid w:val="0092166D"/>
    <w:rsid w:val="00922326"/>
    <w:rsid w:val="00922AB3"/>
    <w:rsid w:val="00922C89"/>
    <w:rsid w:val="0092596A"/>
    <w:rsid w:val="00926E38"/>
    <w:rsid w:val="00926FDB"/>
    <w:rsid w:val="009274B3"/>
    <w:rsid w:val="0092793D"/>
    <w:rsid w:val="00927AD7"/>
    <w:rsid w:val="00930036"/>
    <w:rsid w:val="00930732"/>
    <w:rsid w:val="00930A30"/>
    <w:rsid w:val="0093112F"/>
    <w:rsid w:val="009327D9"/>
    <w:rsid w:val="009338BF"/>
    <w:rsid w:val="00934677"/>
    <w:rsid w:val="00936351"/>
    <w:rsid w:val="00941DD7"/>
    <w:rsid w:val="009445B0"/>
    <w:rsid w:val="00944923"/>
    <w:rsid w:val="009456FB"/>
    <w:rsid w:val="009469AE"/>
    <w:rsid w:val="00947A7B"/>
    <w:rsid w:val="009481A9"/>
    <w:rsid w:val="009518A1"/>
    <w:rsid w:val="00951D1E"/>
    <w:rsid w:val="009523B0"/>
    <w:rsid w:val="00955583"/>
    <w:rsid w:val="009613DA"/>
    <w:rsid w:val="00962336"/>
    <w:rsid w:val="009624ED"/>
    <w:rsid w:val="00963436"/>
    <w:rsid w:val="00963D50"/>
    <w:rsid w:val="00963E8E"/>
    <w:rsid w:val="009664E1"/>
    <w:rsid w:val="00970514"/>
    <w:rsid w:val="00971577"/>
    <w:rsid w:val="00971BA2"/>
    <w:rsid w:val="00971F55"/>
    <w:rsid w:val="00974B8F"/>
    <w:rsid w:val="00974BD5"/>
    <w:rsid w:val="00974DE3"/>
    <w:rsid w:val="0097563B"/>
    <w:rsid w:val="00975B46"/>
    <w:rsid w:val="00976E20"/>
    <w:rsid w:val="0097737B"/>
    <w:rsid w:val="00977BD6"/>
    <w:rsid w:val="009802AA"/>
    <w:rsid w:val="009817F9"/>
    <w:rsid w:val="009821DE"/>
    <w:rsid w:val="009826B1"/>
    <w:rsid w:val="0098345D"/>
    <w:rsid w:val="00984B61"/>
    <w:rsid w:val="0098536A"/>
    <w:rsid w:val="00985D6B"/>
    <w:rsid w:val="00987997"/>
    <w:rsid w:val="00990797"/>
    <w:rsid w:val="00991205"/>
    <w:rsid w:val="0099162A"/>
    <w:rsid w:val="00991C5D"/>
    <w:rsid w:val="009923CE"/>
    <w:rsid w:val="00992F01"/>
    <w:rsid w:val="00994021"/>
    <w:rsid w:val="00994654"/>
    <w:rsid w:val="00995C73"/>
    <w:rsid w:val="009976A0"/>
    <w:rsid w:val="009A0433"/>
    <w:rsid w:val="009A0ACD"/>
    <w:rsid w:val="009A2036"/>
    <w:rsid w:val="009A2951"/>
    <w:rsid w:val="009A2C6F"/>
    <w:rsid w:val="009A79DC"/>
    <w:rsid w:val="009B04E1"/>
    <w:rsid w:val="009B071A"/>
    <w:rsid w:val="009B1397"/>
    <w:rsid w:val="009B449E"/>
    <w:rsid w:val="009B4871"/>
    <w:rsid w:val="009B6111"/>
    <w:rsid w:val="009C2A77"/>
    <w:rsid w:val="009C3169"/>
    <w:rsid w:val="009C43E0"/>
    <w:rsid w:val="009C45D4"/>
    <w:rsid w:val="009C47A6"/>
    <w:rsid w:val="009C5EF6"/>
    <w:rsid w:val="009D063B"/>
    <w:rsid w:val="009D0B6B"/>
    <w:rsid w:val="009D0ED7"/>
    <w:rsid w:val="009D1825"/>
    <w:rsid w:val="009D4152"/>
    <w:rsid w:val="009D5028"/>
    <w:rsid w:val="009D58E9"/>
    <w:rsid w:val="009D59E2"/>
    <w:rsid w:val="009D7457"/>
    <w:rsid w:val="009D7A45"/>
    <w:rsid w:val="009E065E"/>
    <w:rsid w:val="009E0C37"/>
    <w:rsid w:val="009E3DA2"/>
    <w:rsid w:val="009E3E02"/>
    <w:rsid w:val="009E5FCA"/>
    <w:rsid w:val="009F052C"/>
    <w:rsid w:val="009F2B01"/>
    <w:rsid w:val="009F45A0"/>
    <w:rsid w:val="009F47B9"/>
    <w:rsid w:val="009F5400"/>
    <w:rsid w:val="009F545F"/>
    <w:rsid w:val="009F5DA3"/>
    <w:rsid w:val="009F78E2"/>
    <w:rsid w:val="009F7F3C"/>
    <w:rsid w:val="00A001B9"/>
    <w:rsid w:val="00A0156B"/>
    <w:rsid w:val="00A034E6"/>
    <w:rsid w:val="00A04E7F"/>
    <w:rsid w:val="00A065D4"/>
    <w:rsid w:val="00A07F42"/>
    <w:rsid w:val="00A136BF"/>
    <w:rsid w:val="00A15567"/>
    <w:rsid w:val="00A16315"/>
    <w:rsid w:val="00A16343"/>
    <w:rsid w:val="00A1697A"/>
    <w:rsid w:val="00A16AAA"/>
    <w:rsid w:val="00A16FF2"/>
    <w:rsid w:val="00A200D1"/>
    <w:rsid w:val="00A20A0A"/>
    <w:rsid w:val="00A20E6C"/>
    <w:rsid w:val="00A2257D"/>
    <w:rsid w:val="00A25A31"/>
    <w:rsid w:val="00A265C4"/>
    <w:rsid w:val="00A30B3C"/>
    <w:rsid w:val="00A322E5"/>
    <w:rsid w:val="00A349D0"/>
    <w:rsid w:val="00A3669A"/>
    <w:rsid w:val="00A36931"/>
    <w:rsid w:val="00A37425"/>
    <w:rsid w:val="00A37705"/>
    <w:rsid w:val="00A4302C"/>
    <w:rsid w:val="00A45241"/>
    <w:rsid w:val="00A45432"/>
    <w:rsid w:val="00A4623F"/>
    <w:rsid w:val="00A467AD"/>
    <w:rsid w:val="00A471EB"/>
    <w:rsid w:val="00A4770A"/>
    <w:rsid w:val="00A5097E"/>
    <w:rsid w:val="00A50C36"/>
    <w:rsid w:val="00A512A6"/>
    <w:rsid w:val="00A517EB"/>
    <w:rsid w:val="00A52476"/>
    <w:rsid w:val="00A56088"/>
    <w:rsid w:val="00A60F82"/>
    <w:rsid w:val="00A63280"/>
    <w:rsid w:val="00A63D53"/>
    <w:rsid w:val="00A641DC"/>
    <w:rsid w:val="00A64200"/>
    <w:rsid w:val="00A64D40"/>
    <w:rsid w:val="00A65D36"/>
    <w:rsid w:val="00A668B0"/>
    <w:rsid w:val="00A741F8"/>
    <w:rsid w:val="00A7625F"/>
    <w:rsid w:val="00A76714"/>
    <w:rsid w:val="00A774C4"/>
    <w:rsid w:val="00A81534"/>
    <w:rsid w:val="00A82BF7"/>
    <w:rsid w:val="00A8462A"/>
    <w:rsid w:val="00A8515D"/>
    <w:rsid w:val="00A85B74"/>
    <w:rsid w:val="00A87091"/>
    <w:rsid w:val="00A87E3D"/>
    <w:rsid w:val="00A94E09"/>
    <w:rsid w:val="00A95CB0"/>
    <w:rsid w:val="00A97760"/>
    <w:rsid w:val="00A978C5"/>
    <w:rsid w:val="00A97A16"/>
    <w:rsid w:val="00AA2602"/>
    <w:rsid w:val="00AA2AF0"/>
    <w:rsid w:val="00AA4118"/>
    <w:rsid w:val="00AA4806"/>
    <w:rsid w:val="00AA4F32"/>
    <w:rsid w:val="00AA7E54"/>
    <w:rsid w:val="00AB1991"/>
    <w:rsid w:val="00AB1A5E"/>
    <w:rsid w:val="00AB1CC2"/>
    <w:rsid w:val="00AB55F0"/>
    <w:rsid w:val="00AB6B87"/>
    <w:rsid w:val="00AC0A5E"/>
    <w:rsid w:val="00AC2957"/>
    <w:rsid w:val="00AC2A31"/>
    <w:rsid w:val="00AC4A8E"/>
    <w:rsid w:val="00AC4CDF"/>
    <w:rsid w:val="00AC5D31"/>
    <w:rsid w:val="00AD2005"/>
    <w:rsid w:val="00AD26C2"/>
    <w:rsid w:val="00AD286B"/>
    <w:rsid w:val="00AD3C79"/>
    <w:rsid w:val="00AD41A6"/>
    <w:rsid w:val="00AD526E"/>
    <w:rsid w:val="00AD5536"/>
    <w:rsid w:val="00AD7E5C"/>
    <w:rsid w:val="00AE0382"/>
    <w:rsid w:val="00AE0423"/>
    <w:rsid w:val="00AE1890"/>
    <w:rsid w:val="00AE1D10"/>
    <w:rsid w:val="00AE1E37"/>
    <w:rsid w:val="00AE2E54"/>
    <w:rsid w:val="00AE4605"/>
    <w:rsid w:val="00AE46AB"/>
    <w:rsid w:val="00AE4F46"/>
    <w:rsid w:val="00AE53AC"/>
    <w:rsid w:val="00AE60B7"/>
    <w:rsid w:val="00AF0631"/>
    <w:rsid w:val="00AF08C4"/>
    <w:rsid w:val="00AF13F6"/>
    <w:rsid w:val="00AF149E"/>
    <w:rsid w:val="00AF16F0"/>
    <w:rsid w:val="00AF2294"/>
    <w:rsid w:val="00AF2F89"/>
    <w:rsid w:val="00AF4051"/>
    <w:rsid w:val="00AF517C"/>
    <w:rsid w:val="00AF54EC"/>
    <w:rsid w:val="00AF5DE3"/>
    <w:rsid w:val="00AF66B1"/>
    <w:rsid w:val="00AF73B2"/>
    <w:rsid w:val="00B007D3"/>
    <w:rsid w:val="00B01BA8"/>
    <w:rsid w:val="00B03772"/>
    <w:rsid w:val="00B0452E"/>
    <w:rsid w:val="00B048D9"/>
    <w:rsid w:val="00B0584F"/>
    <w:rsid w:val="00B0734A"/>
    <w:rsid w:val="00B074D6"/>
    <w:rsid w:val="00B07A3E"/>
    <w:rsid w:val="00B101AD"/>
    <w:rsid w:val="00B11EDF"/>
    <w:rsid w:val="00B11F5D"/>
    <w:rsid w:val="00B12070"/>
    <w:rsid w:val="00B14001"/>
    <w:rsid w:val="00B163D4"/>
    <w:rsid w:val="00B207E9"/>
    <w:rsid w:val="00B208E5"/>
    <w:rsid w:val="00B211BE"/>
    <w:rsid w:val="00B25E7A"/>
    <w:rsid w:val="00B27C49"/>
    <w:rsid w:val="00B318D4"/>
    <w:rsid w:val="00B31AA2"/>
    <w:rsid w:val="00B321AE"/>
    <w:rsid w:val="00B3377C"/>
    <w:rsid w:val="00B3459E"/>
    <w:rsid w:val="00B357D2"/>
    <w:rsid w:val="00B35E41"/>
    <w:rsid w:val="00B35FF8"/>
    <w:rsid w:val="00B363B1"/>
    <w:rsid w:val="00B36D26"/>
    <w:rsid w:val="00B40A7A"/>
    <w:rsid w:val="00B40DE0"/>
    <w:rsid w:val="00B46547"/>
    <w:rsid w:val="00B4793E"/>
    <w:rsid w:val="00B51AA8"/>
    <w:rsid w:val="00B51E72"/>
    <w:rsid w:val="00B52DB9"/>
    <w:rsid w:val="00B53ACA"/>
    <w:rsid w:val="00B57263"/>
    <w:rsid w:val="00B57606"/>
    <w:rsid w:val="00B61294"/>
    <w:rsid w:val="00B61815"/>
    <w:rsid w:val="00B62C57"/>
    <w:rsid w:val="00B63026"/>
    <w:rsid w:val="00B636CA"/>
    <w:rsid w:val="00B64BBD"/>
    <w:rsid w:val="00B6597B"/>
    <w:rsid w:val="00B715F1"/>
    <w:rsid w:val="00B71E65"/>
    <w:rsid w:val="00B71ED7"/>
    <w:rsid w:val="00B723BE"/>
    <w:rsid w:val="00B72698"/>
    <w:rsid w:val="00B72ACB"/>
    <w:rsid w:val="00B736A4"/>
    <w:rsid w:val="00B738C4"/>
    <w:rsid w:val="00B73D2B"/>
    <w:rsid w:val="00B73D98"/>
    <w:rsid w:val="00B7512A"/>
    <w:rsid w:val="00B763EF"/>
    <w:rsid w:val="00B815B6"/>
    <w:rsid w:val="00B8253D"/>
    <w:rsid w:val="00B82705"/>
    <w:rsid w:val="00B82AB0"/>
    <w:rsid w:val="00B82E29"/>
    <w:rsid w:val="00B84215"/>
    <w:rsid w:val="00B84DBD"/>
    <w:rsid w:val="00B85214"/>
    <w:rsid w:val="00B852F9"/>
    <w:rsid w:val="00B85F74"/>
    <w:rsid w:val="00B86E67"/>
    <w:rsid w:val="00B91197"/>
    <w:rsid w:val="00B915EC"/>
    <w:rsid w:val="00B915FF"/>
    <w:rsid w:val="00B91EC2"/>
    <w:rsid w:val="00B93A5F"/>
    <w:rsid w:val="00B9417A"/>
    <w:rsid w:val="00B977EF"/>
    <w:rsid w:val="00BA082F"/>
    <w:rsid w:val="00BA286A"/>
    <w:rsid w:val="00BA3B0B"/>
    <w:rsid w:val="00BA4440"/>
    <w:rsid w:val="00BA7DD2"/>
    <w:rsid w:val="00BA7E1F"/>
    <w:rsid w:val="00BB0E48"/>
    <w:rsid w:val="00BB436E"/>
    <w:rsid w:val="00BB458A"/>
    <w:rsid w:val="00BB4721"/>
    <w:rsid w:val="00BB4EB1"/>
    <w:rsid w:val="00BB6345"/>
    <w:rsid w:val="00BB63E9"/>
    <w:rsid w:val="00BB6515"/>
    <w:rsid w:val="00BC48DB"/>
    <w:rsid w:val="00BC517C"/>
    <w:rsid w:val="00BC5973"/>
    <w:rsid w:val="00BC7E95"/>
    <w:rsid w:val="00BD112B"/>
    <w:rsid w:val="00BD16F2"/>
    <w:rsid w:val="00BD2DCC"/>
    <w:rsid w:val="00BD3AAC"/>
    <w:rsid w:val="00BD3DF6"/>
    <w:rsid w:val="00BD52EE"/>
    <w:rsid w:val="00BD537A"/>
    <w:rsid w:val="00BD5D69"/>
    <w:rsid w:val="00BD5D7E"/>
    <w:rsid w:val="00BE1044"/>
    <w:rsid w:val="00BE128D"/>
    <w:rsid w:val="00BE2368"/>
    <w:rsid w:val="00BE4EAB"/>
    <w:rsid w:val="00BE567E"/>
    <w:rsid w:val="00BF3AAB"/>
    <w:rsid w:val="00BF6129"/>
    <w:rsid w:val="00BF6C02"/>
    <w:rsid w:val="00BF6C04"/>
    <w:rsid w:val="00C00220"/>
    <w:rsid w:val="00C02807"/>
    <w:rsid w:val="00C02FDB"/>
    <w:rsid w:val="00C0370F"/>
    <w:rsid w:val="00C0668C"/>
    <w:rsid w:val="00C12AA8"/>
    <w:rsid w:val="00C13ABB"/>
    <w:rsid w:val="00C142BD"/>
    <w:rsid w:val="00C153C5"/>
    <w:rsid w:val="00C1771F"/>
    <w:rsid w:val="00C212A4"/>
    <w:rsid w:val="00C21BB2"/>
    <w:rsid w:val="00C237B5"/>
    <w:rsid w:val="00C2421A"/>
    <w:rsid w:val="00C25EB3"/>
    <w:rsid w:val="00C27401"/>
    <w:rsid w:val="00C27D57"/>
    <w:rsid w:val="00C30991"/>
    <w:rsid w:val="00C31480"/>
    <w:rsid w:val="00C32296"/>
    <w:rsid w:val="00C329FC"/>
    <w:rsid w:val="00C32B26"/>
    <w:rsid w:val="00C33677"/>
    <w:rsid w:val="00C33D9E"/>
    <w:rsid w:val="00C34B34"/>
    <w:rsid w:val="00C37568"/>
    <w:rsid w:val="00C375AF"/>
    <w:rsid w:val="00C378D2"/>
    <w:rsid w:val="00C40472"/>
    <w:rsid w:val="00C40EFF"/>
    <w:rsid w:val="00C43CFE"/>
    <w:rsid w:val="00C4439A"/>
    <w:rsid w:val="00C4439B"/>
    <w:rsid w:val="00C45076"/>
    <w:rsid w:val="00C47C93"/>
    <w:rsid w:val="00C51BAB"/>
    <w:rsid w:val="00C522C4"/>
    <w:rsid w:val="00C52D45"/>
    <w:rsid w:val="00C5322C"/>
    <w:rsid w:val="00C53CBC"/>
    <w:rsid w:val="00C60947"/>
    <w:rsid w:val="00C62472"/>
    <w:rsid w:val="00C64366"/>
    <w:rsid w:val="00C64BCD"/>
    <w:rsid w:val="00C67A61"/>
    <w:rsid w:val="00C67BBF"/>
    <w:rsid w:val="00C70159"/>
    <w:rsid w:val="00C706CC"/>
    <w:rsid w:val="00C71E8F"/>
    <w:rsid w:val="00C74DC3"/>
    <w:rsid w:val="00C7645F"/>
    <w:rsid w:val="00C77060"/>
    <w:rsid w:val="00C80925"/>
    <w:rsid w:val="00C81041"/>
    <w:rsid w:val="00C81CC2"/>
    <w:rsid w:val="00C82CBA"/>
    <w:rsid w:val="00C85B61"/>
    <w:rsid w:val="00C8718F"/>
    <w:rsid w:val="00C872BE"/>
    <w:rsid w:val="00C90E73"/>
    <w:rsid w:val="00C91D4D"/>
    <w:rsid w:val="00C926C8"/>
    <w:rsid w:val="00C92A60"/>
    <w:rsid w:val="00C92C2B"/>
    <w:rsid w:val="00C93AC3"/>
    <w:rsid w:val="00C9584C"/>
    <w:rsid w:val="00C97ED0"/>
    <w:rsid w:val="00CA1364"/>
    <w:rsid w:val="00CA1B59"/>
    <w:rsid w:val="00CA1BBD"/>
    <w:rsid w:val="00CA2002"/>
    <w:rsid w:val="00CA4382"/>
    <w:rsid w:val="00CA4C65"/>
    <w:rsid w:val="00CA4E28"/>
    <w:rsid w:val="00CA508E"/>
    <w:rsid w:val="00CA5E5C"/>
    <w:rsid w:val="00CA6026"/>
    <w:rsid w:val="00CA610D"/>
    <w:rsid w:val="00CA70A0"/>
    <w:rsid w:val="00CA7D7C"/>
    <w:rsid w:val="00CA7F53"/>
    <w:rsid w:val="00CB3D15"/>
    <w:rsid w:val="00CB4BF3"/>
    <w:rsid w:val="00CB68BE"/>
    <w:rsid w:val="00CB6F9F"/>
    <w:rsid w:val="00CC229F"/>
    <w:rsid w:val="00CC4444"/>
    <w:rsid w:val="00CC4F6A"/>
    <w:rsid w:val="00CC5AD1"/>
    <w:rsid w:val="00CC6084"/>
    <w:rsid w:val="00CC6BB1"/>
    <w:rsid w:val="00CC7FF5"/>
    <w:rsid w:val="00CD0A5E"/>
    <w:rsid w:val="00CD259E"/>
    <w:rsid w:val="00CD28BF"/>
    <w:rsid w:val="00CD2922"/>
    <w:rsid w:val="00CD3719"/>
    <w:rsid w:val="00CD53D7"/>
    <w:rsid w:val="00CD64E3"/>
    <w:rsid w:val="00CE0D8A"/>
    <w:rsid w:val="00CE157E"/>
    <w:rsid w:val="00CE1C84"/>
    <w:rsid w:val="00CE2299"/>
    <w:rsid w:val="00CE4600"/>
    <w:rsid w:val="00CE64C1"/>
    <w:rsid w:val="00CE6ACB"/>
    <w:rsid w:val="00CE6F44"/>
    <w:rsid w:val="00CE7940"/>
    <w:rsid w:val="00CF0640"/>
    <w:rsid w:val="00CF11D3"/>
    <w:rsid w:val="00CF1697"/>
    <w:rsid w:val="00CF18FC"/>
    <w:rsid w:val="00CF2A6D"/>
    <w:rsid w:val="00CF3010"/>
    <w:rsid w:val="00CF61E1"/>
    <w:rsid w:val="00CF6412"/>
    <w:rsid w:val="00CF6693"/>
    <w:rsid w:val="00CF7463"/>
    <w:rsid w:val="00D01416"/>
    <w:rsid w:val="00D0196B"/>
    <w:rsid w:val="00D01A2F"/>
    <w:rsid w:val="00D01E49"/>
    <w:rsid w:val="00D02EE9"/>
    <w:rsid w:val="00D031DA"/>
    <w:rsid w:val="00D03701"/>
    <w:rsid w:val="00D05155"/>
    <w:rsid w:val="00D05464"/>
    <w:rsid w:val="00D061A5"/>
    <w:rsid w:val="00D07773"/>
    <w:rsid w:val="00D07845"/>
    <w:rsid w:val="00D07DF8"/>
    <w:rsid w:val="00D11B5D"/>
    <w:rsid w:val="00D12CB1"/>
    <w:rsid w:val="00D200F2"/>
    <w:rsid w:val="00D217BF"/>
    <w:rsid w:val="00D2332A"/>
    <w:rsid w:val="00D2510B"/>
    <w:rsid w:val="00D264AF"/>
    <w:rsid w:val="00D27693"/>
    <w:rsid w:val="00D27D01"/>
    <w:rsid w:val="00D33A80"/>
    <w:rsid w:val="00D436AA"/>
    <w:rsid w:val="00D44179"/>
    <w:rsid w:val="00D44674"/>
    <w:rsid w:val="00D45161"/>
    <w:rsid w:val="00D46135"/>
    <w:rsid w:val="00D47091"/>
    <w:rsid w:val="00D47DAB"/>
    <w:rsid w:val="00D5115F"/>
    <w:rsid w:val="00D5256A"/>
    <w:rsid w:val="00D52918"/>
    <w:rsid w:val="00D530AB"/>
    <w:rsid w:val="00D547FC"/>
    <w:rsid w:val="00D5496C"/>
    <w:rsid w:val="00D54BEE"/>
    <w:rsid w:val="00D54C59"/>
    <w:rsid w:val="00D54DB9"/>
    <w:rsid w:val="00D5542D"/>
    <w:rsid w:val="00D5740C"/>
    <w:rsid w:val="00D57D42"/>
    <w:rsid w:val="00D61113"/>
    <w:rsid w:val="00D61DCE"/>
    <w:rsid w:val="00D625BE"/>
    <w:rsid w:val="00D64604"/>
    <w:rsid w:val="00D65FA6"/>
    <w:rsid w:val="00D672D1"/>
    <w:rsid w:val="00D6D517"/>
    <w:rsid w:val="00D70E68"/>
    <w:rsid w:val="00D71859"/>
    <w:rsid w:val="00D71909"/>
    <w:rsid w:val="00D726D4"/>
    <w:rsid w:val="00D749FE"/>
    <w:rsid w:val="00D7656C"/>
    <w:rsid w:val="00D777B8"/>
    <w:rsid w:val="00D834C5"/>
    <w:rsid w:val="00D8600C"/>
    <w:rsid w:val="00D8667C"/>
    <w:rsid w:val="00D86AB9"/>
    <w:rsid w:val="00D9177B"/>
    <w:rsid w:val="00D928CE"/>
    <w:rsid w:val="00D92E8F"/>
    <w:rsid w:val="00DA2BB2"/>
    <w:rsid w:val="00DA302B"/>
    <w:rsid w:val="00DA38AD"/>
    <w:rsid w:val="00DA46F1"/>
    <w:rsid w:val="00DA52C4"/>
    <w:rsid w:val="00DA6142"/>
    <w:rsid w:val="00DB2A9F"/>
    <w:rsid w:val="00DB6066"/>
    <w:rsid w:val="00DB6A7D"/>
    <w:rsid w:val="00DB6C34"/>
    <w:rsid w:val="00DB7745"/>
    <w:rsid w:val="00DB7A79"/>
    <w:rsid w:val="00DC00C2"/>
    <w:rsid w:val="00DC012C"/>
    <w:rsid w:val="00DC1C56"/>
    <w:rsid w:val="00DC27EC"/>
    <w:rsid w:val="00DC2CA3"/>
    <w:rsid w:val="00DC31CE"/>
    <w:rsid w:val="00DC3DB3"/>
    <w:rsid w:val="00DC5F5F"/>
    <w:rsid w:val="00DC60F1"/>
    <w:rsid w:val="00DC6675"/>
    <w:rsid w:val="00DD1209"/>
    <w:rsid w:val="00DD29DA"/>
    <w:rsid w:val="00DD32F5"/>
    <w:rsid w:val="00DD4384"/>
    <w:rsid w:val="00DD530E"/>
    <w:rsid w:val="00DD7366"/>
    <w:rsid w:val="00DE0A1E"/>
    <w:rsid w:val="00DE0AC4"/>
    <w:rsid w:val="00DE4372"/>
    <w:rsid w:val="00DE7192"/>
    <w:rsid w:val="00DF38C8"/>
    <w:rsid w:val="00DF46EB"/>
    <w:rsid w:val="00DF4854"/>
    <w:rsid w:val="00DF4AC8"/>
    <w:rsid w:val="00DF4B90"/>
    <w:rsid w:val="00DF5567"/>
    <w:rsid w:val="00DF5C75"/>
    <w:rsid w:val="00DF6253"/>
    <w:rsid w:val="00E00B82"/>
    <w:rsid w:val="00E01E71"/>
    <w:rsid w:val="00E04A4F"/>
    <w:rsid w:val="00E076AD"/>
    <w:rsid w:val="00E10A23"/>
    <w:rsid w:val="00E1710A"/>
    <w:rsid w:val="00E1764F"/>
    <w:rsid w:val="00E205BD"/>
    <w:rsid w:val="00E20894"/>
    <w:rsid w:val="00E20C1B"/>
    <w:rsid w:val="00E210E2"/>
    <w:rsid w:val="00E2262A"/>
    <w:rsid w:val="00E22A0D"/>
    <w:rsid w:val="00E22A47"/>
    <w:rsid w:val="00E22E59"/>
    <w:rsid w:val="00E2388B"/>
    <w:rsid w:val="00E23C33"/>
    <w:rsid w:val="00E24EF1"/>
    <w:rsid w:val="00E27869"/>
    <w:rsid w:val="00E303EB"/>
    <w:rsid w:val="00E307E6"/>
    <w:rsid w:val="00E30A98"/>
    <w:rsid w:val="00E31691"/>
    <w:rsid w:val="00E34233"/>
    <w:rsid w:val="00E355FC"/>
    <w:rsid w:val="00E37F74"/>
    <w:rsid w:val="00E401AC"/>
    <w:rsid w:val="00E403A3"/>
    <w:rsid w:val="00E42D3D"/>
    <w:rsid w:val="00E43D2F"/>
    <w:rsid w:val="00E445AC"/>
    <w:rsid w:val="00E4548D"/>
    <w:rsid w:val="00E45506"/>
    <w:rsid w:val="00E464FC"/>
    <w:rsid w:val="00E47629"/>
    <w:rsid w:val="00E52213"/>
    <w:rsid w:val="00E5237E"/>
    <w:rsid w:val="00E5360A"/>
    <w:rsid w:val="00E536B8"/>
    <w:rsid w:val="00E54B2E"/>
    <w:rsid w:val="00E5527F"/>
    <w:rsid w:val="00E55645"/>
    <w:rsid w:val="00E56FEC"/>
    <w:rsid w:val="00E631C1"/>
    <w:rsid w:val="00E651FC"/>
    <w:rsid w:val="00E65BEE"/>
    <w:rsid w:val="00E6792A"/>
    <w:rsid w:val="00E707D4"/>
    <w:rsid w:val="00E71174"/>
    <w:rsid w:val="00E71176"/>
    <w:rsid w:val="00E71D85"/>
    <w:rsid w:val="00E72090"/>
    <w:rsid w:val="00E72397"/>
    <w:rsid w:val="00E72D72"/>
    <w:rsid w:val="00E74110"/>
    <w:rsid w:val="00E74285"/>
    <w:rsid w:val="00E75096"/>
    <w:rsid w:val="00E76127"/>
    <w:rsid w:val="00E7666C"/>
    <w:rsid w:val="00E77336"/>
    <w:rsid w:val="00E83527"/>
    <w:rsid w:val="00E83733"/>
    <w:rsid w:val="00E83C61"/>
    <w:rsid w:val="00E85842"/>
    <w:rsid w:val="00E86011"/>
    <w:rsid w:val="00E87D31"/>
    <w:rsid w:val="00E924E2"/>
    <w:rsid w:val="00E933DD"/>
    <w:rsid w:val="00E9654D"/>
    <w:rsid w:val="00E96AFF"/>
    <w:rsid w:val="00EA05CF"/>
    <w:rsid w:val="00EA1864"/>
    <w:rsid w:val="00EA1F65"/>
    <w:rsid w:val="00EA212B"/>
    <w:rsid w:val="00EA22E3"/>
    <w:rsid w:val="00EA260A"/>
    <w:rsid w:val="00EA441D"/>
    <w:rsid w:val="00EA5285"/>
    <w:rsid w:val="00EA666F"/>
    <w:rsid w:val="00EA6977"/>
    <w:rsid w:val="00EA6E04"/>
    <w:rsid w:val="00EA7173"/>
    <w:rsid w:val="00EA74C8"/>
    <w:rsid w:val="00EA7D4F"/>
    <w:rsid w:val="00EB0353"/>
    <w:rsid w:val="00EB16F7"/>
    <w:rsid w:val="00EB19CA"/>
    <w:rsid w:val="00EB3216"/>
    <w:rsid w:val="00EB3AFA"/>
    <w:rsid w:val="00EB4278"/>
    <w:rsid w:val="00EB4EC0"/>
    <w:rsid w:val="00EB4FFF"/>
    <w:rsid w:val="00EB6023"/>
    <w:rsid w:val="00EB6D8F"/>
    <w:rsid w:val="00EC017B"/>
    <w:rsid w:val="00EC05A7"/>
    <w:rsid w:val="00EC1C5D"/>
    <w:rsid w:val="00EC4481"/>
    <w:rsid w:val="00EC504C"/>
    <w:rsid w:val="00EC5437"/>
    <w:rsid w:val="00EC6AE4"/>
    <w:rsid w:val="00EC6AED"/>
    <w:rsid w:val="00EC6CC0"/>
    <w:rsid w:val="00ED0B16"/>
    <w:rsid w:val="00ED1DB7"/>
    <w:rsid w:val="00ED2F9F"/>
    <w:rsid w:val="00ED3A0D"/>
    <w:rsid w:val="00ED6D5D"/>
    <w:rsid w:val="00EE1112"/>
    <w:rsid w:val="00EE2B03"/>
    <w:rsid w:val="00EE3EF5"/>
    <w:rsid w:val="00EE46CB"/>
    <w:rsid w:val="00EE4A02"/>
    <w:rsid w:val="00EE5630"/>
    <w:rsid w:val="00EE5EC8"/>
    <w:rsid w:val="00EE5F14"/>
    <w:rsid w:val="00EE6F88"/>
    <w:rsid w:val="00EE7E34"/>
    <w:rsid w:val="00EF1B9D"/>
    <w:rsid w:val="00EF2357"/>
    <w:rsid w:val="00EF2D2C"/>
    <w:rsid w:val="00EF524F"/>
    <w:rsid w:val="00EF6186"/>
    <w:rsid w:val="00F01A37"/>
    <w:rsid w:val="00F04E7B"/>
    <w:rsid w:val="00F04FBE"/>
    <w:rsid w:val="00F0527B"/>
    <w:rsid w:val="00F07295"/>
    <w:rsid w:val="00F075CB"/>
    <w:rsid w:val="00F07B50"/>
    <w:rsid w:val="00F110BA"/>
    <w:rsid w:val="00F12026"/>
    <w:rsid w:val="00F14CAC"/>
    <w:rsid w:val="00F152B3"/>
    <w:rsid w:val="00F15BE9"/>
    <w:rsid w:val="00F177B9"/>
    <w:rsid w:val="00F238B2"/>
    <w:rsid w:val="00F23C4A"/>
    <w:rsid w:val="00F23F43"/>
    <w:rsid w:val="00F25041"/>
    <w:rsid w:val="00F2634C"/>
    <w:rsid w:val="00F26522"/>
    <w:rsid w:val="00F26BCF"/>
    <w:rsid w:val="00F26EA0"/>
    <w:rsid w:val="00F30D60"/>
    <w:rsid w:val="00F32E8D"/>
    <w:rsid w:val="00F343C9"/>
    <w:rsid w:val="00F357C0"/>
    <w:rsid w:val="00F3596A"/>
    <w:rsid w:val="00F36BEF"/>
    <w:rsid w:val="00F3772D"/>
    <w:rsid w:val="00F40510"/>
    <w:rsid w:val="00F4054B"/>
    <w:rsid w:val="00F41495"/>
    <w:rsid w:val="00F422DF"/>
    <w:rsid w:val="00F437DB"/>
    <w:rsid w:val="00F440CA"/>
    <w:rsid w:val="00F46DE4"/>
    <w:rsid w:val="00F50ADA"/>
    <w:rsid w:val="00F5198E"/>
    <w:rsid w:val="00F54F8D"/>
    <w:rsid w:val="00F5708C"/>
    <w:rsid w:val="00F5740D"/>
    <w:rsid w:val="00F6151A"/>
    <w:rsid w:val="00F622F0"/>
    <w:rsid w:val="00F64811"/>
    <w:rsid w:val="00F669B9"/>
    <w:rsid w:val="00F67C00"/>
    <w:rsid w:val="00F70060"/>
    <w:rsid w:val="00F70784"/>
    <w:rsid w:val="00F722D1"/>
    <w:rsid w:val="00F736AF"/>
    <w:rsid w:val="00F74973"/>
    <w:rsid w:val="00F74B90"/>
    <w:rsid w:val="00F750D0"/>
    <w:rsid w:val="00F75B23"/>
    <w:rsid w:val="00F7635E"/>
    <w:rsid w:val="00F7707C"/>
    <w:rsid w:val="00F7715B"/>
    <w:rsid w:val="00F7796F"/>
    <w:rsid w:val="00F801E9"/>
    <w:rsid w:val="00F809DB"/>
    <w:rsid w:val="00F81153"/>
    <w:rsid w:val="00F82EBB"/>
    <w:rsid w:val="00F83EB6"/>
    <w:rsid w:val="00F84835"/>
    <w:rsid w:val="00F84873"/>
    <w:rsid w:val="00F84E3D"/>
    <w:rsid w:val="00F8567C"/>
    <w:rsid w:val="00F858B3"/>
    <w:rsid w:val="00F85E7A"/>
    <w:rsid w:val="00F86CEB"/>
    <w:rsid w:val="00F8778F"/>
    <w:rsid w:val="00F87EAC"/>
    <w:rsid w:val="00F90727"/>
    <w:rsid w:val="00F922D4"/>
    <w:rsid w:val="00F936D7"/>
    <w:rsid w:val="00F9382D"/>
    <w:rsid w:val="00F94BA7"/>
    <w:rsid w:val="00F95911"/>
    <w:rsid w:val="00F961F1"/>
    <w:rsid w:val="00F96399"/>
    <w:rsid w:val="00FA0AD6"/>
    <w:rsid w:val="00FA2165"/>
    <w:rsid w:val="00FA25ED"/>
    <w:rsid w:val="00FA4CED"/>
    <w:rsid w:val="00FA5202"/>
    <w:rsid w:val="00FA55AF"/>
    <w:rsid w:val="00FA59A8"/>
    <w:rsid w:val="00FA77DA"/>
    <w:rsid w:val="00FA7B7B"/>
    <w:rsid w:val="00FB029E"/>
    <w:rsid w:val="00FB3FEC"/>
    <w:rsid w:val="00FB458C"/>
    <w:rsid w:val="00FB592F"/>
    <w:rsid w:val="00FB77FD"/>
    <w:rsid w:val="00FB7CF4"/>
    <w:rsid w:val="00FC1FCE"/>
    <w:rsid w:val="00FC32F3"/>
    <w:rsid w:val="00FC3E02"/>
    <w:rsid w:val="00FC50C3"/>
    <w:rsid w:val="00FC5CED"/>
    <w:rsid w:val="00FC6834"/>
    <w:rsid w:val="00FC7313"/>
    <w:rsid w:val="00FC77BE"/>
    <w:rsid w:val="00FD0EDE"/>
    <w:rsid w:val="00FD20F6"/>
    <w:rsid w:val="00FD36A8"/>
    <w:rsid w:val="00FD4049"/>
    <w:rsid w:val="00FD4A6D"/>
    <w:rsid w:val="00FD4E8E"/>
    <w:rsid w:val="00FD73D2"/>
    <w:rsid w:val="00FE0444"/>
    <w:rsid w:val="00FE0655"/>
    <w:rsid w:val="00FE1617"/>
    <w:rsid w:val="00FE24A8"/>
    <w:rsid w:val="00FE3007"/>
    <w:rsid w:val="00FE3572"/>
    <w:rsid w:val="00FE377A"/>
    <w:rsid w:val="00FE4BD6"/>
    <w:rsid w:val="00FE54F8"/>
    <w:rsid w:val="00FE5FDD"/>
    <w:rsid w:val="00FF1252"/>
    <w:rsid w:val="00FF169F"/>
    <w:rsid w:val="00FF277C"/>
    <w:rsid w:val="00FF3214"/>
    <w:rsid w:val="00FF4A12"/>
    <w:rsid w:val="00FF4C16"/>
    <w:rsid w:val="00FF4DE6"/>
    <w:rsid w:val="0108E341"/>
    <w:rsid w:val="010C9A99"/>
    <w:rsid w:val="012FA144"/>
    <w:rsid w:val="014DD2E9"/>
    <w:rsid w:val="0168ACB2"/>
    <w:rsid w:val="018D9920"/>
    <w:rsid w:val="019EDFFE"/>
    <w:rsid w:val="01A1D991"/>
    <w:rsid w:val="01D5A47F"/>
    <w:rsid w:val="01E0DF1F"/>
    <w:rsid w:val="02575A8B"/>
    <w:rsid w:val="026CD2D0"/>
    <w:rsid w:val="02779F97"/>
    <w:rsid w:val="02A48B8C"/>
    <w:rsid w:val="02BAF623"/>
    <w:rsid w:val="02C90437"/>
    <w:rsid w:val="02CA54BD"/>
    <w:rsid w:val="02D4508C"/>
    <w:rsid w:val="02D7BBF0"/>
    <w:rsid w:val="02DEEC4E"/>
    <w:rsid w:val="03320CCF"/>
    <w:rsid w:val="0371FCD1"/>
    <w:rsid w:val="03749E69"/>
    <w:rsid w:val="038A976F"/>
    <w:rsid w:val="03BE8879"/>
    <w:rsid w:val="03D9D82D"/>
    <w:rsid w:val="03F52A9D"/>
    <w:rsid w:val="042F677A"/>
    <w:rsid w:val="044F0BCF"/>
    <w:rsid w:val="04AA8DB7"/>
    <w:rsid w:val="04C39FD0"/>
    <w:rsid w:val="053F9926"/>
    <w:rsid w:val="056B653D"/>
    <w:rsid w:val="05739AC4"/>
    <w:rsid w:val="05EBB24A"/>
    <w:rsid w:val="06236318"/>
    <w:rsid w:val="062B873F"/>
    <w:rsid w:val="066D9180"/>
    <w:rsid w:val="0670F852"/>
    <w:rsid w:val="069331B8"/>
    <w:rsid w:val="0697BB3B"/>
    <w:rsid w:val="06B10328"/>
    <w:rsid w:val="06BE581B"/>
    <w:rsid w:val="06CB1619"/>
    <w:rsid w:val="06E35DC2"/>
    <w:rsid w:val="06E50986"/>
    <w:rsid w:val="06EFA653"/>
    <w:rsid w:val="076B633C"/>
    <w:rsid w:val="07772D58"/>
    <w:rsid w:val="078A8DA5"/>
    <w:rsid w:val="07ECBB8F"/>
    <w:rsid w:val="0821925F"/>
    <w:rsid w:val="085AED62"/>
    <w:rsid w:val="0884E3ED"/>
    <w:rsid w:val="0955E034"/>
    <w:rsid w:val="096CFBB1"/>
    <w:rsid w:val="0979EA9A"/>
    <w:rsid w:val="0988A94E"/>
    <w:rsid w:val="09919279"/>
    <w:rsid w:val="09A0ECBB"/>
    <w:rsid w:val="09B46318"/>
    <w:rsid w:val="09C48F41"/>
    <w:rsid w:val="09CC6000"/>
    <w:rsid w:val="09D9C957"/>
    <w:rsid w:val="09E24449"/>
    <w:rsid w:val="09E901EC"/>
    <w:rsid w:val="09F594DD"/>
    <w:rsid w:val="0A07CFB6"/>
    <w:rsid w:val="0A19D2A3"/>
    <w:rsid w:val="0A515AFD"/>
    <w:rsid w:val="0A518E92"/>
    <w:rsid w:val="0A5F2D8C"/>
    <w:rsid w:val="0A64C1D1"/>
    <w:rsid w:val="0AC76BF5"/>
    <w:rsid w:val="0AD0C1F5"/>
    <w:rsid w:val="0B112B3B"/>
    <w:rsid w:val="0B143031"/>
    <w:rsid w:val="0B1DC159"/>
    <w:rsid w:val="0B4CBDCF"/>
    <w:rsid w:val="0B973D07"/>
    <w:rsid w:val="0C001B6B"/>
    <w:rsid w:val="0C05EB21"/>
    <w:rsid w:val="0C08D7AC"/>
    <w:rsid w:val="0C09D469"/>
    <w:rsid w:val="0C32F37D"/>
    <w:rsid w:val="0C3C2590"/>
    <w:rsid w:val="0C527943"/>
    <w:rsid w:val="0C603575"/>
    <w:rsid w:val="0CB81484"/>
    <w:rsid w:val="0CBB011B"/>
    <w:rsid w:val="0CDF8C8B"/>
    <w:rsid w:val="0CE18144"/>
    <w:rsid w:val="0CE7AE7A"/>
    <w:rsid w:val="0D0FFC0C"/>
    <w:rsid w:val="0D76BA3D"/>
    <w:rsid w:val="0D7C3D17"/>
    <w:rsid w:val="0D7C4236"/>
    <w:rsid w:val="0D91769E"/>
    <w:rsid w:val="0D9C1FEC"/>
    <w:rsid w:val="0DBA3B61"/>
    <w:rsid w:val="0DC7468A"/>
    <w:rsid w:val="0E083B79"/>
    <w:rsid w:val="0E439799"/>
    <w:rsid w:val="0E511BD8"/>
    <w:rsid w:val="0E530C5F"/>
    <w:rsid w:val="0E566DDD"/>
    <w:rsid w:val="0E8BF586"/>
    <w:rsid w:val="0E8DB505"/>
    <w:rsid w:val="0EB12918"/>
    <w:rsid w:val="0EB3B7EC"/>
    <w:rsid w:val="0EBDA2F2"/>
    <w:rsid w:val="0ECCEA45"/>
    <w:rsid w:val="0EDA1F11"/>
    <w:rsid w:val="0EF4B690"/>
    <w:rsid w:val="0EFCAFD3"/>
    <w:rsid w:val="0F364649"/>
    <w:rsid w:val="0F49EC09"/>
    <w:rsid w:val="0F5C84A4"/>
    <w:rsid w:val="0FB06E7D"/>
    <w:rsid w:val="0FD29471"/>
    <w:rsid w:val="1002DAB4"/>
    <w:rsid w:val="10696F60"/>
    <w:rsid w:val="106F2657"/>
    <w:rsid w:val="107E4AC3"/>
    <w:rsid w:val="10ABDA9A"/>
    <w:rsid w:val="10B9C315"/>
    <w:rsid w:val="10F320EF"/>
    <w:rsid w:val="1124AE2A"/>
    <w:rsid w:val="11251FAA"/>
    <w:rsid w:val="11668662"/>
    <w:rsid w:val="116BF3FC"/>
    <w:rsid w:val="116FB1BF"/>
    <w:rsid w:val="11704A55"/>
    <w:rsid w:val="11745008"/>
    <w:rsid w:val="11806CBF"/>
    <w:rsid w:val="1189E9B5"/>
    <w:rsid w:val="118D2058"/>
    <w:rsid w:val="119F5EB7"/>
    <w:rsid w:val="11A42BA5"/>
    <w:rsid w:val="11ABE44F"/>
    <w:rsid w:val="11B8E370"/>
    <w:rsid w:val="11D96023"/>
    <w:rsid w:val="11F8017A"/>
    <w:rsid w:val="120BE198"/>
    <w:rsid w:val="1219AC5E"/>
    <w:rsid w:val="1249D8DE"/>
    <w:rsid w:val="1251ADD5"/>
    <w:rsid w:val="1286A8A1"/>
    <w:rsid w:val="1294EFC8"/>
    <w:rsid w:val="12C583F6"/>
    <w:rsid w:val="12F88B60"/>
    <w:rsid w:val="1309B995"/>
    <w:rsid w:val="132AB0F0"/>
    <w:rsid w:val="13842383"/>
    <w:rsid w:val="138B2B50"/>
    <w:rsid w:val="138F8630"/>
    <w:rsid w:val="13AA2148"/>
    <w:rsid w:val="13BE8341"/>
    <w:rsid w:val="13C90160"/>
    <w:rsid w:val="13F19F94"/>
    <w:rsid w:val="14004130"/>
    <w:rsid w:val="14227902"/>
    <w:rsid w:val="14C12DCF"/>
    <w:rsid w:val="14C4C3E4"/>
    <w:rsid w:val="14C514F3"/>
    <w:rsid w:val="14C68317"/>
    <w:rsid w:val="14E3CA2A"/>
    <w:rsid w:val="151437F5"/>
    <w:rsid w:val="151710D6"/>
    <w:rsid w:val="151CFEB5"/>
    <w:rsid w:val="15229145"/>
    <w:rsid w:val="154E2218"/>
    <w:rsid w:val="1551BE66"/>
    <w:rsid w:val="155C282C"/>
    <w:rsid w:val="15959574"/>
    <w:rsid w:val="15B3A5E8"/>
    <w:rsid w:val="15CE5AB6"/>
    <w:rsid w:val="15E5B20B"/>
    <w:rsid w:val="1631D20F"/>
    <w:rsid w:val="165FB3CB"/>
    <w:rsid w:val="1663DDA2"/>
    <w:rsid w:val="16943CB9"/>
    <w:rsid w:val="16BB64C7"/>
    <w:rsid w:val="16D839C2"/>
    <w:rsid w:val="16F98C0D"/>
    <w:rsid w:val="17024C31"/>
    <w:rsid w:val="17091E4D"/>
    <w:rsid w:val="1770E408"/>
    <w:rsid w:val="177D2672"/>
    <w:rsid w:val="1789CC91"/>
    <w:rsid w:val="178CA557"/>
    <w:rsid w:val="17988999"/>
    <w:rsid w:val="17A43433"/>
    <w:rsid w:val="17DCD2F6"/>
    <w:rsid w:val="17E4A636"/>
    <w:rsid w:val="17F0704F"/>
    <w:rsid w:val="17F47E27"/>
    <w:rsid w:val="181FB16A"/>
    <w:rsid w:val="182A9DCC"/>
    <w:rsid w:val="18339F10"/>
    <w:rsid w:val="184EB623"/>
    <w:rsid w:val="18675809"/>
    <w:rsid w:val="18770B89"/>
    <w:rsid w:val="1881E8B4"/>
    <w:rsid w:val="1905B9E1"/>
    <w:rsid w:val="19176B99"/>
    <w:rsid w:val="194723E3"/>
    <w:rsid w:val="1962C8A2"/>
    <w:rsid w:val="19BA21BC"/>
    <w:rsid w:val="19BAD5A4"/>
    <w:rsid w:val="1A08B4DE"/>
    <w:rsid w:val="1A183E74"/>
    <w:rsid w:val="1A655B3A"/>
    <w:rsid w:val="1A8A6DAA"/>
    <w:rsid w:val="1A99C87D"/>
    <w:rsid w:val="1AC8B0E9"/>
    <w:rsid w:val="1AD64EB0"/>
    <w:rsid w:val="1AE01BDE"/>
    <w:rsid w:val="1AE11C11"/>
    <w:rsid w:val="1AEC0FDC"/>
    <w:rsid w:val="1B0BB2B9"/>
    <w:rsid w:val="1B202603"/>
    <w:rsid w:val="1B2FF305"/>
    <w:rsid w:val="1B5869BD"/>
    <w:rsid w:val="1B7CDBFE"/>
    <w:rsid w:val="1B8ED5EA"/>
    <w:rsid w:val="1BB655E2"/>
    <w:rsid w:val="1BCD6435"/>
    <w:rsid w:val="1BDC00CB"/>
    <w:rsid w:val="1BE9A27B"/>
    <w:rsid w:val="1C101A95"/>
    <w:rsid w:val="1C50372E"/>
    <w:rsid w:val="1C5EA762"/>
    <w:rsid w:val="1C69F2DF"/>
    <w:rsid w:val="1C74204B"/>
    <w:rsid w:val="1CB7D840"/>
    <w:rsid w:val="1CE0AD0E"/>
    <w:rsid w:val="1CE48D7E"/>
    <w:rsid w:val="1CF4416B"/>
    <w:rsid w:val="1D047376"/>
    <w:rsid w:val="1D05641B"/>
    <w:rsid w:val="1D4F1FA1"/>
    <w:rsid w:val="1D53A956"/>
    <w:rsid w:val="1D548CAE"/>
    <w:rsid w:val="1D7535CA"/>
    <w:rsid w:val="1D8667F1"/>
    <w:rsid w:val="1D948872"/>
    <w:rsid w:val="1DA5F97B"/>
    <w:rsid w:val="1DE60D57"/>
    <w:rsid w:val="1E2AA329"/>
    <w:rsid w:val="1E53A8A1"/>
    <w:rsid w:val="1EA64735"/>
    <w:rsid w:val="1EAB109E"/>
    <w:rsid w:val="1EB1B226"/>
    <w:rsid w:val="1EC26167"/>
    <w:rsid w:val="1EE9A5A7"/>
    <w:rsid w:val="1EEE283F"/>
    <w:rsid w:val="1F295944"/>
    <w:rsid w:val="1F4C6A13"/>
    <w:rsid w:val="1F6D5044"/>
    <w:rsid w:val="1FA7A11E"/>
    <w:rsid w:val="1FAEDDA0"/>
    <w:rsid w:val="1FCE7FCD"/>
    <w:rsid w:val="203853D6"/>
    <w:rsid w:val="203DCA27"/>
    <w:rsid w:val="2043057D"/>
    <w:rsid w:val="206010F1"/>
    <w:rsid w:val="20BD0BD7"/>
    <w:rsid w:val="20CF1217"/>
    <w:rsid w:val="20E331CD"/>
    <w:rsid w:val="212BD356"/>
    <w:rsid w:val="212CAED8"/>
    <w:rsid w:val="21310956"/>
    <w:rsid w:val="2140B376"/>
    <w:rsid w:val="21922A0E"/>
    <w:rsid w:val="21A12712"/>
    <w:rsid w:val="21B45B95"/>
    <w:rsid w:val="21B7ABC8"/>
    <w:rsid w:val="21C85FB1"/>
    <w:rsid w:val="21D36355"/>
    <w:rsid w:val="21D76056"/>
    <w:rsid w:val="21DDA4BB"/>
    <w:rsid w:val="21E9E982"/>
    <w:rsid w:val="21F3323D"/>
    <w:rsid w:val="2202FB25"/>
    <w:rsid w:val="222F5199"/>
    <w:rsid w:val="22399A28"/>
    <w:rsid w:val="223DE1E2"/>
    <w:rsid w:val="22A93033"/>
    <w:rsid w:val="22AE605B"/>
    <w:rsid w:val="22B3BD30"/>
    <w:rsid w:val="231AD3CA"/>
    <w:rsid w:val="232F4B03"/>
    <w:rsid w:val="236E44D7"/>
    <w:rsid w:val="23725CBE"/>
    <w:rsid w:val="2372C521"/>
    <w:rsid w:val="23C2E138"/>
    <w:rsid w:val="23C91151"/>
    <w:rsid w:val="23E27550"/>
    <w:rsid w:val="23E57CEA"/>
    <w:rsid w:val="23E93951"/>
    <w:rsid w:val="243F00E0"/>
    <w:rsid w:val="24408A52"/>
    <w:rsid w:val="244A30BC"/>
    <w:rsid w:val="2469EBDC"/>
    <w:rsid w:val="24956793"/>
    <w:rsid w:val="24C1B881"/>
    <w:rsid w:val="24D5FC90"/>
    <w:rsid w:val="24DC3839"/>
    <w:rsid w:val="24EFE367"/>
    <w:rsid w:val="2510DBA2"/>
    <w:rsid w:val="252EE124"/>
    <w:rsid w:val="254EB9D3"/>
    <w:rsid w:val="256097B5"/>
    <w:rsid w:val="258C1694"/>
    <w:rsid w:val="259EAF4B"/>
    <w:rsid w:val="25AA6C2F"/>
    <w:rsid w:val="25B3266F"/>
    <w:rsid w:val="25C922F6"/>
    <w:rsid w:val="25EB838E"/>
    <w:rsid w:val="26090218"/>
    <w:rsid w:val="261CFED6"/>
    <w:rsid w:val="262FFC73"/>
    <w:rsid w:val="264D6EF3"/>
    <w:rsid w:val="264EAA3F"/>
    <w:rsid w:val="2656D433"/>
    <w:rsid w:val="266E1FFD"/>
    <w:rsid w:val="267E5DDF"/>
    <w:rsid w:val="268BE574"/>
    <w:rsid w:val="26A7257E"/>
    <w:rsid w:val="26B0DBC8"/>
    <w:rsid w:val="26D35DAD"/>
    <w:rsid w:val="26D6CE55"/>
    <w:rsid w:val="26DD8F50"/>
    <w:rsid w:val="26EC3A04"/>
    <w:rsid w:val="26EF1DBB"/>
    <w:rsid w:val="26F1E1FF"/>
    <w:rsid w:val="26F47668"/>
    <w:rsid w:val="2718A21B"/>
    <w:rsid w:val="274280E3"/>
    <w:rsid w:val="27497E03"/>
    <w:rsid w:val="275154DA"/>
    <w:rsid w:val="27558222"/>
    <w:rsid w:val="2773D9FC"/>
    <w:rsid w:val="27A0C5C7"/>
    <w:rsid w:val="28094259"/>
    <w:rsid w:val="28282F32"/>
    <w:rsid w:val="28294A31"/>
    <w:rsid w:val="283071AF"/>
    <w:rsid w:val="2836AC53"/>
    <w:rsid w:val="284858CF"/>
    <w:rsid w:val="285A2B92"/>
    <w:rsid w:val="286180A5"/>
    <w:rsid w:val="2896E24D"/>
    <w:rsid w:val="28C3A8AA"/>
    <w:rsid w:val="28C5BB36"/>
    <w:rsid w:val="28C7DDE5"/>
    <w:rsid w:val="28D3707D"/>
    <w:rsid w:val="28D44FEC"/>
    <w:rsid w:val="28F23067"/>
    <w:rsid w:val="2918CB33"/>
    <w:rsid w:val="2939A1B2"/>
    <w:rsid w:val="29414BEC"/>
    <w:rsid w:val="296062CB"/>
    <w:rsid w:val="2971BFB7"/>
    <w:rsid w:val="29860622"/>
    <w:rsid w:val="29B43F76"/>
    <w:rsid w:val="29C3FF93"/>
    <w:rsid w:val="29C5EA76"/>
    <w:rsid w:val="29E206A5"/>
    <w:rsid w:val="29F146E0"/>
    <w:rsid w:val="29F8C02B"/>
    <w:rsid w:val="29FB0F43"/>
    <w:rsid w:val="2A167963"/>
    <w:rsid w:val="2A23DAC6"/>
    <w:rsid w:val="2A2F2D50"/>
    <w:rsid w:val="2A405D33"/>
    <w:rsid w:val="2A47F00B"/>
    <w:rsid w:val="2A655C20"/>
    <w:rsid w:val="2A721CA8"/>
    <w:rsid w:val="2A802BF1"/>
    <w:rsid w:val="2AC7EC68"/>
    <w:rsid w:val="2AE5F6E2"/>
    <w:rsid w:val="2B282759"/>
    <w:rsid w:val="2B292C91"/>
    <w:rsid w:val="2B35BEB1"/>
    <w:rsid w:val="2B5BA595"/>
    <w:rsid w:val="2B6ECA09"/>
    <w:rsid w:val="2B705EF2"/>
    <w:rsid w:val="2B78EA38"/>
    <w:rsid w:val="2B8CEF57"/>
    <w:rsid w:val="2B905E9F"/>
    <w:rsid w:val="2BA5B5D1"/>
    <w:rsid w:val="2BB74158"/>
    <w:rsid w:val="2BE257C3"/>
    <w:rsid w:val="2C1E5A75"/>
    <w:rsid w:val="2C963C2B"/>
    <w:rsid w:val="2CC39C2C"/>
    <w:rsid w:val="2CE7BB86"/>
    <w:rsid w:val="2CFBA055"/>
    <w:rsid w:val="2D0C7AF9"/>
    <w:rsid w:val="2D19A767"/>
    <w:rsid w:val="2D379A07"/>
    <w:rsid w:val="2D435567"/>
    <w:rsid w:val="2D93F207"/>
    <w:rsid w:val="2DB7BC6C"/>
    <w:rsid w:val="2E012C7E"/>
    <w:rsid w:val="2E03252A"/>
    <w:rsid w:val="2E183CFA"/>
    <w:rsid w:val="2E44581E"/>
    <w:rsid w:val="2E6A25CA"/>
    <w:rsid w:val="2E71F92F"/>
    <w:rsid w:val="2EB1AC0D"/>
    <w:rsid w:val="2EC7FB08"/>
    <w:rsid w:val="2ECEEF60"/>
    <w:rsid w:val="2F047EA4"/>
    <w:rsid w:val="2F2D975B"/>
    <w:rsid w:val="2F387446"/>
    <w:rsid w:val="2F7A77AC"/>
    <w:rsid w:val="2F951B05"/>
    <w:rsid w:val="2F9EE2E5"/>
    <w:rsid w:val="2FDC0F58"/>
    <w:rsid w:val="2FF1BC0F"/>
    <w:rsid w:val="2FF77970"/>
    <w:rsid w:val="2FFA3C56"/>
    <w:rsid w:val="3004ABDB"/>
    <w:rsid w:val="304B587F"/>
    <w:rsid w:val="306FC96E"/>
    <w:rsid w:val="308467AD"/>
    <w:rsid w:val="30B244FF"/>
    <w:rsid w:val="30BD45EF"/>
    <w:rsid w:val="30C0D2AD"/>
    <w:rsid w:val="30F42288"/>
    <w:rsid w:val="3153B011"/>
    <w:rsid w:val="31A28F97"/>
    <w:rsid w:val="31AD3D40"/>
    <w:rsid w:val="31C55B1E"/>
    <w:rsid w:val="3206DBA2"/>
    <w:rsid w:val="32173FC6"/>
    <w:rsid w:val="322DF28C"/>
    <w:rsid w:val="324CEC1E"/>
    <w:rsid w:val="327B3232"/>
    <w:rsid w:val="32889902"/>
    <w:rsid w:val="329CF918"/>
    <w:rsid w:val="32D36FC0"/>
    <w:rsid w:val="32DE492F"/>
    <w:rsid w:val="32E4B40F"/>
    <w:rsid w:val="32FEF8AF"/>
    <w:rsid w:val="330A88E5"/>
    <w:rsid w:val="331D6380"/>
    <w:rsid w:val="3334D5EE"/>
    <w:rsid w:val="33530D3E"/>
    <w:rsid w:val="337CF40B"/>
    <w:rsid w:val="338BCA40"/>
    <w:rsid w:val="3392FF87"/>
    <w:rsid w:val="33BFE647"/>
    <w:rsid w:val="33EFD28D"/>
    <w:rsid w:val="340732B8"/>
    <w:rsid w:val="340C9A35"/>
    <w:rsid w:val="341043FD"/>
    <w:rsid w:val="3461EF8E"/>
    <w:rsid w:val="34A521DB"/>
    <w:rsid w:val="3510E451"/>
    <w:rsid w:val="355CDBEE"/>
    <w:rsid w:val="355FD03F"/>
    <w:rsid w:val="35BC7BBC"/>
    <w:rsid w:val="35EC08F4"/>
    <w:rsid w:val="36040155"/>
    <w:rsid w:val="360B1082"/>
    <w:rsid w:val="361A9E43"/>
    <w:rsid w:val="363D927F"/>
    <w:rsid w:val="364A3E5D"/>
    <w:rsid w:val="36627C8E"/>
    <w:rsid w:val="366F230C"/>
    <w:rsid w:val="367C5253"/>
    <w:rsid w:val="369E82DC"/>
    <w:rsid w:val="36A306D7"/>
    <w:rsid w:val="36AE4671"/>
    <w:rsid w:val="36BDCB86"/>
    <w:rsid w:val="36C7DE4B"/>
    <w:rsid w:val="3725FBAE"/>
    <w:rsid w:val="37458F0A"/>
    <w:rsid w:val="374F6C33"/>
    <w:rsid w:val="3750A1E6"/>
    <w:rsid w:val="375C9697"/>
    <w:rsid w:val="37678E8C"/>
    <w:rsid w:val="37814041"/>
    <w:rsid w:val="37831298"/>
    <w:rsid w:val="37DFDC1B"/>
    <w:rsid w:val="3800DE67"/>
    <w:rsid w:val="38107470"/>
    <w:rsid w:val="381A551E"/>
    <w:rsid w:val="382693A0"/>
    <w:rsid w:val="38323397"/>
    <w:rsid w:val="38414B54"/>
    <w:rsid w:val="38728CE2"/>
    <w:rsid w:val="38A715F9"/>
    <w:rsid w:val="38A9C2CA"/>
    <w:rsid w:val="38B0D6DE"/>
    <w:rsid w:val="38D6D56B"/>
    <w:rsid w:val="38EB44E7"/>
    <w:rsid w:val="391B584A"/>
    <w:rsid w:val="393D8631"/>
    <w:rsid w:val="395B7808"/>
    <w:rsid w:val="396BD423"/>
    <w:rsid w:val="396D4962"/>
    <w:rsid w:val="3988F6D7"/>
    <w:rsid w:val="39963543"/>
    <w:rsid w:val="39DDDD07"/>
    <w:rsid w:val="39E1B747"/>
    <w:rsid w:val="39EC97B4"/>
    <w:rsid w:val="3A09064F"/>
    <w:rsid w:val="3A0C5E03"/>
    <w:rsid w:val="3A4C4564"/>
    <w:rsid w:val="3A500DD2"/>
    <w:rsid w:val="3A5AB6E1"/>
    <w:rsid w:val="3A7C609A"/>
    <w:rsid w:val="3A865FAB"/>
    <w:rsid w:val="3A9803DE"/>
    <w:rsid w:val="3AA27CD8"/>
    <w:rsid w:val="3ABC14D0"/>
    <w:rsid w:val="3ABEB0CF"/>
    <w:rsid w:val="3B08DE02"/>
    <w:rsid w:val="3B160ABD"/>
    <w:rsid w:val="3B3209CA"/>
    <w:rsid w:val="3B4A7559"/>
    <w:rsid w:val="3BAA510C"/>
    <w:rsid w:val="3BAF5835"/>
    <w:rsid w:val="3BAFC760"/>
    <w:rsid w:val="3BF82C28"/>
    <w:rsid w:val="3C27CBFA"/>
    <w:rsid w:val="3C27DEA5"/>
    <w:rsid w:val="3C3EAC71"/>
    <w:rsid w:val="3C6144E6"/>
    <w:rsid w:val="3C7A1B02"/>
    <w:rsid w:val="3C8851E2"/>
    <w:rsid w:val="3CA171E4"/>
    <w:rsid w:val="3CEE9322"/>
    <w:rsid w:val="3CEF50B4"/>
    <w:rsid w:val="3CF2401F"/>
    <w:rsid w:val="3CF35F9E"/>
    <w:rsid w:val="3D09A2DA"/>
    <w:rsid w:val="3D223252"/>
    <w:rsid w:val="3D34FA90"/>
    <w:rsid w:val="3DE2A040"/>
    <w:rsid w:val="3DEF7747"/>
    <w:rsid w:val="3E3B66E3"/>
    <w:rsid w:val="3E53D1BC"/>
    <w:rsid w:val="3E5A81DE"/>
    <w:rsid w:val="3E658AF9"/>
    <w:rsid w:val="3EC12C45"/>
    <w:rsid w:val="3ED0CAF1"/>
    <w:rsid w:val="3ED90070"/>
    <w:rsid w:val="3EDC4753"/>
    <w:rsid w:val="3EE02EBA"/>
    <w:rsid w:val="3EED4594"/>
    <w:rsid w:val="3F01D04C"/>
    <w:rsid w:val="3F07C42B"/>
    <w:rsid w:val="3F146ED4"/>
    <w:rsid w:val="3F1B1DDB"/>
    <w:rsid w:val="3F5970B9"/>
    <w:rsid w:val="3F5F3F8D"/>
    <w:rsid w:val="3F6D0177"/>
    <w:rsid w:val="3F8982D8"/>
    <w:rsid w:val="3F96EA6B"/>
    <w:rsid w:val="3FD62C8C"/>
    <w:rsid w:val="3FE45340"/>
    <w:rsid w:val="3FEA0517"/>
    <w:rsid w:val="3FF68BF8"/>
    <w:rsid w:val="3FFE3FC5"/>
    <w:rsid w:val="4009CBC2"/>
    <w:rsid w:val="403E3DB9"/>
    <w:rsid w:val="403F80E7"/>
    <w:rsid w:val="4051FE49"/>
    <w:rsid w:val="405FE1F4"/>
    <w:rsid w:val="40A116A1"/>
    <w:rsid w:val="40AFFE35"/>
    <w:rsid w:val="40B3B597"/>
    <w:rsid w:val="40CE6BD9"/>
    <w:rsid w:val="40E11591"/>
    <w:rsid w:val="40E124E2"/>
    <w:rsid w:val="411B906B"/>
    <w:rsid w:val="412FDD8C"/>
    <w:rsid w:val="414D7989"/>
    <w:rsid w:val="415BC305"/>
    <w:rsid w:val="417CA121"/>
    <w:rsid w:val="419D2BBB"/>
    <w:rsid w:val="41B619A3"/>
    <w:rsid w:val="41D30B5E"/>
    <w:rsid w:val="41E89C53"/>
    <w:rsid w:val="41F3A16C"/>
    <w:rsid w:val="41FB4D49"/>
    <w:rsid w:val="420A502C"/>
    <w:rsid w:val="424B9D5E"/>
    <w:rsid w:val="42C7538E"/>
    <w:rsid w:val="42E005CC"/>
    <w:rsid w:val="42F60088"/>
    <w:rsid w:val="42FDA485"/>
    <w:rsid w:val="43416C84"/>
    <w:rsid w:val="4374493A"/>
    <w:rsid w:val="437B3C39"/>
    <w:rsid w:val="439F2AD7"/>
    <w:rsid w:val="4406D6B8"/>
    <w:rsid w:val="44147494"/>
    <w:rsid w:val="4428D205"/>
    <w:rsid w:val="4461AAF9"/>
    <w:rsid w:val="447B71D0"/>
    <w:rsid w:val="4494F1AC"/>
    <w:rsid w:val="44975C0F"/>
    <w:rsid w:val="45324DC3"/>
    <w:rsid w:val="457217B1"/>
    <w:rsid w:val="4590E432"/>
    <w:rsid w:val="4598E3A7"/>
    <w:rsid w:val="45AE5F7E"/>
    <w:rsid w:val="45BE388A"/>
    <w:rsid w:val="45C3A5E6"/>
    <w:rsid w:val="45C9BD6F"/>
    <w:rsid w:val="45D354B3"/>
    <w:rsid w:val="45D5D7F9"/>
    <w:rsid w:val="45E6C531"/>
    <w:rsid w:val="460C7175"/>
    <w:rsid w:val="463721AE"/>
    <w:rsid w:val="464F4AF7"/>
    <w:rsid w:val="46574BCD"/>
    <w:rsid w:val="46A512A9"/>
    <w:rsid w:val="46A96564"/>
    <w:rsid w:val="46AC8335"/>
    <w:rsid w:val="46BC7117"/>
    <w:rsid w:val="46F00B21"/>
    <w:rsid w:val="46FC6FFC"/>
    <w:rsid w:val="473A18D3"/>
    <w:rsid w:val="4744F792"/>
    <w:rsid w:val="475B655B"/>
    <w:rsid w:val="47AFA4B1"/>
    <w:rsid w:val="47CE6E27"/>
    <w:rsid w:val="47EC5DD5"/>
    <w:rsid w:val="47FBB54A"/>
    <w:rsid w:val="47FFACD2"/>
    <w:rsid w:val="481F0593"/>
    <w:rsid w:val="48773C6E"/>
    <w:rsid w:val="48948A66"/>
    <w:rsid w:val="48A75DEA"/>
    <w:rsid w:val="48A9B873"/>
    <w:rsid w:val="48B66700"/>
    <w:rsid w:val="48BDCC25"/>
    <w:rsid w:val="48E52F51"/>
    <w:rsid w:val="49017958"/>
    <w:rsid w:val="4911D214"/>
    <w:rsid w:val="49193EF0"/>
    <w:rsid w:val="491E2E7B"/>
    <w:rsid w:val="49360FD5"/>
    <w:rsid w:val="493F415F"/>
    <w:rsid w:val="496285C3"/>
    <w:rsid w:val="4971A954"/>
    <w:rsid w:val="49943618"/>
    <w:rsid w:val="49A8E3BF"/>
    <w:rsid w:val="49A9FF8B"/>
    <w:rsid w:val="49CF71DF"/>
    <w:rsid w:val="49F6D8D6"/>
    <w:rsid w:val="4A01B542"/>
    <w:rsid w:val="4A08BCE5"/>
    <w:rsid w:val="4A0DFB77"/>
    <w:rsid w:val="4A338847"/>
    <w:rsid w:val="4A61DFA6"/>
    <w:rsid w:val="4A67FE0F"/>
    <w:rsid w:val="4A68125B"/>
    <w:rsid w:val="4A77D8BD"/>
    <w:rsid w:val="4A9A071B"/>
    <w:rsid w:val="4A9D96D1"/>
    <w:rsid w:val="4ADA53C0"/>
    <w:rsid w:val="4AF2F859"/>
    <w:rsid w:val="4B1FBCD8"/>
    <w:rsid w:val="4B3B27FE"/>
    <w:rsid w:val="4BA48D46"/>
    <w:rsid w:val="4BA7F850"/>
    <w:rsid w:val="4BA823FE"/>
    <w:rsid w:val="4BB8975E"/>
    <w:rsid w:val="4BC71A97"/>
    <w:rsid w:val="4C0E9A1C"/>
    <w:rsid w:val="4C0FD52F"/>
    <w:rsid w:val="4C325C22"/>
    <w:rsid w:val="4C751736"/>
    <w:rsid w:val="4C7AEF40"/>
    <w:rsid w:val="4C8EE777"/>
    <w:rsid w:val="4CB4FCC8"/>
    <w:rsid w:val="4CBDA41B"/>
    <w:rsid w:val="4CD40121"/>
    <w:rsid w:val="4CE25716"/>
    <w:rsid w:val="4D1A0394"/>
    <w:rsid w:val="4D1C7BA0"/>
    <w:rsid w:val="4D315FED"/>
    <w:rsid w:val="4D31F5FD"/>
    <w:rsid w:val="4D62B78E"/>
    <w:rsid w:val="4D68DCAA"/>
    <w:rsid w:val="4D999BC1"/>
    <w:rsid w:val="4DBE9CF6"/>
    <w:rsid w:val="4DC5FC5F"/>
    <w:rsid w:val="4DCB9499"/>
    <w:rsid w:val="4E007FA9"/>
    <w:rsid w:val="4E70A5A8"/>
    <w:rsid w:val="4E7EFA26"/>
    <w:rsid w:val="4EDFC4C0"/>
    <w:rsid w:val="4F06D470"/>
    <w:rsid w:val="4F06FC04"/>
    <w:rsid w:val="4F0DDD69"/>
    <w:rsid w:val="4F19F07A"/>
    <w:rsid w:val="4F236495"/>
    <w:rsid w:val="4F5D60A1"/>
    <w:rsid w:val="4FAF5C62"/>
    <w:rsid w:val="4FBA59E7"/>
    <w:rsid w:val="4FBC2188"/>
    <w:rsid w:val="4FC1A9D1"/>
    <w:rsid w:val="4FD92795"/>
    <w:rsid w:val="4FFA2340"/>
    <w:rsid w:val="501E4762"/>
    <w:rsid w:val="5081A39D"/>
    <w:rsid w:val="50D7B419"/>
    <w:rsid w:val="50F195B1"/>
    <w:rsid w:val="5118DC00"/>
    <w:rsid w:val="51205B16"/>
    <w:rsid w:val="51252A5A"/>
    <w:rsid w:val="512558B4"/>
    <w:rsid w:val="515A919D"/>
    <w:rsid w:val="515F296F"/>
    <w:rsid w:val="51886DEB"/>
    <w:rsid w:val="51CCC6F5"/>
    <w:rsid w:val="51CE11BE"/>
    <w:rsid w:val="51EFECC3"/>
    <w:rsid w:val="51F11BB3"/>
    <w:rsid w:val="5202FB69"/>
    <w:rsid w:val="520F58CC"/>
    <w:rsid w:val="5237C3EE"/>
    <w:rsid w:val="5237CD90"/>
    <w:rsid w:val="52746587"/>
    <w:rsid w:val="528F72B5"/>
    <w:rsid w:val="52ACF22F"/>
    <w:rsid w:val="52B56214"/>
    <w:rsid w:val="52CB7238"/>
    <w:rsid w:val="52D6BE5E"/>
    <w:rsid w:val="52F5AFC0"/>
    <w:rsid w:val="5325BB74"/>
    <w:rsid w:val="53303FCE"/>
    <w:rsid w:val="535AFA9A"/>
    <w:rsid w:val="5361F0B8"/>
    <w:rsid w:val="5366CC53"/>
    <w:rsid w:val="539A0D86"/>
    <w:rsid w:val="539CFED5"/>
    <w:rsid w:val="53A7E1AB"/>
    <w:rsid w:val="53CE954A"/>
    <w:rsid w:val="54139653"/>
    <w:rsid w:val="541E6B68"/>
    <w:rsid w:val="5442E2D9"/>
    <w:rsid w:val="5461EAED"/>
    <w:rsid w:val="548EF7A1"/>
    <w:rsid w:val="549E0298"/>
    <w:rsid w:val="54B17517"/>
    <w:rsid w:val="54B8FCD1"/>
    <w:rsid w:val="54DC14B9"/>
    <w:rsid w:val="5503C701"/>
    <w:rsid w:val="550F9513"/>
    <w:rsid w:val="55278D85"/>
    <w:rsid w:val="553130FA"/>
    <w:rsid w:val="5544904C"/>
    <w:rsid w:val="55C86227"/>
    <w:rsid w:val="56202FC1"/>
    <w:rsid w:val="566EC3E4"/>
    <w:rsid w:val="567972FF"/>
    <w:rsid w:val="56AD00E3"/>
    <w:rsid w:val="56D74614"/>
    <w:rsid w:val="56E442DB"/>
    <w:rsid w:val="56F13423"/>
    <w:rsid w:val="570FFCBC"/>
    <w:rsid w:val="571F5E69"/>
    <w:rsid w:val="5736F5FA"/>
    <w:rsid w:val="576BF69F"/>
    <w:rsid w:val="57973AE1"/>
    <w:rsid w:val="57B227E1"/>
    <w:rsid w:val="57D968E7"/>
    <w:rsid w:val="57E7B418"/>
    <w:rsid w:val="57ED768F"/>
    <w:rsid w:val="57F4D533"/>
    <w:rsid w:val="582A7E8F"/>
    <w:rsid w:val="583FBDBE"/>
    <w:rsid w:val="5871E719"/>
    <w:rsid w:val="58720BAA"/>
    <w:rsid w:val="588DE6B7"/>
    <w:rsid w:val="58A63C92"/>
    <w:rsid w:val="58BB4558"/>
    <w:rsid w:val="58CCF4CB"/>
    <w:rsid w:val="58EF9B9B"/>
    <w:rsid w:val="59330B42"/>
    <w:rsid w:val="593FB090"/>
    <w:rsid w:val="594BB8E1"/>
    <w:rsid w:val="5964E02F"/>
    <w:rsid w:val="596F9DC9"/>
    <w:rsid w:val="59788D0A"/>
    <w:rsid w:val="599253F8"/>
    <w:rsid w:val="5999375E"/>
    <w:rsid w:val="59B1A3B5"/>
    <w:rsid w:val="5A1104FD"/>
    <w:rsid w:val="5A1FC692"/>
    <w:rsid w:val="5A510F81"/>
    <w:rsid w:val="5A61620E"/>
    <w:rsid w:val="5A7FAAEF"/>
    <w:rsid w:val="5A837E28"/>
    <w:rsid w:val="5AA5E75A"/>
    <w:rsid w:val="5B30A027"/>
    <w:rsid w:val="5B44AB60"/>
    <w:rsid w:val="5B50C0EA"/>
    <w:rsid w:val="5B514BC8"/>
    <w:rsid w:val="5B975061"/>
    <w:rsid w:val="5B9BA91C"/>
    <w:rsid w:val="5BDEAFD6"/>
    <w:rsid w:val="5BE48341"/>
    <w:rsid w:val="5BEF8DAA"/>
    <w:rsid w:val="5C4EE60A"/>
    <w:rsid w:val="5C964DBE"/>
    <w:rsid w:val="5CA76C60"/>
    <w:rsid w:val="5CBA164D"/>
    <w:rsid w:val="5CD26927"/>
    <w:rsid w:val="5D19BBEC"/>
    <w:rsid w:val="5D2E1571"/>
    <w:rsid w:val="5D306254"/>
    <w:rsid w:val="5D33B42C"/>
    <w:rsid w:val="5D40EFCC"/>
    <w:rsid w:val="5D47414B"/>
    <w:rsid w:val="5D61406D"/>
    <w:rsid w:val="5D696E6F"/>
    <w:rsid w:val="5D98D643"/>
    <w:rsid w:val="5DB74BB1"/>
    <w:rsid w:val="5DD31576"/>
    <w:rsid w:val="5E16DD75"/>
    <w:rsid w:val="5E182204"/>
    <w:rsid w:val="5E257284"/>
    <w:rsid w:val="5E3BC7DC"/>
    <w:rsid w:val="5E3DD363"/>
    <w:rsid w:val="5E4BC1DA"/>
    <w:rsid w:val="5E8A8528"/>
    <w:rsid w:val="5E8C08F2"/>
    <w:rsid w:val="5E8E0288"/>
    <w:rsid w:val="5EDA0154"/>
    <w:rsid w:val="5EEFA045"/>
    <w:rsid w:val="5EFAD19C"/>
    <w:rsid w:val="5EFC9026"/>
    <w:rsid w:val="5F02D26C"/>
    <w:rsid w:val="5F457739"/>
    <w:rsid w:val="5F549C12"/>
    <w:rsid w:val="5F69D181"/>
    <w:rsid w:val="5F728225"/>
    <w:rsid w:val="5F8B58CB"/>
    <w:rsid w:val="5F916A53"/>
    <w:rsid w:val="5F97C840"/>
    <w:rsid w:val="5FB3F265"/>
    <w:rsid w:val="5FF40F15"/>
    <w:rsid w:val="600ABFF9"/>
    <w:rsid w:val="6019B248"/>
    <w:rsid w:val="602A8759"/>
    <w:rsid w:val="60396278"/>
    <w:rsid w:val="603C25E1"/>
    <w:rsid w:val="603D9F55"/>
    <w:rsid w:val="6043F42E"/>
    <w:rsid w:val="60B1A6AD"/>
    <w:rsid w:val="60B6A31A"/>
    <w:rsid w:val="60BC3A8D"/>
    <w:rsid w:val="60F37A38"/>
    <w:rsid w:val="61080C24"/>
    <w:rsid w:val="611150FB"/>
    <w:rsid w:val="6113337A"/>
    <w:rsid w:val="615E031F"/>
    <w:rsid w:val="616D82B4"/>
    <w:rsid w:val="61751E22"/>
    <w:rsid w:val="617CC984"/>
    <w:rsid w:val="61AAF6A5"/>
    <w:rsid w:val="61BEB898"/>
    <w:rsid w:val="61C15E7D"/>
    <w:rsid w:val="61C1A936"/>
    <w:rsid w:val="61CA807F"/>
    <w:rsid w:val="61CB6224"/>
    <w:rsid w:val="61D1B33A"/>
    <w:rsid w:val="61D66237"/>
    <w:rsid w:val="61D9461E"/>
    <w:rsid w:val="6206DBA9"/>
    <w:rsid w:val="620BCC5E"/>
    <w:rsid w:val="623A53A4"/>
    <w:rsid w:val="623A732E"/>
    <w:rsid w:val="625FA6C0"/>
    <w:rsid w:val="62AED301"/>
    <w:rsid w:val="62AF5718"/>
    <w:rsid w:val="62BBC830"/>
    <w:rsid w:val="62EFFDF5"/>
    <w:rsid w:val="63044EF9"/>
    <w:rsid w:val="633155C2"/>
    <w:rsid w:val="63424F9C"/>
    <w:rsid w:val="639A7512"/>
    <w:rsid w:val="63AE36AE"/>
    <w:rsid w:val="63B4881E"/>
    <w:rsid w:val="63D9AB67"/>
    <w:rsid w:val="63EF4C62"/>
    <w:rsid w:val="64028BFB"/>
    <w:rsid w:val="6423EC29"/>
    <w:rsid w:val="6435F338"/>
    <w:rsid w:val="6465BF01"/>
    <w:rsid w:val="646E3B2B"/>
    <w:rsid w:val="648875BF"/>
    <w:rsid w:val="64A17EA9"/>
    <w:rsid w:val="64A8A956"/>
    <w:rsid w:val="64BA6BCB"/>
    <w:rsid w:val="64BF9D49"/>
    <w:rsid w:val="64CB31B2"/>
    <w:rsid w:val="64D059FA"/>
    <w:rsid w:val="64DE1FFD"/>
    <w:rsid w:val="6533D7C5"/>
    <w:rsid w:val="65358CD1"/>
    <w:rsid w:val="653944F5"/>
    <w:rsid w:val="65769FD4"/>
    <w:rsid w:val="658FC9B0"/>
    <w:rsid w:val="65D89CB4"/>
    <w:rsid w:val="65EC873B"/>
    <w:rsid w:val="661DA8C9"/>
    <w:rsid w:val="66424713"/>
    <w:rsid w:val="66563C2C"/>
    <w:rsid w:val="66A12B69"/>
    <w:rsid w:val="66AC307F"/>
    <w:rsid w:val="66BCB36D"/>
    <w:rsid w:val="66C64E9B"/>
    <w:rsid w:val="66CDA6AD"/>
    <w:rsid w:val="66D52CD0"/>
    <w:rsid w:val="66DB4C4E"/>
    <w:rsid w:val="66E77466"/>
    <w:rsid w:val="66E899F7"/>
    <w:rsid w:val="6704BF3E"/>
    <w:rsid w:val="6755A15C"/>
    <w:rsid w:val="67627D9A"/>
    <w:rsid w:val="678CB517"/>
    <w:rsid w:val="67B69476"/>
    <w:rsid w:val="67FBB2F7"/>
    <w:rsid w:val="68101CC9"/>
    <w:rsid w:val="68110399"/>
    <w:rsid w:val="68248A72"/>
    <w:rsid w:val="6824957B"/>
    <w:rsid w:val="68488EE4"/>
    <w:rsid w:val="684BFD23"/>
    <w:rsid w:val="68621EFC"/>
    <w:rsid w:val="68A40A81"/>
    <w:rsid w:val="68E5FC6C"/>
    <w:rsid w:val="68FCBF4A"/>
    <w:rsid w:val="68FF8D96"/>
    <w:rsid w:val="6919E4D6"/>
    <w:rsid w:val="694B3833"/>
    <w:rsid w:val="6968B0C7"/>
    <w:rsid w:val="697653F2"/>
    <w:rsid w:val="698DDCEE"/>
    <w:rsid w:val="69B1A236"/>
    <w:rsid w:val="69B5D80A"/>
    <w:rsid w:val="69BD4E8C"/>
    <w:rsid w:val="69FA74E1"/>
    <w:rsid w:val="6A1EC378"/>
    <w:rsid w:val="6A203AB9"/>
    <w:rsid w:val="6A47C868"/>
    <w:rsid w:val="6A632F45"/>
    <w:rsid w:val="6A894D12"/>
    <w:rsid w:val="6A903FB2"/>
    <w:rsid w:val="6AADEA51"/>
    <w:rsid w:val="6ABCB10C"/>
    <w:rsid w:val="6AC36A15"/>
    <w:rsid w:val="6AEE07CF"/>
    <w:rsid w:val="6B3D6521"/>
    <w:rsid w:val="6BD24BC8"/>
    <w:rsid w:val="6BE3A443"/>
    <w:rsid w:val="6C01C809"/>
    <w:rsid w:val="6C725DF9"/>
    <w:rsid w:val="6C79C937"/>
    <w:rsid w:val="6CA40AE6"/>
    <w:rsid w:val="6CA5FDEC"/>
    <w:rsid w:val="6CE69CBD"/>
    <w:rsid w:val="6CEF9239"/>
    <w:rsid w:val="6D173FF4"/>
    <w:rsid w:val="6D229383"/>
    <w:rsid w:val="6D910DC0"/>
    <w:rsid w:val="6D9237EF"/>
    <w:rsid w:val="6DB1A612"/>
    <w:rsid w:val="6DCAF87D"/>
    <w:rsid w:val="6DD09C2B"/>
    <w:rsid w:val="6DE8F593"/>
    <w:rsid w:val="6DF10D5B"/>
    <w:rsid w:val="6DF9915E"/>
    <w:rsid w:val="6E14F5DD"/>
    <w:rsid w:val="6E38D827"/>
    <w:rsid w:val="6E7ED735"/>
    <w:rsid w:val="6EB563A5"/>
    <w:rsid w:val="6F6A3E41"/>
    <w:rsid w:val="6F885B31"/>
    <w:rsid w:val="6FA64AAD"/>
    <w:rsid w:val="6FB3F6A1"/>
    <w:rsid w:val="6FD71F1D"/>
    <w:rsid w:val="6FD97F6E"/>
    <w:rsid w:val="6FF0BEE9"/>
    <w:rsid w:val="7002985D"/>
    <w:rsid w:val="7020FBE7"/>
    <w:rsid w:val="70262BCD"/>
    <w:rsid w:val="7036790F"/>
    <w:rsid w:val="707F9095"/>
    <w:rsid w:val="70B5650D"/>
    <w:rsid w:val="70D761F2"/>
    <w:rsid w:val="70EF12AE"/>
    <w:rsid w:val="70FD5EC5"/>
    <w:rsid w:val="7122AECD"/>
    <w:rsid w:val="71A7C69E"/>
    <w:rsid w:val="71B91D1D"/>
    <w:rsid w:val="71C7E016"/>
    <w:rsid w:val="71FDD5DF"/>
    <w:rsid w:val="721A7915"/>
    <w:rsid w:val="7222FCD5"/>
    <w:rsid w:val="723CD179"/>
    <w:rsid w:val="72817BF1"/>
    <w:rsid w:val="72878CD2"/>
    <w:rsid w:val="72B0770E"/>
    <w:rsid w:val="72E956F2"/>
    <w:rsid w:val="72F513AB"/>
    <w:rsid w:val="72F861D4"/>
    <w:rsid w:val="72FAE7BB"/>
    <w:rsid w:val="73013062"/>
    <w:rsid w:val="7334BF34"/>
    <w:rsid w:val="7351376A"/>
    <w:rsid w:val="7351B0F9"/>
    <w:rsid w:val="7354A444"/>
    <w:rsid w:val="73FEB66B"/>
    <w:rsid w:val="7402D2E1"/>
    <w:rsid w:val="74093FED"/>
    <w:rsid w:val="746B90E1"/>
    <w:rsid w:val="74987979"/>
    <w:rsid w:val="74B17D10"/>
    <w:rsid w:val="74CFF2EE"/>
    <w:rsid w:val="74DCD3F8"/>
    <w:rsid w:val="74E698B5"/>
    <w:rsid w:val="7509EBB8"/>
    <w:rsid w:val="754CFBB7"/>
    <w:rsid w:val="757633F5"/>
    <w:rsid w:val="7583B997"/>
    <w:rsid w:val="7596FC09"/>
    <w:rsid w:val="759EA342"/>
    <w:rsid w:val="75AC7836"/>
    <w:rsid w:val="75AE4A17"/>
    <w:rsid w:val="75C4FBF0"/>
    <w:rsid w:val="75DD2FB5"/>
    <w:rsid w:val="75E89D2B"/>
    <w:rsid w:val="75F9BFF7"/>
    <w:rsid w:val="764DA809"/>
    <w:rsid w:val="76CD3D76"/>
    <w:rsid w:val="76E80E18"/>
    <w:rsid w:val="76F66DF8"/>
    <w:rsid w:val="77063C54"/>
    <w:rsid w:val="774298F0"/>
    <w:rsid w:val="776B06A1"/>
    <w:rsid w:val="7770E2A5"/>
    <w:rsid w:val="77959058"/>
    <w:rsid w:val="779B815F"/>
    <w:rsid w:val="77A75499"/>
    <w:rsid w:val="77B040E8"/>
    <w:rsid w:val="77BD3E9D"/>
    <w:rsid w:val="77E5330B"/>
    <w:rsid w:val="78140C22"/>
    <w:rsid w:val="7816321C"/>
    <w:rsid w:val="7823D643"/>
    <w:rsid w:val="7831353E"/>
    <w:rsid w:val="7841EFBE"/>
    <w:rsid w:val="786C6457"/>
    <w:rsid w:val="7887E956"/>
    <w:rsid w:val="789742CA"/>
    <w:rsid w:val="78A30E3A"/>
    <w:rsid w:val="78D37D60"/>
    <w:rsid w:val="78F98E4A"/>
    <w:rsid w:val="79067F1F"/>
    <w:rsid w:val="79086DC0"/>
    <w:rsid w:val="790C9137"/>
    <w:rsid w:val="7951DCC4"/>
    <w:rsid w:val="797528B8"/>
    <w:rsid w:val="7985B3A9"/>
    <w:rsid w:val="79879FBE"/>
    <w:rsid w:val="79B56433"/>
    <w:rsid w:val="79C349C6"/>
    <w:rsid w:val="79D300C2"/>
    <w:rsid w:val="79E3BAF6"/>
    <w:rsid w:val="7A07447D"/>
    <w:rsid w:val="7A0E5A98"/>
    <w:rsid w:val="7A646189"/>
    <w:rsid w:val="7A96FE00"/>
    <w:rsid w:val="7AA7FCD8"/>
    <w:rsid w:val="7AA972A0"/>
    <w:rsid w:val="7ADCA819"/>
    <w:rsid w:val="7ADDE1A9"/>
    <w:rsid w:val="7AF27B74"/>
    <w:rsid w:val="7B2CCAB7"/>
    <w:rsid w:val="7B3C8685"/>
    <w:rsid w:val="7B47C7C9"/>
    <w:rsid w:val="7B48EE7A"/>
    <w:rsid w:val="7B669AF4"/>
    <w:rsid w:val="7BAC5E8D"/>
    <w:rsid w:val="7BB5EAF2"/>
    <w:rsid w:val="7BC2F9FF"/>
    <w:rsid w:val="7BDC0D1B"/>
    <w:rsid w:val="7BE09436"/>
    <w:rsid w:val="7BEAF9E7"/>
    <w:rsid w:val="7BFF3AC1"/>
    <w:rsid w:val="7C5C77B6"/>
    <w:rsid w:val="7C62DA5D"/>
    <w:rsid w:val="7C6778CD"/>
    <w:rsid w:val="7C6F3241"/>
    <w:rsid w:val="7C7438DE"/>
    <w:rsid w:val="7C84BB6D"/>
    <w:rsid w:val="7CFC0BDC"/>
    <w:rsid w:val="7D006280"/>
    <w:rsid w:val="7D070DAC"/>
    <w:rsid w:val="7D1DA835"/>
    <w:rsid w:val="7D5FF5CA"/>
    <w:rsid w:val="7D61A806"/>
    <w:rsid w:val="7D7888C1"/>
    <w:rsid w:val="7D8261F4"/>
    <w:rsid w:val="7D8CECE0"/>
    <w:rsid w:val="7D90844D"/>
    <w:rsid w:val="7D956E71"/>
    <w:rsid w:val="7DAE7BEC"/>
    <w:rsid w:val="7DB53F78"/>
    <w:rsid w:val="7DD4F9D6"/>
    <w:rsid w:val="7DE558DE"/>
    <w:rsid w:val="7DEB66DF"/>
    <w:rsid w:val="7E2B77D3"/>
    <w:rsid w:val="7E2C5B27"/>
    <w:rsid w:val="7E3CD051"/>
    <w:rsid w:val="7E56E977"/>
    <w:rsid w:val="7E7CC880"/>
    <w:rsid w:val="7E909B44"/>
    <w:rsid w:val="7E913A97"/>
    <w:rsid w:val="7EDDB55A"/>
    <w:rsid w:val="7EDFC131"/>
    <w:rsid w:val="7EE56C58"/>
    <w:rsid w:val="7EF16A0E"/>
    <w:rsid w:val="7EF31FFD"/>
    <w:rsid w:val="7EF94F41"/>
    <w:rsid w:val="7EFE3B3F"/>
    <w:rsid w:val="7F09943C"/>
    <w:rsid w:val="7F24692F"/>
    <w:rsid w:val="7F4841A3"/>
    <w:rsid w:val="7F7A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8EBD6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4F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D234B"/>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nhideWhenUsed/>
    <w:qFormat/>
    <w:rsid w:val="00CA1BBD"/>
    <w:pPr>
      <w:keepNext/>
      <w:keepLines/>
      <w:spacing w:before="240" w:after="240"/>
      <w:outlineLvl w:val="2"/>
    </w:pPr>
    <w:rPr>
      <w:rFonts w:eastAsia="Arial" w:cs="Arial"/>
      <w:b/>
      <w:sz w:val="32"/>
      <w:szCs w:val="32"/>
    </w:rPr>
  </w:style>
  <w:style w:type="paragraph" w:styleId="Heading4">
    <w:name w:val="heading 4"/>
    <w:basedOn w:val="Normal"/>
    <w:next w:val="Normal"/>
    <w:link w:val="Heading4Char"/>
    <w:uiPriority w:val="9"/>
    <w:unhideWhenUsed/>
    <w:qFormat/>
    <w:rsid w:val="006715D2"/>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1E5F44"/>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D234B"/>
    <w:rPr>
      <w:rFonts w:ascii="Arial" w:eastAsiaTheme="majorEastAsia" w:hAnsi="Arial" w:cstheme="majorBidi"/>
      <w:b/>
      <w:sz w:val="36"/>
      <w:szCs w:val="36"/>
    </w:rPr>
  </w:style>
  <w:style w:type="character" w:customStyle="1" w:styleId="Heading3Char">
    <w:name w:val="Heading 3 Char"/>
    <w:basedOn w:val="DefaultParagraphFont"/>
    <w:link w:val="Heading3"/>
    <w:rsid w:val="00CA1BBD"/>
    <w:rPr>
      <w:rFonts w:ascii="Arial" w:eastAsia="Arial" w:hAnsi="Arial" w:cs="Arial"/>
      <w:b/>
      <w:sz w:val="32"/>
      <w:szCs w:val="32"/>
    </w:rPr>
  </w:style>
  <w:style w:type="character" w:customStyle="1" w:styleId="Heading4Char">
    <w:name w:val="Heading 4 Char"/>
    <w:basedOn w:val="DefaultParagraphFont"/>
    <w:link w:val="Heading4"/>
    <w:uiPriority w:val="9"/>
    <w:rsid w:val="006715D2"/>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508A9"/>
    <w:pPr>
      <w:spacing w:before="100" w:beforeAutospacing="1" w:after="100" w:afterAutospacing="1"/>
    </w:pPr>
    <w:rPr>
      <w:rFonts w:ascii="Times New Roman" w:hAnsi="Times New Roman"/>
    </w:rPr>
  </w:style>
  <w:style w:type="character" w:customStyle="1" w:styleId="normaltextrun">
    <w:name w:val="normaltextrun"/>
    <w:basedOn w:val="DefaultParagraphFont"/>
    <w:rsid w:val="004508A9"/>
  </w:style>
  <w:style w:type="character" w:customStyle="1" w:styleId="eop">
    <w:name w:val="eop"/>
    <w:basedOn w:val="DefaultParagraphFont"/>
    <w:rsid w:val="004508A9"/>
  </w:style>
  <w:style w:type="character" w:customStyle="1" w:styleId="UnresolvedMention1">
    <w:name w:val="Unresolved Mention1"/>
    <w:basedOn w:val="DefaultParagraphFont"/>
    <w:uiPriority w:val="99"/>
    <w:semiHidden/>
    <w:unhideWhenUsed/>
    <w:rsid w:val="00B07A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600F"/>
    <w:rPr>
      <w:b/>
      <w:bCs/>
    </w:rPr>
  </w:style>
  <w:style w:type="character" w:customStyle="1" w:styleId="CommentSubjectChar">
    <w:name w:val="Comment Subject Char"/>
    <w:basedOn w:val="CommentTextChar"/>
    <w:link w:val="CommentSubject"/>
    <w:uiPriority w:val="99"/>
    <w:semiHidden/>
    <w:rsid w:val="0023600F"/>
    <w:rPr>
      <w:rFonts w:ascii="Arial" w:eastAsia="Times New Roman" w:hAnsi="Arial"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6A192B"/>
    <w:rPr>
      <w:color w:val="954F72" w:themeColor="followedHyperlink"/>
      <w:u w:val="single"/>
    </w:rPr>
  </w:style>
  <w:style w:type="paragraph" w:styleId="Revision">
    <w:name w:val="Revision"/>
    <w:hidden/>
    <w:uiPriority w:val="99"/>
    <w:semiHidden/>
    <w:rsid w:val="000C555C"/>
    <w:pPr>
      <w:spacing w:after="0" w:line="240" w:lineRule="auto"/>
    </w:pPr>
    <w:rPr>
      <w:rFonts w:ascii="Arial" w:eastAsia="Times New Roman" w:hAnsi="Arial" w:cs="Times New Roman"/>
      <w:sz w:val="24"/>
      <w:szCs w:val="24"/>
    </w:rPr>
  </w:style>
  <w:style w:type="table" w:customStyle="1" w:styleId="TableGrid11">
    <w:name w:val="Table Grid11"/>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3BB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2C17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6807">
      <w:bodyDiv w:val="1"/>
      <w:marLeft w:val="0"/>
      <w:marRight w:val="0"/>
      <w:marTop w:val="0"/>
      <w:marBottom w:val="0"/>
      <w:divBdr>
        <w:top w:val="none" w:sz="0" w:space="0" w:color="auto"/>
        <w:left w:val="none" w:sz="0" w:space="0" w:color="auto"/>
        <w:bottom w:val="none" w:sz="0" w:space="0" w:color="auto"/>
        <w:right w:val="none" w:sz="0" w:space="0" w:color="auto"/>
      </w:divBdr>
      <w:divsChild>
        <w:div w:id="1326082038">
          <w:marLeft w:val="0"/>
          <w:marRight w:val="0"/>
          <w:marTop w:val="0"/>
          <w:marBottom w:val="0"/>
          <w:divBdr>
            <w:top w:val="none" w:sz="0" w:space="0" w:color="auto"/>
            <w:left w:val="none" w:sz="0" w:space="0" w:color="auto"/>
            <w:bottom w:val="none" w:sz="0" w:space="0" w:color="auto"/>
            <w:right w:val="none" w:sz="0" w:space="0" w:color="auto"/>
          </w:divBdr>
          <w:divsChild>
            <w:div w:id="960189043">
              <w:marLeft w:val="0"/>
              <w:marRight w:val="0"/>
              <w:marTop w:val="0"/>
              <w:marBottom w:val="0"/>
              <w:divBdr>
                <w:top w:val="none" w:sz="0" w:space="0" w:color="auto"/>
                <w:left w:val="none" w:sz="0" w:space="0" w:color="auto"/>
                <w:bottom w:val="none" w:sz="0" w:space="0" w:color="auto"/>
                <w:right w:val="none" w:sz="0" w:space="0" w:color="auto"/>
              </w:divBdr>
            </w:div>
            <w:div w:id="526679745">
              <w:marLeft w:val="0"/>
              <w:marRight w:val="0"/>
              <w:marTop w:val="0"/>
              <w:marBottom w:val="0"/>
              <w:divBdr>
                <w:top w:val="none" w:sz="0" w:space="0" w:color="auto"/>
                <w:left w:val="none" w:sz="0" w:space="0" w:color="auto"/>
                <w:bottom w:val="none" w:sz="0" w:space="0" w:color="auto"/>
                <w:right w:val="none" w:sz="0" w:space="0" w:color="auto"/>
              </w:divBdr>
            </w:div>
          </w:divsChild>
        </w:div>
        <w:div w:id="863203250">
          <w:marLeft w:val="0"/>
          <w:marRight w:val="0"/>
          <w:marTop w:val="0"/>
          <w:marBottom w:val="0"/>
          <w:divBdr>
            <w:top w:val="none" w:sz="0" w:space="0" w:color="auto"/>
            <w:left w:val="none" w:sz="0" w:space="0" w:color="auto"/>
            <w:bottom w:val="none" w:sz="0" w:space="0" w:color="auto"/>
            <w:right w:val="none" w:sz="0" w:space="0" w:color="auto"/>
          </w:divBdr>
          <w:divsChild>
            <w:div w:id="1295989012">
              <w:marLeft w:val="0"/>
              <w:marRight w:val="0"/>
              <w:marTop w:val="0"/>
              <w:marBottom w:val="0"/>
              <w:divBdr>
                <w:top w:val="none" w:sz="0" w:space="0" w:color="auto"/>
                <w:left w:val="none" w:sz="0" w:space="0" w:color="auto"/>
                <w:bottom w:val="none" w:sz="0" w:space="0" w:color="auto"/>
                <w:right w:val="none" w:sz="0" w:space="0" w:color="auto"/>
              </w:divBdr>
            </w:div>
            <w:div w:id="1069613383">
              <w:marLeft w:val="0"/>
              <w:marRight w:val="0"/>
              <w:marTop w:val="0"/>
              <w:marBottom w:val="0"/>
              <w:divBdr>
                <w:top w:val="none" w:sz="0" w:space="0" w:color="auto"/>
                <w:left w:val="none" w:sz="0" w:space="0" w:color="auto"/>
                <w:bottom w:val="none" w:sz="0" w:space="0" w:color="auto"/>
                <w:right w:val="none" w:sz="0" w:space="0" w:color="auto"/>
              </w:divBdr>
            </w:div>
            <w:div w:id="1018317377">
              <w:marLeft w:val="0"/>
              <w:marRight w:val="0"/>
              <w:marTop w:val="0"/>
              <w:marBottom w:val="0"/>
              <w:divBdr>
                <w:top w:val="none" w:sz="0" w:space="0" w:color="auto"/>
                <w:left w:val="none" w:sz="0" w:space="0" w:color="auto"/>
                <w:bottom w:val="none" w:sz="0" w:space="0" w:color="auto"/>
                <w:right w:val="none" w:sz="0" w:space="0" w:color="auto"/>
              </w:divBdr>
            </w:div>
          </w:divsChild>
        </w:div>
        <w:div w:id="1292979390">
          <w:marLeft w:val="0"/>
          <w:marRight w:val="0"/>
          <w:marTop w:val="0"/>
          <w:marBottom w:val="0"/>
          <w:divBdr>
            <w:top w:val="none" w:sz="0" w:space="0" w:color="auto"/>
            <w:left w:val="none" w:sz="0" w:space="0" w:color="auto"/>
            <w:bottom w:val="none" w:sz="0" w:space="0" w:color="auto"/>
            <w:right w:val="none" w:sz="0" w:space="0" w:color="auto"/>
          </w:divBdr>
          <w:divsChild>
            <w:div w:id="7110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6153">
      <w:bodyDiv w:val="1"/>
      <w:marLeft w:val="0"/>
      <w:marRight w:val="0"/>
      <w:marTop w:val="0"/>
      <w:marBottom w:val="0"/>
      <w:divBdr>
        <w:top w:val="none" w:sz="0" w:space="0" w:color="auto"/>
        <w:left w:val="none" w:sz="0" w:space="0" w:color="auto"/>
        <w:bottom w:val="none" w:sz="0" w:space="0" w:color="auto"/>
        <w:right w:val="none" w:sz="0" w:space="0" w:color="auto"/>
      </w:divBdr>
    </w:div>
    <w:div w:id="1270697744">
      <w:bodyDiv w:val="1"/>
      <w:marLeft w:val="0"/>
      <w:marRight w:val="0"/>
      <w:marTop w:val="0"/>
      <w:marBottom w:val="0"/>
      <w:divBdr>
        <w:top w:val="none" w:sz="0" w:space="0" w:color="auto"/>
        <w:left w:val="none" w:sz="0" w:space="0" w:color="auto"/>
        <w:bottom w:val="none" w:sz="0" w:space="0" w:color="auto"/>
        <w:right w:val="none" w:sz="0" w:space="0" w:color="auto"/>
      </w:divBdr>
    </w:div>
    <w:div w:id="1332368992">
      <w:bodyDiv w:val="1"/>
      <w:marLeft w:val="0"/>
      <w:marRight w:val="0"/>
      <w:marTop w:val="0"/>
      <w:marBottom w:val="0"/>
      <w:divBdr>
        <w:top w:val="none" w:sz="0" w:space="0" w:color="auto"/>
        <w:left w:val="none" w:sz="0" w:space="0" w:color="auto"/>
        <w:bottom w:val="none" w:sz="0" w:space="0" w:color="auto"/>
        <w:right w:val="none" w:sz="0" w:space="0" w:color="auto"/>
      </w:divBdr>
    </w:div>
    <w:div w:id="1500119652">
      <w:bodyDiv w:val="1"/>
      <w:marLeft w:val="0"/>
      <w:marRight w:val="0"/>
      <w:marTop w:val="0"/>
      <w:marBottom w:val="0"/>
      <w:divBdr>
        <w:top w:val="none" w:sz="0" w:space="0" w:color="auto"/>
        <w:left w:val="none" w:sz="0" w:space="0" w:color="auto"/>
        <w:bottom w:val="none" w:sz="0" w:space="0" w:color="auto"/>
        <w:right w:val="none" w:sz="0" w:space="0" w:color="auto"/>
      </w:divBdr>
      <w:divsChild>
        <w:div w:id="1301837658">
          <w:marLeft w:val="446"/>
          <w:marRight w:val="0"/>
          <w:marTop w:val="0"/>
          <w:marBottom w:val="0"/>
          <w:divBdr>
            <w:top w:val="none" w:sz="0" w:space="0" w:color="auto"/>
            <w:left w:val="none" w:sz="0" w:space="0" w:color="auto"/>
            <w:bottom w:val="none" w:sz="0" w:space="0" w:color="auto"/>
            <w:right w:val="none" w:sz="0" w:space="0" w:color="auto"/>
          </w:divBdr>
        </w:div>
        <w:div w:id="812987982">
          <w:marLeft w:val="446"/>
          <w:marRight w:val="0"/>
          <w:marTop w:val="0"/>
          <w:marBottom w:val="0"/>
          <w:divBdr>
            <w:top w:val="none" w:sz="0" w:space="0" w:color="auto"/>
            <w:left w:val="none" w:sz="0" w:space="0" w:color="auto"/>
            <w:bottom w:val="none" w:sz="0" w:space="0" w:color="auto"/>
            <w:right w:val="none" w:sz="0" w:space="0" w:color="auto"/>
          </w:divBdr>
        </w:div>
        <w:div w:id="309017366">
          <w:marLeft w:val="1166"/>
          <w:marRight w:val="0"/>
          <w:marTop w:val="0"/>
          <w:marBottom w:val="0"/>
          <w:divBdr>
            <w:top w:val="none" w:sz="0" w:space="0" w:color="auto"/>
            <w:left w:val="none" w:sz="0" w:space="0" w:color="auto"/>
            <w:bottom w:val="none" w:sz="0" w:space="0" w:color="auto"/>
            <w:right w:val="none" w:sz="0" w:space="0" w:color="auto"/>
          </w:divBdr>
        </w:div>
        <w:div w:id="1011571339">
          <w:marLeft w:val="446"/>
          <w:marRight w:val="0"/>
          <w:marTop w:val="0"/>
          <w:marBottom w:val="0"/>
          <w:divBdr>
            <w:top w:val="none" w:sz="0" w:space="0" w:color="auto"/>
            <w:left w:val="none" w:sz="0" w:space="0" w:color="auto"/>
            <w:bottom w:val="none" w:sz="0" w:space="0" w:color="auto"/>
            <w:right w:val="none" w:sz="0" w:space="0" w:color="auto"/>
          </w:divBdr>
        </w:div>
        <w:div w:id="948242061">
          <w:marLeft w:val="1166"/>
          <w:marRight w:val="0"/>
          <w:marTop w:val="0"/>
          <w:marBottom w:val="0"/>
          <w:divBdr>
            <w:top w:val="none" w:sz="0" w:space="0" w:color="auto"/>
            <w:left w:val="none" w:sz="0" w:space="0" w:color="auto"/>
            <w:bottom w:val="none" w:sz="0" w:space="0" w:color="auto"/>
            <w:right w:val="none" w:sz="0" w:space="0" w:color="auto"/>
          </w:divBdr>
        </w:div>
      </w:divsChild>
    </w:div>
    <w:div w:id="1519004511">
      <w:bodyDiv w:val="1"/>
      <w:marLeft w:val="0"/>
      <w:marRight w:val="0"/>
      <w:marTop w:val="0"/>
      <w:marBottom w:val="0"/>
      <w:divBdr>
        <w:top w:val="none" w:sz="0" w:space="0" w:color="auto"/>
        <w:left w:val="none" w:sz="0" w:space="0" w:color="auto"/>
        <w:bottom w:val="none" w:sz="0" w:space="0" w:color="auto"/>
        <w:right w:val="none" w:sz="0" w:space="0" w:color="auto"/>
      </w:divBdr>
    </w:div>
    <w:div w:id="1730877342">
      <w:bodyDiv w:val="1"/>
      <w:marLeft w:val="0"/>
      <w:marRight w:val="0"/>
      <w:marTop w:val="0"/>
      <w:marBottom w:val="0"/>
      <w:divBdr>
        <w:top w:val="none" w:sz="0" w:space="0" w:color="auto"/>
        <w:left w:val="none" w:sz="0" w:space="0" w:color="auto"/>
        <w:bottom w:val="none" w:sz="0" w:space="0" w:color="auto"/>
        <w:right w:val="none" w:sz="0" w:space="0" w:color="auto"/>
      </w:divBdr>
    </w:div>
    <w:div w:id="1839071963">
      <w:bodyDiv w:val="1"/>
      <w:marLeft w:val="0"/>
      <w:marRight w:val="0"/>
      <w:marTop w:val="0"/>
      <w:marBottom w:val="0"/>
      <w:divBdr>
        <w:top w:val="none" w:sz="0" w:space="0" w:color="auto"/>
        <w:left w:val="none" w:sz="0" w:space="0" w:color="auto"/>
        <w:bottom w:val="none" w:sz="0" w:space="0" w:color="auto"/>
        <w:right w:val="none" w:sz="0" w:space="0" w:color="auto"/>
      </w:divBdr>
    </w:div>
    <w:div w:id="1975942401">
      <w:bodyDiv w:val="1"/>
      <w:marLeft w:val="0"/>
      <w:marRight w:val="0"/>
      <w:marTop w:val="0"/>
      <w:marBottom w:val="0"/>
      <w:divBdr>
        <w:top w:val="none" w:sz="0" w:space="0" w:color="auto"/>
        <w:left w:val="none" w:sz="0" w:space="0" w:color="auto"/>
        <w:bottom w:val="none" w:sz="0" w:space="0" w:color="auto"/>
        <w:right w:val="none" w:sz="0" w:space="0" w:color="auto"/>
      </w:divBdr>
    </w:div>
    <w:div w:id="2005619542">
      <w:bodyDiv w:val="1"/>
      <w:marLeft w:val="0"/>
      <w:marRight w:val="0"/>
      <w:marTop w:val="0"/>
      <w:marBottom w:val="0"/>
      <w:divBdr>
        <w:top w:val="none" w:sz="0" w:space="0" w:color="auto"/>
        <w:left w:val="none" w:sz="0" w:space="0" w:color="auto"/>
        <w:bottom w:val="none" w:sz="0" w:space="0" w:color="auto"/>
        <w:right w:val="none" w:sz="0" w:space="0" w:color="auto"/>
      </w:divBdr>
    </w:div>
    <w:div w:id="2107342830">
      <w:bodyDiv w:val="1"/>
      <w:marLeft w:val="0"/>
      <w:marRight w:val="0"/>
      <w:marTop w:val="0"/>
      <w:marBottom w:val="0"/>
      <w:divBdr>
        <w:top w:val="none" w:sz="0" w:space="0" w:color="auto"/>
        <w:left w:val="none" w:sz="0" w:space="0" w:color="auto"/>
        <w:bottom w:val="none" w:sz="0" w:space="0" w:color="auto"/>
        <w:right w:val="none" w:sz="0" w:space="0" w:color="auto"/>
      </w:divBdr>
      <w:divsChild>
        <w:div w:id="111333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ta/tg/ca/castitemspecs.asp" TargetMode="External"/><Relationship Id="rId18" Type="http://schemas.openxmlformats.org/officeDocument/2006/relationships/hyperlink" Target="https://www.cde.ca.gov/be/ag/ag/yr18/documents/nov18item08.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1/documents/may21item03.docx"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hsp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cde.ca.gov/ta/tg/ca/caaresearchfiles.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tg/ca/prelimindicatortoolkit.asp"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0937664-5A1A-4C3B-BCD7-3912BF7C4E81}">
    <t:Anchor>
      <t:Comment id="1576218205"/>
    </t:Anchor>
    <t:History>
      <t:Event id="{0C750D88-6640-4CAC-BAF0-3D2ACBCA3A80}" time="2021-04-09T21:59:37Z">
        <t:Attribution userId="S::chudson@cde.ca.gov::60e836f3-086d-4d77-a502-597c1d1b80a8" userProvider="AD" userName="Charissa Hudson"/>
        <t:Anchor>
          <t:Comment id="1576218205"/>
        </t:Anchor>
        <t:Create/>
      </t:Event>
      <t:Event id="{641AB671-98E2-4128-855A-932CE12BF81C}" time="2021-04-09T21:59:37Z">
        <t:Attribution userId="S::chudson@cde.ca.gov::60e836f3-086d-4d77-a502-597c1d1b80a8" userProvider="AD" userName="Charissa Hudson"/>
        <t:Anchor>
          <t:Comment id="1576218205"/>
        </t:Anchor>
        <t:Assign userId="S::DBaumgartner@cde.ca.gov::6172b106-4e09-4e85-b12e-da6b9e64eebc" userProvider="AD" userName="Deborah Baumgartner"/>
      </t:Event>
      <t:Event id="{BCAFB6C3-E5A9-4662-BB70-62F2BCCFA50A}" time="2021-04-09T21:59:37Z">
        <t:Attribution userId="S::chudson@cde.ca.gov::60e836f3-086d-4d77-a502-597c1d1b80a8" userProvider="AD" userName="Charissa Hudson"/>
        <t:Anchor>
          <t:Comment id="1576218205"/>
        </t:Anchor>
        <t:SetTitle title="@Deborah Baumgartner Just a note to let you know that @Linda Hooper has approved the science articles."/>
      </t:Event>
    </t:History>
  </t:Task>
  <t:Task id="{C665F292-2BE1-446B-A9F6-80CFC7F6E880}">
    <t:Anchor>
      <t:Comment id="801085692"/>
    </t:Anchor>
    <t:History>
      <t:Event id="{416635C7-3F6C-478D-8F99-CFBC4E1FAC59}" time="2021-04-22T21:19:52Z">
        <t:Attribution userId="S::chudson@cde.ca.gov::60e836f3-086d-4d77-a502-597c1d1b80a8" userProvider="AD" userName="Charissa Hudson"/>
        <t:Anchor>
          <t:Comment id="801085692"/>
        </t:Anchor>
        <t:Create/>
      </t:Event>
      <t:Event id="{B06EAEB4-BF2C-4E0D-969C-9B6232E43D3C}" time="2021-04-22T21:19:52Z">
        <t:Attribution userId="S::chudson@cde.ca.gov::60e836f3-086d-4d77-a502-597c1d1b80a8" userProvider="AD" userName="Charissa Hudson"/>
        <t:Anchor>
          <t:Comment id="801085692"/>
        </t:Anchor>
        <t:Assign userId="S::VAsmundson@cde.ca.gov::e2c8e8fd-33de-48bc-8dc3-360f6d4eea07" userProvider="AD" userName="Vigdis Asmundson"/>
      </t:Event>
      <t:Event id="{B3B24E00-E5C1-43AC-95DD-AB76CC8528A2}" time="2021-04-22T21:19:52Z">
        <t:Attribution userId="S::chudson@cde.ca.gov::60e836f3-086d-4d77-a502-597c1d1b80a8" userProvider="AD" userName="Charissa Hudson"/>
        <t:Anchor>
          <t:Comment id="801085692"/>
        </t:Anchor>
        <t:SetTitle title="@Vigdis Asmundson please provide the number of attendees and check to ensure the subject and description are ok when things are finaliz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purl.org/dc/terms/"/>
    <ds:schemaRef ds:uri="f89dec18-d0c2-45d2-8a15-31051f2519f8"/>
    <ds:schemaRef ds:uri="http://purl.org/dc/dcmitype/"/>
    <ds:schemaRef ds:uri="http://schemas.microsoft.com/office/infopath/2007/PartnerControls"/>
    <ds:schemaRef ds:uri="http://schemas.microsoft.com/office/2006/documentManagement/types"/>
    <ds:schemaRef ds:uri="http://schemas.microsoft.com/office/2006/metadata/properties"/>
    <ds:schemaRef ds:uri="1aae30ff-d7bc-47e3-882e-cd3423d00d62"/>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B42E9D5-92AE-44EE-96E3-4DF9D640B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4.xml><?xml version="1.0" encoding="utf-8"?>
<ds:datastoreItem xmlns:ds="http://schemas.openxmlformats.org/officeDocument/2006/customXml" ds:itemID="{AC7898F1-728A-44EF-A3C8-A350C548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3896</Words>
  <Characters>22209</Characters>
  <DocSecurity>0</DocSecurity>
  <Lines>185</Lines>
  <Paragraphs>52</Paragraphs>
  <ScaleCrop>false</ScaleCrop>
  <HeadingPairs>
    <vt:vector size="2" baseType="variant">
      <vt:variant>
        <vt:lpstr>Title</vt:lpstr>
      </vt:variant>
      <vt:variant>
        <vt:i4>1</vt:i4>
      </vt:variant>
    </vt:vector>
  </HeadingPairs>
  <TitlesOfParts>
    <vt:vector size="1" baseType="lpstr">
      <vt:lpstr>July 2021 Agenda Item 00 - Meeting Agendas (CA State Board of Education)</vt:lpstr>
    </vt:vector>
  </TitlesOfParts>
  <Company>California State Board of Education</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03 - Meeting Agendas (CA State Board of Education)</dc:title>
  <dc:subject>The California Assessment of Student Performance and Progress, the English Language Proficiency Assessments for California, and the California High School Proficiency Examination.</dc:subject>
  <dc:creator/>
  <cp:keywords/>
  <dc:description/>
  <cp:lastPrinted>2017-10-30T17:36:00Z</cp:lastPrinted>
  <dcterms:created xsi:type="dcterms:W3CDTF">2021-06-25T22:51:00Z</dcterms:created>
  <dcterms:modified xsi:type="dcterms:W3CDTF">2021-07-01T17:00:00Z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