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5F37" w14:textId="77777777" w:rsidR="00A6372C" w:rsidRDefault="00A6372C" w:rsidP="00A6372C">
      <w:r w:rsidRPr="00D5115F">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Default="00A6372C" w:rsidP="00A6372C">
      <w:pPr>
        <w:jc w:val="right"/>
      </w:pPr>
      <w:r w:rsidRPr="00B723BE">
        <w:t>California Department of Education</w:t>
      </w:r>
    </w:p>
    <w:p w14:paraId="74AEB54A" w14:textId="77777777" w:rsidR="00A6372C" w:rsidRDefault="00A6372C" w:rsidP="00A6372C">
      <w:pPr>
        <w:jc w:val="right"/>
      </w:pPr>
      <w:r w:rsidRPr="00B723BE">
        <w:t>Executive Office</w:t>
      </w:r>
    </w:p>
    <w:p w14:paraId="6D6DD310" w14:textId="77777777" w:rsidR="00A6372C" w:rsidRDefault="00A6372C" w:rsidP="00A6372C">
      <w:pPr>
        <w:jc w:val="right"/>
      </w:pPr>
      <w:r w:rsidRPr="00B723BE">
        <w:t>SBE-005 (REV. 1</w:t>
      </w:r>
      <w:r>
        <w:t>1</w:t>
      </w:r>
      <w:r w:rsidRPr="00B723BE">
        <w:t>/2017)</w:t>
      </w:r>
    </w:p>
    <w:p w14:paraId="2946FE55" w14:textId="77777777" w:rsidR="00A6372C" w:rsidRPr="00B723BE" w:rsidRDefault="00A6372C" w:rsidP="00A6372C">
      <w:pPr>
        <w:jc w:val="right"/>
      </w:pPr>
      <w:r w:rsidRPr="00B723BE">
        <w:t>General Waiver</w:t>
      </w:r>
    </w:p>
    <w:p w14:paraId="2397BD8D" w14:textId="77777777" w:rsidR="00A6372C" w:rsidRDefault="00A6372C" w:rsidP="00A6372C">
      <w:pPr>
        <w:pStyle w:val="Heading1"/>
        <w:jc w:val="center"/>
        <w:rPr>
          <w:sz w:val="40"/>
          <w:szCs w:val="40"/>
        </w:rPr>
        <w:sectPr w:rsidR="00A6372C" w:rsidSect="00C82CBA">
          <w:headerReference w:type="default" r:id="rId12"/>
          <w:type w:val="continuous"/>
          <w:pgSz w:w="12240" w:h="15840"/>
          <w:pgMar w:top="720" w:right="1440" w:bottom="1440" w:left="1440" w:header="720" w:footer="720" w:gutter="0"/>
          <w:cols w:num="2" w:space="720"/>
          <w:titlePg/>
          <w:docGrid w:linePitch="360"/>
        </w:sectPr>
      </w:pPr>
    </w:p>
    <w:p w14:paraId="0F4F8652" w14:textId="77777777" w:rsidR="00071557" w:rsidRDefault="00071557" w:rsidP="00071557">
      <w:pPr>
        <w:pStyle w:val="Heading1"/>
        <w:jc w:val="center"/>
        <w:rPr>
          <w:sz w:val="40"/>
          <w:szCs w:val="40"/>
        </w:rPr>
        <w:sectPr w:rsidR="00071557" w:rsidSect="00071557">
          <w:headerReference w:type="even" r:id="rId13"/>
          <w:type w:val="continuous"/>
          <w:pgSz w:w="12240" w:h="15840"/>
          <w:pgMar w:top="1440" w:right="1440" w:bottom="1440" w:left="1440" w:header="720" w:footer="720" w:gutter="0"/>
          <w:cols w:space="720"/>
          <w:docGrid w:linePitch="360"/>
        </w:sectPr>
      </w:pPr>
    </w:p>
    <w:p w14:paraId="78E09ED3" w14:textId="0B4D1119" w:rsidR="00071557" w:rsidRPr="009D6CDB" w:rsidRDefault="00071557" w:rsidP="00071557">
      <w:pPr>
        <w:pStyle w:val="Heading1"/>
        <w:spacing w:before="0" w:after="480"/>
        <w:jc w:val="center"/>
        <w:rPr>
          <w:sz w:val="40"/>
          <w:szCs w:val="40"/>
        </w:rPr>
      </w:pPr>
      <w:r w:rsidRPr="001B3958">
        <w:rPr>
          <w:sz w:val="40"/>
          <w:szCs w:val="40"/>
        </w:rPr>
        <w:t>Californ</w:t>
      </w:r>
      <w:r>
        <w:rPr>
          <w:sz w:val="40"/>
          <w:szCs w:val="40"/>
        </w:rPr>
        <w:t>ia State Board of Education</w:t>
      </w:r>
      <w:r>
        <w:rPr>
          <w:sz w:val="40"/>
          <w:szCs w:val="40"/>
        </w:rPr>
        <w:br/>
      </w:r>
      <w:r w:rsidR="004604FD">
        <w:rPr>
          <w:sz w:val="40"/>
          <w:szCs w:val="40"/>
        </w:rPr>
        <w:t>September</w:t>
      </w:r>
      <w:r>
        <w:rPr>
          <w:sz w:val="40"/>
          <w:szCs w:val="40"/>
        </w:rPr>
        <w:t xml:space="preserve"> 202</w:t>
      </w:r>
      <w:r w:rsidR="005E6A46">
        <w:rPr>
          <w:sz w:val="40"/>
          <w:szCs w:val="40"/>
        </w:rPr>
        <w:t>3</w:t>
      </w:r>
      <w:r w:rsidRPr="001B3958">
        <w:rPr>
          <w:sz w:val="40"/>
          <w:szCs w:val="40"/>
        </w:rPr>
        <w:t xml:space="preserve"> Agenda</w:t>
      </w:r>
      <w:r>
        <w:rPr>
          <w:sz w:val="40"/>
          <w:szCs w:val="40"/>
        </w:rPr>
        <w:br/>
      </w:r>
      <w:r w:rsidRPr="001B3958">
        <w:rPr>
          <w:sz w:val="40"/>
          <w:szCs w:val="40"/>
        </w:rPr>
        <w:t>Item</w:t>
      </w:r>
      <w:r>
        <w:rPr>
          <w:sz w:val="40"/>
          <w:szCs w:val="40"/>
        </w:rPr>
        <w:t xml:space="preserve"> #W-</w:t>
      </w:r>
      <w:r w:rsidR="00497415">
        <w:rPr>
          <w:sz w:val="40"/>
          <w:szCs w:val="40"/>
        </w:rPr>
        <w:t>10</w:t>
      </w:r>
    </w:p>
    <w:p w14:paraId="5C39F6D7" w14:textId="39751415" w:rsidR="00071557" w:rsidRPr="009D6CDB" w:rsidRDefault="00071557" w:rsidP="00BD6191">
      <w:pPr>
        <w:pStyle w:val="Heading2"/>
        <w:spacing w:before="240" w:after="240"/>
      </w:pPr>
      <w:r w:rsidRPr="009D6CDB">
        <w:t>Subject</w:t>
      </w:r>
    </w:p>
    <w:p w14:paraId="36BF8F6A" w14:textId="0BE8CC87" w:rsidR="00071557" w:rsidRPr="009D6CDB" w:rsidRDefault="001E455C" w:rsidP="0055792B">
      <w:pPr>
        <w:spacing w:after="360"/>
        <w:rPr>
          <w:rFonts w:cs="Arial"/>
        </w:rPr>
      </w:pPr>
      <w:bookmarkStart w:id="0" w:name="_Hlk36380359"/>
      <w:r w:rsidRPr="009D6CDB">
        <w:rPr>
          <w:rFonts w:cs="Arial"/>
        </w:rPr>
        <w:t>Request by</w:t>
      </w:r>
      <w:r w:rsidR="00CC33CF">
        <w:rPr>
          <w:rFonts w:cs="Arial"/>
        </w:rPr>
        <w:t xml:space="preserve"> </w:t>
      </w:r>
      <w:r w:rsidR="001122FC">
        <w:rPr>
          <w:rFonts w:cs="Arial"/>
          <w:b/>
          <w:noProof/>
        </w:rPr>
        <w:t>San Diego Unified</w:t>
      </w:r>
      <w:r w:rsidR="00315940">
        <w:rPr>
          <w:rFonts w:cs="Arial"/>
          <w:b/>
          <w:noProof/>
        </w:rPr>
        <w:t xml:space="preserve"> </w:t>
      </w:r>
      <w:r w:rsidRPr="009D6CDB">
        <w:rPr>
          <w:b/>
        </w:rPr>
        <w:t>School District</w:t>
      </w:r>
      <w:r w:rsidR="00096DCD" w:rsidRPr="009D6CDB">
        <w:rPr>
          <w:b/>
        </w:rPr>
        <w:t xml:space="preserve"> </w:t>
      </w:r>
      <w:r w:rsidR="006A35DC" w:rsidRPr="00CC09BA">
        <w:rPr>
          <w:rFonts w:cs="Arial"/>
          <w:noProof/>
        </w:rPr>
        <w:t xml:space="preserve">to waive portions of California </w:t>
      </w:r>
      <w:r w:rsidR="006A35DC" w:rsidRPr="008F4D91">
        <w:rPr>
          <w:rFonts w:cs="Arial"/>
          <w:i/>
          <w:noProof/>
        </w:rPr>
        <w:t>Education Code</w:t>
      </w:r>
      <w:r w:rsidR="006A35DC" w:rsidRPr="00CC09BA">
        <w:rPr>
          <w:rFonts w:cs="Arial"/>
          <w:noProof/>
        </w:rPr>
        <w:t xml:space="preserve"> Section 48663(a), relating to community day school minimum instructional minutes.</w:t>
      </w:r>
    </w:p>
    <w:bookmarkEnd w:id="0"/>
    <w:p w14:paraId="6DEDB244" w14:textId="3BEC745D" w:rsidR="00071557" w:rsidRPr="009D6CDB" w:rsidRDefault="00071557" w:rsidP="00BD6191">
      <w:pPr>
        <w:pStyle w:val="Heading2"/>
        <w:spacing w:before="240" w:after="240"/>
      </w:pPr>
      <w:r w:rsidRPr="009D6CDB">
        <w:t>Waiver Number</w:t>
      </w:r>
    </w:p>
    <w:p w14:paraId="0D9CD111" w14:textId="2EA0D3F7" w:rsidR="001E455C" w:rsidRPr="00E53007" w:rsidRDefault="001122FC" w:rsidP="00315940">
      <w:pPr>
        <w:spacing w:after="360"/>
        <w:rPr>
          <w:rFonts w:cs="Arial"/>
        </w:rPr>
      </w:pPr>
      <w:bookmarkStart w:id="1" w:name="_Hlk125463300"/>
      <w:bookmarkStart w:id="2" w:name="_Hlk38526450"/>
      <w:r>
        <w:rPr>
          <w:rFonts w:cs="Arial"/>
        </w:rPr>
        <w:t>3</w:t>
      </w:r>
      <w:r w:rsidR="001E455C" w:rsidRPr="00E53007">
        <w:rPr>
          <w:rFonts w:cs="Arial"/>
        </w:rPr>
        <w:t>-</w:t>
      </w:r>
      <w:r w:rsidR="002449FB">
        <w:rPr>
          <w:rFonts w:cs="Arial"/>
        </w:rPr>
        <w:t>1-</w:t>
      </w:r>
      <w:r w:rsidR="001E455C" w:rsidRPr="00E53007">
        <w:rPr>
          <w:rFonts w:cs="Arial"/>
        </w:rPr>
        <w:t>202</w:t>
      </w:r>
      <w:bookmarkEnd w:id="1"/>
      <w:r>
        <w:rPr>
          <w:rFonts w:cs="Arial"/>
        </w:rPr>
        <w:t>3</w:t>
      </w:r>
    </w:p>
    <w:bookmarkEnd w:id="2"/>
    <w:p w14:paraId="5FCD481E" w14:textId="77777777" w:rsidR="00071557" w:rsidRPr="009D6CDB" w:rsidRDefault="00071557" w:rsidP="00BD6191">
      <w:pPr>
        <w:pStyle w:val="Heading2"/>
        <w:spacing w:before="240" w:after="240"/>
      </w:pPr>
      <w:r w:rsidRPr="009D6CDB">
        <w:t>Type of Action</w:t>
      </w:r>
    </w:p>
    <w:p w14:paraId="61547EA3" w14:textId="098F00E4" w:rsidR="00071557" w:rsidRPr="00C35C14" w:rsidRDefault="003F0846" w:rsidP="00C56188">
      <w:pPr>
        <w:spacing w:after="360"/>
      </w:pPr>
      <w:r>
        <w:t>Action, Consent</w:t>
      </w:r>
    </w:p>
    <w:p w14:paraId="018B27F5" w14:textId="77777777" w:rsidR="00071557" w:rsidRPr="009E6A66" w:rsidRDefault="00071557" w:rsidP="0055792B">
      <w:pPr>
        <w:pStyle w:val="Heading2"/>
        <w:spacing w:before="360" w:after="240"/>
      </w:pPr>
      <w:r w:rsidRPr="009E6A66">
        <w:t>Summary of the Issue(s)</w:t>
      </w:r>
    </w:p>
    <w:p w14:paraId="5D4194D1" w14:textId="6EF3D791" w:rsidR="001E455C" w:rsidRDefault="00364BDC" w:rsidP="0055792B">
      <w:pPr>
        <w:spacing w:after="480"/>
        <w:ind w:right="-360"/>
        <w:rPr>
          <w:rFonts w:cs="Arial"/>
        </w:rPr>
      </w:pPr>
      <w:r w:rsidRPr="00364BDC">
        <w:rPr>
          <w:color w:val="000000"/>
        </w:rPr>
        <w:t xml:space="preserve">Request by </w:t>
      </w:r>
      <w:r w:rsidR="003E3376">
        <w:rPr>
          <w:color w:val="000000"/>
        </w:rPr>
        <w:t xml:space="preserve">the </w:t>
      </w:r>
      <w:r w:rsidR="001122FC">
        <w:rPr>
          <w:rFonts w:cs="Arial"/>
          <w:noProof/>
        </w:rPr>
        <w:t>San Diego Unified</w:t>
      </w:r>
      <w:r w:rsidR="001122FC">
        <w:rPr>
          <w:rFonts w:cs="Arial"/>
          <w:b/>
          <w:noProof/>
        </w:rPr>
        <w:t xml:space="preserve"> </w:t>
      </w:r>
      <w:r w:rsidR="001122FC" w:rsidRPr="00E53007">
        <w:rPr>
          <w:rFonts w:cs="Arial"/>
        </w:rPr>
        <w:t>School District</w:t>
      </w:r>
      <w:r w:rsidRPr="00364BDC">
        <w:rPr>
          <w:color w:val="000000"/>
        </w:rPr>
        <w:t xml:space="preserve"> (</w:t>
      </w:r>
      <w:r w:rsidR="001122FC">
        <w:rPr>
          <w:color w:val="000000"/>
        </w:rPr>
        <w:t>SDU</w:t>
      </w:r>
      <w:r w:rsidR="00756BDA" w:rsidRPr="00364BDC">
        <w:rPr>
          <w:color w:val="000000"/>
        </w:rPr>
        <w:t>SD</w:t>
      </w:r>
      <w:r w:rsidR="00520D07">
        <w:rPr>
          <w:color w:val="000000"/>
        </w:rPr>
        <w:t>)</w:t>
      </w:r>
      <w:r w:rsidRPr="00364BDC">
        <w:rPr>
          <w:color w:val="000000"/>
        </w:rPr>
        <w:t xml:space="preserve"> for a waiver of portions of</w:t>
      </w:r>
      <w:r w:rsidRPr="00520D07">
        <w:rPr>
          <w:color w:val="000000"/>
        </w:rPr>
        <w:t xml:space="preserve"> California </w:t>
      </w:r>
      <w:r w:rsidRPr="00B94495">
        <w:rPr>
          <w:i/>
          <w:color w:val="000000"/>
        </w:rPr>
        <w:t>Education Code</w:t>
      </w:r>
      <w:r w:rsidRPr="00520D07">
        <w:rPr>
          <w:color w:val="000000"/>
        </w:rPr>
        <w:t xml:space="preserve"> (</w:t>
      </w:r>
      <w:r w:rsidRPr="00B94495">
        <w:rPr>
          <w:i/>
          <w:color w:val="000000"/>
        </w:rPr>
        <w:t>EC</w:t>
      </w:r>
      <w:r w:rsidR="00520D07" w:rsidRPr="00B94495">
        <w:rPr>
          <w:color w:val="000000"/>
        </w:rPr>
        <w:t>)</w:t>
      </w:r>
      <w:r w:rsidRPr="00364BDC">
        <w:rPr>
          <w:color w:val="000000"/>
        </w:rPr>
        <w:t xml:space="preserve"> Section 48663(a), relating to</w:t>
      </w:r>
      <w:r w:rsidR="003E3376">
        <w:rPr>
          <w:color w:val="000000"/>
        </w:rPr>
        <w:t xml:space="preserve"> </w:t>
      </w:r>
      <w:r w:rsidR="00B81C75" w:rsidRPr="00285F93">
        <w:rPr>
          <w:color w:val="000000"/>
        </w:rPr>
        <w:t>the</w:t>
      </w:r>
      <w:r w:rsidR="00A61B32">
        <w:rPr>
          <w:color w:val="000000"/>
        </w:rPr>
        <w:t xml:space="preserve"> Alternative Learning for Behavior and A</w:t>
      </w:r>
      <w:r w:rsidR="0063091F">
        <w:rPr>
          <w:color w:val="000000"/>
        </w:rPr>
        <w:t>t</w:t>
      </w:r>
      <w:r w:rsidR="00A61B32">
        <w:rPr>
          <w:color w:val="000000"/>
        </w:rPr>
        <w:t>titude</w:t>
      </w:r>
      <w:r w:rsidR="00B81C75" w:rsidRPr="00285F93">
        <w:rPr>
          <w:color w:val="000000"/>
        </w:rPr>
        <w:t xml:space="preserve"> </w:t>
      </w:r>
      <w:r w:rsidR="00A61B32">
        <w:rPr>
          <w:color w:val="000000"/>
        </w:rPr>
        <w:t>(</w:t>
      </w:r>
      <w:r w:rsidR="001122FC">
        <w:rPr>
          <w:color w:val="000000"/>
        </w:rPr>
        <w:t>ALBA</w:t>
      </w:r>
      <w:r w:rsidR="00A61B32">
        <w:rPr>
          <w:color w:val="000000"/>
        </w:rPr>
        <w:t>)</w:t>
      </w:r>
      <w:r w:rsidR="00B81C75">
        <w:rPr>
          <w:color w:val="000000"/>
        </w:rPr>
        <w:t xml:space="preserve"> </w:t>
      </w:r>
      <w:r w:rsidR="005D0B88">
        <w:rPr>
          <w:color w:val="000000"/>
        </w:rPr>
        <w:t>C</w:t>
      </w:r>
      <w:r w:rsidRPr="00364BDC">
        <w:rPr>
          <w:color w:val="000000"/>
        </w:rPr>
        <w:t xml:space="preserve">ommunity </w:t>
      </w:r>
      <w:r w:rsidR="005D0B88">
        <w:rPr>
          <w:color w:val="000000"/>
        </w:rPr>
        <w:t>D</w:t>
      </w:r>
      <w:r w:rsidRPr="00364BDC">
        <w:rPr>
          <w:color w:val="000000"/>
        </w:rPr>
        <w:t xml:space="preserve">ay </w:t>
      </w:r>
      <w:r w:rsidR="005D0B88">
        <w:rPr>
          <w:color w:val="000000"/>
        </w:rPr>
        <w:t>S</w:t>
      </w:r>
      <w:r w:rsidRPr="00364BDC">
        <w:rPr>
          <w:color w:val="000000"/>
        </w:rPr>
        <w:t>chool</w:t>
      </w:r>
      <w:r w:rsidR="00B81C75">
        <w:rPr>
          <w:color w:val="000000"/>
        </w:rPr>
        <w:t>s’</w:t>
      </w:r>
      <w:r w:rsidRPr="00364BDC">
        <w:rPr>
          <w:color w:val="000000"/>
        </w:rPr>
        <w:t xml:space="preserve"> (CDS</w:t>
      </w:r>
      <w:r w:rsidR="00B920C4">
        <w:rPr>
          <w:color w:val="000000"/>
        </w:rPr>
        <w:t>’</w:t>
      </w:r>
      <w:r w:rsidR="00520D07">
        <w:rPr>
          <w:color w:val="000000"/>
        </w:rPr>
        <w:t>)</w:t>
      </w:r>
      <w:r w:rsidRPr="00364BDC">
        <w:rPr>
          <w:color w:val="000000"/>
        </w:rPr>
        <w:t xml:space="preserve"> minimum instructional </w:t>
      </w:r>
      <w:r w:rsidRPr="00741C1E">
        <w:rPr>
          <w:color w:val="000000"/>
        </w:rPr>
        <w:t>minutes</w:t>
      </w:r>
      <w:r w:rsidR="003C6132">
        <w:rPr>
          <w:color w:val="000000"/>
        </w:rPr>
        <w:t>,</w:t>
      </w:r>
      <w:r w:rsidRPr="00741C1E">
        <w:rPr>
          <w:color w:val="000000"/>
        </w:rPr>
        <w:t xml:space="preserve"> </w:t>
      </w:r>
      <w:r w:rsidR="00741C1E" w:rsidRPr="00741C1E">
        <w:rPr>
          <w:color w:val="000000"/>
        </w:rPr>
        <w:t>for purposes of implementing collaborative professional learning communities</w:t>
      </w:r>
      <w:r w:rsidR="00851921">
        <w:rPr>
          <w:color w:val="000000"/>
        </w:rPr>
        <w:t xml:space="preserve"> (PLCs)</w:t>
      </w:r>
      <w:r w:rsidR="00741C1E" w:rsidRPr="00741C1E">
        <w:rPr>
          <w:color w:val="000000"/>
        </w:rPr>
        <w:t>.</w:t>
      </w:r>
    </w:p>
    <w:p w14:paraId="0AA5F122" w14:textId="77777777" w:rsidR="00071557" w:rsidRPr="009E6A66" w:rsidRDefault="00071557" w:rsidP="00BD6191">
      <w:pPr>
        <w:pStyle w:val="Heading2"/>
        <w:spacing w:before="240" w:after="240"/>
      </w:pPr>
      <w:r w:rsidRPr="009E6A66">
        <w:t>Authority for Waiver</w:t>
      </w:r>
    </w:p>
    <w:p w14:paraId="1B206AD0" w14:textId="77777777" w:rsidR="00071557" w:rsidRDefault="00071557" w:rsidP="00065D65">
      <w:pPr>
        <w:spacing w:after="360"/>
      </w:pPr>
      <w:r>
        <w:rPr>
          <w:i/>
        </w:rPr>
        <w:t xml:space="preserve">EC </w:t>
      </w:r>
      <w:r>
        <w:t>Section 33050</w:t>
      </w:r>
    </w:p>
    <w:p w14:paraId="45AE6FA6" w14:textId="77777777" w:rsidR="00E734D4" w:rsidRPr="00215C9B" w:rsidRDefault="00E734D4" w:rsidP="00065D65">
      <w:pPr>
        <w:pStyle w:val="Heading2"/>
        <w:spacing w:before="240" w:after="240"/>
        <w:rPr>
          <w:sz w:val="26"/>
          <w:szCs w:val="26"/>
        </w:rPr>
      </w:pPr>
      <w:r w:rsidRPr="00215C9B">
        <w:t>Recommendation</w:t>
      </w:r>
    </w:p>
    <w:p w14:paraId="4FFE1516" w14:textId="1BA1D7AE" w:rsidR="00E734D4" w:rsidRPr="002E6FCA" w:rsidRDefault="00E734D4" w:rsidP="00E53007">
      <w:pPr>
        <w:pStyle w:val="ListParagraph"/>
        <w:numPr>
          <w:ilvl w:val="0"/>
          <w:numId w:val="2"/>
        </w:numPr>
        <w:spacing w:after="240"/>
        <w:ind w:left="720"/>
        <w:contextualSpacing w:val="0"/>
        <w:rPr>
          <w:rFonts w:cs="Arial"/>
        </w:rPr>
      </w:pPr>
      <w:r>
        <w:rPr>
          <w:rFonts w:cs="Arial"/>
        </w:rPr>
        <w:t>Approval: No</w:t>
      </w:r>
    </w:p>
    <w:p w14:paraId="617BC867" w14:textId="2ADBE762" w:rsidR="00E734D4" w:rsidRPr="002E6FCA" w:rsidRDefault="00E734D4" w:rsidP="00E53007">
      <w:pPr>
        <w:pStyle w:val="ListParagraph"/>
        <w:numPr>
          <w:ilvl w:val="0"/>
          <w:numId w:val="2"/>
        </w:numPr>
        <w:spacing w:after="240"/>
        <w:ind w:left="72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14:paraId="64C40855" w14:textId="77777777" w:rsidR="00E734D4" w:rsidRPr="002E6FCA" w:rsidRDefault="00E734D4" w:rsidP="00E53007">
      <w:pPr>
        <w:pStyle w:val="ListParagraph"/>
        <w:numPr>
          <w:ilvl w:val="0"/>
          <w:numId w:val="2"/>
        </w:numPr>
        <w:spacing w:after="240"/>
        <w:ind w:left="720"/>
        <w:contextualSpacing w:val="0"/>
        <w:rPr>
          <w:rFonts w:cs="Arial"/>
        </w:rPr>
      </w:pPr>
      <w:r>
        <w:rPr>
          <w:rFonts w:cs="Arial"/>
        </w:rPr>
        <w:lastRenderedPageBreak/>
        <w:t xml:space="preserve">Denial: </w:t>
      </w:r>
      <w:r w:rsidRPr="00B95C0A">
        <w:rPr>
          <w:rFonts w:cs="Arial"/>
        </w:rPr>
        <w:t>No</w:t>
      </w:r>
    </w:p>
    <w:p w14:paraId="4F809AD1" w14:textId="78FA005A" w:rsidR="00E734D4" w:rsidRPr="00EC6DF3" w:rsidRDefault="00E734D4" w:rsidP="00E734D4">
      <w:pPr>
        <w:spacing w:after="240"/>
      </w:pPr>
      <w:r>
        <w:t xml:space="preserve">The California Department of Education </w:t>
      </w:r>
      <w:r w:rsidR="00C4363C">
        <w:t xml:space="preserve">(CDE) </w:t>
      </w:r>
      <w:r>
        <w:t>recommends approval of th</w:t>
      </w:r>
      <w:r w:rsidR="0091780C">
        <w:t>is</w:t>
      </w:r>
      <w:r w:rsidR="006C2AEC">
        <w:t xml:space="preserve"> </w:t>
      </w:r>
      <w:r>
        <w:t>waiver</w:t>
      </w:r>
      <w:r w:rsidR="006C2AEC">
        <w:t xml:space="preserve"> with the </w:t>
      </w:r>
      <w:r w:rsidR="006C2AEC" w:rsidRPr="00EC6DF3">
        <w:t>following condition</w:t>
      </w:r>
      <w:r w:rsidR="00A74B95" w:rsidRPr="00EC6DF3">
        <w:t>s</w:t>
      </w:r>
      <w:r w:rsidRPr="00EC6DF3">
        <w:t>:</w:t>
      </w:r>
    </w:p>
    <w:p w14:paraId="797B996F" w14:textId="7A332678" w:rsidR="001E455C" w:rsidRPr="00B94495" w:rsidRDefault="00EA50BE" w:rsidP="00E53007">
      <w:pPr>
        <w:pStyle w:val="ListParagraph"/>
        <w:numPr>
          <w:ilvl w:val="0"/>
          <w:numId w:val="2"/>
        </w:numPr>
        <w:spacing w:before="240" w:after="240"/>
        <w:ind w:left="720"/>
        <w:contextualSpacing w:val="0"/>
        <w:rPr>
          <w:strike/>
        </w:rPr>
      </w:pPr>
      <w:r>
        <w:rPr>
          <w:color w:val="000000"/>
        </w:rPr>
        <w:t xml:space="preserve">The </w:t>
      </w:r>
      <w:r w:rsidR="001122FC">
        <w:rPr>
          <w:color w:val="000000"/>
        </w:rPr>
        <w:t>ALBA</w:t>
      </w:r>
      <w:r>
        <w:rPr>
          <w:color w:val="000000"/>
        </w:rPr>
        <w:t xml:space="preserve"> </w:t>
      </w:r>
      <w:r w:rsidR="00EC6DF3" w:rsidRPr="008B7C86">
        <w:rPr>
          <w:color w:val="000000"/>
        </w:rPr>
        <w:t>CDS</w:t>
      </w:r>
      <w:r w:rsidR="00B920C4">
        <w:rPr>
          <w:color w:val="000000"/>
        </w:rPr>
        <w:t>,</w:t>
      </w:r>
      <w:r w:rsidR="00EC6DF3" w:rsidRPr="008B7C86">
        <w:rPr>
          <w:color w:val="000000"/>
        </w:rPr>
        <w:t xml:space="preserve"> operated by the </w:t>
      </w:r>
      <w:r w:rsidR="001122FC">
        <w:rPr>
          <w:color w:val="000000"/>
        </w:rPr>
        <w:t>SDU</w:t>
      </w:r>
      <w:r w:rsidRPr="00364BDC">
        <w:rPr>
          <w:color w:val="000000"/>
        </w:rPr>
        <w:t>SD</w:t>
      </w:r>
      <w:r w:rsidR="00B920C4">
        <w:rPr>
          <w:color w:val="000000"/>
        </w:rPr>
        <w:t>,</w:t>
      </w:r>
      <w:r w:rsidRPr="008B7C86">
        <w:rPr>
          <w:color w:val="000000"/>
        </w:rPr>
        <w:t xml:space="preserve"> </w:t>
      </w:r>
      <w:r w:rsidR="00EC6DF3" w:rsidRPr="008B7C86">
        <w:rPr>
          <w:color w:val="000000"/>
        </w:rPr>
        <w:t xml:space="preserve">will reduce the instructional minutes provided to students on </w:t>
      </w:r>
      <w:r w:rsidR="00594E25">
        <w:rPr>
          <w:rFonts w:cs="Arial"/>
          <w:noProof/>
        </w:rPr>
        <w:t>30</w:t>
      </w:r>
      <w:r w:rsidR="001122FC">
        <w:rPr>
          <w:rFonts w:cs="Arial"/>
          <w:noProof/>
        </w:rPr>
        <w:t xml:space="preserve"> days each school year by </w:t>
      </w:r>
      <w:r w:rsidR="00594E25">
        <w:rPr>
          <w:rFonts w:cs="Arial"/>
          <w:noProof/>
        </w:rPr>
        <w:t>5</w:t>
      </w:r>
      <w:r w:rsidR="000C2B1A">
        <w:rPr>
          <w:rFonts w:cs="Arial"/>
          <w:noProof/>
        </w:rPr>
        <w:t xml:space="preserve">0 </w:t>
      </w:r>
      <w:r w:rsidR="00EC6DF3" w:rsidRPr="008B7C86">
        <w:rPr>
          <w:color w:val="000000"/>
        </w:rPr>
        <w:t xml:space="preserve">minutes </w:t>
      </w:r>
      <w:r w:rsidR="00756BDA">
        <w:rPr>
          <w:rFonts w:cs="Arial"/>
          <w:noProof/>
        </w:rPr>
        <w:t xml:space="preserve">from the statutory 360 minutes </w:t>
      </w:r>
      <w:r w:rsidR="00EC6DF3" w:rsidRPr="008B7C86">
        <w:rPr>
          <w:color w:val="000000"/>
        </w:rPr>
        <w:t xml:space="preserve">to </w:t>
      </w:r>
      <w:r w:rsidR="00A531B3">
        <w:rPr>
          <w:color w:val="000000"/>
        </w:rPr>
        <w:t>3</w:t>
      </w:r>
      <w:r w:rsidR="00594E25">
        <w:rPr>
          <w:color w:val="000000"/>
        </w:rPr>
        <w:t>1</w:t>
      </w:r>
      <w:r w:rsidR="000C2B1A">
        <w:rPr>
          <w:color w:val="000000"/>
        </w:rPr>
        <w:t>0</w:t>
      </w:r>
      <w:r w:rsidR="00EC6DF3" w:rsidRPr="008B7C86">
        <w:rPr>
          <w:color w:val="000000"/>
        </w:rPr>
        <w:t xml:space="preserve"> instructional minutes for purposes of implementing collaborative</w:t>
      </w:r>
      <w:r w:rsidR="00CD03B6">
        <w:rPr>
          <w:color w:val="000000"/>
        </w:rPr>
        <w:t xml:space="preserve"> PLCs</w:t>
      </w:r>
      <w:r w:rsidR="00DB4F40" w:rsidRPr="00B94495">
        <w:rPr>
          <w:color w:val="000000"/>
        </w:rPr>
        <w:t>.</w:t>
      </w:r>
      <w:r w:rsidR="000C2B1A">
        <w:rPr>
          <w:color w:val="000000"/>
        </w:rPr>
        <w:t xml:space="preserve"> Over </w:t>
      </w:r>
      <w:r w:rsidR="00594E25">
        <w:rPr>
          <w:color w:val="000000"/>
        </w:rPr>
        <w:t>each</w:t>
      </w:r>
      <w:r w:rsidR="000C2B1A">
        <w:rPr>
          <w:color w:val="000000"/>
        </w:rPr>
        <w:t xml:space="preserve"> </w:t>
      </w:r>
      <w:r w:rsidR="00116FC5">
        <w:rPr>
          <w:color w:val="000000"/>
        </w:rPr>
        <w:t xml:space="preserve">school </w:t>
      </w:r>
      <w:r w:rsidR="000C2B1A">
        <w:rPr>
          <w:color w:val="000000"/>
        </w:rPr>
        <w:t>year</w:t>
      </w:r>
      <w:r w:rsidR="00EF6241">
        <w:rPr>
          <w:color w:val="000000"/>
        </w:rPr>
        <w:t>,</w:t>
      </w:r>
      <w:r w:rsidR="000C2B1A">
        <w:rPr>
          <w:color w:val="000000"/>
        </w:rPr>
        <w:t xml:space="preserve"> this will result in a reduction of 1,</w:t>
      </w:r>
      <w:r w:rsidR="00594E25">
        <w:rPr>
          <w:color w:val="000000"/>
        </w:rPr>
        <w:t>5</w:t>
      </w:r>
      <w:r w:rsidR="000C2B1A">
        <w:rPr>
          <w:color w:val="000000"/>
        </w:rPr>
        <w:t>00 instructional minutes over the 30 PLC days.</w:t>
      </w:r>
    </w:p>
    <w:p w14:paraId="6E81725A" w14:textId="6BBB6FCA" w:rsidR="00CE7CC3" w:rsidRPr="008B7C86" w:rsidRDefault="000C2B1A" w:rsidP="00C56188">
      <w:pPr>
        <w:pStyle w:val="ListParagraph"/>
        <w:numPr>
          <w:ilvl w:val="0"/>
          <w:numId w:val="2"/>
        </w:numPr>
        <w:spacing w:after="360"/>
        <w:ind w:left="720"/>
        <w:contextualSpacing w:val="0"/>
      </w:pPr>
      <w:r>
        <w:rPr>
          <w:color w:val="000000"/>
        </w:rPr>
        <w:t xml:space="preserve">The ALBA </w:t>
      </w:r>
      <w:r w:rsidR="00EA50BE" w:rsidRPr="008B7C86">
        <w:rPr>
          <w:color w:val="000000"/>
        </w:rPr>
        <w:t xml:space="preserve">CDS </w:t>
      </w:r>
      <w:r w:rsidR="00456D2B" w:rsidRPr="008B7C86">
        <w:rPr>
          <w:color w:val="000000"/>
        </w:rPr>
        <w:t xml:space="preserve">will </w:t>
      </w:r>
      <w:r w:rsidR="00456D2B" w:rsidRPr="008B7C86">
        <w:rPr>
          <w:rFonts w:cs="Arial"/>
          <w:noProof/>
        </w:rPr>
        <w:t xml:space="preserve">increase all other days </w:t>
      </w:r>
      <w:r w:rsidR="00CD03B6">
        <w:rPr>
          <w:rFonts w:cs="Arial"/>
          <w:noProof/>
        </w:rPr>
        <w:t xml:space="preserve">from </w:t>
      </w:r>
      <w:r w:rsidR="00EA50BE">
        <w:rPr>
          <w:rFonts w:cs="Arial"/>
          <w:noProof/>
        </w:rPr>
        <w:t xml:space="preserve">the statutory </w:t>
      </w:r>
      <w:r w:rsidR="00CD03B6">
        <w:rPr>
          <w:rFonts w:cs="Arial"/>
          <w:noProof/>
        </w:rPr>
        <w:t xml:space="preserve">360 minutes </w:t>
      </w:r>
      <w:r w:rsidR="00456D2B" w:rsidRPr="008B7C86">
        <w:rPr>
          <w:rFonts w:cs="Arial"/>
          <w:noProof/>
        </w:rPr>
        <w:t>to 3</w:t>
      </w:r>
      <w:r w:rsidR="00A531B3">
        <w:rPr>
          <w:rFonts w:cs="Arial"/>
          <w:noProof/>
        </w:rPr>
        <w:t>7</w:t>
      </w:r>
      <w:r>
        <w:rPr>
          <w:rFonts w:cs="Arial"/>
          <w:noProof/>
        </w:rPr>
        <w:t>0</w:t>
      </w:r>
      <w:r w:rsidR="00456D2B" w:rsidRPr="008B7C86">
        <w:rPr>
          <w:rFonts w:cs="Arial"/>
          <w:noProof/>
        </w:rPr>
        <w:t xml:space="preserve"> </w:t>
      </w:r>
      <w:r w:rsidR="00116FC5">
        <w:rPr>
          <w:rFonts w:cs="Arial"/>
          <w:noProof/>
        </w:rPr>
        <w:t xml:space="preserve">instructional </w:t>
      </w:r>
      <w:r w:rsidR="00456D2B" w:rsidRPr="008B7C86">
        <w:rPr>
          <w:rFonts w:cs="Arial"/>
          <w:noProof/>
        </w:rPr>
        <w:t xml:space="preserve">minutes resulting in </w:t>
      </w:r>
      <w:r w:rsidR="00A531B3">
        <w:rPr>
          <w:rFonts w:cs="Arial"/>
          <w:noProof/>
        </w:rPr>
        <w:t>1</w:t>
      </w:r>
      <w:r>
        <w:rPr>
          <w:rFonts w:cs="Arial"/>
          <w:noProof/>
        </w:rPr>
        <w:t>0</w:t>
      </w:r>
      <w:r w:rsidR="00456D2B" w:rsidRPr="008B7C86">
        <w:rPr>
          <w:rFonts w:cs="Arial"/>
          <w:noProof/>
        </w:rPr>
        <w:t xml:space="preserve"> additional minutes above the statutory minimum </w:t>
      </w:r>
      <w:r>
        <w:rPr>
          <w:rFonts w:cs="Arial"/>
          <w:noProof/>
        </w:rPr>
        <w:t xml:space="preserve">for a gain of </w:t>
      </w:r>
      <w:r w:rsidR="00326BFD">
        <w:rPr>
          <w:rFonts w:cs="Arial"/>
          <w:noProof/>
        </w:rPr>
        <w:t>1,500</w:t>
      </w:r>
      <w:r>
        <w:rPr>
          <w:rFonts w:cs="Arial"/>
          <w:noProof/>
        </w:rPr>
        <w:t xml:space="preserve"> </w:t>
      </w:r>
      <w:r w:rsidR="00116FC5">
        <w:rPr>
          <w:rFonts w:cs="Arial"/>
          <w:noProof/>
        </w:rPr>
        <w:t>instructional</w:t>
      </w:r>
      <w:r>
        <w:rPr>
          <w:rFonts w:cs="Arial"/>
          <w:noProof/>
        </w:rPr>
        <w:t xml:space="preserve"> minutes on non-PLC days over the school year</w:t>
      </w:r>
      <w:r w:rsidR="00326BFD">
        <w:rPr>
          <w:rFonts w:cs="Arial"/>
          <w:noProof/>
        </w:rPr>
        <w:t>.</w:t>
      </w:r>
      <w:r>
        <w:rPr>
          <w:rFonts w:cs="Arial"/>
          <w:noProof/>
        </w:rPr>
        <w:t xml:space="preserve"> This will result in an overall net </w:t>
      </w:r>
      <w:r w:rsidR="00E62CB0">
        <w:rPr>
          <w:rFonts w:cs="Arial"/>
          <w:noProof/>
        </w:rPr>
        <w:t>even adjustment with no loss of instructional time</w:t>
      </w:r>
      <w:r>
        <w:rPr>
          <w:rFonts w:cs="Arial"/>
          <w:noProof/>
        </w:rPr>
        <w:t>.</w:t>
      </w:r>
    </w:p>
    <w:p w14:paraId="4E8BA8AA" w14:textId="77777777" w:rsidR="00E734D4" w:rsidRDefault="00E734D4" w:rsidP="00BD6191">
      <w:pPr>
        <w:pStyle w:val="Heading2"/>
        <w:spacing w:before="240" w:after="240"/>
      </w:pPr>
      <w:r w:rsidRPr="00562642">
        <w:t>Summary of Key Issues</w:t>
      </w:r>
    </w:p>
    <w:p w14:paraId="1C373884" w14:textId="29821A5A" w:rsidR="009A08EE" w:rsidRPr="00285F93" w:rsidRDefault="00045C99" w:rsidP="00B94495">
      <w:pPr>
        <w:spacing w:after="240"/>
        <w:rPr>
          <w:color w:val="000000"/>
        </w:rPr>
      </w:pPr>
      <w:r w:rsidRPr="00B94495">
        <w:rPr>
          <w:i/>
          <w:color w:val="000000"/>
        </w:rPr>
        <w:t>EC</w:t>
      </w:r>
      <w:r w:rsidRPr="00285F93">
        <w:rPr>
          <w:color w:val="000000"/>
        </w:rPr>
        <w:t xml:space="preserve"> Section 48663(a) states that CDSs have a minimum instructional day of 360 minutes. </w:t>
      </w:r>
      <w:r w:rsidR="003E3376">
        <w:rPr>
          <w:color w:val="000000"/>
        </w:rPr>
        <w:t xml:space="preserve">The </w:t>
      </w:r>
      <w:r w:rsidR="00BC74A4">
        <w:rPr>
          <w:color w:val="000000"/>
        </w:rPr>
        <w:t>SD</w:t>
      </w:r>
      <w:r w:rsidR="00EF6241">
        <w:rPr>
          <w:color w:val="000000"/>
        </w:rPr>
        <w:t>U</w:t>
      </w:r>
      <w:r w:rsidR="00756BDA" w:rsidRPr="00364BDC">
        <w:rPr>
          <w:color w:val="000000"/>
        </w:rPr>
        <w:t>SD</w:t>
      </w:r>
      <w:r w:rsidRPr="00285F93">
        <w:rPr>
          <w:color w:val="000000"/>
        </w:rPr>
        <w:t xml:space="preserve"> is requesting this waiver to be able to include the </w:t>
      </w:r>
      <w:r w:rsidR="00594E25">
        <w:rPr>
          <w:color w:val="000000"/>
        </w:rPr>
        <w:t>ALBA</w:t>
      </w:r>
      <w:r w:rsidR="00756BDA" w:rsidRPr="008B7C86">
        <w:rPr>
          <w:color w:val="000000"/>
        </w:rPr>
        <w:t xml:space="preserve"> </w:t>
      </w:r>
      <w:r w:rsidR="00405A2C" w:rsidRPr="008B7C86">
        <w:rPr>
          <w:color w:val="000000"/>
        </w:rPr>
        <w:t xml:space="preserve">CDS </w:t>
      </w:r>
      <w:r w:rsidRPr="00285F93">
        <w:rPr>
          <w:color w:val="000000"/>
        </w:rPr>
        <w:t>teachers, administrator</w:t>
      </w:r>
      <w:r w:rsidR="0037398C">
        <w:rPr>
          <w:color w:val="000000"/>
        </w:rPr>
        <w:t>,</w:t>
      </w:r>
      <w:r w:rsidRPr="00285F93">
        <w:rPr>
          <w:color w:val="000000"/>
        </w:rPr>
        <w:t xml:space="preserve"> and </w:t>
      </w:r>
      <w:r w:rsidR="00594E25">
        <w:rPr>
          <w:color w:val="000000"/>
        </w:rPr>
        <w:t xml:space="preserve">all </w:t>
      </w:r>
      <w:r w:rsidRPr="00285F93">
        <w:rPr>
          <w:color w:val="000000"/>
        </w:rPr>
        <w:t xml:space="preserve">other school staff in regularly scheduled </w:t>
      </w:r>
      <w:r w:rsidR="00CD03B6">
        <w:rPr>
          <w:color w:val="000000"/>
        </w:rPr>
        <w:t>PLC</w:t>
      </w:r>
      <w:r w:rsidR="00DB4F40">
        <w:rPr>
          <w:color w:val="000000"/>
        </w:rPr>
        <w:t xml:space="preserve"> </w:t>
      </w:r>
      <w:r w:rsidRPr="00285F93">
        <w:rPr>
          <w:color w:val="000000"/>
        </w:rPr>
        <w:t xml:space="preserve">discussions and districtwide </w:t>
      </w:r>
      <w:r w:rsidR="009A73DD" w:rsidRPr="00285F93">
        <w:rPr>
          <w:color w:val="000000"/>
        </w:rPr>
        <w:t>p</w:t>
      </w:r>
      <w:r w:rsidRPr="00285F93">
        <w:rPr>
          <w:color w:val="000000"/>
        </w:rPr>
        <w:t xml:space="preserve">rofessional </w:t>
      </w:r>
      <w:r w:rsidR="009A73DD" w:rsidRPr="00285F93">
        <w:rPr>
          <w:color w:val="000000"/>
        </w:rPr>
        <w:t>d</w:t>
      </w:r>
      <w:r w:rsidRPr="00285F93">
        <w:rPr>
          <w:color w:val="000000"/>
        </w:rPr>
        <w:t>evelopment</w:t>
      </w:r>
      <w:r w:rsidR="009A73DD" w:rsidRPr="00285F93">
        <w:rPr>
          <w:color w:val="000000"/>
        </w:rPr>
        <w:t xml:space="preserve"> and planning</w:t>
      </w:r>
      <w:r w:rsidRPr="00285F93">
        <w:rPr>
          <w:color w:val="000000"/>
        </w:rPr>
        <w:t xml:space="preserve">. The district maintains that this </w:t>
      </w:r>
      <w:r w:rsidR="00405A2C">
        <w:rPr>
          <w:color w:val="000000"/>
        </w:rPr>
        <w:t xml:space="preserve">will </w:t>
      </w:r>
      <w:r w:rsidR="00D9145D">
        <w:rPr>
          <w:color w:val="000000"/>
        </w:rPr>
        <w:t>support</w:t>
      </w:r>
      <w:r w:rsidRPr="00285F93">
        <w:rPr>
          <w:color w:val="000000"/>
        </w:rPr>
        <w:t xml:space="preserve"> consistency and better quality in instructional strategies at all sites.</w:t>
      </w:r>
      <w:r w:rsidR="009A73DD" w:rsidRPr="00285F93">
        <w:rPr>
          <w:color w:val="000000"/>
        </w:rPr>
        <w:t xml:space="preserve"> </w:t>
      </w:r>
      <w:r w:rsidR="008A4C1B" w:rsidRPr="0055792B">
        <w:rPr>
          <w:color w:val="000000"/>
        </w:rPr>
        <w:t>T</w:t>
      </w:r>
      <w:r w:rsidR="00254399" w:rsidRPr="0055792B">
        <w:rPr>
          <w:color w:val="000000"/>
        </w:rPr>
        <w:t xml:space="preserve">his is extremely valuable </w:t>
      </w:r>
      <w:r w:rsidR="008A4C1B" w:rsidRPr="0055792B">
        <w:rPr>
          <w:color w:val="000000"/>
        </w:rPr>
        <w:t xml:space="preserve">for </w:t>
      </w:r>
      <w:r w:rsidR="002B1470" w:rsidRPr="0055792B">
        <w:rPr>
          <w:color w:val="000000"/>
        </w:rPr>
        <w:t xml:space="preserve">CDS </w:t>
      </w:r>
      <w:r w:rsidR="00254399" w:rsidRPr="0055792B">
        <w:rPr>
          <w:color w:val="000000"/>
        </w:rPr>
        <w:t xml:space="preserve">students </w:t>
      </w:r>
      <w:r w:rsidR="008A4C1B" w:rsidRPr="0055792B">
        <w:rPr>
          <w:color w:val="000000"/>
        </w:rPr>
        <w:t xml:space="preserve">who often </w:t>
      </w:r>
      <w:r w:rsidR="00254399" w:rsidRPr="0055792B">
        <w:rPr>
          <w:color w:val="000000"/>
        </w:rPr>
        <w:t xml:space="preserve">arrive with significant </w:t>
      </w:r>
      <w:r w:rsidR="00D30B7E">
        <w:rPr>
          <w:color w:val="000000"/>
        </w:rPr>
        <w:t xml:space="preserve">personal </w:t>
      </w:r>
      <w:r w:rsidR="00254399" w:rsidRPr="0055792B">
        <w:rPr>
          <w:color w:val="000000"/>
        </w:rPr>
        <w:t>strengths which can be identified and utilized to address th</w:t>
      </w:r>
      <w:r w:rsidR="00F971C5">
        <w:rPr>
          <w:color w:val="000000"/>
        </w:rPr>
        <w:t>e</w:t>
      </w:r>
      <w:r w:rsidR="006B0247">
        <w:rPr>
          <w:color w:val="000000"/>
        </w:rPr>
        <w:t xml:space="preserve"> behavioral and/or attendance</w:t>
      </w:r>
      <w:r w:rsidR="00254399" w:rsidRPr="0055792B">
        <w:rPr>
          <w:color w:val="000000"/>
        </w:rPr>
        <w:t xml:space="preserve"> challenges</w:t>
      </w:r>
      <w:r w:rsidR="006B0247">
        <w:rPr>
          <w:color w:val="000000"/>
        </w:rPr>
        <w:t xml:space="preserve"> that led to their referral to the CDS</w:t>
      </w:r>
      <w:r w:rsidR="00254399" w:rsidRPr="0055792B">
        <w:rPr>
          <w:color w:val="000000"/>
        </w:rPr>
        <w:t>.</w:t>
      </w:r>
    </w:p>
    <w:p w14:paraId="7C6A21B7" w14:textId="77777777" w:rsidR="00C07FC5" w:rsidRPr="00252FF6" w:rsidRDefault="00C07FC5" w:rsidP="00065D65">
      <w:pPr>
        <w:pStyle w:val="Heading3"/>
        <w:spacing w:before="480" w:after="240"/>
        <w:rPr>
          <w:rFonts w:cs="Arial"/>
          <w:noProof/>
        </w:rPr>
      </w:pPr>
      <w:r w:rsidRPr="00252FF6">
        <w:rPr>
          <w:rFonts w:cs="Arial"/>
          <w:noProof/>
        </w:rPr>
        <w:t>Local Support</w:t>
      </w:r>
    </w:p>
    <w:p w14:paraId="38703AF2" w14:textId="074C75E6" w:rsidR="00E734D4" w:rsidRDefault="009F107E" w:rsidP="00C62425">
      <w:pPr>
        <w:pStyle w:val="Default"/>
        <w:rPr>
          <w:rFonts w:ascii="Arial" w:hAnsi="Arial" w:cs="Arial"/>
        </w:rPr>
      </w:pPr>
      <w:r w:rsidRPr="00C62425">
        <w:rPr>
          <w:rFonts w:ascii="Arial" w:hAnsi="Arial" w:cs="Arial"/>
        </w:rPr>
        <w:t>Th</w:t>
      </w:r>
      <w:r w:rsidR="00D81AAA" w:rsidRPr="00C62425">
        <w:rPr>
          <w:rFonts w:ascii="Arial" w:hAnsi="Arial" w:cs="Arial"/>
        </w:rPr>
        <w:t xml:space="preserve">e </w:t>
      </w:r>
      <w:r w:rsidR="003D6085" w:rsidRPr="00C62425">
        <w:rPr>
          <w:rFonts w:ascii="Arial" w:hAnsi="Arial" w:cs="Arial"/>
        </w:rPr>
        <w:t>SD</w:t>
      </w:r>
      <w:r w:rsidR="00756BDA" w:rsidRPr="00C62425">
        <w:rPr>
          <w:rFonts w:ascii="Arial" w:hAnsi="Arial" w:cs="Arial"/>
        </w:rPr>
        <w:t xml:space="preserve">USD </w:t>
      </w:r>
      <w:r w:rsidR="00662E55" w:rsidRPr="00C62425">
        <w:rPr>
          <w:rFonts w:ascii="Arial" w:hAnsi="Arial" w:cs="Arial"/>
        </w:rPr>
        <w:t>local board</w:t>
      </w:r>
      <w:r w:rsidR="005F6311" w:rsidRPr="00C62425">
        <w:rPr>
          <w:rFonts w:ascii="Arial" w:hAnsi="Arial" w:cs="Arial"/>
        </w:rPr>
        <w:t xml:space="preserve"> </w:t>
      </w:r>
      <w:r w:rsidR="00D81AAA" w:rsidRPr="00C62425">
        <w:rPr>
          <w:rFonts w:ascii="Arial" w:hAnsi="Arial" w:cs="Arial"/>
        </w:rPr>
        <w:t xml:space="preserve">voted unanimously </w:t>
      </w:r>
      <w:r w:rsidR="007804EF" w:rsidRPr="00C62425">
        <w:rPr>
          <w:rFonts w:ascii="Arial" w:hAnsi="Arial" w:cs="Arial"/>
        </w:rPr>
        <w:t xml:space="preserve">in support of </w:t>
      </w:r>
      <w:r w:rsidRPr="00C62425">
        <w:rPr>
          <w:rFonts w:ascii="Arial" w:hAnsi="Arial" w:cs="Arial"/>
        </w:rPr>
        <w:t>the waiver</w:t>
      </w:r>
      <w:r w:rsidR="00936DC7" w:rsidRPr="00C62425">
        <w:rPr>
          <w:rFonts w:ascii="Arial" w:hAnsi="Arial" w:cs="Arial"/>
        </w:rPr>
        <w:t xml:space="preserve"> request</w:t>
      </w:r>
      <w:r w:rsidRPr="00C62425">
        <w:rPr>
          <w:rFonts w:ascii="Arial" w:hAnsi="Arial" w:cs="Arial"/>
        </w:rPr>
        <w:t>.</w:t>
      </w:r>
      <w:r w:rsidR="00252FF6" w:rsidRPr="00C62425">
        <w:rPr>
          <w:rFonts w:ascii="Arial" w:hAnsi="Arial" w:cs="Arial"/>
        </w:rPr>
        <w:t xml:space="preserve"> </w:t>
      </w:r>
      <w:r w:rsidR="00554FBC" w:rsidRPr="00C62425">
        <w:rPr>
          <w:rFonts w:ascii="Arial" w:hAnsi="Arial" w:cs="Arial"/>
        </w:rPr>
        <w:t xml:space="preserve">The ALBA </w:t>
      </w:r>
      <w:r w:rsidR="005F265F">
        <w:rPr>
          <w:rFonts w:ascii="Arial" w:hAnsi="Arial" w:cs="Arial"/>
        </w:rPr>
        <w:t xml:space="preserve">CDS </w:t>
      </w:r>
      <w:r w:rsidR="00554FBC" w:rsidRPr="00C62425">
        <w:rPr>
          <w:rFonts w:ascii="Arial" w:hAnsi="Arial" w:cs="Arial"/>
        </w:rPr>
        <w:t>Instructional Minute proposal was initially discussed in a whole staff meeting in March of 2022,</w:t>
      </w:r>
      <w:r w:rsidR="00252FF6" w:rsidRPr="00C62425">
        <w:rPr>
          <w:rFonts w:ascii="Arial" w:hAnsi="Arial" w:cs="Arial"/>
        </w:rPr>
        <w:t xml:space="preserve"> </w:t>
      </w:r>
      <w:r w:rsidR="00554FBC" w:rsidRPr="00C62425">
        <w:rPr>
          <w:rFonts w:ascii="Arial" w:hAnsi="Arial" w:cs="Arial"/>
        </w:rPr>
        <w:t xml:space="preserve">where it was unanimously approved. </w:t>
      </w:r>
      <w:proofErr w:type="gramStart"/>
      <w:r w:rsidR="00554FBC" w:rsidRPr="00C62425">
        <w:rPr>
          <w:rFonts w:ascii="Arial" w:hAnsi="Arial" w:cs="Arial"/>
        </w:rPr>
        <w:t>In an effort to</w:t>
      </w:r>
      <w:proofErr w:type="gramEnd"/>
      <w:r w:rsidR="00554FBC" w:rsidRPr="00C62425">
        <w:rPr>
          <w:rFonts w:ascii="Arial" w:hAnsi="Arial" w:cs="Arial"/>
        </w:rPr>
        <w:t xml:space="preserve"> include all </w:t>
      </w:r>
      <w:r w:rsidR="001223B2">
        <w:rPr>
          <w:rFonts w:ascii="Arial" w:hAnsi="Arial" w:cs="Arial"/>
        </w:rPr>
        <w:t>educational partners</w:t>
      </w:r>
      <w:r w:rsidR="00554FBC" w:rsidRPr="00C62425">
        <w:rPr>
          <w:rFonts w:ascii="Arial" w:hAnsi="Arial" w:cs="Arial"/>
        </w:rPr>
        <w:t xml:space="preserve">, </w:t>
      </w:r>
      <w:r w:rsidR="00252FF6" w:rsidRPr="00C62425">
        <w:rPr>
          <w:rFonts w:ascii="Arial" w:hAnsi="Arial" w:cs="Arial"/>
        </w:rPr>
        <w:t>the SDUSD</w:t>
      </w:r>
      <w:r w:rsidR="00554FBC" w:rsidRPr="00C62425">
        <w:rPr>
          <w:rFonts w:ascii="Arial" w:hAnsi="Arial" w:cs="Arial"/>
        </w:rPr>
        <w:t xml:space="preserve"> held a public hearing in</w:t>
      </w:r>
      <w:r w:rsidR="00252FF6" w:rsidRPr="00C62425">
        <w:rPr>
          <w:rFonts w:ascii="Arial" w:hAnsi="Arial" w:cs="Arial"/>
        </w:rPr>
        <w:t xml:space="preserve"> </w:t>
      </w:r>
      <w:r w:rsidR="00554FBC" w:rsidRPr="00C62425">
        <w:rPr>
          <w:rFonts w:ascii="Arial" w:hAnsi="Arial" w:cs="Arial"/>
        </w:rPr>
        <w:t xml:space="preserve">April of 2022 to meet with community members, partners, and families </w:t>
      </w:r>
      <w:r w:rsidR="00C4363C">
        <w:rPr>
          <w:rFonts w:ascii="Arial" w:hAnsi="Arial" w:cs="Arial"/>
        </w:rPr>
        <w:t>to</w:t>
      </w:r>
      <w:r w:rsidR="00554FBC" w:rsidRPr="00C62425">
        <w:rPr>
          <w:rFonts w:ascii="Arial" w:hAnsi="Arial" w:cs="Arial"/>
        </w:rPr>
        <w:t xml:space="preserve"> discuss </w:t>
      </w:r>
      <w:r w:rsidR="00252FF6" w:rsidRPr="00C62425">
        <w:rPr>
          <w:rFonts w:ascii="Arial" w:hAnsi="Arial" w:cs="Arial"/>
        </w:rPr>
        <w:t>the</w:t>
      </w:r>
      <w:r w:rsidR="00554FBC" w:rsidRPr="00C62425">
        <w:rPr>
          <w:rFonts w:ascii="Arial" w:hAnsi="Arial" w:cs="Arial"/>
        </w:rPr>
        <w:t xml:space="preserve"> instructional</w:t>
      </w:r>
      <w:r w:rsidR="00252FF6" w:rsidRPr="00C62425">
        <w:rPr>
          <w:rFonts w:ascii="Arial" w:hAnsi="Arial" w:cs="Arial"/>
        </w:rPr>
        <w:t xml:space="preserve"> </w:t>
      </w:r>
      <w:r w:rsidR="00554FBC" w:rsidRPr="00C62425">
        <w:rPr>
          <w:rFonts w:ascii="Arial" w:hAnsi="Arial" w:cs="Arial"/>
        </w:rPr>
        <w:t xml:space="preserve">minute proposal. The attendees were very much in favor of the change. </w:t>
      </w:r>
      <w:r w:rsidR="00252FF6" w:rsidRPr="00C62425">
        <w:rPr>
          <w:rFonts w:ascii="Arial" w:hAnsi="Arial" w:cs="Arial"/>
        </w:rPr>
        <w:t>The SDUSD then</w:t>
      </w:r>
      <w:r w:rsidR="00554FBC" w:rsidRPr="00C62425">
        <w:rPr>
          <w:rFonts w:ascii="Arial" w:hAnsi="Arial" w:cs="Arial"/>
        </w:rPr>
        <w:t xml:space="preserve"> took the proposal to</w:t>
      </w:r>
      <w:r w:rsidR="00252FF6" w:rsidRPr="00C62425">
        <w:rPr>
          <w:rFonts w:ascii="Arial" w:hAnsi="Arial" w:cs="Arial"/>
        </w:rPr>
        <w:t xml:space="preserve"> </w:t>
      </w:r>
      <w:r w:rsidR="00554FBC" w:rsidRPr="00C62425">
        <w:rPr>
          <w:rFonts w:ascii="Arial" w:hAnsi="Arial" w:cs="Arial"/>
        </w:rPr>
        <w:t xml:space="preserve">the ALBA </w:t>
      </w:r>
      <w:r w:rsidR="00731E5F">
        <w:rPr>
          <w:rFonts w:ascii="Arial" w:hAnsi="Arial" w:cs="Arial"/>
        </w:rPr>
        <w:t>C</w:t>
      </w:r>
      <w:r w:rsidR="009F7401">
        <w:rPr>
          <w:rFonts w:ascii="Arial" w:hAnsi="Arial" w:cs="Arial"/>
        </w:rPr>
        <w:t>DS</w:t>
      </w:r>
      <w:r w:rsidR="00554FBC" w:rsidRPr="00C62425">
        <w:rPr>
          <w:rFonts w:ascii="Arial" w:hAnsi="Arial" w:cs="Arial"/>
        </w:rPr>
        <w:t xml:space="preserve"> Governance Team where the instructional minute change was unanimously approved. All</w:t>
      </w:r>
      <w:r w:rsidR="00252FF6" w:rsidRPr="00C62425">
        <w:rPr>
          <w:rFonts w:ascii="Arial" w:hAnsi="Arial" w:cs="Arial"/>
        </w:rPr>
        <w:t xml:space="preserve"> </w:t>
      </w:r>
      <w:r w:rsidR="00554FBC" w:rsidRPr="00C62425">
        <w:rPr>
          <w:rFonts w:ascii="Arial" w:hAnsi="Arial" w:cs="Arial"/>
        </w:rPr>
        <w:t>bargaining units as per contract language (Administrators Association San Diego City Schools,</w:t>
      </w:r>
      <w:r w:rsidR="00252FF6" w:rsidRPr="00C62425">
        <w:rPr>
          <w:rFonts w:ascii="Arial" w:hAnsi="Arial" w:cs="Arial"/>
        </w:rPr>
        <w:t xml:space="preserve"> </w:t>
      </w:r>
      <w:r w:rsidR="00554FBC" w:rsidRPr="00C62425">
        <w:rPr>
          <w:rFonts w:ascii="Arial" w:hAnsi="Arial" w:cs="Arial"/>
        </w:rPr>
        <w:t>Operations Support Services, Office-Technical and Business Services, Paraeducators, and the San Diego Education Association [SDEA]) were notified and consulted</w:t>
      </w:r>
      <w:r w:rsidR="00252FF6" w:rsidRPr="00C62425">
        <w:rPr>
          <w:rFonts w:ascii="Arial" w:hAnsi="Arial" w:cs="Arial"/>
        </w:rPr>
        <w:t xml:space="preserve"> and had no objections</w:t>
      </w:r>
      <w:r w:rsidR="00554FBC" w:rsidRPr="00C62425">
        <w:rPr>
          <w:rFonts w:ascii="Arial" w:hAnsi="Arial" w:cs="Arial"/>
        </w:rPr>
        <w:t>.</w:t>
      </w:r>
      <w:r w:rsidR="00141676">
        <w:rPr>
          <w:rFonts w:ascii="Arial" w:hAnsi="Arial" w:cs="Arial"/>
        </w:rPr>
        <w:t xml:space="preserve"> Additionally, t</w:t>
      </w:r>
      <w:r w:rsidR="003E582D" w:rsidRPr="00C62425">
        <w:rPr>
          <w:rFonts w:ascii="Arial" w:hAnsi="Arial" w:cs="Arial"/>
        </w:rPr>
        <w:t xml:space="preserve">he </w:t>
      </w:r>
      <w:r w:rsidR="00252FF6" w:rsidRPr="00C62425">
        <w:rPr>
          <w:rFonts w:ascii="Arial" w:hAnsi="Arial" w:cs="Arial"/>
        </w:rPr>
        <w:t>SDEA</w:t>
      </w:r>
      <w:r w:rsidR="00043F62" w:rsidRPr="00C62425">
        <w:rPr>
          <w:rFonts w:ascii="Arial" w:hAnsi="Arial" w:cs="Arial"/>
        </w:rPr>
        <w:t xml:space="preserve"> </w:t>
      </w:r>
      <w:r w:rsidR="00141676">
        <w:rPr>
          <w:rFonts w:ascii="Arial" w:hAnsi="Arial" w:cs="Arial"/>
        </w:rPr>
        <w:t xml:space="preserve">has </w:t>
      </w:r>
      <w:r w:rsidR="00043F62" w:rsidRPr="00C62425">
        <w:rPr>
          <w:rFonts w:ascii="Arial" w:hAnsi="Arial" w:cs="Arial"/>
        </w:rPr>
        <w:t xml:space="preserve">taken a </w:t>
      </w:r>
      <w:r w:rsidR="00A130D1" w:rsidRPr="00C62425">
        <w:rPr>
          <w:rFonts w:ascii="Arial" w:hAnsi="Arial" w:cs="Arial"/>
        </w:rPr>
        <w:t>support</w:t>
      </w:r>
      <w:r w:rsidR="00043F62" w:rsidRPr="00C62425">
        <w:rPr>
          <w:rFonts w:ascii="Arial" w:hAnsi="Arial" w:cs="Arial"/>
        </w:rPr>
        <w:t xml:space="preserve"> position on</w:t>
      </w:r>
      <w:r w:rsidR="007A228A" w:rsidRPr="00C62425">
        <w:rPr>
          <w:rFonts w:ascii="Arial" w:hAnsi="Arial" w:cs="Arial"/>
        </w:rPr>
        <w:t xml:space="preserve"> the waiver through its </w:t>
      </w:r>
      <w:r w:rsidR="00252FF6" w:rsidRPr="00C62425">
        <w:rPr>
          <w:rFonts w:ascii="Arial" w:hAnsi="Arial" w:cs="Arial"/>
        </w:rPr>
        <w:t>representative</w:t>
      </w:r>
      <w:r w:rsidR="00043F62" w:rsidRPr="00C62425">
        <w:rPr>
          <w:rFonts w:ascii="Arial" w:hAnsi="Arial" w:cs="Arial"/>
        </w:rPr>
        <w:t xml:space="preserve">, </w:t>
      </w:r>
      <w:r w:rsidR="00252FF6" w:rsidRPr="00C62425">
        <w:rPr>
          <w:rFonts w:ascii="Arial" w:hAnsi="Arial" w:cs="Arial"/>
        </w:rPr>
        <w:t xml:space="preserve">Mark </w:t>
      </w:r>
      <w:proofErr w:type="spellStart"/>
      <w:r w:rsidR="00252FF6" w:rsidRPr="00C62425">
        <w:rPr>
          <w:rFonts w:ascii="Arial" w:hAnsi="Arial" w:cs="Arial"/>
        </w:rPr>
        <w:t>Hoskisson</w:t>
      </w:r>
      <w:proofErr w:type="spellEnd"/>
      <w:r w:rsidRPr="00C62425">
        <w:rPr>
          <w:rFonts w:ascii="Arial" w:hAnsi="Arial" w:cs="Arial"/>
        </w:rPr>
        <w:t>.</w:t>
      </w:r>
    </w:p>
    <w:p w14:paraId="3A818295" w14:textId="15743300" w:rsidR="00C62425" w:rsidRPr="00252FF6" w:rsidRDefault="00C62425" w:rsidP="00C62425">
      <w:pPr>
        <w:pStyle w:val="Heading3"/>
        <w:spacing w:before="240" w:after="240"/>
        <w:rPr>
          <w:rFonts w:cs="Arial"/>
          <w:noProof/>
        </w:rPr>
      </w:pPr>
      <w:r>
        <w:rPr>
          <w:rFonts w:cs="Arial"/>
          <w:noProof/>
        </w:rPr>
        <w:lastRenderedPageBreak/>
        <w:t>Rationale for Retroactive Request</w:t>
      </w:r>
    </w:p>
    <w:p w14:paraId="2BA8B613" w14:textId="61461DBB" w:rsidR="002829D9" w:rsidRDefault="00C62425" w:rsidP="002829D9">
      <w:r>
        <w:rPr>
          <w:rFonts w:cs="Arial"/>
        </w:rPr>
        <w:t xml:space="preserve">While the SDUSD began consultation with its educational partners beginning in March of 2022, actual official positions of these partners were not taken until the end of May 2022. </w:t>
      </w:r>
      <w:r w:rsidR="002829D9">
        <w:rPr>
          <w:rFonts w:cs="Arial"/>
        </w:rPr>
        <w:t xml:space="preserve">SDUSD program staff then </w:t>
      </w:r>
      <w:r w:rsidR="002829D9">
        <w:t>contacted the SDUSD Board of Education</w:t>
      </w:r>
      <w:r w:rsidR="005F265F">
        <w:t>,</w:t>
      </w:r>
      <w:r w:rsidR="002829D9">
        <w:t xml:space="preserve"> but the first available date they had on their calendar </w:t>
      </w:r>
      <w:r w:rsidR="0056527C">
        <w:t xml:space="preserve">to hear the waiver request </w:t>
      </w:r>
      <w:r w:rsidR="002829D9">
        <w:t>was December 13, 202</w:t>
      </w:r>
      <w:r w:rsidR="00C46281">
        <w:t>2</w:t>
      </w:r>
      <w:r w:rsidR="002829D9">
        <w:t>. Upon their return to school in January of 2023</w:t>
      </w:r>
      <w:r w:rsidR="00C4363C">
        <w:t xml:space="preserve">, </w:t>
      </w:r>
      <w:r w:rsidR="002829D9">
        <w:t xml:space="preserve">SDUSD staff received the approval documentation from the local board and submitted the waiver request to the </w:t>
      </w:r>
      <w:r w:rsidR="002829D9" w:rsidRPr="00C7768F">
        <w:t>C</w:t>
      </w:r>
      <w:r w:rsidR="00C4363C" w:rsidRPr="00C7768F">
        <w:t>DE</w:t>
      </w:r>
      <w:r w:rsidR="002829D9" w:rsidRPr="00C7768F">
        <w:t xml:space="preserve"> Waiver Office.</w:t>
      </w:r>
      <w:r w:rsidR="00610B42" w:rsidRPr="00C7768F">
        <w:rPr>
          <w:color w:val="000000"/>
        </w:rPr>
        <w:t xml:space="preserve"> The ALBA CDS met the conditions that would have been imposed had the waiver been in place during the 2022–23 school year.</w:t>
      </w:r>
    </w:p>
    <w:p w14:paraId="383605AA" w14:textId="691AD299" w:rsidR="008055AD" w:rsidRDefault="00E734D4" w:rsidP="00065D65">
      <w:pPr>
        <w:spacing w:before="480" w:after="240"/>
      </w:pPr>
      <w:r w:rsidRPr="00B95C0A">
        <w:rPr>
          <w:b/>
        </w:rPr>
        <w:t>Demographic Information</w:t>
      </w:r>
    </w:p>
    <w:p w14:paraId="61ACA81A" w14:textId="7D5D22EC" w:rsidR="00C62425" w:rsidRPr="0073661E" w:rsidRDefault="001E455C" w:rsidP="001E455C">
      <w:pPr>
        <w:spacing w:after="240"/>
      </w:pPr>
      <w:r>
        <w:t xml:space="preserve">The </w:t>
      </w:r>
      <w:r w:rsidR="00252FF6">
        <w:rPr>
          <w:color w:val="000000"/>
        </w:rPr>
        <w:t>SDU</w:t>
      </w:r>
      <w:r w:rsidR="00A63817" w:rsidRPr="00364BDC">
        <w:rPr>
          <w:color w:val="000000"/>
        </w:rPr>
        <w:t>SD</w:t>
      </w:r>
      <w:r w:rsidR="00A63817" w:rsidRPr="00B95C0A">
        <w:t xml:space="preserve"> </w:t>
      </w:r>
      <w:r w:rsidRPr="00B95C0A">
        <w:t xml:space="preserve">has a student population of </w:t>
      </w:r>
      <w:r w:rsidR="00C46FBF">
        <w:t>approximately 1</w:t>
      </w:r>
      <w:r w:rsidR="002E50EC">
        <w:t>00</w:t>
      </w:r>
      <w:r w:rsidR="00A63817">
        <w:t>,</w:t>
      </w:r>
      <w:r w:rsidR="00C46FBF">
        <w:t>000</w:t>
      </w:r>
      <w:r>
        <w:t xml:space="preserve"> students</w:t>
      </w:r>
      <w:r w:rsidRPr="00B95C0A">
        <w:t xml:space="preserve"> and </w:t>
      </w:r>
      <w:proofErr w:type="gramStart"/>
      <w:r w:rsidRPr="00B95C0A">
        <w:t>is located in</w:t>
      </w:r>
      <w:proofErr w:type="gramEnd"/>
      <w:r w:rsidRPr="00B95C0A">
        <w:t xml:space="preserve"> </w:t>
      </w:r>
      <w:r>
        <w:t>a</w:t>
      </w:r>
      <w:r w:rsidR="0075191E">
        <w:t>n</w:t>
      </w:r>
      <w:r>
        <w:t xml:space="preserve"> </w:t>
      </w:r>
      <w:r w:rsidR="0075191E">
        <w:t>urban</w:t>
      </w:r>
      <w:r w:rsidR="005D082F">
        <w:t xml:space="preserve"> </w:t>
      </w:r>
      <w:r>
        <w:t>setting</w:t>
      </w:r>
      <w:r w:rsidRPr="00B95C0A">
        <w:t xml:space="preserve"> in </w:t>
      </w:r>
      <w:r w:rsidR="0075191E">
        <w:rPr>
          <w:color w:val="000000"/>
        </w:rPr>
        <w:t xml:space="preserve">San </w:t>
      </w:r>
      <w:r w:rsidR="00252FF6">
        <w:rPr>
          <w:color w:val="000000"/>
        </w:rPr>
        <w:t>Dieg</w:t>
      </w:r>
      <w:r w:rsidR="0075191E">
        <w:rPr>
          <w:color w:val="000000"/>
        </w:rPr>
        <w:t>o</w:t>
      </w:r>
      <w:r w:rsidR="005148D3">
        <w:t xml:space="preserve"> </w:t>
      </w:r>
      <w:r>
        <w:t>County</w:t>
      </w:r>
      <w:r w:rsidRPr="00B95C0A">
        <w:t>.</w:t>
      </w:r>
    </w:p>
    <w:p w14:paraId="178C4C00" w14:textId="52719FAF" w:rsidR="00E734D4" w:rsidRPr="005E0366" w:rsidRDefault="00E734D4" w:rsidP="00065D65">
      <w:pPr>
        <w:spacing w:after="360"/>
      </w:pPr>
      <w:r w:rsidRPr="00C17D7D">
        <w:rPr>
          <w:b/>
        </w:rPr>
        <w:t>Because th</w:t>
      </w:r>
      <w:r w:rsidR="00EA6A38">
        <w:rPr>
          <w:b/>
        </w:rPr>
        <w:t>is is a</w:t>
      </w:r>
      <w:r w:rsidR="008055AD">
        <w:rPr>
          <w:b/>
        </w:rPr>
        <w:t xml:space="preserve"> </w:t>
      </w:r>
      <w:r w:rsidRPr="00C17D7D">
        <w:rPr>
          <w:b/>
        </w:rPr>
        <w:t xml:space="preserve">general waiver, if the </w:t>
      </w:r>
      <w:r w:rsidR="00D74FCB">
        <w:rPr>
          <w:b/>
        </w:rPr>
        <w:t>S</w:t>
      </w:r>
      <w:r w:rsidR="00C43F0E">
        <w:rPr>
          <w:b/>
        </w:rPr>
        <w:t xml:space="preserve">tate </w:t>
      </w:r>
      <w:r w:rsidR="00D74FCB">
        <w:rPr>
          <w:b/>
        </w:rPr>
        <w:t>B</w:t>
      </w:r>
      <w:r w:rsidR="00C43F0E">
        <w:rPr>
          <w:b/>
        </w:rPr>
        <w:t xml:space="preserve">oard of </w:t>
      </w:r>
      <w:r w:rsidR="00D74FCB">
        <w:rPr>
          <w:b/>
        </w:rPr>
        <w:t>E</w:t>
      </w:r>
      <w:r w:rsidR="00C43F0E">
        <w:rPr>
          <w:b/>
        </w:rPr>
        <w:t>ducation (SBE)</w:t>
      </w:r>
      <w:r w:rsidR="00D74FCB">
        <w:rPr>
          <w:b/>
        </w:rPr>
        <w:t xml:space="preserv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0E5D89">
        <w:rPr>
          <w:b/>
        </w:rPr>
        <w:t xml:space="preserve">available </w:t>
      </w:r>
      <w:r w:rsidR="00E84186">
        <w:rPr>
          <w:b/>
        </w:rPr>
        <w:t xml:space="preserve">on the California Legislative Information web page </w:t>
      </w:r>
      <w:r w:rsidR="000E5D89">
        <w:rPr>
          <w:b/>
        </w:rPr>
        <w:t>a</w:t>
      </w:r>
      <w:r w:rsidR="004F6F31">
        <w:rPr>
          <w:b/>
        </w:rPr>
        <w:t>t</w:t>
      </w:r>
      <w:r w:rsidR="007C12A8">
        <w:rPr>
          <w:b/>
        </w:rPr>
        <w:t xml:space="preserve"> </w:t>
      </w:r>
      <w:hyperlink r:id="rId14" w:tooltip="Link to the California Legislative Information web page" w:history="1">
        <w:r w:rsidR="007C12A8" w:rsidRPr="005F0843">
          <w:rPr>
            <w:rStyle w:val="Hyperlink"/>
          </w:rPr>
          <w:t>http://leginfo.legislature.ca.gov/faces/codes_displaySection.xhtml?lawCode=EDC&amp;sectionNum=33051</w:t>
        </w:r>
      </w:hyperlink>
      <w:r>
        <w:t>.</w:t>
      </w:r>
    </w:p>
    <w:p w14:paraId="7E0F56F5" w14:textId="77777777" w:rsidR="00520D07" w:rsidRDefault="00520D07" w:rsidP="00065D65">
      <w:pPr>
        <w:pStyle w:val="Heading2"/>
        <w:spacing w:before="480" w:after="240"/>
      </w:pPr>
      <w:r w:rsidRPr="001B3958">
        <w:t>Summary of Previous State Board of Education Discussion and Action</w:t>
      </w:r>
    </w:p>
    <w:p w14:paraId="2D87FCB3" w14:textId="07066E63" w:rsidR="00520D07" w:rsidRDefault="00B304A0" w:rsidP="00B44EC1">
      <w:pPr>
        <w:spacing w:after="360"/>
      </w:pPr>
      <w:r w:rsidRPr="00BD0429">
        <w:rPr>
          <w:rFonts w:cs="Arial"/>
        </w:rPr>
        <w:t xml:space="preserve">The </w:t>
      </w:r>
      <w:r>
        <w:rPr>
          <w:rFonts w:cs="Arial"/>
        </w:rPr>
        <w:t xml:space="preserve">SBE </w:t>
      </w:r>
      <w:r w:rsidRPr="00BD0429">
        <w:rPr>
          <w:rFonts w:cs="Arial"/>
        </w:rPr>
        <w:t xml:space="preserve">has approved previous waiver requests </w:t>
      </w:r>
      <w:r>
        <w:rPr>
          <w:rFonts w:cs="Arial"/>
        </w:rPr>
        <w:t>of the minimum instructional day in a CDS where the district agreed that, if instructional minutes were reduced, other days would be extended so that the total instructional minutes provided to students would equal or exceed the total as normally provided under statute</w:t>
      </w:r>
      <w:r w:rsidR="00520D07">
        <w:rPr>
          <w:rFonts w:cs="Arial"/>
          <w:color w:val="000000"/>
        </w:rPr>
        <w:t>.</w:t>
      </w:r>
    </w:p>
    <w:p w14:paraId="176EBEB4" w14:textId="4098A03B" w:rsidR="00ED3E02" w:rsidRDefault="00ED3E02" w:rsidP="00065D65">
      <w:pPr>
        <w:pStyle w:val="Heading2"/>
        <w:spacing w:before="480" w:after="240"/>
      </w:pPr>
      <w:r w:rsidRPr="001B3958">
        <w:t>Fiscal Analysis</w:t>
      </w:r>
    </w:p>
    <w:p w14:paraId="0E96B74A" w14:textId="6BD16BC3" w:rsidR="00ED3E02" w:rsidRDefault="00ED3E02" w:rsidP="00315940">
      <w:pPr>
        <w:spacing w:after="360"/>
      </w:pPr>
      <w:r w:rsidRPr="00B95C0A">
        <w:t xml:space="preserve">There is no statewide fiscal impact of </w:t>
      </w:r>
      <w:r w:rsidR="00042DFE">
        <w:t>th</w:t>
      </w:r>
      <w:r w:rsidR="00C02273">
        <w:t>is</w:t>
      </w:r>
      <w:r w:rsidR="00042DFE">
        <w:t xml:space="preserve"> waiver</w:t>
      </w:r>
      <w:r w:rsidR="000E5D89">
        <w:t xml:space="preserve"> </w:t>
      </w:r>
      <w:r w:rsidR="00EA6A38">
        <w:t>approval</w:t>
      </w:r>
      <w:r w:rsidR="00971777">
        <w:t>.</w:t>
      </w:r>
    </w:p>
    <w:p w14:paraId="470258B1" w14:textId="77777777" w:rsidR="00ED3E02" w:rsidRDefault="00ED3E02" w:rsidP="00065D65">
      <w:pPr>
        <w:pStyle w:val="Heading2"/>
        <w:spacing w:before="480" w:after="240"/>
      </w:pPr>
      <w:r w:rsidRPr="001B3958">
        <w:t>Attachment(s)</w:t>
      </w:r>
    </w:p>
    <w:p w14:paraId="40114ABA" w14:textId="59955C6B" w:rsidR="00ED3E02" w:rsidRPr="0051288E" w:rsidRDefault="00ED3E02" w:rsidP="0054116B">
      <w:pPr>
        <w:pStyle w:val="ListParagraph"/>
        <w:numPr>
          <w:ilvl w:val="0"/>
          <w:numId w:val="2"/>
        </w:numPr>
        <w:spacing w:after="240"/>
        <w:ind w:left="72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Pr="0051288E">
        <w:rPr>
          <w:rFonts w:cs="Arial"/>
        </w:rPr>
        <w:t>(</w:t>
      </w:r>
      <w:r w:rsidR="00641EC9" w:rsidRPr="0051288E">
        <w:rPr>
          <w:rFonts w:cs="Arial"/>
        </w:rPr>
        <w:t>1</w:t>
      </w:r>
      <w:r w:rsidRPr="0051288E">
        <w:rPr>
          <w:rFonts w:cs="Arial"/>
        </w:rPr>
        <w:t xml:space="preserve"> page)</w:t>
      </w:r>
    </w:p>
    <w:p w14:paraId="0698B0F1" w14:textId="77777777" w:rsidR="00065D65" w:rsidRDefault="009C0BA3" w:rsidP="00B304A0">
      <w:pPr>
        <w:pStyle w:val="ListParagraph"/>
        <w:numPr>
          <w:ilvl w:val="0"/>
          <w:numId w:val="2"/>
        </w:numPr>
        <w:spacing w:after="240"/>
        <w:ind w:left="720"/>
        <w:contextualSpacing w:val="0"/>
        <w:rPr>
          <w:rFonts w:cs="Arial"/>
        </w:rPr>
        <w:sectPr w:rsidR="00065D65" w:rsidSect="00B24C83">
          <w:type w:val="continuous"/>
          <w:pgSz w:w="12240" w:h="15840"/>
          <w:pgMar w:top="1440" w:right="1440" w:bottom="1440" w:left="1440" w:header="720" w:footer="720" w:gutter="0"/>
          <w:pgNumType w:start="1"/>
          <w:cols w:space="720"/>
          <w:docGrid w:linePitch="360"/>
        </w:sectPr>
      </w:pPr>
      <w:r w:rsidRPr="00ED3E02">
        <w:rPr>
          <w:b/>
        </w:rPr>
        <w:t xml:space="preserve">Attachment </w:t>
      </w:r>
      <w:r w:rsidR="0078414A">
        <w:rPr>
          <w:b/>
        </w:rPr>
        <w:t>2</w:t>
      </w:r>
      <w:r w:rsidRPr="00ED3E02">
        <w:rPr>
          <w:b/>
        </w:rPr>
        <w:t>:</w:t>
      </w:r>
      <w:r w:rsidR="005F1919">
        <w:rPr>
          <w:b/>
        </w:rPr>
        <w:t xml:space="preserve"> </w:t>
      </w:r>
      <w:r w:rsidR="002829D9">
        <w:rPr>
          <w:rFonts w:cs="Arial"/>
          <w:noProof/>
        </w:rPr>
        <w:t>San Diego Unified School</w:t>
      </w:r>
      <w:r w:rsidR="00944BCA" w:rsidRPr="00364BDC">
        <w:rPr>
          <w:color w:val="000000"/>
        </w:rPr>
        <w:t xml:space="preserve"> District </w:t>
      </w:r>
      <w:r w:rsidR="001E455C" w:rsidRPr="00ED3E02">
        <w:rPr>
          <w:rFonts w:cs="Arial"/>
        </w:rPr>
        <w:t xml:space="preserve">General Waiver Request </w:t>
      </w:r>
      <w:r w:rsidR="002829D9">
        <w:rPr>
          <w:rFonts w:cs="Arial"/>
        </w:rPr>
        <w:t>3</w:t>
      </w:r>
      <w:r w:rsidR="00944BCA" w:rsidRPr="00E53007">
        <w:rPr>
          <w:rFonts w:cs="Arial"/>
        </w:rPr>
        <w:t>-</w:t>
      </w:r>
      <w:r w:rsidR="00944BCA">
        <w:rPr>
          <w:rFonts w:cs="Arial"/>
        </w:rPr>
        <w:t>1-</w:t>
      </w:r>
      <w:r w:rsidR="00944BCA" w:rsidRPr="00E53007">
        <w:rPr>
          <w:rFonts w:cs="Arial"/>
        </w:rPr>
        <w:t>202</w:t>
      </w:r>
      <w:r w:rsidR="002829D9">
        <w:rPr>
          <w:rFonts w:cs="Arial"/>
        </w:rPr>
        <w:t>3</w:t>
      </w:r>
      <w:r w:rsidR="00944BCA" w:rsidRPr="00ED3E02">
        <w:rPr>
          <w:rFonts w:cs="Arial"/>
        </w:rPr>
        <w:t xml:space="preserve"> </w:t>
      </w:r>
      <w:r w:rsidR="001E455C" w:rsidRPr="00ED3E02">
        <w:rPr>
          <w:rFonts w:cs="Arial"/>
        </w:rPr>
        <w:t>(</w:t>
      </w:r>
      <w:r w:rsidR="002829D9">
        <w:rPr>
          <w:rFonts w:cs="Arial"/>
        </w:rPr>
        <w:t>3</w:t>
      </w:r>
      <w:r w:rsidR="001E455C" w:rsidRPr="00ED3E02">
        <w:rPr>
          <w:rFonts w:cs="Arial"/>
        </w:rPr>
        <w:t xml:space="preserve"> pages). (Original Waiver request is signed and on file in the Waiver Office.)</w:t>
      </w:r>
    </w:p>
    <w:p w14:paraId="3E86321D" w14:textId="20E4A149" w:rsidR="005A3BA7" w:rsidRPr="001F4984" w:rsidRDefault="005A3BA7" w:rsidP="00B304A0">
      <w:pPr>
        <w:pStyle w:val="ListParagraph"/>
        <w:numPr>
          <w:ilvl w:val="0"/>
          <w:numId w:val="2"/>
        </w:numPr>
        <w:spacing w:after="240"/>
        <w:ind w:left="720"/>
        <w:contextualSpacing w:val="0"/>
      </w:pPr>
      <w:r>
        <w:rPr>
          <w:b/>
        </w:rPr>
        <w:lastRenderedPageBreak/>
        <w:t>Attachment 3:</w:t>
      </w:r>
      <w:r>
        <w:t xml:space="preserve"> </w:t>
      </w:r>
      <w:bookmarkStart w:id="3" w:name="_Hlk136364097"/>
      <w:bookmarkStart w:id="4" w:name="_Hlk128589126"/>
      <w:r w:rsidR="002829D9">
        <w:t>A</w:t>
      </w:r>
      <w:r w:rsidR="00DE17EE">
        <w:t xml:space="preserve">lternative </w:t>
      </w:r>
      <w:r w:rsidR="002829D9">
        <w:t>L</w:t>
      </w:r>
      <w:r w:rsidR="00DE17EE">
        <w:t xml:space="preserve">earning for </w:t>
      </w:r>
      <w:r w:rsidR="002829D9">
        <w:t>B</w:t>
      </w:r>
      <w:r w:rsidR="00DE17EE">
        <w:t xml:space="preserve">ehavior and </w:t>
      </w:r>
      <w:r w:rsidR="002829D9">
        <w:t>A</w:t>
      </w:r>
      <w:r w:rsidR="00DE17EE">
        <w:t>ttitude</w:t>
      </w:r>
      <w:r>
        <w:t xml:space="preserve"> Community Day School General Waiver Information for </w:t>
      </w:r>
      <w:r w:rsidR="00C46281">
        <w:t>Regular and Professional Learning Community Days</w:t>
      </w:r>
      <w:r>
        <w:t xml:space="preserve"> </w:t>
      </w:r>
      <w:bookmarkEnd w:id="3"/>
      <w:r>
        <w:t>(</w:t>
      </w:r>
      <w:r w:rsidR="00F91DCE">
        <w:t>D</w:t>
      </w:r>
      <w:r>
        <w:t xml:space="preserve">aily </w:t>
      </w:r>
      <w:r w:rsidR="00601C63">
        <w:t xml:space="preserve">bell </w:t>
      </w:r>
      <w:r>
        <w:t>schedules)</w:t>
      </w:r>
      <w:bookmarkEnd w:id="4"/>
      <w:r w:rsidR="00C56188">
        <w:t xml:space="preserve"> </w:t>
      </w:r>
      <w:r>
        <w:t>(1 page)</w:t>
      </w:r>
    </w:p>
    <w:p w14:paraId="2AB00029" w14:textId="57900A73" w:rsidR="00E4083A" w:rsidRDefault="00E4083A" w:rsidP="00E6232E">
      <w:pPr>
        <w:pStyle w:val="ListParagraph"/>
        <w:ind w:left="1080"/>
        <w:sectPr w:rsidR="00E4083A" w:rsidSect="00065D65">
          <w:headerReference w:type="default" r:id="rId15"/>
          <w:pgSz w:w="12240" w:h="15840"/>
          <w:pgMar w:top="1440" w:right="1440" w:bottom="1440" w:left="1440" w:header="720" w:footer="720" w:gutter="0"/>
          <w:pgNumType w:start="2"/>
          <w:cols w:space="720"/>
          <w:docGrid w:linePitch="360"/>
        </w:sectPr>
      </w:pPr>
    </w:p>
    <w:p w14:paraId="3D02E8C8" w14:textId="77777777" w:rsidR="005D1E64" w:rsidRPr="006360E8" w:rsidRDefault="005D1E64" w:rsidP="006360E8">
      <w:pPr>
        <w:pStyle w:val="Heading1"/>
        <w:jc w:val="center"/>
        <w:rPr>
          <w:sz w:val="36"/>
          <w:szCs w:val="36"/>
        </w:rPr>
      </w:pPr>
      <w:r w:rsidRPr="006360E8">
        <w:rPr>
          <w:sz w:val="36"/>
          <w:szCs w:val="36"/>
        </w:rPr>
        <w:lastRenderedPageBreak/>
        <w:t>Attachment 1: Summary Table</w:t>
      </w:r>
      <w:r w:rsidR="00EA6A38" w:rsidRPr="006360E8">
        <w:rPr>
          <w:sz w:val="36"/>
          <w:szCs w:val="36"/>
        </w:rPr>
        <w:t xml:space="preserve"> of Community Day School State Board of Education Waiver</w:t>
      </w:r>
    </w:p>
    <w:p w14:paraId="33A909DD" w14:textId="2E469052" w:rsidR="005D1E64" w:rsidRDefault="00ED3AC6" w:rsidP="005D1E64">
      <w:pPr>
        <w:spacing w:after="480"/>
        <w:jc w:val="center"/>
      </w:pPr>
      <w:r>
        <w:rPr>
          <w:rFonts w:cs="Arial"/>
        </w:rPr>
        <w:t>P</w:t>
      </w:r>
      <w:r w:rsidR="009C0BA3">
        <w:rPr>
          <w:rFonts w:cs="Arial"/>
        </w:rPr>
        <w:t xml:space="preserve">ortions of </w:t>
      </w:r>
      <w:r w:rsidRPr="00693951">
        <w:t xml:space="preserve">California </w:t>
      </w:r>
      <w:r w:rsidRPr="00C17D7D">
        <w:rPr>
          <w:i/>
        </w:rPr>
        <w:t>Education Code</w:t>
      </w:r>
      <w:r w:rsidR="00BD790C">
        <w:rPr>
          <w:i/>
        </w:rPr>
        <w:t xml:space="preserve"> </w:t>
      </w:r>
      <w:r w:rsidR="00BD790C" w:rsidRPr="00B94495">
        <w:t>(</w:t>
      </w:r>
      <w:r w:rsidR="00BD790C">
        <w:rPr>
          <w:i/>
        </w:rPr>
        <w:t>EC</w:t>
      </w:r>
      <w:r w:rsidR="00BD790C" w:rsidRPr="00B94495">
        <w:t>)</w:t>
      </w:r>
      <w:r w:rsidRPr="00C17D7D">
        <w:rPr>
          <w:i/>
        </w:rPr>
        <w:t xml:space="preserve"> </w:t>
      </w:r>
      <w:r w:rsidR="009D45EE">
        <w:rPr>
          <w:rFonts w:cs="Arial"/>
        </w:rPr>
        <w:t>S</w:t>
      </w:r>
      <w:r w:rsidR="009C0BA3">
        <w:rPr>
          <w:rFonts w:cs="Arial"/>
        </w:rPr>
        <w:t xml:space="preserve">ection </w:t>
      </w:r>
      <w:r w:rsidR="00E257B3">
        <w:rPr>
          <w:rFonts w:cs="Arial"/>
        </w:rPr>
        <w:t>4866</w:t>
      </w:r>
      <w:r w:rsidR="00E877DE">
        <w:rPr>
          <w:rFonts w:cs="Arial"/>
        </w:rPr>
        <w:t>3(a)</w:t>
      </w:r>
    </w:p>
    <w:tbl>
      <w:tblPr>
        <w:tblStyle w:val="TableGrid"/>
        <w:tblW w:w="13675" w:type="dxa"/>
        <w:jc w:val="center"/>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435"/>
        <w:gridCol w:w="2340"/>
        <w:gridCol w:w="2430"/>
        <w:gridCol w:w="1980"/>
        <w:gridCol w:w="2790"/>
        <w:gridCol w:w="2700"/>
      </w:tblGrid>
      <w:tr w:rsidR="00176236" w:rsidRPr="006C449A" w14:paraId="4311BFF3" w14:textId="77777777" w:rsidTr="00065D65">
        <w:trPr>
          <w:cantSplit/>
          <w:tblHeader/>
          <w:jc w:val="center"/>
        </w:trPr>
        <w:tc>
          <w:tcPr>
            <w:tcW w:w="1435" w:type="dxa"/>
            <w:tcBorders>
              <w:bottom w:val="single" w:sz="4" w:space="0" w:color="auto"/>
            </w:tcBorders>
            <w:shd w:val="clear" w:color="auto" w:fill="F2F2F2" w:themeFill="background1" w:themeFillShade="F2"/>
          </w:tcPr>
          <w:p w14:paraId="76EC2884" w14:textId="77777777" w:rsidR="00935103" w:rsidRPr="00473D81" w:rsidRDefault="00935103" w:rsidP="00377486">
            <w:pPr>
              <w:pStyle w:val="Heading3"/>
              <w:spacing w:before="0" w:after="0"/>
              <w:jc w:val="center"/>
            </w:pPr>
            <w:r w:rsidRPr="00473D81">
              <w:t>Waiver</w:t>
            </w:r>
          </w:p>
          <w:p w14:paraId="5CDB49DC" w14:textId="77777777" w:rsidR="00935103" w:rsidRPr="00473D81" w:rsidRDefault="00935103" w:rsidP="00377486">
            <w:pPr>
              <w:pStyle w:val="Heading3"/>
              <w:spacing w:before="0" w:after="0"/>
              <w:jc w:val="center"/>
            </w:pPr>
            <w:r w:rsidRPr="00473D81">
              <w:t>Number</w:t>
            </w:r>
          </w:p>
        </w:tc>
        <w:tc>
          <w:tcPr>
            <w:tcW w:w="2340" w:type="dxa"/>
            <w:tcBorders>
              <w:bottom w:val="single" w:sz="4" w:space="0" w:color="auto"/>
            </w:tcBorders>
            <w:shd w:val="clear" w:color="auto" w:fill="F2F2F2" w:themeFill="background1" w:themeFillShade="F2"/>
          </w:tcPr>
          <w:p w14:paraId="63AD6B24" w14:textId="77777777" w:rsidR="00935103" w:rsidRPr="00473D81" w:rsidRDefault="00935103" w:rsidP="00377486">
            <w:pPr>
              <w:pStyle w:val="Heading3"/>
              <w:spacing w:before="0" w:after="0"/>
              <w:jc w:val="center"/>
            </w:pPr>
            <w:r w:rsidRPr="00473D81">
              <w:t>District Name,</w:t>
            </w:r>
          </w:p>
          <w:p w14:paraId="0EF42557" w14:textId="77777777" w:rsidR="00935103" w:rsidRPr="00473D81" w:rsidRDefault="00935103" w:rsidP="00377486">
            <w:pPr>
              <w:pStyle w:val="Heading3"/>
              <w:spacing w:before="0" w:after="0"/>
              <w:jc w:val="center"/>
            </w:pPr>
            <w:r w:rsidRPr="00473D81">
              <w:t>Size of District,</w:t>
            </w:r>
            <w:r w:rsidR="00176236">
              <w:t xml:space="preserve"> </w:t>
            </w:r>
            <w:r w:rsidRPr="00473D81">
              <w:t>and</w:t>
            </w:r>
          </w:p>
          <w:p w14:paraId="4749253D" w14:textId="77777777" w:rsidR="00935103" w:rsidRPr="00473D81" w:rsidRDefault="00935103" w:rsidP="00377486">
            <w:pPr>
              <w:pStyle w:val="Heading3"/>
              <w:spacing w:before="0" w:after="0"/>
              <w:jc w:val="center"/>
            </w:pPr>
            <w:r w:rsidRPr="00473D81">
              <w:t>Local Board</w:t>
            </w:r>
          </w:p>
          <w:p w14:paraId="5C267C8F" w14:textId="77777777" w:rsidR="00935103" w:rsidRPr="00473D81" w:rsidRDefault="00935103" w:rsidP="00377486">
            <w:pPr>
              <w:pStyle w:val="Heading3"/>
              <w:spacing w:before="0" w:after="0"/>
              <w:jc w:val="center"/>
            </w:pPr>
            <w:r w:rsidRPr="00473D81">
              <w:t>Approval Date</w:t>
            </w:r>
          </w:p>
        </w:tc>
        <w:tc>
          <w:tcPr>
            <w:tcW w:w="2430" w:type="dxa"/>
            <w:tcBorders>
              <w:bottom w:val="single" w:sz="4" w:space="0" w:color="auto"/>
            </w:tcBorders>
            <w:shd w:val="clear" w:color="auto" w:fill="F2F2F2" w:themeFill="background1" w:themeFillShade="F2"/>
          </w:tcPr>
          <w:p w14:paraId="4B856D43" w14:textId="77777777" w:rsidR="00935103" w:rsidRPr="00473D81" w:rsidRDefault="00935103" w:rsidP="00377486">
            <w:pPr>
              <w:pStyle w:val="Heading3"/>
              <w:spacing w:before="0" w:after="0"/>
              <w:jc w:val="center"/>
            </w:pPr>
            <w:r w:rsidRPr="00473D81">
              <w:t>Period of Request</w:t>
            </w:r>
          </w:p>
        </w:tc>
        <w:tc>
          <w:tcPr>
            <w:tcW w:w="1980" w:type="dxa"/>
            <w:tcBorders>
              <w:bottom w:val="single" w:sz="4" w:space="0" w:color="auto"/>
            </w:tcBorders>
            <w:shd w:val="clear" w:color="auto" w:fill="F2F2F2" w:themeFill="background1" w:themeFillShade="F2"/>
          </w:tcPr>
          <w:p w14:paraId="58BD9215" w14:textId="77777777" w:rsidR="00935103" w:rsidRPr="00473D81" w:rsidRDefault="00935103" w:rsidP="00377486">
            <w:pPr>
              <w:pStyle w:val="Heading3"/>
              <w:spacing w:before="0" w:after="0"/>
              <w:jc w:val="center"/>
            </w:pPr>
            <w:r w:rsidRPr="00473D81">
              <w:t>If granted, this waiver will be "</w:t>
            </w:r>
            <w:proofErr w:type="gramStart"/>
            <w:r w:rsidRPr="00473D81">
              <w:t>permanent</w:t>
            </w:r>
            <w:proofErr w:type="gramEnd"/>
            <w:r w:rsidRPr="00473D81">
              <w:t>"</w:t>
            </w:r>
          </w:p>
          <w:p w14:paraId="7B9A1B4C" w14:textId="77777777" w:rsidR="00935103" w:rsidRPr="00473D81" w:rsidRDefault="00935103" w:rsidP="00377486">
            <w:pPr>
              <w:pStyle w:val="Heading3"/>
              <w:spacing w:before="0" w:after="0"/>
              <w:jc w:val="center"/>
            </w:pPr>
            <w:r w:rsidRPr="00473D81">
              <w:t xml:space="preserve">per </w:t>
            </w:r>
            <w:r w:rsidRPr="00473D81">
              <w:rPr>
                <w:i/>
              </w:rPr>
              <w:t>EC</w:t>
            </w:r>
            <w:r w:rsidRPr="00473D81">
              <w:t xml:space="preserve"> Section 33501(b)</w:t>
            </w:r>
          </w:p>
        </w:tc>
        <w:tc>
          <w:tcPr>
            <w:tcW w:w="2790" w:type="dxa"/>
            <w:tcBorders>
              <w:bottom w:val="single" w:sz="4" w:space="0" w:color="auto"/>
            </w:tcBorders>
            <w:shd w:val="clear" w:color="auto" w:fill="F2F2F2" w:themeFill="background1" w:themeFillShade="F2"/>
          </w:tcPr>
          <w:p w14:paraId="6216337C" w14:textId="77777777" w:rsidR="00935103" w:rsidRPr="00473D81" w:rsidRDefault="00935103" w:rsidP="00377486">
            <w:pPr>
              <w:pStyle w:val="Heading3"/>
              <w:spacing w:before="0" w:after="0"/>
              <w:jc w:val="center"/>
            </w:pPr>
            <w:r w:rsidRPr="00473D81">
              <w:t>Bargaining Unit Name and Representative,</w:t>
            </w:r>
          </w:p>
          <w:p w14:paraId="08C20613" w14:textId="77777777" w:rsidR="00935103" w:rsidRPr="00473D81" w:rsidRDefault="00935103" w:rsidP="00377486">
            <w:pPr>
              <w:pStyle w:val="Heading3"/>
              <w:spacing w:before="0" w:after="0"/>
              <w:jc w:val="center"/>
            </w:pPr>
            <w:r w:rsidRPr="00473D81">
              <w:t>Date of Action,</w:t>
            </w:r>
          </w:p>
          <w:p w14:paraId="166FBB35" w14:textId="77777777" w:rsidR="00935103" w:rsidRPr="00473D81" w:rsidRDefault="00935103" w:rsidP="00A56849">
            <w:pPr>
              <w:pStyle w:val="Heading3"/>
              <w:spacing w:before="0" w:after="0"/>
              <w:jc w:val="center"/>
            </w:pPr>
            <w:r w:rsidRPr="00473D81">
              <w:t>and Position</w:t>
            </w:r>
          </w:p>
        </w:tc>
        <w:tc>
          <w:tcPr>
            <w:tcW w:w="2700" w:type="dxa"/>
            <w:tcBorders>
              <w:bottom w:val="single" w:sz="4" w:space="0" w:color="auto"/>
            </w:tcBorders>
            <w:shd w:val="clear" w:color="auto" w:fill="F2F2F2" w:themeFill="background1" w:themeFillShade="F2"/>
          </w:tcPr>
          <w:p w14:paraId="576D8B7D" w14:textId="2B428E97" w:rsidR="00935103" w:rsidRPr="00473D81" w:rsidRDefault="00935103" w:rsidP="00377486">
            <w:pPr>
              <w:pStyle w:val="Heading3"/>
              <w:spacing w:before="0" w:after="0"/>
              <w:jc w:val="center"/>
            </w:pPr>
            <w:r w:rsidRPr="00473D81">
              <w:t>Advisory Committee/</w:t>
            </w:r>
            <w:r w:rsidR="006216AD">
              <w:br/>
            </w:r>
            <w:proofErr w:type="spellStart"/>
            <w:r w:rsidRPr="00473D81">
              <w:t>Schoolsite</w:t>
            </w:r>
            <w:proofErr w:type="spellEnd"/>
            <w:r w:rsidRPr="00473D81">
              <w:t xml:space="preserve"> Council Name,</w:t>
            </w:r>
          </w:p>
          <w:p w14:paraId="208D0CD5" w14:textId="3547F9BB" w:rsidR="00935103" w:rsidRPr="00473D81" w:rsidRDefault="00935103" w:rsidP="00377486">
            <w:pPr>
              <w:pStyle w:val="Heading3"/>
              <w:spacing w:before="0" w:after="0"/>
              <w:jc w:val="center"/>
            </w:pPr>
            <w:r w:rsidRPr="00473D81">
              <w:t>Date of Review</w:t>
            </w:r>
            <w:r w:rsidR="00BD790C">
              <w:t>,</w:t>
            </w:r>
          </w:p>
          <w:p w14:paraId="5E3219B9" w14:textId="77777777" w:rsidR="00935103" w:rsidRPr="00473D81" w:rsidRDefault="00935103" w:rsidP="00377486">
            <w:pPr>
              <w:pStyle w:val="Heading3"/>
              <w:spacing w:before="0" w:after="0"/>
              <w:jc w:val="center"/>
            </w:pPr>
            <w:r w:rsidRPr="00473D81">
              <w:t>and Any Objections</w:t>
            </w:r>
          </w:p>
        </w:tc>
      </w:tr>
      <w:tr w:rsidR="00332079" w:rsidRPr="006C449A" w14:paraId="3E381C46" w14:textId="77777777" w:rsidTr="00065D65">
        <w:trPr>
          <w:cantSplit/>
          <w:trHeight w:val="4265"/>
          <w:jc w:val="center"/>
        </w:trPr>
        <w:tc>
          <w:tcPr>
            <w:tcW w:w="1435" w:type="dxa"/>
            <w:shd w:val="clear" w:color="auto" w:fill="auto"/>
          </w:tcPr>
          <w:p w14:paraId="1AFD9CC7" w14:textId="6D13BCCF" w:rsidR="00332079" w:rsidRPr="00CA6B23" w:rsidRDefault="00C46281" w:rsidP="00B17697">
            <w:pPr>
              <w:spacing w:after="240"/>
              <w:jc w:val="center"/>
              <w:rPr>
                <w:rFonts w:cs="Arial"/>
                <w:highlight w:val="yellow"/>
              </w:rPr>
            </w:pPr>
            <w:r>
              <w:rPr>
                <w:rFonts w:cs="Arial"/>
              </w:rPr>
              <w:t>3</w:t>
            </w:r>
            <w:r w:rsidR="00695F16" w:rsidRPr="00E53007">
              <w:rPr>
                <w:rFonts w:cs="Arial"/>
              </w:rPr>
              <w:t>-</w:t>
            </w:r>
            <w:r w:rsidR="00695F16">
              <w:rPr>
                <w:rFonts w:cs="Arial"/>
              </w:rPr>
              <w:t>1-</w:t>
            </w:r>
            <w:r w:rsidR="00695F16" w:rsidRPr="00E53007">
              <w:rPr>
                <w:rFonts w:cs="Arial"/>
              </w:rPr>
              <w:t>202</w:t>
            </w:r>
            <w:r w:rsidR="00E020CC">
              <w:rPr>
                <w:rFonts w:cs="Arial"/>
              </w:rPr>
              <w:t>3</w:t>
            </w:r>
          </w:p>
        </w:tc>
        <w:tc>
          <w:tcPr>
            <w:tcW w:w="2340" w:type="dxa"/>
            <w:shd w:val="clear" w:color="auto" w:fill="auto"/>
          </w:tcPr>
          <w:p w14:paraId="1ECAD485" w14:textId="25EE9DFA" w:rsidR="00332079" w:rsidRDefault="00C46281" w:rsidP="002E0EB5">
            <w:pPr>
              <w:spacing w:after="240"/>
              <w:jc w:val="center"/>
              <w:rPr>
                <w:rFonts w:cs="Arial"/>
              </w:rPr>
            </w:pPr>
            <w:r>
              <w:rPr>
                <w:rFonts w:cs="Arial"/>
                <w:noProof/>
              </w:rPr>
              <w:t>San Diego Unified</w:t>
            </w:r>
            <w:r w:rsidR="00695F16">
              <w:rPr>
                <w:rFonts w:cs="Arial"/>
                <w:b/>
                <w:noProof/>
              </w:rPr>
              <w:t xml:space="preserve"> </w:t>
            </w:r>
            <w:r w:rsidR="00332079" w:rsidRPr="00CA6B23">
              <w:rPr>
                <w:rFonts w:cs="Arial"/>
              </w:rPr>
              <w:t>School District</w:t>
            </w:r>
            <w:r w:rsidR="008B6D35">
              <w:br/>
            </w:r>
            <w:r>
              <w:t>1</w:t>
            </w:r>
            <w:r w:rsidR="002E50EC">
              <w:t>00</w:t>
            </w:r>
            <w:r>
              <w:t xml:space="preserve">,000 </w:t>
            </w:r>
            <w:r w:rsidR="00C56188">
              <w:rPr>
                <w:rFonts w:cs="Arial"/>
              </w:rPr>
              <w:t>s</w:t>
            </w:r>
            <w:r w:rsidR="00332079" w:rsidRPr="00CA6B23">
              <w:rPr>
                <w:rFonts w:cs="Arial"/>
              </w:rPr>
              <w:t>tudents</w:t>
            </w:r>
          </w:p>
          <w:p w14:paraId="755670DF" w14:textId="4E2F3911" w:rsidR="00EB0641" w:rsidRPr="00656BC4" w:rsidRDefault="00C46281" w:rsidP="00695F16">
            <w:pPr>
              <w:spacing w:after="240"/>
              <w:jc w:val="center"/>
              <w:rPr>
                <w:rFonts w:ascii="Times New Roman" w:hAnsi="Times New Roman"/>
              </w:rPr>
            </w:pPr>
            <w:r>
              <w:rPr>
                <w:rFonts w:cs="Arial"/>
                <w:noProof/>
              </w:rPr>
              <w:t>150</w:t>
            </w:r>
            <w:r w:rsidR="00C56188">
              <w:rPr>
                <w:rFonts w:cs="Arial"/>
                <w:noProof/>
              </w:rPr>
              <w:t xml:space="preserve"> students in </w:t>
            </w:r>
            <w:r>
              <w:rPr>
                <w:rFonts w:cs="Arial"/>
                <w:noProof/>
              </w:rPr>
              <w:t>A</w:t>
            </w:r>
            <w:r w:rsidR="0063091F">
              <w:rPr>
                <w:rFonts w:cs="Arial"/>
                <w:noProof/>
              </w:rPr>
              <w:t>lternative Learning for Behavior and Attitude (ALBA)</w:t>
            </w:r>
            <w:r w:rsidR="00695F16" w:rsidRPr="00656BC4">
              <w:rPr>
                <w:rFonts w:cs="Arial"/>
                <w:color w:val="333333"/>
                <w:shd w:val="clear" w:color="auto" w:fill="FFFFFF"/>
              </w:rPr>
              <w:t xml:space="preserve"> </w:t>
            </w:r>
            <w:r w:rsidR="00EB0641" w:rsidRPr="00656BC4">
              <w:rPr>
                <w:rFonts w:cs="Arial"/>
                <w:color w:val="333333"/>
                <w:shd w:val="clear" w:color="auto" w:fill="FFFFFF"/>
              </w:rPr>
              <w:t>Community Day</w:t>
            </w:r>
            <w:r w:rsidR="004A59D1">
              <w:rPr>
                <w:rFonts w:cs="Arial"/>
                <w:color w:val="333333"/>
                <w:shd w:val="clear" w:color="auto" w:fill="FFFFFF"/>
              </w:rPr>
              <w:t xml:space="preserve"> </w:t>
            </w:r>
            <w:r w:rsidR="00EB0641" w:rsidRPr="00656BC4">
              <w:rPr>
                <w:rFonts w:cs="Arial"/>
                <w:color w:val="333333"/>
                <w:shd w:val="clear" w:color="auto" w:fill="FFFFFF"/>
              </w:rPr>
              <w:t>School</w:t>
            </w:r>
            <w:r w:rsidR="002E0EB5">
              <w:rPr>
                <w:rFonts w:cs="Arial"/>
                <w:noProof/>
              </w:rPr>
              <w:t xml:space="preserve"> (CDS)</w:t>
            </w:r>
          </w:p>
          <w:p w14:paraId="626B4369" w14:textId="3A188568" w:rsidR="00332079" w:rsidRDefault="00C46281" w:rsidP="00F463F8">
            <w:pPr>
              <w:spacing w:after="240"/>
              <w:jc w:val="center"/>
              <w:rPr>
                <w:rFonts w:cs="Arial"/>
              </w:rPr>
            </w:pPr>
            <w:r>
              <w:rPr>
                <w:rFonts w:cs="Arial"/>
              </w:rPr>
              <w:t>December 13</w:t>
            </w:r>
            <w:r w:rsidR="005F7FDC" w:rsidRPr="00CA6B23">
              <w:rPr>
                <w:rFonts w:cs="Arial"/>
              </w:rPr>
              <w:t>, 202</w:t>
            </w:r>
            <w:r w:rsidR="004C38F3" w:rsidRPr="00CA6B23">
              <w:rPr>
                <w:rFonts w:cs="Arial"/>
              </w:rPr>
              <w:t>2</w:t>
            </w:r>
          </w:p>
          <w:p w14:paraId="67B2B744" w14:textId="6A6C827A" w:rsidR="00F463F8" w:rsidRPr="00CA6B23" w:rsidRDefault="008A4C1B" w:rsidP="0055792B">
            <w:pPr>
              <w:spacing w:after="240"/>
              <w:jc w:val="center"/>
              <w:rPr>
                <w:rFonts w:cs="Arial"/>
                <w:highlight w:val="yellow"/>
              </w:rPr>
            </w:pPr>
            <w:r w:rsidRPr="0055792B">
              <w:rPr>
                <w:rFonts w:cs="Arial"/>
              </w:rPr>
              <w:t>5</w:t>
            </w:r>
            <w:r w:rsidR="00F463F8" w:rsidRPr="0055792B">
              <w:rPr>
                <w:rFonts w:cs="Arial"/>
              </w:rPr>
              <w:t>-0 vote</w:t>
            </w:r>
          </w:p>
        </w:tc>
        <w:tc>
          <w:tcPr>
            <w:tcW w:w="2430" w:type="dxa"/>
            <w:shd w:val="clear" w:color="auto" w:fill="auto"/>
          </w:tcPr>
          <w:p w14:paraId="4E2DA2B0" w14:textId="77777777" w:rsidR="00332079" w:rsidRPr="00CA6B23" w:rsidRDefault="00332079" w:rsidP="00332079">
            <w:pPr>
              <w:jc w:val="center"/>
              <w:rPr>
                <w:rFonts w:cs="Arial"/>
                <w:b/>
              </w:rPr>
            </w:pPr>
            <w:r w:rsidRPr="00CA6B23">
              <w:rPr>
                <w:rFonts w:cs="Arial"/>
                <w:b/>
              </w:rPr>
              <w:t>Requested:</w:t>
            </w:r>
          </w:p>
          <w:p w14:paraId="47C724DC" w14:textId="094891A4" w:rsidR="00332079" w:rsidRPr="00CA6B23" w:rsidRDefault="00C46281" w:rsidP="00332079">
            <w:pPr>
              <w:jc w:val="center"/>
              <w:rPr>
                <w:rFonts w:cs="Arial"/>
              </w:rPr>
            </w:pPr>
            <w:r>
              <w:rPr>
                <w:rFonts w:cs="Arial"/>
              </w:rPr>
              <w:t>September 1</w:t>
            </w:r>
            <w:r w:rsidR="00B17697" w:rsidRPr="00CA6B23">
              <w:rPr>
                <w:rFonts w:cs="Arial"/>
              </w:rPr>
              <w:t>, 20</w:t>
            </w:r>
            <w:r w:rsidR="004C0ED7" w:rsidRPr="00CA6B23">
              <w:rPr>
                <w:rFonts w:cs="Arial"/>
              </w:rPr>
              <w:t>2</w:t>
            </w:r>
            <w:r w:rsidR="004C38F3" w:rsidRPr="00CA6B23">
              <w:rPr>
                <w:rFonts w:cs="Arial"/>
              </w:rPr>
              <w:t>2</w:t>
            </w:r>
            <w:r w:rsidR="00BD790C" w:rsidRPr="00CA6B23">
              <w:rPr>
                <w:rFonts w:cs="Arial"/>
              </w:rPr>
              <w:t>,</w:t>
            </w:r>
          </w:p>
          <w:p w14:paraId="3DDDED7B" w14:textId="77777777" w:rsidR="00332079" w:rsidRPr="00CA6B23" w:rsidRDefault="00332079" w:rsidP="00332079">
            <w:pPr>
              <w:jc w:val="center"/>
              <w:rPr>
                <w:rFonts w:cs="Arial"/>
                <w:color w:val="000000"/>
              </w:rPr>
            </w:pPr>
            <w:r w:rsidRPr="00CA6B23">
              <w:rPr>
                <w:rFonts w:cs="Arial"/>
                <w:color w:val="000000"/>
              </w:rPr>
              <w:t>through</w:t>
            </w:r>
          </w:p>
          <w:p w14:paraId="05EC4E32" w14:textId="0E86339A" w:rsidR="00332079" w:rsidRPr="00CA6B23" w:rsidRDefault="00337747" w:rsidP="00332079">
            <w:pPr>
              <w:jc w:val="center"/>
              <w:rPr>
                <w:rFonts w:cs="Arial"/>
              </w:rPr>
            </w:pPr>
            <w:r>
              <w:rPr>
                <w:rFonts w:cs="Arial"/>
              </w:rPr>
              <w:t>June 30</w:t>
            </w:r>
            <w:r w:rsidR="00332079" w:rsidRPr="00CA6B23">
              <w:rPr>
                <w:rFonts w:cs="Arial"/>
              </w:rPr>
              <w:t>, 202</w:t>
            </w:r>
            <w:r w:rsidR="00C46281">
              <w:rPr>
                <w:rFonts w:cs="Arial"/>
              </w:rPr>
              <w:t>4</w:t>
            </w:r>
          </w:p>
          <w:p w14:paraId="558084B7" w14:textId="77777777" w:rsidR="00332079" w:rsidRPr="00CA6B23" w:rsidRDefault="00332079" w:rsidP="00332079">
            <w:pPr>
              <w:spacing w:before="100" w:beforeAutospacing="1"/>
              <w:jc w:val="center"/>
              <w:rPr>
                <w:rFonts w:cs="Arial"/>
                <w:b/>
              </w:rPr>
            </w:pPr>
            <w:r w:rsidRPr="00CA6B23">
              <w:rPr>
                <w:rFonts w:cs="Arial"/>
                <w:b/>
              </w:rPr>
              <w:t>Recommended:</w:t>
            </w:r>
          </w:p>
          <w:p w14:paraId="66C35E67" w14:textId="77777777" w:rsidR="00C46281" w:rsidRPr="00CA6B23" w:rsidRDefault="00C46281" w:rsidP="00C46281">
            <w:pPr>
              <w:jc w:val="center"/>
              <w:rPr>
                <w:rFonts w:cs="Arial"/>
              </w:rPr>
            </w:pPr>
            <w:r>
              <w:rPr>
                <w:rFonts w:cs="Arial"/>
              </w:rPr>
              <w:t>September 1</w:t>
            </w:r>
            <w:r w:rsidRPr="00CA6B23">
              <w:rPr>
                <w:rFonts w:cs="Arial"/>
              </w:rPr>
              <w:t>, 2022,</w:t>
            </w:r>
          </w:p>
          <w:p w14:paraId="700992C5" w14:textId="77777777" w:rsidR="00C46281" w:rsidRPr="00CA6B23" w:rsidRDefault="00C46281" w:rsidP="00C46281">
            <w:pPr>
              <w:jc w:val="center"/>
              <w:rPr>
                <w:rFonts w:cs="Arial"/>
                <w:color w:val="000000"/>
              </w:rPr>
            </w:pPr>
            <w:r w:rsidRPr="00CA6B23">
              <w:rPr>
                <w:rFonts w:cs="Arial"/>
                <w:color w:val="000000"/>
              </w:rPr>
              <w:t>through</w:t>
            </w:r>
          </w:p>
          <w:p w14:paraId="3A508B59" w14:textId="77777777" w:rsidR="00C46281" w:rsidRPr="00CA6B23" w:rsidRDefault="00C46281" w:rsidP="00C46281">
            <w:pPr>
              <w:jc w:val="center"/>
              <w:rPr>
                <w:rFonts w:cs="Arial"/>
              </w:rPr>
            </w:pPr>
            <w:r>
              <w:rPr>
                <w:rFonts w:cs="Arial"/>
              </w:rPr>
              <w:t>June 30</w:t>
            </w:r>
            <w:r w:rsidRPr="00CA6B23">
              <w:rPr>
                <w:rFonts w:cs="Arial"/>
              </w:rPr>
              <w:t>, 202</w:t>
            </w:r>
            <w:r>
              <w:rPr>
                <w:rFonts w:cs="Arial"/>
              </w:rPr>
              <w:t>4</w:t>
            </w:r>
          </w:p>
          <w:p w14:paraId="6733C9E5" w14:textId="02EBE438" w:rsidR="00332079" w:rsidRPr="00CA6B23" w:rsidRDefault="00332079" w:rsidP="00B17697">
            <w:pPr>
              <w:jc w:val="center"/>
              <w:rPr>
                <w:rFonts w:cs="Arial"/>
                <w:color w:val="000000"/>
              </w:rPr>
            </w:pPr>
          </w:p>
        </w:tc>
        <w:tc>
          <w:tcPr>
            <w:tcW w:w="1980" w:type="dxa"/>
            <w:shd w:val="clear" w:color="auto" w:fill="auto"/>
          </w:tcPr>
          <w:p w14:paraId="48D53846" w14:textId="7E279297" w:rsidR="00332079" w:rsidRPr="00CA6B23" w:rsidRDefault="002845B9" w:rsidP="00332079">
            <w:pPr>
              <w:jc w:val="center"/>
              <w:rPr>
                <w:rFonts w:cs="Arial"/>
              </w:rPr>
            </w:pPr>
            <w:r w:rsidRPr="00CA6B23">
              <w:rPr>
                <w:rFonts w:cs="Arial"/>
              </w:rPr>
              <w:t>No</w:t>
            </w:r>
          </w:p>
          <w:p w14:paraId="36DCA65A" w14:textId="77777777" w:rsidR="00332079" w:rsidRPr="00CA6B23" w:rsidRDefault="00332079" w:rsidP="00332079">
            <w:pPr>
              <w:rPr>
                <w:rFonts w:cs="Arial"/>
                <w:highlight w:val="yellow"/>
              </w:rPr>
            </w:pPr>
          </w:p>
        </w:tc>
        <w:tc>
          <w:tcPr>
            <w:tcW w:w="2790" w:type="dxa"/>
            <w:shd w:val="clear" w:color="auto" w:fill="auto"/>
          </w:tcPr>
          <w:p w14:paraId="03598A12" w14:textId="5BB734FD" w:rsidR="00731E5F" w:rsidRDefault="00731E5F" w:rsidP="005D703C">
            <w:pPr>
              <w:jc w:val="center"/>
              <w:rPr>
                <w:rFonts w:eastAsiaTheme="minorHAnsi" w:cs="Arial"/>
                <w:color w:val="000000"/>
              </w:rPr>
            </w:pPr>
            <w:r w:rsidRPr="00C62425">
              <w:rPr>
                <w:rFonts w:eastAsiaTheme="minorHAnsi" w:cs="Arial"/>
                <w:color w:val="000000"/>
              </w:rPr>
              <w:t>San Diego Education Association</w:t>
            </w:r>
            <w:r>
              <w:rPr>
                <w:rFonts w:eastAsiaTheme="minorHAnsi" w:cs="Arial"/>
                <w:color w:val="000000"/>
              </w:rPr>
              <w:t xml:space="preserve"> (SDEA)</w:t>
            </w:r>
          </w:p>
          <w:p w14:paraId="1DFF7C3C" w14:textId="77777777" w:rsidR="00731E5F" w:rsidRDefault="00731E5F" w:rsidP="005D703C">
            <w:pPr>
              <w:jc w:val="center"/>
              <w:rPr>
                <w:color w:val="000000"/>
              </w:rPr>
            </w:pPr>
            <w:r w:rsidRPr="00C62425">
              <w:rPr>
                <w:rFonts w:cs="Arial"/>
                <w:color w:val="000000"/>
              </w:rPr>
              <w:t xml:space="preserve">Mark </w:t>
            </w:r>
            <w:proofErr w:type="spellStart"/>
            <w:r w:rsidRPr="00C62425">
              <w:rPr>
                <w:rFonts w:cs="Arial"/>
                <w:color w:val="000000"/>
              </w:rPr>
              <w:t>Hoskisson</w:t>
            </w:r>
            <w:proofErr w:type="spellEnd"/>
            <w:r w:rsidR="005D703C">
              <w:rPr>
                <w:color w:val="000000"/>
              </w:rPr>
              <w:t>,</w:t>
            </w:r>
          </w:p>
          <w:p w14:paraId="4457DD61" w14:textId="736FAAFC" w:rsidR="005D703C" w:rsidRDefault="00731E5F" w:rsidP="005D703C">
            <w:pPr>
              <w:jc w:val="center"/>
              <w:rPr>
                <w:rFonts w:cs="Arial"/>
              </w:rPr>
            </w:pPr>
            <w:r>
              <w:rPr>
                <w:rFonts w:cs="Arial"/>
              </w:rPr>
              <w:t>SDEA Representative</w:t>
            </w:r>
          </w:p>
          <w:p w14:paraId="0D5911AC" w14:textId="77777777" w:rsidR="00731E5F" w:rsidRDefault="00731E5F" w:rsidP="00731E5F">
            <w:pPr>
              <w:jc w:val="center"/>
              <w:rPr>
                <w:color w:val="000000"/>
              </w:rPr>
            </w:pPr>
            <w:r>
              <w:rPr>
                <w:color w:val="000000"/>
              </w:rPr>
              <w:t>May 23</w:t>
            </w:r>
            <w:r w:rsidR="005D703C">
              <w:rPr>
                <w:color w:val="000000"/>
              </w:rPr>
              <w:t>, 202</w:t>
            </w:r>
            <w:r>
              <w:rPr>
                <w:color w:val="000000"/>
              </w:rPr>
              <w:t>2</w:t>
            </w:r>
          </w:p>
          <w:p w14:paraId="029F4D69" w14:textId="72BAA149" w:rsidR="005D703C" w:rsidRPr="005D703C" w:rsidRDefault="005148D3" w:rsidP="00731E5F">
            <w:pPr>
              <w:spacing w:after="240"/>
              <w:jc w:val="center"/>
              <w:rPr>
                <w:rFonts w:cs="Arial"/>
                <w:b/>
                <w:highlight w:val="yellow"/>
              </w:rPr>
            </w:pPr>
            <w:r w:rsidRPr="00CA6B23">
              <w:rPr>
                <w:b/>
                <w:color w:val="000000"/>
              </w:rPr>
              <w:t>Support</w:t>
            </w:r>
          </w:p>
        </w:tc>
        <w:tc>
          <w:tcPr>
            <w:tcW w:w="2700" w:type="dxa"/>
            <w:shd w:val="clear" w:color="auto" w:fill="auto"/>
          </w:tcPr>
          <w:p w14:paraId="5B249319" w14:textId="04AD1254" w:rsidR="006B3EAE" w:rsidRDefault="00731E5F" w:rsidP="00332079">
            <w:pPr>
              <w:pStyle w:val="Header"/>
              <w:jc w:val="center"/>
              <w:rPr>
                <w:rFonts w:cs="Arial"/>
              </w:rPr>
            </w:pPr>
            <w:r>
              <w:rPr>
                <w:rFonts w:cs="Arial"/>
              </w:rPr>
              <w:t xml:space="preserve">ALBA </w:t>
            </w:r>
            <w:r w:rsidR="006E644F">
              <w:rPr>
                <w:rFonts w:cs="Arial"/>
              </w:rPr>
              <w:t>CDS</w:t>
            </w:r>
            <w:r>
              <w:rPr>
                <w:rFonts w:cs="Arial"/>
              </w:rPr>
              <w:t xml:space="preserve"> Governance Team</w:t>
            </w:r>
          </w:p>
          <w:p w14:paraId="11D8733C" w14:textId="77777777" w:rsidR="00731E5F" w:rsidRDefault="00731E5F" w:rsidP="00731E5F">
            <w:pPr>
              <w:jc w:val="center"/>
              <w:rPr>
                <w:color w:val="000000"/>
              </w:rPr>
            </w:pPr>
            <w:r>
              <w:rPr>
                <w:color w:val="000000"/>
              </w:rPr>
              <w:t>May 23, 2022</w:t>
            </w:r>
          </w:p>
          <w:p w14:paraId="2B9CECE0" w14:textId="689904EE" w:rsidR="008D4208" w:rsidRPr="00CA6B23" w:rsidRDefault="00731E5F" w:rsidP="00731E5F">
            <w:pPr>
              <w:jc w:val="center"/>
              <w:rPr>
                <w:rFonts w:cs="Arial"/>
                <w:highlight w:val="yellow"/>
              </w:rPr>
            </w:pPr>
            <w:r w:rsidRPr="00CA6B23">
              <w:rPr>
                <w:b/>
                <w:color w:val="000000"/>
              </w:rPr>
              <w:t>Support</w:t>
            </w:r>
            <w:r w:rsidR="00033D11">
              <w:rPr>
                <w:b/>
                <w:color w:val="000000"/>
              </w:rPr>
              <w:t xml:space="preserve"> – No Objections</w:t>
            </w:r>
          </w:p>
        </w:tc>
      </w:tr>
    </w:tbl>
    <w:p w14:paraId="57D0926C" w14:textId="4FE12D58" w:rsidR="00CB6143" w:rsidRDefault="005D1E64" w:rsidP="005D1E64">
      <w:pPr>
        <w:pStyle w:val="Header"/>
        <w:rPr>
          <w:rFonts w:cs="Arial"/>
        </w:rPr>
        <w:sectPr w:rsidR="00CB6143" w:rsidSect="005A3BA7">
          <w:headerReference w:type="default" r:id="rId16"/>
          <w:pgSz w:w="15840" w:h="12240" w:orient="landscape" w:code="1"/>
          <w:pgMar w:top="1440" w:right="1440" w:bottom="1440" w:left="1440" w:header="720" w:footer="432" w:gutter="0"/>
          <w:pgNumType w:start="1"/>
          <w:cols w:space="720"/>
          <w:docGrid w:linePitch="360"/>
        </w:sectPr>
      </w:pPr>
      <w:r w:rsidRPr="006B3936">
        <w:rPr>
          <w:rFonts w:cs="Arial"/>
        </w:rPr>
        <w:t xml:space="preserve">Created by California Department of </w:t>
      </w:r>
      <w:r w:rsidRPr="0051288E">
        <w:rPr>
          <w:rFonts w:cs="Arial"/>
        </w:rPr>
        <w:t>Education</w:t>
      </w:r>
      <w:r w:rsidR="0078414A" w:rsidRPr="0051288E">
        <w:rPr>
          <w:rFonts w:cs="Arial"/>
        </w:rPr>
        <w:t xml:space="preserve"> </w:t>
      </w:r>
      <w:r w:rsidR="00731E5F">
        <w:rPr>
          <w:rFonts w:cs="Arial"/>
        </w:rPr>
        <w:t>Ma</w:t>
      </w:r>
      <w:r w:rsidR="00711611">
        <w:rPr>
          <w:rFonts w:cs="Arial"/>
        </w:rPr>
        <w:t>y 3</w:t>
      </w:r>
      <w:r w:rsidR="00731E5F">
        <w:rPr>
          <w:rFonts w:cs="Arial"/>
        </w:rPr>
        <w:t>0</w:t>
      </w:r>
      <w:r w:rsidR="00E6232E" w:rsidRPr="0051288E">
        <w:rPr>
          <w:rFonts w:cs="Arial"/>
        </w:rPr>
        <w:t>, 202</w:t>
      </w:r>
      <w:r w:rsidR="00337747">
        <w:rPr>
          <w:rFonts w:cs="Arial"/>
        </w:rPr>
        <w:t>3</w:t>
      </w:r>
    </w:p>
    <w:p w14:paraId="1A0A48A4" w14:textId="1CBD8255" w:rsidR="001E455C" w:rsidRPr="006360E8" w:rsidRDefault="009C0BA3" w:rsidP="006360E8">
      <w:pPr>
        <w:pStyle w:val="Heading1"/>
        <w:rPr>
          <w:sz w:val="36"/>
          <w:szCs w:val="36"/>
        </w:rPr>
      </w:pPr>
      <w:bookmarkStart w:id="5" w:name="_Hlk46744218"/>
      <w:r w:rsidRPr="006360E8">
        <w:rPr>
          <w:sz w:val="36"/>
          <w:szCs w:val="36"/>
        </w:rPr>
        <w:lastRenderedPageBreak/>
        <w:t xml:space="preserve">Attachment </w:t>
      </w:r>
      <w:r w:rsidR="001E455C" w:rsidRPr="006360E8">
        <w:rPr>
          <w:sz w:val="36"/>
          <w:szCs w:val="36"/>
        </w:rPr>
        <w:t>2</w:t>
      </w:r>
      <w:r w:rsidRPr="006360E8">
        <w:rPr>
          <w:sz w:val="36"/>
          <w:szCs w:val="36"/>
        </w:rPr>
        <w:t xml:space="preserve">: </w:t>
      </w:r>
      <w:bookmarkEnd w:id="5"/>
      <w:r w:rsidR="00D432E8" w:rsidRPr="006360E8">
        <w:rPr>
          <w:sz w:val="36"/>
          <w:szCs w:val="36"/>
        </w:rPr>
        <w:t>San Diego</w:t>
      </w:r>
      <w:r w:rsidR="00844F4C" w:rsidRPr="006360E8">
        <w:rPr>
          <w:sz w:val="36"/>
          <w:szCs w:val="36"/>
        </w:rPr>
        <w:t xml:space="preserve"> Unified</w:t>
      </w:r>
      <w:r w:rsidR="00CF47E0" w:rsidRPr="006360E8">
        <w:rPr>
          <w:sz w:val="36"/>
          <w:szCs w:val="36"/>
        </w:rPr>
        <w:t xml:space="preserve"> </w:t>
      </w:r>
      <w:r w:rsidR="001E455C" w:rsidRPr="006360E8">
        <w:rPr>
          <w:sz w:val="36"/>
          <w:szCs w:val="36"/>
        </w:rPr>
        <w:t>School District</w:t>
      </w:r>
      <w:r w:rsidR="005B2F81" w:rsidRPr="006360E8">
        <w:rPr>
          <w:sz w:val="36"/>
          <w:szCs w:val="36"/>
        </w:rPr>
        <w:t xml:space="preserve"> </w:t>
      </w:r>
      <w:r w:rsidR="001E455C" w:rsidRPr="006360E8">
        <w:rPr>
          <w:sz w:val="36"/>
          <w:szCs w:val="36"/>
        </w:rPr>
        <w:t xml:space="preserve">General Waiver Request </w:t>
      </w:r>
      <w:r w:rsidR="00844F4C" w:rsidRPr="006360E8">
        <w:rPr>
          <w:sz w:val="36"/>
          <w:szCs w:val="36"/>
        </w:rPr>
        <w:t>3</w:t>
      </w:r>
      <w:r w:rsidR="001E455C" w:rsidRPr="006360E8">
        <w:rPr>
          <w:sz w:val="36"/>
          <w:szCs w:val="36"/>
        </w:rPr>
        <w:t>-</w:t>
      </w:r>
      <w:r w:rsidR="0047463A" w:rsidRPr="006360E8">
        <w:rPr>
          <w:sz w:val="36"/>
          <w:szCs w:val="36"/>
        </w:rPr>
        <w:t>1-</w:t>
      </w:r>
      <w:r w:rsidR="001E455C" w:rsidRPr="006360E8">
        <w:rPr>
          <w:sz w:val="36"/>
          <w:szCs w:val="36"/>
        </w:rPr>
        <w:t>202</w:t>
      </w:r>
      <w:r w:rsidR="00844F4C" w:rsidRPr="006360E8">
        <w:rPr>
          <w:sz w:val="36"/>
          <w:szCs w:val="36"/>
        </w:rPr>
        <w:t>3</w:t>
      </w:r>
    </w:p>
    <w:p w14:paraId="084066C8" w14:textId="77777777" w:rsidR="00577B79" w:rsidRPr="00CC3648" w:rsidRDefault="00577B79" w:rsidP="00577B79">
      <w:pPr>
        <w:rPr>
          <w:rFonts w:cs="Arial"/>
          <w:b/>
        </w:rPr>
      </w:pPr>
      <w:r w:rsidRPr="00CC3648">
        <w:rPr>
          <w:rFonts w:cs="Arial"/>
          <w:b/>
        </w:rPr>
        <w:t>California Department of Education</w:t>
      </w:r>
    </w:p>
    <w:p w14:paraId="29B3C12D" w14:textId="77777777" w:rsidR="00577B79" w:rsidRPr="00CC3648" w:rsidRDefault="00577B79" w:rsidP="00577B79">
      <w:pPr>
        <w:rPr>
          <w:rFonts w:cs="Arial"/>
          <w:b/>
        </w:rPr>
      </w:pPr>
      <w:r w:rsidRPr="00CC3648">
        <w:rPr>
          <w:rFonts w:cs="Arial"/>
          <w:b/>
        </w:rPr>
        <w:t>WAIVER SUBMISSION - General</w:t>
      </w:r>
    </w:p>
    <w:p w14:paraId="35F0465D" w14:textId="77777777" w:rsidR="00844F4C" w:rsidRDefault="00844F4C" w:rsidP="00844F4C">
      <w:pPr>
        <w:spacing w:before="100" w:beforeAutospacing="1"/>
        <w:rPr>
          <w:rFonts w:cs="Arial"/>
        </w:rPr>
      </w:pPr>
      <w:r w:rsidRPr="00C5641A">
        <w:rPr>
          <w:rFonts w:cs="Arial"/>
        </w:rPr>
        <w:t xml:space="preserve">CD Code: </w:t>
      </w:r>
      <w:r w:rsidRPr="00D205A3">
        <w:rPr>
          <w:rFonts w:cs="Arial"/>
          <w:noProof/>
        </w:rPr>
        <w:t>3768338</w:t>
      </w:r>
    </w:p>
    <w:p w14:paraId="5DC8306E" w14:textId="77777777" w:rsidR="00844F4C" w:rsidRDefault="00844F4C" w:rsidP="00844F4C">
      <w:pPr>
        <w:spacing w:before="100" w:beforeAutospacing="1"/>
        <w:rPr>
          <w:rFonts w:cs="Arial"/>
        </w:rPr>
      </w:pPr>
      <w:r w:rsidRPr="00C5641A">
        <w:rPr>
          <w:rFonts w:cs="Arial"/>
        </w:rPr>
        <w:t xml:space="preserve">Waiver Number: </w:t>
      </w:r>
      <w:r w:rsidRPr="00D205A3">
        <w:rPr>
          <w:rFonts w:cs="Arial"/>
          <w:noProof/>
        </w:rPr>
        <w:t>3-1-2023</w:t>
      </w:r>
    </w:p>
    <w:p w14:paraId="63F6D336" w14:textId="77777777" w:rsidR="00844F4C" w:rsidRPr="00C5641A" w:rsidRDefault="00844F4C" w:rsidP="00844F4C">
      <w:pPr>
        <w:rPr>
          <w:rFonts w:cs="Arial"/>
        </w:rPr>
      </w:pPr>
      <w:r w:rsidRPr="00C5641A">
        <w:rPr>
          <w:rFonts w:cs="Arial"/>
        </w:rPr>
        <w:t xml:space="preserve">Active Year: </w:t>
      </w:r>
      <w:r w:rsidRPr="00D205A3">
        <w:rPr>
          <w:rFonts w:cs="Arial"/>
          <w:noProof/>
        </w:rPr>
        <w:t>2023</w:t>
      </w:r>
    </w:p>
    <w:p w14:paraId="0F11A400" w14:textId="77777777" w:rsidR="00844F4C" w:rsidRPr="00C5641A" w:rsidRDefault="00844F4C" w:rsidP="00844F4C">
      <w:pPr>
        <w:spacing w:before="100" w:beforeAutospacing="1"/>
        <w:rPr>
          <w:rFonts w:cs="Arial"/>
        </w:rPr>
      </w:pPr>
      <w:r w:rsidRPr="00B46ECC">
        <w:rPr>
          <w:rFonts w:cs="Arial"/>
        </w:rPr>
        <w:t>Date In:</w:t>
      </w:r>
      <w:r w:rsidRPr="00C5641A">
        <w:rPr>
          <w:rFonts w:cs="Arial"/>
        </w:rPr>
        <w:t xml:space="preserve"> </w:t>
      </w:r>
      <w:r w:rsidRPr="00D205A3">
        <w:rPr>
          <w:rFonts w:cs="Arial"/>
          <w:noProof/>
        </w:rPr>
        <w:t>1/18/2023 12:26:10 PM</w:t>
      </w:r>
    </w:p>
    <w:p w14:paraId="32CD3E43" w14:textId="77777777" w:rsidR="00844F4C" w:rsidRPr="00C5641A" w:rsidRDefault="00844F4C" w:rsidP="00844F4C">
      <w:pPr>
        <w:spacing w:before="100" w:beforeAutospacing="1"/>
        <w:rPr>
          <w:rFonts w:cs="Arial"/>
        </w:rPr>
      </w:pPr>
      <w:r w:rsidRPr="00C5641A">
        <w:rPr>
          <w:rFonts w:cs="Arial"/>
        </w:rPr>
        <w:t xml:space="preserve">Local Education Agency: </w:t>
      </w:r>
      <w:r w:rsidRPr="00D205A3">
        <w:rPr>
          <w:rFonts w:cs="Arial"/>
          <w:noProof/>
        </w:rPr>
        <w:t>San Diego Unified</w:t>
      </w:r>
    </w:p>
    <w:p w14:paraId="06DA54E7" w14:textId="77777777" w:rsidR="00844F4C" w:rsidRPr="00C5641A" w:rsidRDefault="00844F4C" w:rsidP="00844F4C">
      <w:pPr>
        <w:rPr>
          <w:rFonts w:cs="Arial"/>
        </w:rPr>
      </w:pPr>
      <w:r w:rsidRPr="00C5641A">
        <w:rPr>
          <w:rFonts w:cs="Arial"/>
        </w:rPr>
        <w:t xml:space="preserve">Address: </w:t>
      </w:r>
      <w:r w:rsidRPr="00D205A3">
        <w:rPr>
          <w:rFonts w:cs="Arial"/>
          <w:noProof/>
        </w:rPr>
        <w:t>4100 Normal St.</w:t>
      </w:r>
    </w:p>
    <w:p w14:paraId="00F7DD1E" w14:textId="77777777" w:rsidR="00844F4C" w:rsidRPr="00C5641A" w:rsidRDefault="00844F4C" w:rsidP="00844F4C">
      <w:pPr>
        <w:rPr>
          <w:rFonts w:cs="Arial"/>
        </w:rPr>
      </w:pPr>
      <w:r w:rsidRPr="00D205A3">
        <w:rPr>
          <w:rFonts w:cs="Arial"/>
          <w:noProof/>
        </w:rPr>
        <w:t>San Diego</w:t>
      </w:r>
      <w:r w:rsidRPr="00C5641A">
        <w:rPr>
          <w:rFonts w:cs="Arial"/>
        </w:rPr>
        <w:t xml:space="preserve">, </w:t>
      </w:r>
      <w:r w:rsidRPr="00D205A3">
        <w:rPr>
          <w:rFonts w:cs="Arial"/>
          <w:noProof/>
        </w:rPr>
        <w:t>CA</w:t>
      </w:r>
      <w:r w:rsidRPr="00C5641A">
        <w:rPr>
          <w:rFonts w:cs="Arial"/>
        </w:rPr>
        <w:t xml:space="preserve"> </w:t>
      </w:r>
      <w:r w:rsidRPr="00D205A3">
        <w:rPr>
          <w:rFonts w:cs="Arial"/>
          <w:noProof/>
        </w:rPr>
        <w:t>92103</w:t>
      </w:r>
    </w:p>
    <w:p w14:paraId="3FEA680B" w14:textId="72F797A2" w:rsidR="00844F4C" w:rsidRPr="00C5641A" w:rsidRDefault="00844F4C" w:rsidP="00844F4C">
      <w:pPr>
        <w:spacing w:before="100" w:beforeAutospacing="1"/>
        <w:rPr>
          <w:rFonts w:cs="Arial"/>
        </w:rPr>
      </w:pPr>
      <w:r w:rsidRPr="00C5641A">
        <w:rPr>
          <w:rFonts w:cs="Arial"/>
        </w:rPr>
        <w:t xml:space="preserve">Start: </w:t>
      </w:r>
      <w:r w:rsidRPr="00D205A3">
        <w:rPr>
          <w:rFonts w:cs="Arial"/>
          <w:noProof/>
        </w:rPr>
        <w:t>9/1/2022</w:t>
      </w:r>
    </w:p>
    <w:p w14:paraId="1EA644EB" w14:textId="77777777" w:rsidR="00844F4C" w:rsidRPr="00C5641A" w:rsidRDefault="00844F4C" w:rsidP="00844F4C">
      <w:pPr>
        <w:rPr>
          <w:rFonts w:cs="Arial"/>
        </w:rPr>
      </w:pPr>
      <w:r w:rsidRPr="00C5641A">
        <w:rPr>
          <w:rFonts w:cs="Arial"/>
        </w:rPr>
        <w:t xml:space="preserve">End: </w:t>
      </w:r>
      <w:r w:rsidRPr="00D205A3">
        <w:rPr>
          <w:rFonts w:cs="Arial"/>
          <w:noProof/>
        </w:rPr>
        <w:t>6/30/2024</w:t>
      </w:r>
    </w:p>
    <w:p w14:paraId="6BAE9EEB" w14:textId="1833B3B3" w:rsidR="00844F4C" w:rsidRPr="00C5641A" w:rsidRDefault="00844F4C" w:rsidP="00844F4C">
      <w:pPr>
        <w:spacing w:before="100" w:beforeAutospacing="1"/>
        <w:rPr>
          <w:rFonts w:cs="Arial"/>
        </w:rPr>
      </w:pPr>
      <w:r w:rsidRPr="00C5641A">
        <w:rPr>
          <w:rFonts w:cs="Arial"/>
        </w:rPr>
        <w:t xml:space="preserve">Waiver Renewal: </w:t>
      </w:r>
      <w:r w:rsidRPr="00D205A3">
        <w:rPr>
          <w:rFonts w:cs="Arial"/>
          <w:noProof/>
        </w:rPr>
        <w:t>N</w:t>
      </w:r>
      <w:r w:rsidR="00B24C83">
        <w:rPr>
          <w:rFonts w:cs="Arial"/>
          <w:noProof/>
        </w:rPr>
        <w:t>o</w:t>
      </w:r>
    </w:p>
    <w:p w14:paraId="78DA0DE9" w14:textId="77777777" w:rsidR="00844F4C" w:rsidRPr="00C5641A" w:rsidRDefault="00844F4C" w:rsidP="00844F4C">
      <w:pPr>
        <w:spacing w:before="100" w:beforeAutospacing="1"/>
        <w:rPr>
          <w:rFonts w:cs="Arial"/>
        </w:rPr>
      </w:pPr>
      <w:r w:rsidRPr="00EF7F38">
        <w:rPr>
          <w:rFonts w:cs="Arial"/>
        </w:rPr>
        <w:t>Waiver Topic</w:t>
      </w:r>
      <w:r w:rsidRPr="00C5641A">
        <w:rPr>
          <w:rFonts w:cs="Arial"/>
        </w:rPr>
        <w:t xml:space="preserve">: </w:t>
      </w:r>
      <w:r w:rsidRPr="00D205A3">
        <w:rPr>
          <w:rFonts w:cs="Arial"/>
          <w:noProof/>
        </w:rPr>
        <w:t>Equity Length of Time</w:t>
      </w:r>
    </w:p>
    <w:p w14:paraId="60548E44" w14:textId="2E42A1E9" w:rsidR="00844F4C" w:rsidRPr="00C5641A" w:rsidRDefault="00844F4C" w:rsidP="00844F4C">
      <w:pPr>
        <w:rPr>
          <w:rFonts w:cs="Arial"/>
        </w:rPr>
      </w:pPr>
      <w:r w:rsidRPr="00C5641A">
        <w:rPr>
          <w:rFonts w:cs="Arial"/>
        </w:rPr>
        <w:t xml:space="preserve">Ed Code Title: </w:t>
      </w:r>
      <w:r w:rsidRPr="00D205A3">
        <w:rPr>
          <w:rFonts w:cs="Arial"/>
          <w:noProof/>
        </w:rPr>
        <w:t>Equity Length of Time</w:t>
      </w:r>
    </w:p>
    <w:p w14:paraId="26E2B2D4" w14:textId="77777777" w:rsidR="00844F4C" w:rsidRPr="00C5641A" w:rsidRDefault="00844F4C" w:rsidP="00844F4C">
      <w:pPr>
        <w:rPr>
          <w:rFonts w:cs="Arial"/>
        </w:rPr>
      </w:pPr>
      <w:r w:rsidRPr="00C5641A">
        <w:rPr>
          <w:rFonts w:cs="Arial"/>
        </w:rPr>
        <w:t xml:space="preserve">Ed Code Section: </w:t>
      </w:r>
      <w:r w:rsidRPr="00D205A3">
        <w:rPr>
          <w:rFonts w:cs="Arial"/>
          <w:noProof/>
        </w:rPr>
        <w:t>48663a</w:t>
      </w:r>
    </w:p>
    <w:p w14:paraId="61F3269C" w14:textId="77777777" w:rsidR="00844F4C" w:rsidRPr="00C5641A" w:rsidRDefault="00844F4C" w:rsidP="00844F4C">
      <w:pPr>
        <w:rPr>
          <w:rFonts w:cs="Arial"/>
        </w:rPr>
      </w:pPr>
      <w:r w:rsidRPr="00C5641A">
        <w:rPr>
          <w:rFonts w:cs="Arial"/>
        </w:rPr>
        <w:t xml:space="preserve">Ed Code Authority: </w:t>
      </w:r>
      <w:r w:rsidRPr="00D205A3">
        <w:rPr>
          <w:rFonts w:cs="Arial"/>
          <w:noProof/>
        </w:rPr>
        <w:t>33050; 33051b</w:t>
      </w:r>
    </w:p>
    <w:p w14:paraId="481D2655" w14:textId="32076304" w:rsidR="00844F4C" w:rsidRPr="00D205A3" w:rsidRDefault="00844F4C" w:rsidP="00844F4C">
      <w:pPr>
        <w:spacing w:before="100" w:beforeAutospacing="1"/>
        <w:rPr>
          <w:rFonts w:cs="Arial"/>
          <w:noProof/>
          <w:shd w:val="clear" w:color="auto" w:fill="FFFFFF"/>
        </w:rPr>
      </w:pPr>
      <w:r w:rsidRPr="00484B61">
        <w:rPr>
          <w:rFonts w:cs="Arial"/>
          <w:i/>
          <w:shd w:val="clear" w:color="auto" w:fill="FFFFFF"/>
        </w:rPr>
        <w:t>Education Code</w:t>
      </w:r>
      <w:r w:rsidRPr="00C5641A">
        <w:rPr>
          <w:rFonts w:cs="Arial"/>
          <w:shd w:val="clear" w:color="auto" w:fill="FFFFFF"/>
        </w:rPr>
        <w:t xml:space="preserve"> or </w:t>
      </w:r>
      <w:r w:rsidRPr="00484B61">
        <w:rPr>
          <w:rFonts w:cs="Arial"/>
          <w:i/>
          <w:shd w:val="clear" w:color="auto" w:fill="FFFFFF"/>
        </w:rPr>
        <w:t>CCR</w:t>
      </w:r>
      <w:r w:rsidRPr="00C5641A">
        <w:rPr>
          <w:rFonts w:cs="Arial"/>
          <w:shd w:val="clear" w:color="auto" w:fill="FFFFFF"/>
        </w:rPr>
        <w:t xml:space="preserve"> to Waive: </w:t>
      </w:r>
      <w:r w:rsidRPr="00D205A3">
        <w:rPr>
          <w:rFonts w:cs="Arial"/>
          <w:noProof/>
          <w:shd w:val="clear" w:color="auto" w:fill="FFFFFF"/>
        </w:rPr>
        <w:t>ARTICLE 3. Community Day Schools [48660 - 48666]</w:t>
      </w:r>
      <w:r>
        <w:rPr>
          <w:rFonts w:cs="Arial"/>
          <w:noProof/>
          <w:shd w:val="clear" w:color="auto" w:fill="FFFFFF"/>
        </w:rPr>
        <w:t xml:space="preserve"> </w:t>
      </w:r>
      <w:r w:rsidRPr="00D205A3">
        <w:rPr>
          <w:rFonts w:cs="Arial"/>
          <w:noProof/>
          <w:shd w:val="clear" w:color="auto" w:fill="FFFFFF"/>
        </w:rPr>
        <w:t>( Article 3 added by Stats. 1995, Ch. 974, Sec. 2.)</w:t>
      </w:r>
    </w:p>
    <w:p w14:paraId="215467CB" w14:textId="06D991F5" w:rsidR="00844F4C" w:rsidRPr="00D205A3" w:rsidRDefault="00844F4C" w:rsidP="00844F4C">
      <w:pPr>
        <w:spacing w:before="100" w:beforeAutospacing="1"/>
        <w:rPr>
          <w:rFonts w:cs="Arial"/>
          <w:noProof/>
          <w:shd w:val="clear" w:color="auto" w:fill="FFFFFF"/>
        </w:rPr>
      </w:pPr>
      <w:r w:rsidRPr="00D205A3">
        <w:rPr>
          <w:rFonts w:cs="Arial"/>
          <w:noProof/>
          <w:shd w:val="clear" w:color="auto" w:fill="FFFFFF"/>
        </w:rPr>
        <w:t>48663.</w:t>
      </w:r>
    </w:p>
    <w:p w14:paraId="3E1E9337" w14:textId="77777777" w:rsidR="00844F4C" w:rsidRPr="00D205A3" w:rsidRDefault="00844F4C" w:rsidP="00844F4C">
      <w:pPr>
        <w:spacing w:before="100" w:beforeAutospacing="1"/>
        <w:rPr>
          <w:rFonts w:cs="Arial"/>
          <w:noProof/>
          <w:shd w:val="clear" w:color="auto" w:fill="FFFFFF"/>
        </w:rPr>
      </w:pPr>
      <w:r w:rsidRPr="00D205A3">
        <w:rPr>
          <w:rFonts w:cs="Arial"/>
          <w:noProof/>
          <w:shd w:val="clear" w:color="auto" w:fill="FFFFFF"/>
        </w:rPr>
        <w:t>(a) [The minimum school day in a community day school is 360 minutes of classroom instruction]</w:t>
      </w:r>
    </w:p>
    <w:p w14:paraId="36026EDC" w14:textId="77777777" w:rsidR="00844F4C" w:rsidRPr="00D205A3" w:rsidRDefault="00844F4C" w:rsidP="00844F4C">
      <w:pPr>
        <w:spacing w:before="100" w:beforeAutospacing="1"/>
        <w:rPr>
          <w:rFonts w:cs="Arial"/>
          <w:noProof/>
          <w:shd w:val="clear" w:color="auto" w:fill="FFFFFF"/>
        </w:rPr>
      </w:pPr>
      <w:r w:rsidRPr="00D205A3">
        <w:rPr>
          <w:rFonts w:cs="Arial"/>
          <w:noProof/>
          <w:shd w:val="clear" w:color="auto" w:fill="FFFFFF"/>
        </w:rPr>
        <w:t xml:space="preserve"> provided by a certificated employee of the district reporting the attendance of the pupils for apportionment funding.</w:t>
      </w:r>
    </w:p>
    <w:p w14:paraId="1663CB83" w14:textId="77777777" w:rsidR="00844F4C" w:rsidRPr="00D205A3" w:rsidRDefault="00844F4C" w:rsidP="00844F4C">
      <w:pPr>
        <w:spacing w:before="100" w:beforeAutospacing="1"/>
        <w:rPr>
          <w:rFonts w:cs="Arial"/>
          <w:noProof/>
          <w:shd w:val="clear" w:color="auto" w:fill="FFFFFF"/>
        </w:rPr>
      </w:pPr>
      <w:r w:rsidRPr="00D205A3">
        <w:rPr>
          <w:rFonts w:cs="Arial"/>
          <w:noProof/>
          <w:shd w:val="clear" w:color="auto" w:fill="FFFFFF"/>
        </w:rPr>
        <w:t>(b) A pupil enrolled in a community day school may not generate more than one day of community day school attendance credit in a school day for any purpose.</w:t>
      </w:r>
    </w:p>
    <w:p w14:paraId="0D830F0C" w14:textId="77777777" w:rsidR="00844F4C" w:rsidRPr="00D205A3" w:rsidRDefault="00844F4C" w:rsidP="00844F4C">
      <w:pPr>
        <w:spacing w:before="100" w:beforeAutospacing="1"/>
        <w:rPr>
          <w:rFonts w:cs="Arial"/>
          <w:noProof/>
          <w:shd w:val="clear" w:color="auto" w:fill="FFFFFF"/>
        </w:rPr>
      </w:pPr>
      <w:r w:rsidRPr="00D205A3">
        <w:rPr>
          <w:rFonts w:cs="Arial"/>
          <w:noProof/>
          <w:shd w:val="clear" w:color="auto" w:fill="FFFFFF"/>
        </w:rPr>
        <w:t xml:space="preserve">(c) For the purposes of calculating the additional funding provided to a school district pursuant to Section 48664, only community day school attendance shall be reported in clock hours. Attendance of less than five clock hours in a school day shall be disregarded for purposes of Section 48664. Five clock hours of attendance in one </w:t>
      </w:r>
      <w:r w:rsidRPr="00D205A3">
        <w:rPr>
          <w:rFonts w:cs="Arial"/>
          <w:noProof/>
          <w:shd w:val="clear" w:color="auto" w:fill="FFFFFF"/>
        </w:rPr>
        <w:lastRenderedPageBreak/>
        <w:t>school day shall be deemed to be one-half day of attendance, for purposes of additional funding pursuant to Section 48664. Six clock hours or more of attendance in one school day shall be deemed to be one day of attendance, for purposes of additional funding pursuant to Section 48664.</w:t>
      </w:r>
    </w:p>
    <w:p w14:paraId="77E50A82" w14:textId="77777777" w:rsidR="00844F4C" w:rsidRPr="00D205A3" w:rsidRDefault="00844F4C" w:rsidP="00844F4C">
      <w:pPr>
        <w:spacing w:before="100" w:beforeAutospacing="1"/>
        <w:rPr>
          <w:rFonts w:cs="Arial"/>
          <w:noProof/>
          <w:shd w:val="clear" w:color="auto" w:fill="FFFFFF"/>
        </w:rPr>
      </w:pPr>
      <w:r w:rsidRPr="00D205A3">
        <w:rPr>
          <w:rFonts w:cs="Arial"/>
          <w:noProof/>
          <w:shd w:val="clear" w:color="auto" w:fill="FFFFFF"/>
        </w:rPr>
        <w:t>(d) Independent study may not be utilized as a means of providing any part of the minimum instructional day provided pursuant to subdivision (a).</w:t>
      </w:r>
    </w:p>
    <w:p w14:paraId="28D1248C" w14:textId="77777777" w:rsidR="00844F4C" w:rsidRPr="00D205A3" w:rsidRDefault="00844F4C" w:rsidP="00844F4C">
      <w:pPr>
        <w:spacing w:before="100" w:beforeAutospacing="1"/>
        <w:rPr>
          <w:rFonts w:cs="Arial"/>
          <w:noProof/>
          <w:shd w:val="clear" w:color="auto" w:fill="FFFFFF"/>
        </w:rPr>
      </w:pPr>
      <w:r w:rsidRPr="00D205A3">
        <w:rPr>
          <w:rFonts w:cs="Arial"/>
          <w:noProof/>
          <w:shd w:val="clear" w:color="auto" w:fill="FFFFFF"/>
        </w:rPr>
        <w:t>(e) A community day school’s academic programs shall be comparable to those available to pupils of a similar age in the school district.</w:t>
      </w:r>
    </w:p>
    <w:p w14:paraId="7A73EA7E" w14:textId="77777777" w:rsidR="00844F4C" w:rsidRPr="00C5641A" w:rsidRDefault="00844F4C" w:rsidP="00844F4C">
      <w:pPr>
        <w:spacing w:before="100" w:beforeAutospacing="1"/>
        <w:rPr>
          <w:rFonts w:cs="Arial"/>
          <w:noProof/>
          <w:shd w:val="clear" w:color="auto" w:fill="FFFFFF"/>
        </w:rPr>
      </w:pPr>
      <w:r w:rsidRPr="00D205A3">
        <w:rPr>
          <w:rFonts w:cs="Arial"/>
          <w:noProof/>
          <w:shd w:val="clear" w:color="auto" w:fill="FFFFFF"/>
        </w:rPr>
        <w:t>(Amended by Stats. 1998, Ch. 847, Sec. 3. Effective January 1, 1999.)</w:t>
      </w:r>
    </w:p>
    <w:p w14:paraId="4BF7E998" w14:textId="00CE6572" w:rsidR="00844F4C" w:rsidRPr="00D205A3" w:rsidRDefault="00844F4C" w:rsidP="00844F4C">
      <w:pPr>
        <w:spacing w:before="100" w:beforeAutospacing="1"/>
        <w:rPr>
          <w:rFonts w:cs="Arial"/>
          <w:noProof/>
        </w:rPr>
      </w:pPr>
      <w:r w:rsidRPr="00C5641A">
        <w:rPr>
          <w:rFonts w:cs="Arial"/>
        </w:rPr>
        <w:t xml:space="preserve">Outcome Rationale: </w:t>
      </w:r>
      <w:r w:rsidRPr="00D205A3">
        <w:rPr>
          <w:rFonts w:cs="Arial"/>
          <w:noProof/>
        </w:rPr>
        <w:t>Being a community day school we have not had any dedicated time to meet as a staff, without students, to address school and district-wide initiatives.  We are proposing a change in our instructional minutes, not a reduction.  We would like to rearrange our 64,800 required instructional minutes to allow for a 60 minute early release for students 30 days out of our calendar year.  This 60 minute block of time without students allows the ALBA staff to meet all district-wide initiatives as well as our school-wide goals.  This dedicated time allows us to meet with other atypical schools to discuss curriculum choice, students, and other challenges we face.  This dedicated time also allows my staff to prefect their curriculum and work collaboratively on student behavior without asking any staff member to work outside of their contracted hours.  By shortening 30 school days by 60 minutes, my entire staff is able to attend our professional development. This includes my teachers, special education assistants, campus security officers, and even my custodian.</w:t>
      </w:r>
    </w:p>
    <w:p w14:paraId="00C955F2" w14:textId="77777777" w:rsidR="00844F4C" w:rsidRPr="00D205A3" w:rsidRDefault="00844F4C" w:rsidP="00844F4C">
      <w:pPr>
        <w:spacing w:before="100" w:beforeAutospacing="1"/>
        <w:rPr>
          <w:rFonts w:cs="Arial"/>
          <w:noProof/>
        </w:rPr>
      </w:pPr>
      <w:r w:rsidRPr="00D205A3">
        <w:rPr>
          <w:rFonts w:cs="Arial"/>
          <w:noProof/>
        </w:rPr>
        <w:t>We are asking for 2 school years (22-23 and 23-24) to be waived so that we may submit a renewal in the future.  Please note that we accept students from our entire school district of 100,00 students.  Our population fluctuates between 40-150 students</w:t>
      </w:r>
    </w:p>
    <w:p w14:paraId="46F2E3B4" w14:textId="13652D48" w:rsidR="00844F4C" w:rsidRPr="00C5641A" w:rsidRDefault="00844F4C" w:rsidP="00844F4C">
      <w:pPr>
        <w:spacing w:before="100" w:beforeAutospacing="1"/>
        <w:rPr>
          <w:rFonts w:cs="Arial"/>
          <w:noProof/>
        </w:rPr>
      </w:pPr>
      <w:r w:rsidRPr="00D205A3">
        <w:rPr>
          <w:rFonts w:cs="Arial"/>
          <w:noProof/>
        </w:rPr>
        <w:t xml:space="preserve">We have selected 30 days (15 semester 1 and 15 semester 2) to shorten by </w:t>
      </w:r>
      <w:r w:rsidR="00E20768">
        <w:rPr>
          <w:rFonts w:cs="Arial"/>
          <w:noProof/>
        </w:rPr>
        <w:t>5</w:t>
      </w:r>
      <w:r w:rsidRPr="00D205A3">
        <w:rPr>
          <w:rFonts w:cs="Arial"/>
          <w:noProof/>
        </w:rPr>
        <w:t>0 minutes.  This is equivalent to 9,300 instructional minutes.  We have lengthened the remaining 150 school days to 370 instructional minutes which is equivalent to 55,500 instructional minutes.  Totaling 64,800 for the year.  Our lengthened school day (370minutes) is longer than any of the neighborhood traditional school days.  Therefore, any student returning at a semester would have the same instructional minutes as a student who stayed with us the entire year.</w:t>
      </w:r>
    </w:p>
    <w:p w14:paraId="6F165278" w14:textId="77777777" w:rsidR="00844F4C" w:rsidRPr="00C5641A" w:rsidRDefault="00844F4C" w:rsidP="00844F4C">
      <w:pPr>
        <w:spacing w:before="100" w:beforeAutospacing="1"/>
        <w:rPr>
          <w:rFonts w:cs="Arial"/>
          <w:shd w:val="clear" w:color="auto" w:fill="FFFFFF"/>
        </w:rPr>
      </w:pPr>
      <w:r w:rsidRPr="00C5641A">
        <w:rPr>
          <w:rFonts w:cs="Arial"/>
          <w:shd w:val="clear" w:color="auto" w:fill="FFFFFF"/>
        </w:rPr>
        <w:t xml:space="preserve">Student Population: </w:t>
      </w:r>
      <w:r w:rsidRPr="00D205A3">
        <w:rPr>
          <w:rFonts w:cs="Arial"/>
          <w:noProof/>
          <w:shd w:val="clear" w:color="auto" w:fill="FFFFFF"/>
        </w:rPr>
        <w:t>150</w:t>
      </w:r>
    </w:p>
    <w:p w14:paraId="4666C858" w14:textId="77777777" w:rsidR="00844F4C" w:rsidRPr="00C5641A" w:rsidRDefault="00844F4C" w:rsidP="00844F4C">
      <w:pPr>
        <w:spacing w:before="100" w:beforeAutospacing="1"/>
        <w:rPr>
          <w:rFonts w:cs="Arial"/>
          <w:shd w:val="clear" w:color="auto" w:fill="FFFFFF"/>
        </w:rPr>
      </w:pPr>
      <w:r w:rsidRPr="00C5641A">
        <w:rPr>
          <w:rFonts w:cs="Arial"/>
          <w:shd w:val="clear" w:color="auto" w:fill="FFFFFF"/>
        </w:rPr>
        <w:t xml:space="preserve">City Type: </w:t>
      </w:r>
      <w:r w:rsidRPr="00D205A3">
        <w:rPr>
          <w:rFonts w:cs="Arial"/>
          <w:noProof/>
          <w:shd w:val="clear" w:color="auto" w:fill="FFFFFF"/>
        </w:rPr>
        <w:t>Urban</w:t>
      </w:r>
    </w:p>
    <w:p w14:paraId="7020B075" w14:textId="77777777" w:rsidR="00844F4C" w:rsidRPr="00C5641A" w:rsidRDefault="00844F4C" w:rsidP="00844F4C">
      <w:pPr>
        <w:spacing w:before="100" w:beforeAutospacing="1"/>
        <w:rPr>
          <w:rFonts w:cs="Arial"/>
          <w:shd w:val="clear" w:color="auto" w:fill="FFFFFF"/>
        </w:rPr>
      </w:pPr>
      <w:r w:rsidRPr="00C5641A">
        <w:rPr>
          <w:rFonts w:cs="Arial"/>
          <w:shd w:val="clear" w:color="auto" w:fill="FFFFFF"/>
        </w:rPr>
        <w:t xml:space="preserve">Public Hearing Date: </w:t>
      </w:r>
      <w:r w:rsidRPr="00D205A3">
        <w:rPr>
          <w:rFonts w:cs="Arial"/>
          <w:noProof/>
          <w:shd w:val="clear" w:color="auto" w:fill="FFFFFF"/>
        </w:rPr>
        <w:t>4/12/2022</w:t>
      </w:r>
    </w:p>
    <w:p w14:paraId="311E6633" w14:textId="77777777" w:rsidR="00844F4C" w:rsidRPr="00C5641A" w:rsidRDefault="00844F4C" w:rsidP="00844F4C">
      <w:pPr>
        <w:rPr>
          <w:rFonts w:cs="Arial"/>
          <w:shd w:val="clear" w:color="auto" w:fill="FFFFFF"/>
        </w:rPr>
      </w:pPr>
      <w:r w:rsidRPr="00C5641A">
        <w:rPr>
          <w:rFonts w:cs="Arial"/>
          <w:shd w:val="clear" w:color="auto" w:fill="FFFFFF"/>
        </w:rPr>
        <w:t xml:space="preserve">Public Hearing Advertised: </w:t>
      </w:r>
      <w:r w:rsidRPr="00D205A3">
        <w:rPr>
          <w:rFonts w:cs="Arial"/>
          <w:noProof/>
          <w:shd w:val="clear" w:color="auto" w:fill="FFFFFF"/>
        </w:rPr>
        <w:t>School website, community flyers, individual phone calls to students, families, and community partners.</w:t>
      </w:r>
    </w:p>
    <w:p w14:paraId="7643895E" w14:textId="77777777" w:rsidR="00844F4C" w:rsidRPr="00C5641A" w:rsidRDefault="00844F4C" w:rsidP="00844F4C">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D205A3">
        <w:rPr>
          <w:rFonts w:cs="Arial"/>
          <w:noProof/>
          <w:shd w:val="clear" w:color="auto" w:fill="FFFFFF"/>
        </w:rPr>
        <w:t>12/13/2022</w:t>
      </w:r>
    </w:p>
    <w:p w14:paraId="17F9C8FF" w14:textId="77777777" w:rsidR="00844F4C" w:rsidRPr="00C5641A" w:rsidRDefault="00844F4C" w:rsidP="00844F4C">
      <w:pPr>
        <w:spacing w:before="100" w:beforeAutospacing="1"/>
        <w:rPr>
          <w:rFonts w:cs="Arial"/>
          <w:shd w:val="clear" w:color="auto" w:fill="FFFFFF"/>
        </w:rPr>
      </w:pPr>
      <w:r w:rsidRPr="00C5641A">
        <w:rPr>
          <w:rFonts w:cs="Arial"/>
          <w:shd w:val="clear" w:color="auto" w:fill="FFFFFF"/>
        </w:rPr>
        <w:t xml:space="preserve">Community Council Reviewed By: </w:t>
      </w:r>
      <w:r w:rsidRPr="00D205A3">
        <w:rPr>
          <w:rFonts w:cs="Arial"/>
          <w:noProof/>
          <w:shd w:val="clear" w:color="auto" w:fill="FFFFFF"/>
        </w:rPr>
        <w:t>SDUSD School Board</w:t>
      </w:r>
    </w:p>
    <w:p w14:paraId="64A09D33" w14:textId="77777777" w:rsidR="00844F4C" w:rsidRPr="00C5641A" w:rsidRDefault="00844F4C" w:rsidP="00844F4C">
      <w:pPr>
        <w:rPr>
          <w:rFonts w:cs="Arial"/>
          <w:shd w:val="clear" w:color="auto" w:fill="FFFFFF"/>
        </w:rPr>
      </w:pPr>
      <w:r w:rsidRPr="00C5641A">
        <w:rPr>
          <w:rFonts w:cs="Arial"/>
          <w:shd w:val="clear" w:color="auto" w:fill="FFFFFF"/>
        </w:rPr>
        <w:t xml:space="preserve">Community Council Reviewed Date: </w:t>
      </w:r>
      <w:r w:rsidRPr="00D205A3">
        <w:rPr>
          <w:rFonts w:cs="Arial"/>
          <w:noProof/>
          <w:shd w:val="clear" w:color="auto" w:fill="FFFFFF"/>
        </w:rPr>
        <w:t>12/13/2022</w:t>
      </w:r>
    </w:p>
    <w:p w14:paraId="00BBA112" w14:textId="34F661D8" w:rsidR="00844F4C" w:rsidRPr="00C5641A" w:rsidRDefault="00844F4C" w:rsidP="00844F4C">
      <w:pPr>
        <w:rPr>
          <w:rFonts w:cs="Arial"/>
          <w:shd w:val="clear" w:color="auto" w:fill="FFFFFF"/>
        </w:rPr>
      </w:pPr>
      <w:r w:rsidRPr="00C5641A">
        <w:rPr>
          <w:rFonts w:cs="Arial"/>
          <w:shd w:val="clear" w:color="auto" w:fill="FFFFFF"/>
        </w:rPr>
        <w:t xml:space="preserve">Community Council Objection: </w:t>
      </w:r>
      <w:r w:rsidRPr="00D205A3">
        <w:rPr>
          <w:rFonts w:cs="Arial"/>
          <w:noProof/>
          <w:shd w:val="clear" w:color="auto" w:fill="FFFFFF"/>
        </w:rPr>
        <w:t>N</w:t>
      </w:r>
      <w:r w:rsidR="00B24C83">
        <w:rPr>
          <w:rFonts w:cs="Arial"/>
          <w:noProof/>
          <w:shd w:val="clear" w:color="auto" w:fill="FFFFFF"/>
        </w:rPr>
        <w:t>o</w:t>
      </w:r>
    </w:p>
    <w:p w14:paraId="4151D173" w14:textId="1281899C" w:rsidR="00844F4C" w:rsidRPr="00C5641A" w:rsidRDefault="00844F4C" w:rsidP="00844F4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205A3">
        <w:rPr>
          <w:rFonts w:cs="Arial"/>
          <w:noProof/>
          <w:shd w:val="clear" w:color="auto" w:fill="FFFFFF"/>
        </w:rPr>
        <w:t>N</w:t>
      </w:r>
      <w:r w:rsidR="00B24C83">
        <w:rPr>
          <w:rFonts w:cs="Arial"/>
          <w:noProof/>
          <w:shd w:val="clear" w:color="auto" w:fill="FFFFFF"/>
        </w:rPr>
        <w:t>o</w:t>
      </w:r>
    </w:p>
    <w:p w14:paraId="7ADD0037" w14:textId="0E88E643" w:rsidR="00844F4C" w:rsidRPr="00C5641A" w:rsidRDefault="00844F4C" w:rsidP="00844F4C">
      <w:pPr>
        <w:spacing w:before="100" w:beforeAutospacing="1"/>
        <w:rPr>
          <w:rFonts w:cs="Arial"/>
          <w:shd w:val="clear" w:color="auto" w:fill="FFFFFF"/>
        </w:rPr>
      </w:pPr>
      <w:r w:rsidRPr="00C5641A">
        <w:rPr>
          <w:rFonts w:cs="Arial"/>
          <w:shd w:val="clear" w:color="auto" w:fill="FFFFFF"/>
        </w:rPr>
        <w:t xml:space="preserve">Categorical Program Monitoring: </w:t>
      </w:r>
      <w:r w:rsidRPr="00D205A3">
        <w:rPr>
          <w:rFonts w:cs="Arial"/>
          <w:noProof/>
          <w:shd w:val="clear" w:color="auto" w:fill="FFFFFF"/>
        </w:rPr>
        <w:t>N</w:t>
      </w:r>
      <w:r w:rsidR="00B24C83">
        <w:rPr>
          <w:rFonts w:cs="Arial"/>
          <w:noProof/>
          <w:shd w:val="clear" w:color="auto" w:fill="FFFFFF"/>
        </w:rPr>
        <w:t>o</w:t>
      </w:r>
    </w:p>
    <w:p w14:paraId="0B5E3D36" w14:textId="77777777" w:rsidR="00844F4C" w:rsidRPr="00C5641A" w:rsidRDefault="00844F4C" w:rsidP="00844F4C">
      <w:pPr>
        <w:spacing w:before="100" w:beforeAutospacing="1"/>
        <w:rPr>
          <w:rFonts w:cs="Arial"/>
          <w:shd w:val="clear" w:color="auto" w:fill="FFFFFF"/>
        </w:rPr>
      </w:pPr>
      <w:r w:rsidRPr="00C5641A">
        <w:rPr>
          <w:rFonts w:cs="Arial"/>
          <w:shd w:val="clear" w:color="auto" w:fill="FFFFFF"/>
        </w:rPr>
        <w:t xml:space="preserve">Submitted by: </w:t>
      </w:r>
      <w:r w:rsidRPr="00D205A3">
        <w:rPr>
          <w:rFonts w:cs="Arial"/>
          <w:noProof/>
          <w:shd w:val="clear" w:color="auto" w:fill="FFFFFF"/>
        </w:rPr>
        <w:t>Ms.</w:t>
      </w:r>
      <w:r w:rsidRPr="00C5641A">
        <w:rPr>
          <w:rFonts w:cs="Arial"/>
          <w:shd w:val="clear" w:color="auto" w:fill="FFFFFF"/>
        </w:rPr>
        <w:t xml:space="preserve"> </w:t>
      </w:r>
      <w:r w:rsidRPr="00D205A3">
        <w:rPr>
          <w:rFonts w:cs="Arial"/>
          <w:noProof/>
          <w:shd w:val="clear" w:color="auto" w:fill="FFFFFF"/>
        </w:rPr>
        <w:t>Meghan</w:t>
      </w:r>
      <w:r w:rsidRPr="00C5641A">
        <w:rPr>
          <w:rFonts w:cs="Arial"/>
          <w:shd w:val="clear" w:color="auto" w:fill="FFFFFF"/>
        </w:rPr>
        <w:t xml:space="preserve"> </w:t>
      </w:r>
      <w:r w:rsidRPr="00D205A3">
        <w:rPr>
          <w:rFonts w:cs="Arial"/>
          <w:noProof/>
          <w:shd w:val="clear" w:color="auto" w:fill="FFFFFF"/>
        </w:rPr>
        <w:t>Voeltner</w:t>
      </w:r>
    </w:p>
    <w:p w14:paraId="395F0494" w14:textId="77777777" w:rsidR="00844F4C" w:rsidRPr="00C5641A" w:rsidRDefault="00844F4C" w:rsidP="00844F4C">
      <w:pPr>
        <w:rPr>
          <w:rFonts w:cs="Arial"/>
          <w:shd w:val="clear" w:color="auto" w:fill="FFFFFF"/>
        </w:rPr>
      </w:pPr>
      <w:r w:rsidRPr="00C5641A">
        <w:rPr>
          <w:rFonts w:cs="Arial"/>
          <w:shd w:val="clear" w:color="auto" w:fill="FFFFFF"/>
        </w:rPr>
        <w:t xml:space="preserve">Position: </w:t>
      </w:r>
      <w:r w:rsidRPr="00D205A3">
        <w:rPr>
          <w:rFonts w:cs="Arial"/>
          <w:noProof/>
          <w:shd w:val="clear" w:color="auto" w:fill="FFFFFF"/>
        </w:rPr>
        <w:t>Principal</w:t>
      </w:r>
    </w:p>
    <w:p w14:paraId="0D3F71F1" w14:textId="434D7B8B" w:rsidR="00844F4C" w:rsidRPr="00C5641A" w:rsidRDefault="00844F4C" w:rsidP="00844F4C">
      <w:pPr>
        <w:rPr>
          <w:rFonts w:cs="Arial"/>
          <w:shd w:val="clear" w:color="auto" w:fill="FFFFFF"/>
        </w:rPr>
      </w:pPr>
      <w:r w:rsidRPr="00C5641A">
        <w:rPr>
          <w:rFonts w:cs="Arial"/>
          <w:shd w:val="clear" w:color="auto" w:fill="FFFFFF"/>
        </w:rPr>
        <w:t xml:space="preserve">E-mail: </w:t>
      </w:r>
      <w:hyperlink r:id="rId17" w:history="1">
        <w:r w:rsidR="006360E8" w:rsidRPr="003A1F9D">
          <w:rPr>
            <w:rStyle w:val="Hyperlink"/>
            <w:rFonts w:cs="Arial"/>
            <w:noProof/>
            <w:shd w:val="clear" w:color="auto" w:fill="FFFFFF"/>
          </w:rPr>
          <w:t>mvoeltner@sandi.net</w:t>
        </w:r>
      </w:hyperlink>
      <w:r w:rsidR="006360E8">
        <w:rPr>
          <w:rFonts w:cs="Arial"/>
          <w:noProof/>
          <w:shd w:val="clear" w:color="auto" w:fill="FFFFFF"/>
        </w:rPr>
        <w:t xml:space="preserve"> </w:t>
      </w:r>
    </w:p>
    <w:p w14:paraId="4917ACAD" w14:textId="77777777" w:rsidR="00844F4C" w:rsidRPr="00C5641A" w:rsidRDefault="00844F4C" w:rsidP="00844F4C">
      <w:pPr>
        <w:rPr>
          <w:rFonts w:cs="Arial"/>
          <w:shd w:val="clear" w:color="auto" w:fill="FFFFFF"/>
        </w:rPr>
      </w:pPr>
      <w:r w:rsidRPr="00C5641A">
        <w:rPr>
          <w:rFonts w:cs="Arial"/>
          <w:shd w:val="clear" w:color="auto" w:fill="FFFFFF"/>
        </w:rPr>
        <w:t xml:space="preserve">Telephone: </w:t>
      </w:r>
      <w:r w:rsidRPr="00D205A3">
        <w:rPr>
          <w:rFonts w:cs="Arial"/>
          <w:noProof/>
          <w:shd w:val="clear" w:color="auto" w:fill="FFFFFF"/>
        </w:rPr>
        <w:t>619-344-3900 x3001</w:t>
      </w:r>
    </w:p>
    <w:p w14:paraId="2C485379" w14:textId="77777777" w:rsidR="00844F4C" w:rsidRPr="00C5641A" w:rsidRDefault="00844F4C" w:rsidP="00844F4C">
      <w:pPr>
        <w:rPr>
          <w:rFonts w:cs="Arial"/>
        </w:rPr>
      </w:pPr>
      <w:r w:rsidRPr="00C5641A">
        <w:rPr>
          <w:rFonts w:cs="Arial"/>
        </w:rPr>
        <w:t xml:space="preserve">Fax: </w:t>
      </w:r>
      <w:r w:rsidRPr="00D205A3">
        <w:rPr>
          <w:rFonts w:cs="Arial"/>
          <w:noProof/>
        </w:rPr>
        <w:t>619-344-3940</w:t>
      </w:r>
    </w:p>
    <w:p w14:paraId="6DB70EA3" w14:textId="77777777" w:rsidR="00844F4C" w:rsidRPr="00D205A3" w:rsidRDefault="00844F4C" w:rsidP="00844F4C">
      <w:pPr>
        <w:spacing w:before="100" w:beforeAutospacing="1"/>
        <w:rPr>
          <w:rFonts w:cs="Arial"/>
          <w:noProof/>
          <w:shd w:val="clear" w:color="auto" w:fill="FFFFFF"/>
        </w:rPr>
      </w:pPr>
      <w:r w:rsidRPr="00D205A3">
        <w:rPr>
          <w:rFonts w:cs="Arial"/>
          <w:noProof/>
          <w:shd w:val="clear" w:color="auto" w:fill="FFFFFF"/>
        </w:rPr>
        <w:t>Bargaining Unit Date: 05/23/2022</w:t>
      </w:r>
    </w:p>
    <w:p w14:paraId="22B98092" w14:textId="77777777" w:rsidR="00844F4C" w:rsidRPr="00D205A3" w:rsidRDefault="00844F4C" w:rsidP="00844F4C">
      <w:pPr>
        <w:rPr>
          <w:rFonts w:cs="Arial"/>
          <w:noProof/>
          <w:shd w:val="clear" w:color="auto" w:fill="FFFFFF"/>
        </w:rPr>
      </w:pPr>
      <w:r w:rsidRPr="00D205A3">
        <w:rPr>
          <w:rFonts w:cs="Arial"/>
          <w:noProof/>
          <w:shd w:val="clear" w:color="auto" w:fill="FFFFFF"/>
        </w:rPr>
        <w:t>Name: SDEA</w:t>
      </w:r>
    </w:p>
    <w:p w14:paraId="41863688" w14:textId="77777777" w:rsidR="00844F4C" w:rsidRPr="00D205A3" w:rsidRDefault="00844F4C" w:rsidP="00844F4C">
      <w:pPr>
        <w:rPr>
          <w:rFonts w:cs="Arial"/>
          <w:noProof/>
          <w:shd w:val="clear" w:color="auto" w:fill="FFFFFF"/>
        </w:rPr>
      </w:pPr>
      <w:r w:rsidRPr="00D205A3">
        <w:rPr>
          <w:rFonts w:cs="Arial"/>
          <w:noProof/>
          <w:shd w:val="clear" w:color="auto" w:fill="FFFFFF"/>
        </w:rPr>
        <w:t>Representative: Mark Hoskisson</w:t>
      </w:r>
    </w:p>
    <w:p w14:paraId="54E6E2E9" w14:textId="77777777" w:rsidR="00844F4C" w:rsidRPr="00D205A3" w:rsidRDefault="00844F4C" w:rsidP="00844F4C">
      <w:pPr>
        <w:rPr>
          <w:rFonts w:cs="Arial"/>
          <w:noProof/>
          <w:shd w:val="clear" w:color="auto" w:fill="FFFFFF"/>
        </w:rPr>
      </w:pPr>
      <w:r w:rsidRPr="00D205A3">
        <w:rPr>
          <w:rFonts w:cs="Arial"/>
          <w:noProof/>
          <w:shd w:val="clear" w:color="auto" w:fill="FFFFFF"/>
        </w:rPr>
        <w:t>Title: SDEA Representative</w:t>
      </w:r>
    </w:p>
    <w:p w14:paraId="389BE6E0" w14:textId="43CBD741" w:rsidR="00844F4C" w:rsidRPr="00D205A3" w:rsidRDefault="00844F4C" w:rsidP="00844F4C">
      <w:pPr>
        <w:rPr>
          <w:rFonts w:cs="Arial"/>
          <w:noProof/>
          <w:shd w:val="clear" w:color="auto" w:fill="FFFFFF"/>
        </w:rPr>
      </w:pPr>
      <w:r w:rsidRPr="00D205A3">
        <w:rPr>
          <w:rFonts w:cs="Arial"/>
          <w:noProof/>
          <w:shd w:val="clear" w:color="auto" w:fill="FFFFFF"/>
        </w:rPr>
        <w:t xml:space="preserve">Phone: </w:t>
      </w:r>
      <w:hyperlink r:id="rId18" w:history="1">
        <w:r w:rsidR="006360E8" w:rsidRPr="003A1F9D">
          <w:rPr>
            <w:rStyle w:val="Hyperlink"/>
            <w:rFonts w:cs="Arial"/>
            <w:noProof/>
            <w:shd w:val="clear" w:color="auto" w:fill="FFFFFF"/>
          </w:rPr>
          <w:t>mhoskisson@sandi.net</w:t>
        </w:r>
      </w:hyperlink>
      <w:r w:rsidR="006360E8">
        <w:rPr>
          <w:rFonts w:cs="Arial"/>
          <w:noProof/>
          <w:shd w:val="clear" w:color="auto" w:fill="FFFFFF"/>
        </w:rPr>
        <w:t xml:space="preserve"> </w:t>
      </w:r>
    </w:p>
    <w:p w14:paraId="4FF4FE3C" w14:textId="77777777" w:rsidR="00844F4C" w:rsidRPr="00D205A3" w:rsidRDefault="00844F4C" w:rsidP="00844F4C">
      <w:pPr>
        <w:rPr>
          <w:rFonts w:cs="Arial"/>
          <w:noProof/>
          <w:shd w:val="clear" w:color="auto" w:fill="FFFFFF"/>
        </w:rPr>
      </w:pPr>
      <w:r w:rsidRPr="00D205A3">
        <w:rPr>
          <w:rFonts w:cs="Arial"/>
          <w:noProof/>
          <w:shd w:val="clear" w:color="auto" w:fill="FFFFFF"/>
        </w:rPr>
        <w:t>Position: Support</w:t>
      </w:r>
    </w:p>
    <w:p w14:paraId="1F6DD09F" w14:textId="2D3DC661" w:rsidR="00CB6143" w:rsidRDefault="00CB6143" w:rsidP="0055792B">
      <w:pPr>
        <w:rPr>
          <w:rFonts w:cs="Arial"/>
          <w:noProof/>
          <w:shd w:val="clear" w:color="auto" w:fill="FFFFFF"/>
        </w:rPr>
        <w:sectPr w:rsidR="00CB6143" w:rsidSect="00CB6143">
          <w:headerReference w:type="default" r:id="rId19"/>
          <w:pgSz w:w="12240" w:h="15840"/>
          <w:pgMar w:top="1440" w:right="1440" w:bottom="1296" w:left="1440" w:header="720" w:footer="720" w:gutter="0"/>
          <w:pgNumType w:start="1"/>
          <w:cols w:space="720"/>
          <w:docGrid w:linePitch="360"/>
        </w:sectPr>
      </w:pPr>
    </w:p>
    <w:p w14:paraId="5F940B85" w14:textId="04BCA222" w:rsidR="007D17F7" w:rsidRPr="006360E8" w:rsidRDefault="005A3BA7" w:rsidP="006360E8">
      <w:pPr>
        <w:pStyle w:val="Heading1"/>
        <w:rPr>
          <w:sz w:val="36"/>
          <w:szCs w:val="36"/>
        </w:rPr>
      </w:pPr>
      <w:r w:rsidRPr="006360E8">
        <w:rPr>
          <w:sz w:val="36"/>
          <w:szCs w:val="36"/>
        </w:rPr>
        <w:lastRenderedPageBreak/>
        <w:t xml:space="preserve">Attachment 3: </w:t>
      </w:r>
      <w:r w:rsidR="00844F4C" w:rsidRPr="006360E8">
        <w:rPr>
          <w:sz w:val="36"/>
          <w:szCs w:val="36"/>
        </w:rPr>
        <w:t>A</w:t>
      </w:r>
      <w:r w:rsidR="00DE17EE" w:rsidRPr="006360E8">
        <w:rPr>
          <w:sz w:val="36"/>
          <w:szCs w:val="36"/>
        </w:rPr>
        <w:t xml:space="preserve">lternative </w:t>
      </w:r>
      <w:r w:rsidR="00844F4C" w:rsidRPr="006360E8">
        <w:rPr>
          <w:sz w:val="36"/>
          <w:szCs w:val="36"/>
        </w:rPr>
        <w:t>L</w:t>
      </w:r>
      <w:r w:rsidR="00DE17EE" w:rsidRPr="006360E8">
        <w:rPr>
          <w:sz w:val="36"/>
          <w:szCs w:val="36"/>
        </w:rPr>
        <w:t xml:space="preserve">earning for </w:t>
      </w:r>
      <w:r w:rsidR="00844F4C" w:rsidRPr="006360E8">
        <w:rPr>
          <w:sz w:val="36"/>
          <w:szCs w:val="36"/>
        </w:rPr>
        <w:t>B</w:t>
      </w:r>
      <w:r w:rsidR="00DE17EE" w:rsidRPr="006360E8">
        <w:rPr>
          <w:sz w:val="36"/>
          <w:szCs w:val="36"/>
        </w:rPr>
        <w:t xml:space="preserve">ehavior and </w:t>
      </w:r>
      <w:r w:rsidR="00844F4C" w:rsidRPr="006360E8">
        <w:rPr>
          <w:sz w:val="36"/>
          <w:szCs w:val="36"/>
        </w:rPr>
        <w:t>A</w:t>
      </w:r>
      <w:r w:rsidR="00DE17EE" w:rsidRPr="006360E8">
        <w:rPr>
          <w:sz w:val="36"/>
          <w:szCs w:val="36"/>
        </w:rPr>
        <w:t>ttitude</w:t>
      </w:r>
      <w:r w:rsidR="00844F4C" w:rsidRPr="006360E8">
        <w:rPr>
          <w:sz w:val="36"/>
          <w:szCs w:val="36"/>
        </w:rPr>
        <w:t xml:space="preserve"> </w:t>
      </w:r>
      <w:r w:rsidRPr="006360E8">
        <w:rPr>
          <w:sz w:val="36"/>
          <w:szCs w:val="36"/>
        </w:rPr>
        <w:t xml:space="preserve">Community Day School General Waiver Information for </w:t>
      </w:r>
      <w:r w:rsidR="00844F4C" w:rsidRPr="006360E8">
        <w:rPr>
          <w:sz w:val="36"/>
          <w:szCs w:val="36"/>
        </w:rPr>
        <w:t xml:space="preserve">Regular and Professional Learning Community Days </w:t>
      </w:r>
      <w:r w:rsidRPr="006360E8">
        <w:rPr>
          <w:sz w:val="36"/>
          <w:szCs w:val="36"/>
        </w:rPr>
        <w:t xml:space="preserve">(Daily </w:t>
      </w:r>
      <w:r w:rsidR="00601C63" w:rsidRPr="006360E8">
        <w:rPr>
          <w:sz w:val="36"/>
          <w:szCs w:val="36"/>
        </w:rPr>
        <w:t xml:space="preserve">bell </w:t>
      </w:r>
      <w:r w:rsidRPr="006360E8">
        <w:rPr>
          <w:sz w:val="36"/>
          <w:szCs w:val="36"/>
        </w:rPr>
        <w:t>schedules)</w:t>
      </w:r>
    </w:p>
    <w:p w14:paraId="658CA654" w14:textId="77777777" w:rsidR="00EE5067" w:rsidRDefault="00EE5067" w:rsidP="00EE5067"/>
    <w:p w14:paraId="7C34B332" w14:textId="27E309AF" w:rsidR="00EE5067" w:rsidRPr="00EE5067" w:rsidRDefault="00EE5067" w:rsidP="00065D65">
      <w:pPr>
        <w:pStyle w:val="Heading3"/>
        <w:rPr>
          <w:sz w:val="24"/>
        </w:rPr>
        <w:sectPr w:rsidR="00EE5067" w:rsidRPr="00EE5067" w:rsidSect="00CB6143">
          <w:headerReference w:type="default" r:id="rId20"/>
          <w:pgSz w:w="12240" w:h="15840"/>
          <w:pgMar w:top="1440" w:right="1440" w:bottom="1296" w:left="1440" w:header="720" w:footer="720" w:gutter="0"/>
          <w:pgNumType w:start="1"/>
          <w:cols w:space="720"/>
          <w:docGrid w:linePitch="360"/>
        </w:sectPr>
      </w:pPr>
    </w:p>
    <w:p w14:paraId="0CF0D046" w14:textId="7F67668A" w:rsidR="00E27E29" w:rsidRDefault="00E27E29" w:rsidP="00065D65">
      <w:pPr>
        <w:pStyle w:val="Heading3"/>
        <w:spacing w:after="240"/>
        <w:ind w:left="360"/>
      </w:pPr>
      <w:r>
        <w:t xml:space="preserve">Regular </w:t>
      </w:r>
      <w:r w:rsidRPr="00C700CF">
        <w:t>Day Bell Schedule</w:t>
      </w:r>
      <w:r>
        <w:t xml:space="preserve"> </w:t>
      </w:r>
      <w:r w:rsidRPr="00C700CF">
        <w:t>2022</w:t>
      </w:r>
      <w:r w:rsidR="00D8269F">
        <w:t>–</w:t>
      </w:r>
      <w:r w:rsidRPr="00C700CF">
        <w:t>23</w:t>
      </w:r>
    </w:p>
    <w:p w14:paraId="3E51489A" w14:textId="77777777" w:rsidR="001B0647" w:rsidRPr="001B0647" w:rsidRDefault="001B0647" w:rsidP="001B0647"/>
    <w:tbl>
      <w:tblPr>
        <w:tblStyle w:val="TableGrid"/>
        <w:tblW w:w="5737" w:type="dxa"/>
        <w:tblInd w:w="288" w:type="dxa"/>
        <w:tblLook w:val="04A0" w:firstRow="1" w:lastRow="0" w:firstColumn="1" w:lastColumn="0" w:noHBand="0" w:noVBand="1"/>
        <w:tblDescription w:val="Regular Day Bell Schedule 2022–23 for Alternative Learning for Behavior and Attitude Community Day School "/>
      </w:tblPr>
      <w:tblGrid>
        <w:gridCol w:w="2767"/>
        <w:gridCol w:w="1530"/>
        <w:gridCol w:w="1440"/>
      </w:tblGrid>
      <w:tr w:rsidR="009400E7" w:rsidRPr="0010618F" w14:paraId="66EA376B" w14:textId="77777777" w:rsidTr="006360E8">
        <w:trPr>
          <w:cantSplit/>
          <w:trHeight w:val="300"/>
          <w:tblHeader/>
        </w:trPr>
        <w:tc>
          <w:tcPr>
            <w:tcW w:w="2767" w:type="dxa"/>
            <w:shd w:val="clear" w:color="auto" w:fill="F2F2F2" w:themeFill="background1" w:themeFillShade="F2"/>
            <w:noWrap/>
          </w:tcPr>
          <w:p w14:paraId="09D1AF3D" w14:textId="77777777" w:rsidR="00E27E29" w:rsidRPr="00065D65" w:rsidRDefault="00E27E29" w:rsidP="006A7A6B">
            <w:pPr>
              <w:rPr>
                <w:rFonts w:cs="Arial"/>
                <w:b/>
                <w:bCs/>
                <w:color w:val="000000"/>
              </w:rPr>
            </w:pPr>
            <w:r w:rsidRPr="00065D65">
              <w:rPr>
                <w:rFonts w:cs="Arial"/>
                <w:b/>
                <w:bCs/>
                <w:color w:val="000000"/>
              </w:rPr>
              <w:t xml:space="preserve">Period </w:t>
            </w:r>
          </w:p>
        </w:tc>
        <w:tc>
          <w:tcPr>
            <w:tcW w:w="1530" w:type="dxa"/>
            <w:shd w:val="clear" w:color="auto" w:fill="F2F2F2" w:themeFill="background1" w:themeFillShade="F2"/>
            <w:noWrap/>
          </w:tcPr>
          <w:p w14:paraId="4C3C7487" w14:textId="77777777" w:rsidR="00E27E29" w:rsidRPr="00065D65" w:rsidRDefault="00E27E29" w:rsidP="006A7A6B">
            <w:pPr>
              <w:jc w:val="center"/>
              <w:rPr>
                <w:rFonts w:cs="Arial"/>
                <w:b/>
                <w:bCs/>
                <w:color w:val="000000"/>
              </w:rPr>
            </w:pPr>
            <w:r w:rsidRPr="00065D65">
              <w:rPr>
                <w:rFonts w:cs="Arial"/>
                <w:b/>
                <w:bCs/>
                <w:color w:val="000000"/>
              </w:rPr>
              <w:t>Start</w:t>
            </w:r>
          </w:p>
        </w:tc>
        <w:tc>
          <w:tcPr>
            <w:tcW w:w="1440" w:type="dxa"/>
            <w:shd w:val="clear" w:color="auto" w:fill="F2F2F2" w:themeFill="background1" w:themeFillShade="F2"/>
            <w:noWrap/>
          </w:tcPr>
          <w:p w14:paraId="464F2FD1" w14:textId="77777777" w:rsidR="00E27E29" w:rsidRPr="00065D65" w:rsidRDefault="00E27E29" w:rsidP="006A7A6B">
            <w:pPr>
              <w:jc w:val="center"/>
              <w:rPr>
                <w:rFonts w:cs="Arial"/>
                <w:b/>
                <w:bCs/>
                <w:color w:val="000000"/>
              </w:rPr>
            </w:pPr>
            <w:r w:rsidRPr="00065D65">
              <w:rPr>
                <w:rFonts w:cs="Arial"/>
                <w:b/>
                <w:bCs/>
                <w:color w:val="000000"/>
              </w:rPr>
              <w:t>End</w:t>
            </w:r>
          </w:p>
        </w:tc>
      </w:tr>
      <w:tr w:rsidR="009400E7" w:rsidRPr="0010618F" w14:paraId="75BFF68D" w14:textId="77777777" w:rsidTr="006360E8">
        <w:trPr>
          <w:cantSplit/>
          <w:trHeight w:val="300"/>
        </w:trPr>
        <w:tc>
          <w:tcPr>
            <w:tcW w:w="2767" w:type="dxa"/>
            <w:noWrap/>
            <w:vAlign w:val="center"/>
            <w:hideMark/>
          </w:tcPr>
          <w:p w14:paraId="425D038D" w14:textId="77777777" w:rsidR="00E27E29" w:rsidRPr="00065D65" w:rsidRDefault="00E27E29" w:rsidP="002E0EB5">
            <w:pPr>
              <w:rPr>
                <w:rFonts w:cs="Arial"/>
                <w:bCs/>
                <w:color w:val="000000"/>
              </w:rPr>
            </w:pPr>
            <w:r w:rsidRPr="00065D65">
              <w:rPr>
                <w:rFonts w:cs="Arial"/>
                <w:bCs/>
                <w:color w:val="000000"/>
              </w:rPr>
              <w:t>Advisory</w:t>
            </w:r>
          </w:p>
        </w:tc>
        <w:tc>
          <w:tcPr>
            <w:tcW w:w="1530" w:type="dxa"/>
            <w:noWrap/>
            <w:vAlign w:val="center"/>
            <w:hideMark/>
          </w:tcPr>
          <w:p w14:paraId="055DFF7C" w14:textId="77777777" w:rsidR="00E27E29" w:rsidRPr="00065D65" w:rsidRDefault="00E27E29">
            <w:pPr>
              <w:jc w:val="center"/>
              <w:rPr>
                <w:rFonts w:cs="Arial"/>
                <w:bCs/>
                <w:color w:val="000000"/>
              </w:rPr>
            </w:pPr>
            <w:r w:rsidRPr="00065D65">
              <w:rPr>
                <w:rFonts w:cs="Arial"/>
                <w:bCs/>
                <w:color w:val="000000"/>
              </w:rPr>
              <w:t>8:00 a.m.</w:t>
            </w:r>
          </w:p>
        </w:tc>
        <w:tc>
          <w:tcPr>
            <w:tcW w:w="1440" w:type="dxa"/>
            <w:noWrap/>
            <w:vAlign w:val="center"/>
            <w:hideMark/>
          </w:tcPr>
          <w:p w14:paraId="021EE190" w14:textId="77777777" w:rsidR="00E27E29" w:rsidRPr="00065D65" w:rsidRDefault="00E27E29">
            <w:pPr>
              <w:jc w:val="center"/>
              <w:rPr>
                <w:rFonts w:cs="Arial"/>
                <w:bCs/>
                <w:color w:val="000000"/>
              </w:rPr>
            </w:pPr>
            <w:r w:rsidRPr="00065D65">
              <w:rPr>
                <w:rFonts w:cs="Arial"/>
                <w:bCs/>
                <w:color w:val="000000"/>
              </w:rPr>
              <w:t>8:38 a.m.</w:t>
            </w:r>
          </w:p>
        </w:tc>
      </w:tr>
      <w:tr w:rsidR="009400E7" w:rsidRPr="0010618F" w14:paraId="339D0BD4" w14:textId="77777777" w:rsidTr="006360E8">
        <w:trPr>
          <w:cantSplit/>
          <w:trHeight w:val="300"/>
        </w:trPr>
        <w:tc>
          <w:tcPr>
            <w:tcW w:w="2767" w:type="dxa"/>
            <w:noWrap/>
            <w:vAlign w:val="center"/>
            <w:hideMark/>
          </w:tcPr>
          <w:p w14:paraId="606263A1" w14:textId="5233E66A" w:rsidR="00E27E29" w:rsidRPr="00065D65" w:rsidRDefault="00E27E29" w:rsidP="002E0EB5">
            <w:pPr>
              <w:rPr>
                <w:rFonts w:cs="Arial"/>
                <w:bCs/>
                <w:color w:val="000000"/>
              </w:rPr>
            </w:pPr>
            <w:r w:rsidRPr="00065D65">
              <w:rPr>
                <w:rFonts w:cs="Arial"/>
                <w:bCs/>
                <w:color w:val="000000"/>
              </w:rPr>
              <w:t>P</w:t>
            </w:r>
            <w:r w:rsidR="00D8269F" w:rsidRPr="00065D65">
              <w:rPr>
                <w:rFonts w:cs="Arial"/>
                <w:bCs/>
                <w:color w:val="000000"/>
              </w:rPr>
              <w:t xml:space="preserve">eriod </w:t>
            </w:r>
            <w:r w:rsidRPr="00065D65">
              <w:rPr>
                <w:rFonts w:cs="Arial"/>
                <w:bCs/>
                <w:color w:val="000000"/>
              </w:rPr>
              <w:t>1</w:t>
            </w:r>
          </w:p>
        </w:tc>
        <w:tc>
          <w:tcPr>
            <w:tcW w:w="1530" w:type="dxa"/>
            <w:noWrap/>
            <w:vAlign w:val="center"/>
            <w:hideMark/>
          </w:tcPr>
          <w:p w14:paraId="3994F154" w14:textId="77777777" w:rsidR="00E27E29" w:rsidRPr="00065D65" w:rsidRDefault="00E27E29">
            <w:pPr>
              <w:jc w:val="center"/>
              <w:rPr>
                <w:rFonts w:cs="Arial"/>
                <w:bCs/>
                <w:color w:val="000000"/>
              </w:rPr>
            </w:pPr>
            <w:r w:rsidRPr="00065D65">
              <w:rPr>
                <w:rFonts w:cs="Arial"/>
                <w:bCs/>
                <w:color w:val="000000"/>
              </w:rPr>
              <w:t>8:41 a.m.</w:t>
            </w:r>
          </w:p>
        </w:tc>
        <w:tc>
          <w:tcPr>
            <w:tcW w:w="1440" w:type="dxa"/>
            <w:noWrap/>
            <w:vAlign w:val="center"/>
            <w:hideMark/>
          </w:tcPr>
          <w:p w14:paraId="21FAF531" w14:textId="77777777" w:rsidR="00E27E29" w:rsidRPr="00065D65" w:rsidRDefault="00E27E29">
            <w:pPr>
              <w:jc w:val="center"/>
              <w:rPr>
                <w:rFonts w:cs="Arial"/>
                <w:bCs/>
                <w:color w:val="000000"/>
              </w:rPr>
            </w:pPr>
            <w:r w:rsidRPr="00065D65">
              <w:rPr>
                <w:rFonts w:cs="Arial"/>
                <w:bCs/>
                <w:color w:val="000000"/>
              </w:rPr>
              <w:t>9:33 a.m.</w:t>
            </w:r>
          </w:p>
        </w:tc>
      </w:tr>
      <w:tr w:rsidR="009400E7" w:rsidRPr="0010618F" w14:paraId="2016D973" w14:textId="77777777" w:rsidTr="006360E8">
        <w:trPr>
          <w:cantSplit/>
          <w:trHeight w:val="300"/>
        </w:trPr>
        <w:tc>
          <w:tcPr>
            <w:tcW w:w="2767" w:type="dxa"/>
            <w:noWrap/>
            <w:vAlign w:val="center"/>
            <w:hideMark/>
          </w:tcPr>
          <w:p w14:paraId="2ADB923E" w14:textId="31983F49" w:rsidR="00E27E29" w:rsidRPr="00065D65" w:rsidRDefault="00E27E29" w:rsidP="002E0EB5">
            <w:pPr>
              <w:rPr>
                <w:rFonts w:cs="Arial"/>
                <w:bCs/>
                <w:color w:val="000000"/>
              </w:rPr>
            </w:pPr>
            <w:r w:rsidRPr="00065D65">
              <w:rPr>
                <w:rFonts w:cs="Arial"/>
                <w:bCs/>
                <w:color w:val="000000"/>
              </w:rPr>
              <w:t>P</w:t>
            </w:r>
            <w:r w:rsidR="00D8269F" w:rsidRPr="00065D65">
              <w:rPr>
                <w:rFonts w:cs="Arial"/>
                <w:bCs/>
                <w:color w:val="000000"/>
              </w:rPr>
              <w:t xml:space="preserve">eriod </w:t>
            </w:r>
            <w:r w:rsidRPr="00065D65">
              <w:rPr>
                <w:rFonts w:cs="Arial"/>
                <w:bCs/>
                <w:color w:val="000000"/>
              </w:rPr>
              <w:t>2</w:t>
            </w:r>
          </w:p>
        </w:tc>
        <w:tc>
          <w:tcPr>
            <w:tcW w:w="1530" w:type="dxa"/>
            <w:noWrap/>
            <w:vAlign w:val="center"/>
            <w:hideMark/>
          </w:tcPr>
          <w:p w14:paraId="44862047" w14:textId="77777777" w:rsidR="00E27E29" w:rsidRPr="00065D65" w:rsidRDefault="00E27E29">
            <w:pPr>
              <w:jc w:val="center"/>
              <w:rPr>
                <w:rFonts w:cs="Arial"/>
                <w:bCs/>
                <w:color w:val="000000"/>
              </w:rPr>
            </w:pPr>
            <w:r w:rsidRPr="00065D65">
              <w:rPr>
                <w:rFonts w:cs="Arial"/>
                <w:bCs/>
                <w:color w:val="000000"/>
              </w:rPr>
              <w:t>9:36 a.m.</w:t>
            </w:r>
          </w:p>
        </w:tc>
        <w:tc>
          <w:tcPr>
            <w:tcW w:w="1440" w:type="dxa"/>
            <w:noWrap/>
            <w:vAlign w:val="center"/>
            <w:hideMark/>
          </w:tcPr>
          <w:p w14:paraId="68910FC5" w14:textId="77777777" w:rsidR="00E27E29" w:rsidRPr="00065D65" w:rsidRDefault="00E27E29">
            <w:pPr>
              <w:jc w:val="center"/>
              <w:rPr>
                <w:rFonts w:cs="Arial"/>
                <w:bCs/>
                <w:color w:val="000000"/>
              </w:rPr>
            </w:pPr>
            <w:r w:rsidRPr="00065D65">
              <w:rPr>
                <w:rFonts w:cs="Arial"/>
                <w:bCs/>
                <w:color w:val="000000"/>
              </w:rPr>
              <w:t>10:28 a.m.</w:t>
            </w:r>
          </w:p>
        </w:tc>
      </w:tr>
      <w:tr w:rsidR="009400E7" w:rsidRPr="0010618F" w14:paraId="31AD024A" w14:textId="77777777" w:rsidTr="006360E8">
        <w:trPr>
          <w:cantSplit/>
          <w:trHeight w:val="300"/>
        </w:trPr>
        <w:tc>
          <w:tcPr>
            <w:tcW w:w="2767" w:type="dxa"/>
            <w:noWrap/>
            <w:vAlign w:val="center"/>
            <w:hideMark/>
          </w:tcPr>
          <w:p w14:paraId="27A0E54C" w14:textId="6601B71E" w:rsidR="00E27E29" w:rsidRPr="00065D65" w:rsidRDefault="00E27E29" w:rsidP="002E0EB5">
            <w:pPr>
              <w:rPr>
                <w:rFonts w:cs="Arial"/>
                <w:bCs/>
                <w:color w:val="000000"/>
              </w:rPr>
            </w:pPr>
            <w:r w:rsidRPr="00065D65">
              <w:rPr>
                <w:rFonts w:cs="Arial"/>
                <w:bCs/>
                <w:color w:val="000000"/>
              </w:rPr>
              <w:t>P</w:t>
            </w:r>
            <w:r w:rsidR="00D8269F" w:rsidRPr="00065D65">
              <w:rPr>
                <w:rFonts w:cs="Arial"/>
                <w:bCs/>
                <w:color w:val="000000"/>
              </w:rPr>
              <w:t xml:space="preserve">eriod </w:t>
            </w:r>
            <w:r w:rsidRPr="00065D65">
              <w:rPr>
                <w:rFonts w:cs="Arial"/>
                <w:bCs/>
                <w:color w:val="000000"/>
              </w:rPr>
              <w:t>3</w:t>
            </w:r>
          </w:p>
        </w:tc>
        <w:tc>
          <w:tcPr>
            <w:tcW w:w="1530" w:type="dxa"/>
            <w:noWrap/>
            <w:vAlign w:val="center"/>
            <w:hideMark/>
          </w:tcPr>
          <w:p w14:paraId="62896A40" w14:textId="77777777" w:rsidR="00E27E29" w:rsidRPr="00065D65" w:rsidRDefault="00E27E29">
            <w:pPr>
              <w:jc w:val="center"/>
              <w:rPr>
                <w:rFonts w:cs="Arial"/>
                <w:bCs/>
                <w:color w:val="000000"/>
              </w:rPr>
            </w:pPr>
            <w:r w:rsidRPr="00065D65">
              <w:rPr>
                <w:rFonts w:cs="Arial"/>
                <w:bCs/>
                <w:color w:val="000000"/>
              </w:rPr>
              <w:t>10:31 a.m.</w:t>
            </w:r>
          </w:p>
        </w:tc>
        <w:tc>
          <w:tcPr>
            <w:tcW w:w="1440" w:type="dxa"/>
            <w:noWrap/>
            <w:vAlign w:val="center"/>
            <w:hideMark/>
          </w:tcPr>
          <w:p w14:paraId="4CBE0AB1" w14:textId="77777777" w:rsidR="00E27E29" w:rsidRPr="00065D65" w:rsidRDefault="00E27E29">
            <w:pPr>
              <w:jc w:val="center"/>
              <w:rPr>
                <w:rFonts w:cs="Arial"/>
                <w:bCs/>
                <w:color w:val="000000"/>
              </w:rPr>
            </w:pPr>
            <w:r w:rsidRPr="00065D65">
              <w:rPr>
                <w:rFonts w:cs="Arial"/>
                <w:bCs/>
                <w:color w:val="000000"/>
              </w:rPr>
              <w:t>11:23 a.m.</w:t>
            </w:r>
          </w:p>
        </w:tc>
      </w:tr>
      <w:tr w:rsidR="009400E7" w:rsidRPr="0010618F" w14:paraId="0E3138D4" w14:textId="77777777" w:rsidTr="006360E8">
        <w:trPr>
          <w:cantSplit/>
          <w:trHeight w:val="300"/>
        </w:trPr>
        <w:tc>
          <w:tcPr>
            <w:tcW w:w="2767" w:type="dxa"/>
            <w:noWrap/>
            <w:vAlign w:val="center"/>
            <w:hideMark/>
          </w:tcPr>
          <w:p w14:paraId="553DB07E" w14:textId="62414B7D" w:rsidR="00E27E29" w:rsidRPr="00065D65" w:rsidRDefault="00E27E29" w:rsidP="002E0EB5">
            <w:pPr>
              <w:rPr>
                <w:rFonts w:cs="Arial"/>
                <w:bCs/>
                <w:color w:val="000000"/>
              </w:rPr>
            </w:pPr>
            <w:r w:rsidRPr="00065D65">
              <w:rPr>
                <w:rFonts w:cs="Arial"/>
                <w:bCs/>
                <w:color w:val="000000"/>
              </w:rPr>
              <w:t>M</w:t>
            </w:r>
            <w:r w:rsidR="00D8269F" w:rsidRPr="00065D65">
              <w:rPr>
                <w:rFonts w:cs="Arial"/>
                <w:bCs/>
                <w:color w:val="000000"/>
              </w:rPr>
              <w:t xml:space="preserve">iddle </w:t>
            </w:r>
            <w:r w:rsidRPr="00065D65">
              <w:rPr>
                <w:rFonts w:cs="Arial"/>
                <w:bCs/>
                <w:color w:val="000000"/>
              </w:rPr>
              <w:t>S</w:t>
            </w:r>
            <w:r w:rsidR="00D8269F" w:rsidRPr="00065D65">
              <w:rPr>
                <w:rFonts w:cs="Arial"/>
                <w:bCs/>
                <w:color w:val="000000"/>
              </w:rPr>
              <w:t>chool</w:t>
            </w:r>
            <w:r w:rsidRPr="00065D65">
              <w:rPr>
                <w:rFonts w:cs="Arial"/>
                <w:bCs/>
                <w:color w:val="000000"/>
              </w:rPr>
              <w:t xml:space="preserve"> P</w:t>
            </w:r>
            <w:r w:rsidR="009400E7">
              <w:rPr>
                <w:rFonts w:cs="Arial"/>
                <w:bCs/>
                <w:color w:val="000000"/>
              </w:rPr>
              <w:t xml:space="preserve">eriod </w:t>
            </w:r>
            <w:r w:rsidRPr="00065D65">
              <w:rPr>
                <w:rFonts w:cs="Arial"/>
                <w:bCs/>
                <w:color w:val="000000"/>
              </w:rPr>
              <w:t>4</w:t>
            </w:r>
          </w:p>
        </w:tc>
        <w:tc>
          <w:tcPr>
            <w:tcW w:w="1530" w:type="dxa"/>
            <w:noWrap/>
            <w:vAlign w:val="center"/>
            <w:hideMark/>
          </w:tcPr>
          <w:p w14:paraId="3AA8A2EC" w14:textId="77777777" w:rsidR="00E27E29" w:rsidRPr="00065D65" w:rsidRDefault="00E27E29">
            <w:pPr>
              <w:jc w:val="center"/>
              <w:rPr>
                <w:rFonts w:cs="Arial"/>
                <w:bCs/>
                <w:color w:val="000000"/>
              </w:rPr>
            </w:pPr>
            <w:r w:rsidRPr="00065D65">
              <w:rPr>
                <w:rFonts w:cs="Arial"/>
                <w:bCs/>
                <w:color w:val="000000"/>
              </w:rPr>
              <w:t>11:28 a.m.</w:t>
            </w:r>
          </w:p>
        </w:tc>
        <w:tc>
          <w:tcPr>
            <w:tcW w:w="1440" w:type="dxa"/>
            <w:noWrap/>
            <w:vAlign w:val="center"/>
            <w:hideMark/>
          </w:tcPr>
          <w:p w14:paraId="727F06B5" w14:textId="77777777" w:rsidR="00E27E29" w:rsidRPr="00065D65" w:rsidRDefault="00E27E29">
            <w:pPr>
              <w:jc w:val="center"/>
              <w:rPr>
                <w:rFonts w:cs="Arial"/>
                <w:bCs/>
                <w:color w:val="000000"/>
              </w:rPr>
            </w:pPr>
            <w:r w:rsidRPr="00065D65">
              <w:rPr>
                <w:rFonts w:cs="Arial"/>
                <w:bCs/>
                <w:color w:val="000000"/>
              </w:rPr>
              <w:t>12:20 p.ml</w:t>
            </w:r>
          </w:p>
        </w:tc>
      </w:tr>
      <w:tr w:rsidR="0010618F" w:rsidRPr="0010618F" w14:paraId="743198DC" w14:textId="77777777" w:rsidTr="001B0647">
        <w:trPr>
          <w:cantSplit/>
          <w:trHeight w:val="300"/>
        </w:trPr>
        <w:tc>
          <w:tcPr>
            <w:tcW w:w="2767" w:type="dxa"/>
            <w:shd w:val="clear" w:color="auto" w:fill="auto"/>
            <w:noWrap/>
            <w:vAlign w:val="center"/>
            <w:hideMark/>
          </w:tcPr>
          <w:p w14:paraId="115DE639" w14:textId="1E8D66B3" w:rsidR="00E27E29" w:rsidRPr="001B0647" w:rsidRDefault="00E27E29" w:rsidP="002E0EB5">
            <w:pPr>
              <w:rPr>
                <w:rFonts w:cs="Arial"/>
                <w:b/>
                <w:iCs/>
                <w:color w:val="000000"/>
              </w:rPr>
            </w:pPr>
            <w:r w:rsidRPr="001B0647">
              <w:rPr>
                <w:rFonts w:cs="Arial"/>
                <w:b/>
                <w:iCs/>
                <w:color w:val="000000"/>
              </w:rPr>
              <w:t>High School L</w:t>
            </w:r>
            <w:r w:rsidR="00DE17EE" w:rsidRPr="001B0647">
              <w:rPr>
                <w:rFonts w:cs="Arial"/>
                <w:b/>
                <w:iCs/>
                <w:color w:val="000000"/>
              </w:rPr>
              <w:t>unch</w:t>
            </w:r>
          </w:p>
        </w:tc>
        <w:tc>
          <w:tcPr>
            <w:tcW w:w="1530" w:type="dxa"/>
            <w:shd w:val="clear" w:color="auto" w:fill="auto"/>
            <w:noWrap/>
            <w:vAlign w:val="center"/>
            <w:hideMark/>
          </w:tcPr>
          <w:p w14:paraId="5A55DDF1" w14:textId="77777777" w:rsidR="00E27E29" w:rsidRPr="001B0647" w:rsidRDefault="00E27E29">
            <w:pPr>
              <w:jc w:val="center"/>
              <w:rPr>
                <w:rFonts w:cs="Arial"/>
                <w:b/>
                <w:iCs/>
                <w:color w:val="000000"/>
              </w:rPr>
            </w:pPr>
            <w:r w:rsidRPr="001B0647">
              <w:rPr>
                <w:rFonts w:cs="Arial"/>
                <w:b/>
                <w:iCs/>
                <w:color w:val="000000"/>
              </w:rPr>
              <w:t>11:28 a.m.</w:t>
            </w:r>
          </w:p>
        </w:tc>
        <w:tc>
          <w:tcPr>
            <w:tcW w:w="1440" w:type="dxa"/>
            <w:shd w:val="clear" w:color="auto" w:fill="auto"/>
            <w:noWrap/>
            <w:vAlign w:val="center"/>
            <w:hideMark/>
          </w:tcPr>
          <w:p w14:paraId="2B303A19" w14:textId="77777777" w:rsidR="00E27E29" w:rsidRPr="00065D65" w:rsidRDefault="00E27E29">
            <w:pPr>
              <w:jc w:val="center"/>
              <w:rPr>
                <w:rFonts w:cs="Arial"/>
                <w:b/>
                <w:iCs/>
                <w:color w:val="000000"/>
              </w:rPr>
            </w:pPr>
            <w:r w:rsidRPr="001B0647">
              <w:rPr>
                <w:rFonts w:cs="Arial"/>
                <w:b/>
                <w:iCs/>
                <w:color w:val="000000"/>
              </w:rPr>
              <w:t>11:58 a.m.</w:t>
            </w:r>
          </w:p>
        </w:tc>
      </w:tr>
      <w:tr w:rsidR="009400E7" w:rsidRPr="0010618F" w14:paraId="1D017756" w14:textId="77777777" w:rsidTr="006360E8">
        <w:trPr>
          <w:cantSplit/>
          <w:trHeight w:val="300"/>
        </w:trPr>
        <w:tc>
          <w:tcPr>
            <w:tcW w:w="2767" w:type="dxa"/>
            <w:noWrap/>
            <w:vAlign w:val="center"/>
            <w:hideMark/>
          </w:tcPr>
          <w:p w14:paraId="2DC23093" w14:textId="3A1CF51C" w:rsidR="00E27E29" w:rsidRPr="00065D65" w:rsidRDefault="00E27E29" w:rsidP="002E0EB5">
            <w:pPr>
              <w:rPr>
                <w:rFonts w:cs="Arial"/>
                <w:bCs/>
                <w:color w:val="000000"/>
              </w:rPr>
            </w:pPr>
            <w:r w:rsidRPr="00065D65">
              <w:rPr>
                <w:rFonts w:cs="Arial"/>
                <w:bCs/>
                <w:color w:val="000000"/>
              </w:rPr>
              <w:t>H</w:t>
            </w:r>
            <w:r w:rsidR="00D8269F" w:rsidRPr="00065D65">
              <w:rPr>
                <w:rFonts w:cs="Arial"/>
                <w:bCs/>
                <w:color w:val="000000"/>
              </w:rPr>
              <w:t xml:space="preserve">igh </w:t>
            </w:r>
            <w:r w:rsidRPr="00065D65">
              <w:rPr>
                <w:rFonts w:cs="Arial"/>
                <w:bCs/>
                <w:color w:val="000000"/>
              </w:rPr>
              <w:t>S</w:t>
            </w:r>
            <w:r w:rsidR="00D8269F" w:rsidRPr="00065D65">
              <w:rPr>
                <w:rFonts w:cs="Arial"/>
                <w:bCs/>
                <w:color w:val="000000"/>
              </w:rPr>
              <w:t>chool</w:t>
            </w:r>
            <w:r w:rsidRPr="00065D65">
              <w:rPr>
                <w:rFonts w:cs="Arial"/>
                <w:bCs/>
                <w:color w:val="000000"/>
              </w:rPr>
              <w:t xml:space="preserve"> P</w:t>
            </w:r>
            <w:r w:rsidR="009400E7">
              <w:rPr>
                <w:rFonts w:cs="Arial"/>
                <w:bCs/>
                <w:color w:val="000000"/>
              </w:rPr>
              <w:t xml:space="preserve">eriod </w:t>
            </w:r>
            <w:r w:rsidRPr="00065D65">
              <w:rPr>
                <w:rFonts w:cs="Arial"/>
                <w:bCs/>
                <w:color w:val="000000"/>
              </w:rPr>
              <w:t>4</w:t>
            </w:r>
          </w:p>
        </w:tc>
        <w:tc>
          <w:tcPr>
            <w:tcW w:w="1530" w:type="dxa"/>
            <w:noWrap/>
            <w:vAlign w:val="center"/>
            <w:hideMark/>
          </w:tcPr>
          <w:p w14:paraId="0DCE4C99" w14:textId="6567803E" w:rsidR="00E27E29" w:rsidRPr="00065D65" w:rsidRDefault="00E27E29">
            <w:pPr>
              <w:jc w:val="center"/>
              <w:rPr>
                <w:rFonts w:cs="Arial"/>
                <w:bCs/>
                <w:color w:val="000000"/>
              </w:rPr>
            </w:pPr>
            <w:r w:rsidRPr="00065D65">
              <w:rPr>
                <w:rFonts w:cs="Arial"/>
                <w:bCs/>
                <w:color w:val="000000"/>
              </w:rPr>
              <w:t>12:03 p.m.</w:t>
            </w:r>
          </w:p>
        </w:tc>
        <w:tc>
          <w:tcPr>
            <w:tcW w:w="1440" w:type="dxa"/>
            <w:noWrap/>
            <w:vAlign w:val="center"/>
            <w:hideMark/>
          </w:tcPr>
          <w:p w14:paraId="3E5D5137" w14:textId="77777777" w:rsidR="00E27E29" w:rsidRPr="00065D65" w:rsidRDefault="00E27E29">
            <w:pPr>
              <w:jc w:val="center"/>
              <w:rPr>
                <w:rFonts w:cs="Arial"/>
                <w:bCs/>
                <w:color w:val="000000"/>
              </w:rPr>
            </w:pPr>
            <w:r w:rsidRPr="00065D65">
              <w:rPr>
                <w:rFonts w:cs="Arial"/>
                <w:bCs/>
                <w:color w:val="000000"/>
              </w:rPr>
              <w:t>12:55 p.m.</w:t>
            </w:r>
          </w:p>
        </w:tc>
      </w:tr>
      <w:tr w:rsidR="0010618F" w:rsidRPr="0010618F" w14:paraId="752ACDB9" w14:textId="77777777" w:rsidTr="001B0647">
        <w:trPr>
          <w:cantSplit/>
          <w:trHeight w:val="300"/>
        </w:trPr>
        <w:tc>
          <w:tcPr>
            <w:tcW w:w="2767" w:type="dxa"/>
            <w:shd w:val="clear" w:color="auto" w:fill="auto"/>
            <w:noWrap/>
            <w:vAlign w:val="center"/>
            <w:hideMark/>
          </w:tcPr>
          <w:p w14:paraId="5C4BD53D" w14:textId="6A0EF3AA" w:rsidR="00E27E29" w:rsidRPr="00065D65" w:rsidRDefault="00E27E29" w:rsidP="002E0EB5">
            <w:pPr>
              <w:rPr>
                <w:rFonts w:cs="Arial"/>
                <w:b/>
                <w:iCs/>
                <w:color w:val="000000"/>
              </w:rPr>
            </w:pPr>
            <w:r w:rsidRPr="00065D65">
              <w:rPr>
                <w:rFonts w:cs="Arial"/>
                <w:b/>
                <w:iCs/>
                <w:color w:val="000000"/>
              </w:rPr>
              <w:t xml:space="preserve">Middle School </w:t>
            </w:r>
            <w:r w:rsidR="00DE17EE" w:rsidRPr="00065D65">
              <w:rPr>
                <w:rFonts w:cs="Arial"/>
                <w:b/>
                <w:iCs/>
                <w:color w:val="000000"/>
              </w:rPr>
              <w:t>Lunch</w:t>
            </w:r>
          </w:p>
        </w:tc>
        <w:tc>
          <w:tcPr>
            <w:tcW w:w="1530" w:type="dxa"/>
            <w:shd w:val="clear" w:color="auto" w:fill="auto"/>
            <w:noWrap/>
            <w:vAlign w:val="center"/>
            <w:hideMark/>
          </w:tcPr>
          <w:p w14:paraId="64406B6F" w14:textId="77777777" w:rsidR="00E27E29" w:rsidRPr="00065D65" w:rsidRDefault="00E27E29">
            <w:pPr>
              <w:jc w:val="center"/>
              <w:rPr>
                <w:rFonts w:cs="Arial"/>
                <w:b/>
                <w:iCs/>
                <w:color w:val="000000"/>
              </w:rPr>
            </w:pPr>
            <w:r w:rsidRPr="00065D65">
              <w:rPr>
                <w:rFonts w:cs="Arial"/>
                <w:b/>
                <w:iCs/>
                <w:color w:val="000000"/>
              </w:rPr>
              <w:t>12:25 p.m.</w:t>
            </w:r>
          </w:p>
        </w:tc>
        <w:tc>
          <w:tcPr>
            <w:tcW w:w="1440" w:type="dxa"/>
            <w:shd w:val="clear" w:color="auto" w:fill="auto"/>
            <w:noWrap/>
            <w:vAlign w:val="center"/>
            <w:hideMark/>
          </w:tcPr>
          <w:p w14:paraId="16667F35" w14:textId="77777777" w:rsidR="00E27E29" w:rsidRPr="00065D65" w:rsidRDefault="00E27E29">
            <w:pPr>
              <w:jc w:val="center"/>
              <w:rPr>
                <w:rFonts w:cs="Arial"/>
                <w:b/>
                <w:iCs/>
                <w:color w:val="000000"/>
              </w:rPr>
            </w:pPr>
            <w:r w:rsidRPr="00065D65">
              <w:rPr>
                <w:rFonts w:cs="Arial"/>
                <w:b/>
                <w:iCs/>
                <w:color w:val="000000"/>
              </w:rPr>
              <w:t>12:55 p.m.</w:t>
            </w:r>
          </w:p>
        </w:tc>
      </w:tr>
      <w:tr w:rsidR="009400E7" w:rsidRPr="0010618F" w14:paraId="4A4DBCAB" w14:textId="77777777" w:rsidTr="006360E8">
        <w:trPr>
          <w:cantSplit/>
          <w:trHeight w:val="300"/>
        </w:trPr>
        <w:tc>
          <w:tcPr>
            <w:tcW w:w="2767" w:type="dxa"/>
            <w:noWrap/>
            <w:vAlign w:val="center"/>
            <w:hideMark/>
          </w:tcPr>
          <w:p w14:paraId="06231843" w14:textId="305434D7" w:rsidR="00E27E29" w:rsidRPr="00065D65" w:rsidRDefault="00E27E29" w:rsidP="002E0EB5">
            <w:pPr>
              <w:rPr>
                <w:rFonts w:cs="Arial"/>
                <w:bCs/>
                <w:color w:val="000000"/>
              </w:rPr>
            </w:pPr>
            <w:r w:rsidRPr="00065D65">
              <w:rPr>
                <w:rFonts w:cs="Arial"/>
                <w:bCs/>
                <w:color w:val="000000"/>
              </w:rPr>
              <w:t>P</w:t>
            </w:r>
            <w:r w:rsidR="00D8269F" w:rsidRPr="00065D65">
              <w:rPr>
                <w:rFonts w:cs="Arial"/>
                <w:bCs/>
                <w:color w:val="000000"/>
              </w:rPr>
              <w:t xml:space="preserve">eriod </w:t>
            </w:r>
            <w:r w:rsidRPr="00065D65">
              <w:rPr>
                <w:rFonts w:cs="Arial"/>
                <w:bCs/>
                <w:color w:val="000000"/>
              </w:rPr>
              <w:t>5</w:t>
            </w:r>
          </w:p>
        </w:tc>
        <w:tc>
          <w:tcPr>
            <w:tcW w:w="1530" w:type="dxa"/>
            <w:noWrap/>
            <w:vAlign w:val="center"/>
            <w:hideMark/>
          </w:tcPr>
          <w:p w14:paraId="0B66851B" w14:textId="77777777" w:rsidR="00E27E29" w:rsidRPr="00065D65" w:rsidRDefault="00E27E29">
            <w:pPr>
              <w:jc w:val="center"/>
              <w:rPr>
                <w:rFonts w:cs="Arial"/>
                <w:bCs/>
                <w:color w:val="000000"/>
              </w:rPr>
            </w:pPr>
            <w:r w:rsidRPr="00065D65">
              <w:rPr>
                <w:rFonts w:cs="Arial"/>
                <w:bCs/>
                <w:color w:val="000000"/>
              </w:rPr>
              <w:t>12:58 p.m.</w:t>
            </w:r>
          </w:p>
        </w:tc>
        <w:tc>
          <w:tcPr>
            <w:tcW w:w="1440" w:type="dxa"/>
            <w:noWrap/>
            <w:vAlign w:val="center"/>
            <w:hideMark/>
          </w:tcPr>
          <w:p w14:paraId="770D0A36" w14:textId="77777777" w:rsidR="00E27E29" w:rsidRPr="00065D65" w:rsidRDefault="00E27E29">
            <w:pPr>
              <w:jc w:val="center"/>
              <w:rPr>
                <w:rFonts w:cs="Arial"/>
                <w:bCs/>
                <w:color w:val="000000"/>
              </w:rPr>
            </w:pPr>
            <w:r w:rsidRPr="00065D65">
              <w:rPr>
                <w:rFonts w:cs="Arial"/>
                <w:bCs/>
                <w:color w:val="000000"/>
              </w:rPr>
              <w:t>1:50 p.m.</w:t>
            </w:r>
          </w:p>
        </w:tc>
      </w:tr>
      <w:tr w:rsidR="009400E7" w:rsidRPr="0010618F" w14:paraId="61F8C95E" w14:textId="77777777" w:rsidTr="006360E8">
        <w:trPr>
          <w:cantSplit/>
          <w:trHeight w:val="300"/>
        </w:trPr>
        <w:tc>
          <w:tcPr>
            <w:tcW w:w="2767" w:type="dxa"/>
            <w:noWrap/>
            <w:vAlign w:val="center"/>
            <w:hideMark/>
          </w:tcPr>
          <w:p w14:paraId="234BBA20" w14:textId="05438C3D" w:rsidR="00E27E29" w:rsidRPr="00065D65" w:rsidRDefault="00E27E29" w:rsidP="002E0EB5">
            <w:pPr>
              <w:rPr>
                <w:rFonts w:cs="Arial"/>
                <w:bCs/>
                <w:color w:val="000000"/>
              </w:rPr>
            </w:pPr>
            <w:r w:rsidRPr="00065D65">
              <w:rPr>
                <w:rFonts w:cs="Arial"/>
                <w:bCs/>
                <w:color w:val="000000"/>
              </w:rPr>
              <w:t>P</w:t>
            </w:r>
            <w:r w:rsidR="00D8269F" w:rsidRPr="00065D65">
              <w:rPr>
                <w:rFonts w:cs="Arial"/>
                <w:bCs/>
                <w:color w:val="000000"/>
              </w:rPr>
              <w:t xml:space="preserve">eriod </w:t>
            </w:r>
            <w:r w:rsidRPr="00065D65">
              <w:rPr>
                <w:rFonts w:cs="Arial"/>
                <w:bCs/>
                <w:color w:val="000000"/>
              </w:rPr>
              <w:t>6</w:t>
            </w:r>
          </w:p>
        </w:tc>
        <w:tc>
          <w:tcPr>
            <w:tcW w:w="1530" w:type="dxa"/>
            <w:noWrap/>
            <w:vAlign w:val="center"/>
            <w:hideMark/>
          </w:tcPr>
          <w:p w14:paraId="2B301479" w14:textId="77777777" w:rsidR="00E27E29" w:rsidRPr="00065D65" w:rsidRDefault="00E27E29">
            <w:pPr>
              <w:jc w:val="center"/>
              <w:rPr>
                <w:rFonts w:cs="Arial"/>
                <w:bCs/>
                <w:color w:val="000000"/>
              </w:rPr>
            </w:pPr>
            <w:r w:rsidRPr="00065D65">
              <w:rPr>
                <w:rFonts w:cs="Arial"/>
                <w:bCs/>
                <w:color w:val="000000"/>
              </w:rPr>
              <w:t>1:53 p.m.</w:t>
            </w:r>
          </w:p>
        </w:tc>
        <w:tc>
          <w:tcPr>
            <w:tcW w:w="1440" w:type="dxa"/>
            <w:noWrap/>
            <w:vAlign w:val="center"/>
            <w:hideMark/>
          </w:tcPr>
          <w:p w14:paraId="6E8E3E4C" w14:textId="77777777" w:rsidR="00E27E29" w:rsidRPr="00065D65" w:rsidRDefault="00E27E29">
            <w:pPr>
              <w:jc w:val="center"/>
              <w:rPr>
                <w:rFonts w:cs="Arial"/>
                <w:bCs/>
                <w:color w:val="000000"/>
              </w:rPr>
            </w:pPr>
            <w:r w:rsidRPr="00065D65">
              <w:rPr>
                <w:rFonts w:cs="Arial"/>
                <w:bCs/>
                <w:color w:val="000000"/>
              </w:rPr>
              <w:t>2:45 p.m.</w:t>
            </w:r>
          </w:p>
        </w:tc>
      </w:tr>
    </w:tbl>
    <w:p w14:paraId="3F6B5F57" w14:textId="6BA198DA" w:rsidR="00EE5067" w:rsidRDefault="00EE5067" w:rsidP="00065D65">
      <w:pPr>
        <w:pStyle w:val="Heading3"/>
        <w:spacing w:before="480" w:after="240"/>
        <w:ind w:left="360"/>
      </w:pPr>
      <w:r>
        <w:t>Professional Learning Community</w:t>
      </w:r>
      <w:r w:rsidRPr="00C700CF">
        <w:t xml:space="preserve"> </w:t>
      </w:r>
      <w:r w:rsidR="00DE17EE">
        <w:t xml:space="preserve">Day </w:t>
      </w:r>
      <w:r w:rsidR="003F0ED4">
        <w:br/>
        <w:t xml:space="preserve">Bell </w:t>
      </w:r>
      <w:r w:rsidRPr="00C700CF">
        <w:t>Schedule</w:t>
      </w:r>
      <w:r>
        <w:t xml:space="preserve"> </w:t>
      </w:r>
      <w:r w:rsidRPr="00C700CF">
        <w:t>2022</w:t>
      </w:r>
      <w:r w:rsidR="00D8269F">
        <w:t>–</w:t>
      </w:r>
      <w:r w:rsidRPr="00C700CF">
        <w:t>23</w:t>
      </w:r>
    </w:p>
    <w:tbl>
      <w:tblPr>
        <w:tblStyle w:val="TableGrid"/>
        <w:tblW w:w="5737" w:type="dxa"/>
        <w:tblInd w:w="288" w:type="dxa"/>
        <w:tblLook w:val="04A0" w:firstRow="1" w:lastRow="0" w:firstColumn="1" w:lastColumn="0" w:noHBand="0" w:noVBand="1"/>
      </w:tblPr>
      <w:tblGrid>
        <w:gridCol w:w="2767"/>
        <w:gridCol w:w="1530"/>
        <w:gridCol w:w="1440"/>
      </w:tblGrid>
      <w:tr w:rsidR="0010618F" w:rsidRPr="0010618F" w14:paraId="73AC8D84" w14:textId="77777777" w:rsidTr="006360E8">
        <w:trPr>
          <w:cantSplit/>
          <w:trHeight w:val="300"/>
          <w:tblHeader/>
        </w:trPr>
        <w:tc>
          <w:tcPr>
            <w:tcW w:w="2767" w:type="dxa"/>
            <w:shd w:val="clear" w:color="auto" w:fill="F2F2F2" w:themeFill="background1" w:themeFillShade="F2"/>
            <w:noWrap/>
          </w:tcPr>
          <w:p w14:paraId="3CD954A3" w14:textId="77777777" w:rsidR="0010618F" w:rsidRPr="00065D65" w:rsidRDefault="0010618F" w:rsidP="002E0EB5">
            <w:pPr>
              <w:rPr>
                <w:rFonts w:cs="Arial"/>
                <w:b/>
                <w:bCs/>
                <w:color w:val="000000"/>
              </w:rPr>
            </w:pPr>
            <w:r w:rsidRPr="00065D65">
              <w:rPr>
                <w:rFonts w:cs="Arial"/>
                <w:b/>
                <w:bCs/>
                <w:color w:val="000000"/>
              </w:rPr>
              <w:t>Period</w:t>
            </w:r>
          </w:p>
        </w:tc>
        <w:tc>
          <w:tcPr>
            <w:tcW w:w="1530" w:type="dxa"/>
            <w:shd w:val="clear" w:color="auto" w:fill="F2F2F2" w:themeFill="background1" w:themeFillShade="F2"/>
            <w:noWrap/>
          </w:tcPr>
          <w:p w14:paraId="7890CD73" w14:textId="77777777" w:rsidR="0010618F" w:rsidRPr="00065D65" w:rsidRDefault="0010618F">
            <w:pPr>
              <w:jc w:val="center"/>
              <w:rPr>
                <w:rFonts w:cs="Arial"/>
                <w:b/>
                <w:bCs/>
                <w:color w:val="000000"/>
              </w:rPr>
            </w:pPr>
            <w:r w:rsidRPr="00065D65">
              <w:rPr>
                <w:rFonts w:cs="Arial"/>
                <w:b/>
                <w:bCs/>
                <w:color w:val="000000"/>
              </w:rPr>
              <w:t>Start</w:t>
            </w:r>
          </w:p>
        </w:tc>
        <w:tc>
          <w:tcPr>
            <w:tcW w:w="1440" w:type="dxa"/>
            <w:shd w:val="clear" w:color="auto" w:fill="F2F2F2" w:themeFill="background1" w:themeFillShade="F2"/>
            <w:noWrap/>
          </w:tcPr>
          <w:p w14:paraId="6626A59E" w14:textId="77777777" w:rsidR="0010618F" w:rsidRPr="00065D65" w:rsidRDefault="0010618F">
            <w:pPr>
              <w:jc w:val="center"/>
              <w:rPr>
                <w:rFonts w:cs="Arial"/>
                <w:b/>
                <w:bCs/>
                <w:color w:val="000000"/>
              </w:rPr>
            </w:pPr>
            <w:r w:rsidRPr="00065D65">
              <w:rPr>
                <w:rFonts w:cs="Arial"/>
                <w:b/>
                <w:bCs/>
                <w:color w:val="000000"/>
              </w:rPr>
              <w:t>End</w:t>
            </w:r>
          </w:p>
        </w:tc>
      </w:tr>
      <w:tr w:rsidR="0010618F" w:rsidRPr="0010618F" w14:paraId="099EC414" w14:textId="77777777" w:rsidTr="006360E8">
        <w:trPr>
          <w:cantSplit/>
          <w:trHeight w:val="300"/>
        </w:trPr>
        <w:tc>
          <w:tcPr>
            <w:tcW w:w="2767" w:type="dxa"/>
            <w:noWrap/>
            <w:vAlign w:val="center"/>
            <w:hideMark/>
          </w:tcPr>
          <w:p w14:paraId="3DBDE91B" w14:textId="77777777" w:rsidR="0010618F" w:rsidRPr="00065D65" w:rsidRDefault="0010618F" w:rsidP="002E0EB5">
            <w:pPr>
              <w:rPr>
                <w:rFonts w:cs="Arial"/>
                <w:bCs/>
                <w:color w:val="000000"/>
              </w:rPr>
            </w:pPr>
            <w:r w:rsidRPr="00065D65">
              <w:rPr>
                <w:rFonts w:cs="Arial"/>
                <w:bCs/>
                <w:color w:val="000000"/>
              </w:rPr>
              <w:t>Advisory</w:t>
            </w:r>
          </w:p>
        </w:tc>
        <w:tc>
          <w:tcPr>
            <w:tcW w:w="1530" w:type="dxa"/>
            <w:noWrap/>
            <w:vAlign w:val="center"/>
            <w:hideMark/>
          </w:tcPr>
          <w:p w14:paraId="39A476DE" w14:textId="77777777" w:rsidR="0010618F" w:rsidRPr="00065D65" w:rsidRDefault="0010618F">
            <w:pPr>
              <w:jc w:val="center"/>
              <w:rPr>
                <w:rFonts w:cs="Arial"/>
                <w:bCs/>
                <w:color w:val="000000"/>
              </w:rPr>
            </w:pPr>
            <w:r w:rsidRPr="00065D65">
              <w:rPr>
                <w:rFonts w:cs="Arial"/>
                <w:bCs/>
                <w:color w:val="000000"/>
              </w:rPr>
              <w:t>8:00 a.m.</w:t>
            </w:r>
          </w:p>
        </w:tc>
        <w:tc>
          <w:tcPr>
            <w:tcW w:w="1440" w:type="dxa"/>
            <w:noWrap/>
            <w:vAlign w:val="center"/>
            <w:hideMark/>
          </w:tcPr>
          <w:p w14:paraId="7570F61E" w14:textId="77777777" w:rsidR="0010618F" w:rsidRPr="00065D65" w:rsidRDefault="0010618F">
            <w:pPr>
              <w:jc w:val="center"/>
              <w:rPr>
                <w:rFonts w:cs="Arial"/>
                <w:bCs/>
                <w:color w:val="000000"/>
              </w:rPr>
            </w:pPr>
            <w:r w:rsidRPr="00065D65">
              <w:rPr>
                <w:rFonts w:cs="Arial"/>
                <w:bCs/>
                <w:color w:val="000000"/>
              </w:rPr>
              <w:t>8:26 a.m.</w:t>
            </w:r>
          </w:p>
        </w:tc>
      </w:tr>
      <w:tr w:rsidR="0010618F" w:rsidRPr="0010618F" w14:paraId="63AF99E1" w14:textId="77777777" w:rsidTr="006360E8">
        <w:trPr>
          <w:cantSplit/>
          <w:trHeight w:val="315"/>
        </w:trPr>
        <w:tc>
          <w:tcPr>
            <w:tcW w:w="2767" w:type="dxa"/>
            <w:noWrap/>
            <w:vAlign w:val="center"/>
            <w:hideMark/>
          </w:tcPr>
          <w:p w14:paraId="2AD4EB63" w14:textId="77777777" w:rsidR="0010618F" w:rsidRPr="00065D65" w:rsidRDefault="0010618F" w:rsidP="002E0EB5">
            <w:pPr>
              <w:rPr>
                <w:rFonts w:cs="Arial"/>
                <w:bCs/>
                <w:color w:val="000000"/>
              </w:rPr>
            </w:pPr>
            <w:r w:rsidRPr="00065D65">
              <w:rPr>
                <w:rFonts w:cs="Arial"/>
                <w:bCs/>
                <w:color w:val="000000"/>
              </w:rPr>
              <w:t>Period 1</w:t>
            </w:r>
          </w:p>
        </w:tc>
        <w:tc>
          <w:tcPr>
            <w:tcW w:w="1530" w:type="dxa"/>
            <w:noWrap/>
            <w:vAlign w:val="center"/>
            <w:hideMark/>
          </w:tcPr>
          <w:p w14:paraId="455710AD" w14:textId="77777777" w:rsidR="0010618F" w:rsidRPr="00065D65" w:rsidRDefault="0010618F">
            <w:pPr>
              <w:jc w:val="center"/>
              <w:rPr>
                <w:rFonts w:cs="Arial"/>
                <w:bCs/>
                <w:color w:val="000000"/>
              </w:rPr>
            </w:pPr>
            <w:r w:rsidRPr="00065D65">
              <w:rPr>
                <w:rFonts w:cs="Arial"/>
                <w:bCs/>
                <w:color w:val="000000"/>
              </w:rPr>
              <w:t>8:29 a.m.</w:t>
            </w:r>
          </w:p>
        </w:tc>
        <w:tc>
          <w:tcPr>
            <w:tcW w:w="1440" w:type="dxa"/>
            <w:noWrap/>
            <w:vAlign w:val="center"/>
            <w:hideMark/>
          </w:tcPr>
          <w:p w14:paraId="3827A347" w14:textId="77777777" w:rsidR="0010618F" w:rsidRPr="00065D65" w:rsidRDefault="0010618F">
            <w:pPr>
              <w:jc w:val="center"/>
              <w:rPr>
                <w:rFonts w:cs="Arial"/>
                <w:bCs/>
                <w:color w:val="000000"/>
              </w:rPr>
            </w:pPr>
            <w:r w:rsidRPr="00065D65">
              <w:rPr>
                <w:rFonts w:cs="Arial"/>
                <w:bCs/>
                <w:color w:val="000000"/>
              </w:rPr>
              <w:t>9:13 a.m.</w:t>
            </w:r>
          </w:p>
        </w:tc>
      </w:tr>
      <w:tr w:rsidR="0010618F" w:rsidRPr="0010618F" w14:paraId="0B679E4D" w14:textId="77777777" w:rsidTr="006360E8">
        <w:trPr>
          <w:cantSplit/>
          <w:trHeight w:val="315"/>
        </w:trPr>
        <w:tc>
          <w:tcPr>
            <w:tcW w:w="2767" w:type="dxa"/>
            <w:noWrap/>
            <w:vAlign w:val="center"/>
            <w:hideMark/>
          </w:tcPr>
          <w:p w14:paraId="62AF4AB1" w14:textId="77777777" w:rsidR="0010618F" w:rsidRPr="00065D65" w:rsidRDefault="0010618F" w:rsidP="002E0EB5">
            <w:pPr>
              <w:rPr>
                <w:rFonts w:cs="Arial"/>
                <w:bCs/>
                <w:color w:val="000000"/>
              </w:rPr>
            </w:pPr>
            <w:r w:rsidRPr="00065D65">
              <w:rPr>
                <w:rFonts w:cs="Arial"/>
                <w:bCs/>
                <w:color w:val="000000"/>
              </w:rPr>
              <w:t>Period 2</w:t>
            </w:r>
          </w:p>
        </w:tc>
        <w:tc>
          <w:tcPr>
            <w:tcW w:w="1530" w:type="dxa"/>
            <w:noWrap/>
            <w:vAlign w:val="center"/>
            <w:hideMark/>
          </w:tcPr>
          <w:p w14:paraId="79D14F19" w14:textId="77777777" w:rsidR="0010618F" w:rsidRPr="00065D65" w:rsidRDefault="0010618F">
            <w:pPr>
              <w:jc w:val="center"/>
              <w:rPr>
                <w:rFonts w:cs="Arial"/>
                <w:bCs/>
                <w:color w:val="000000"/>
              </w:rPr>
            </w:pPr>
            <w:r w:rsidRPr="00065D65">
              <w:rPr>
                <w:rFonts w:cs="Arial"/>
                <w:bCs/>
                <w:color w:val="000000"/>
              </w:rPr>
              <w:t>9:16 a.m.</w:t>
            </w:r>
          </w:p>
        </w:tc>
        <w:tc>
          <w:tcPr>
            <w:tcW w:w="1440" w:type="dxa"/>
            <w:noWrap/>
            <w:vAlign w:val="center"/>
            <w:hideMark/>
          </w:tcPr>
          <w:p w14:paraId="6DD47A60" w14:textId="77777777" w:rsidR="0010618F" w:rsidRPr="00065D65" w:rsidRDefault="0010618F">
            <w:pPr>
              <w:jc w:val="center"/>
              <w:rPr>
                <w:rFonts w:cs="Arial"/>
                <w:bCs/>
                <w:color w:val="000000"/>
              </w:rPr>
            </w:pPr>
            <w:r w:rsidRPr="00065D65">
              <w:rPr>
                <w:rFonts w:cs="Arial"/>
                <w:bCs/>
                <w:color w:val="000000"/>
              </w:rPr>
              <w:t>10:00 a.m.</w:t>
            </w:r>
          </w:p>
        </w:tc>
      </w:tr>
      <w:tr w:rsidR="0010618F" w:rsidRPr="0010618F" w14:paraId="5AA6C00D" w14:textId="77777777" w:rsidTr="006360E8">
        <w:trPr>
          <w:cantSplit/>
          <w:trHeight w:val="315"/>
        </w:trPr>
        <w:tc>
          <w:tcPr>
            <w:tcW w:w="2767" w:type="dxa"/>
            <w:noWrap/>
            <w:vAlign w:val="center"/>
            <w:hideMark/>
          </w:tcPr>
          <w:p w14:paraId="2130B954" w14:textId="77777777" w:rsidR="0010618F" w:rsidRPr="00065D65" w:rsidRDefault="0010618F" w:rsidP="002E0EB5">
            <w:pPr>
              <w:rPr>
                <w:rFonts w:cs="Arial"/>
                <w:bCs/>
                <w:color w:val="000000"/>
              </w:rPr>
            </w:pPr>
            <w:r w:rsidRPr="00065D65">
              <w:rPr>
                <w:rFonts w:cs="Arial"/>
                <w:bCs/>
                <w:color w:val="000000"/>
              </w:rPr>
              <w:t>Period 3</w:t>
            </w:r>
          </w:p>
        </w:tc>
        <w:tc>
          <w:tcPr>
            <w:tcW w:w="1530" w:type="dxa"/>
            <w:noWrap/>
            <w:vAlign w:val="center"/>
            <w:hideMark/>
          </w:tcPr>
          <w:p w14:paraId="65429EAF" w14:textId="77777777" w:rsidR="0010618F" w:rsidRPr="00065D65" w:rsidRDefault="0010618F">
            <w:pPr>
              <w:jc w:val="center"/>
              <w:rPr>
                <w:rFonts w:cs="Arial"/>
                <w:bCs/>
                <w:color w:val="000000"/>
              </w:rPr>
            </w:pPr>
            <w:r w:rsidRPr="00065D65">
              <w:rPr>
                <w:rFonts w:cs="Arial"/>
                <w:bCs/>
                <w:color w:val="000000"/>
              </w:rPr>
              <w:t>10:03 a.m.</w:t>
            </w:r>
          </w:p>
        </w:tc>
        <w:tc>
          <w:tcPr>
            <w:tcW w:w="1440" w:type="dxa"/>
            <w:noWrap/>
            <w:vAlign w:val="center"/>
            <w:hideMark/>
          </w:tcPr>
          <w:p w14:paraId="47CE913E" w14:textId="77777777" w:rsidR="0010618F" w:rsidRPr="00065D65" w:rsidRDefault="0010618F">
            <w:pPr>
              <w:jc w:val="center"/>
              <w:rPr>
                <w:rFonts w:cs="Arial"/>
                <w:bCs/>
                <w:color w:val="000000"/>
              </w:rPr>
            </w:pPr>
            <w:r w:rsidRPr="00065D65">
              <w:rPr>
                <w:rFonts w:cs="Arial"/>
                <w:bCs/>
                <w:color w:val="000000"/>
              </w:rPr>
              <w:t>10:47 a.m.</w:t>
            </w:r>
          </w:p>
        </w:tc>
      </w:tr>
      <w:tr w:rsidR="0010618F" w:rsidRPr="0010618F" w14:paraId="57BF5062" w14:textId="77777777" w:rsidTr="006360E8">
        <w:trPr>
          <w:cantSplit/>
          <w:trHeight w:val="315"/>
        </w:trPr>
        <w:tc>
          <w:tcPr>
            <w:tcW w:w="2767" w:type="dxa"/>
            <w:noWrap/>
            <w:vAlign w:val="center"/>
            <w:hideMark/>
          </w:tcPr>
          <w:p w14:paraId="4A22AC55" w14:textId="26314ED7" w:rsidR="0010618F" w:rsidRPr="00065D65" w:rsidRDefault="0010618F" w:rsidP="002E0EB5">
            <w:pPr>
              <w:rPr>
                <w:rFonts w:cs="Arial"/>
                <w:bCs/>
                <w:color w:val="000000"/>
              </w:rPr>
            </w:pPr>
            <w:r w:rsidRPr="00065D65">
              <w:rPr>
                <w:rFonts w:cs="Arial"/>
                <w:bCs/>
                <w:color w:val="000000"/>
              </w:rPr>
              <w:t>Middle School P</w:t>
            </w:r>
            <w:r w:rsidR="009400E7">
              <w:rPr>
                <w:rFonts w:cs="Arial"/>
                <w:bCs/>
                <w:color w:val="000000"/>
              </w:rPr>
              <w:t xml:space="preserve">eriod </w:t>
            </w:r>
            <w:r w:rsidRPr="00065D65">
              <w:rPr>
                <w:rFonts w:cs="Arial"/>
                <w:bCs/>
                <w:color w:val="000000"/>
              </w:rPr>
              <w:t>4</w:t>
            </w:r>
          </w:p>
        </w:tc>
        <w:tc>
          <w:tcPr>
            <w:tcW w:w="1530" w:type="dxa"/>
            <w:noWrap/>
            <w:vAlign w:val="center"/>
            <w:hideMark/>
          </w:tcPr>
          <w:p w14:paraId="2F3A0B27" w14:textId="77777777" w:rsidR="0010618F" w:rsidRPr="00065D65" w:rsidRDefault="0010618F">
            <w:pPr>
              <w:jc w:val="center"/>
              <w:rPr>
                <w:rFonts w:cs="Arial"/>
                <w:bCs/>
                <w:color w:val="000000"/>
              </w:rPr>
            </w:pPr>
            <w:r w:rsidRPr="00065D65">
              <w:rPr>
                <w:rFonts w:cs="Arial"/>
                <w:bCs/>
                <w:color w:val="000000"/>
              </w:rPr>
              <w:t>10:52 a.m.</w:t>
            </w:r>
          </w:p>
        </w:tc>
        <w:tc>
          <w:tcPr>
            <w:tcW w:w="1440" w:type="dxa"/>
            <w:noWrap/>
            <w:vAlign w:val="center"/>
            <w:hideMark/>
          </w:tcPr>
          <w:p w14:paraId="60CA9B93" w14:textId="77777777" w:rsidR="0010618F" w:rsidRPr="00065D65" w:rsidRDefault="0010618F">
            <w:pPr>
              <w:jc w:val="center"/>
              <w:rPr>
                <w:rFonts w:cs="Arial"/>
                <w:bCs/>
                <w:color w:val="000000"/>
              </w:rPr>
            </w:pPr>
            <w:r w:rsidRPr="00065D65">
              <w:rPr>
                <w:rFonts w:cs="Arial"/>
                <w:bCs/>
                <w:color w:val="000000"/>
              </w:rPr>
              <w:t>11:36 a.m.</w:t>
            </w:r>
          </w:p>
        </w:tc>
      </w:tr>
      <w:tr w:rsidR="0010618F" w:rsidRPr="0010618F" w14:paraId="421C8C9D" w14:textId="77777777" w:rsidTr="001B0647">
        <w:trPr>
          <w:cantSplit/>
          <w:trHeight w:val="315"/>
        </w:trPr>
        <w:tc>
          <w:tcPr>
            <w:tcW w:w="2767" w:type="dxa"/>
            <w:shd w:val="clear" w:color="auto" w:fill="auto"/>
            <w:noWrap/>
            <w:vAlign w:val="center"/>
            <w:hideMark/>
          </w:tcPr>
          <w:p w14:paraId="617BB4B6" w14:textId="24210B27" w:rsidR="0010618F" w:rsidRPr="00065D65" w:rsidRDefault="0010618F" w:rsidP="002E0EB5">
            <w:pPr>
              <w:rPr>
                <w:rFonts w:cs="Arial"/>
                <w:b/>
                <w:iCs/>
                <w:color w:val="000000"/>
              </w:rPr>
            </w:pPr>
            <w:r w:rsidRPr="00065D65">
              <w:rPr>
                <w:rFonts w:cs="Arial"/>
                <w:b/>
                <w:iCs/>
                <w:color w:val="000000"/>
              </w:rPr>
              <w:t>High School Lunch</w:t>
            </w:r>
          </w:p>
        </w:tc>
        <w:tc>
          <w:tcPr>
            <w:tcW w:w="1530" w:type="dxa"/>
            <w:shd w:val="clear" w:color="auto" w:fill="auto"/>
            <w:noWrap/>
            <w:vAlign w:val="center"/>
            <w:hideMark/>
          </w:tcPr>
          <w:p w14:paraId="61D0A6A5" w14:textId="77777777" w:rsidR="0010618F" w:rsidRPr="00065D65" w:rsidRDefault="0010618F">
            <w:pPr>
              <w:jc w:val="center"/>
              <w:rPr>
                <w:rFonts w:cs="Arial"/>
                <w:b/>
                <w:iCs/>
                <w:color w:val="000000"/>
              </w:rPr>
            </w:pPr>
            <w:r w:rsidRPr="00065D65">
              <w:rPr>
                <w:rFonts w:cs="Arial"/>
                <w:b/>
                <w:iCs/>
                <w:color w:val="000000"/>
              </w:rPr>
              <w:t>10:52 a.m.</w:t>
            </w:r>
          </w:p>
        </w:tc>
        <w:tc>
          <w:tcPr>
            <w:tcW w:w="1440" w:type="dxa"/>
            <w:shd w:val="clear" w:color="auto" w:fill="auto"/>
            <w:noWrap/>
            <w:vAlign w:val="center"/>
            <w:hideMark/>
          </w:tcPr>
          <w:p w14:paraId="1C9603CD" w14:textId="77777777" w:rsidR="0010618F" w:rsidRPr="00065D65" w:rsidRDefault="0010618F">
            <w:pPr>
              <w:jc w:val="center"/>
              <w:rPr>
                <w:rFonts w:cs="Arial"/>
                <w:b/>
                <w:iCs/>
                <w:color w:val="000000"/>
              </w:rPr>
            </w:pPr>
            <w:r w:rsidRPr="00065D65">
              <w:rPr>
                <w:rFonts w:cs="Arial"/>
                <w:b/>
                <w:iCs/>
                <w:color w:val="000000"/>
              </w:rPr>
              <w:t>11:22 a.m.</w:t>
            </w:r>
          </w:p>
        </w:tc>
      </w:tr>
      <w:tr w:rsidR="0010618F" w:rsidRPr="0010618F" w14:paraId="093782B0" w14:textId="77777777" w:rsidTr="006360E8">
        <w:trPr>
          <w:cantSplit/>
          <w:trHeight w:val="315"/>
        </w:trPr>
        <w:tc>
          <w:tcPr>
            <w:tcW w:w="2767" w:type="dxa"/>
            <w:noWrap/>
            <w:vAlign w:val="center"/>
            <w:hideMark/>
          </w:tcPr>
          <w:p w14:paraId="5C4B4544" w14:textId="75A46281" w:rsidR="0010618F" w:rsidRPr="00065D65" w:rsidRDefault="0010618F" w:rsidP="002E0EB5">
            <w:pPr>
              <w:rPr>
                <w:rFonts w:cs="Arial"/>
                <w:bCs/>
                <w:color w:val="000000"/>
              </w:rPr>
            </w:pPr>
            <w:r w:rsidRPr="00065D65">
              <w:rPr>
                <w:rFonts w:cs="Arial"/>
                <w:bCs/>
                <w:color w:val="000000"/>
              </w:rPr>
              <w:t>High School P</w:t>
            </w:r>
            <w:r w:rsidR="009400E7">
              <w:rPr>
                <w:rFonts w:cs="Arial"/>
                <w:bCs/>
                <w:color w:val="000000"/>
              </w:rPr>
              <w:t xml:space="preserve">eriod </w:t>
            </w:r>
            <w:r w:rsidRPr="00065D65">
              <w:rPr>
                <w:rFonts w:cs="Arial"/>
                <w:bCs/>
                <w:color w:val="000000"/>
              </w:rPr>
              <w:t>4</w:t>
            </w:r>
          </w:p>
        </w:tc>
        <w:tc>
          <w:tcPr>
            <w:tcW w:w="1530" w:type="dxa"/>
            <w:noWrap/>
            <w:vAlign w:val="center"/>
            <w:hideMark/>
          </w:tcPr>
          <w:p w14:paraId="4EAD2090" w14:textId="77777777" w:rsidR="0010618F" w:rsidRPr="00065D65" w:rsidRDefault="0010618F">
            <w:pPr>
              <w:jc w:val="center"/>
              <w:rPr>
                <w:rFonts w:cs="Arial"/>
                <w:bCs/>
                <w:color w:val="000000"/>
              </w:rPr>
            </w:pPr>
            <w:r w:rsidRPr="00065D65">
              <w:rPr>
                <w:rFonts w:cs="Arial"/>
                <w:bCs/>
                <w:color w:val="000000"/>
              </w:rPr>
              <w:t>11:27 a.m.</w:t>
            </w:r>
          </w:p>
        </w:tc>
        <w:tc>
          <w:tcPr>
            <w:tcW w:w="1440" w:type="dxa"/>
            <w:noWrap/>
            <w:vAlign w:val="center"/>
            <w:hideMark/>
          </w:tcPr>
          <w:p w14:paraId="62C70C80" w14:textId="77777777" w:rsidR="0010618F" w:rsidRPr="00065D65" w:rsidRDefault="0010618F">
            <w:pPr>
              <w:jc w:val="center"/>
              <w:rPr>
                <w:rFonts w:cs="Arial"/>
                <w:bCs/>
                <w:color w:val="000000"/>
              </w:rPr>
            </w:pPr>
            <w:r w:rsidRPr="00065D65">
              <w:rPr>
                <w:rFonts w:cs="Arial"/>
                <w:bCs/>
                <w:color w:val="000000"/>
              </w:rPr>
              <w:t>12:11 a.m.</w:t>
            </w:r>
          </w:p>
        </w:tc>
      </w:tr>
      <w:tr w:rsidR="0010618F" w:rsidRPr="0010618F" w14:paraId="4AC0F33E" w14:textId="77777777" w:rsidTr="001B0647">
        <w:trPr>
          <w:cantSplit/>
          <w:trHeight w:val="315"/>
        </w:trPr>
        <w:tc>
          <w:tcPr>
            <w:tcW w:w="2767" w:type="dxa"/>
            <w:shd w:val="clear" w:color="auto" w:fill="auto"/>
            <w:noWrap/>
            <w:vAlign w:val="center"/>
            <w:hideMark/>
          </w:tcPr>
          <w:p w14:paraId="319D5AE7" w14:textId="22B58AB9" w:rsidR="0010618F" w:rsidRPr="00065D65" w:rsidRDefault="0010618F" w:rsidP="002E0EB5">
            <w:pPr>
              <w:rPr>
                <w:rFonts w:cs="Arial"/>
                <w:b/>
                <w:iCs/>
                <w:color w:val="000000"/>
              </w:rPr>
            </w:pPr>
            <w:r w:rsidRPr="00065D65">
              <w:rPr>
                <w:rFonts w:cs="Arial"/>
                <w:b/>
                <w:iCs/>
                <w:color w:val="000000"/>
              </w:rPr>
              <w:t>Middle School Lunch</w:t>
            </w:r>
          </w:p>
        </w:tc>
        <w:tc>
          <w:tcPr>
            <w:tcW w:w="1530" w:type="dxa"/>
            <w:shd w:val="clear" w:color="auto" w:fill="auto"/>
            <w:noWrap/>
            <w:vAlign w:val="center"/>
            <w:hideMark/>
          </w:tcPr>
          <w:p w14:paraId="7CB515E6" w14:textId="77777777" w:rsidR="0010618F" w:rsidRPr="00065D65" w:rsidRDefault="0010618F">
            <w:pPr>
              <w:jc w:val="center"/>
              <w:rPr>
                <w:rFonts w:cs="Arial"/>
                <w:b/>
                <w:iCs/>
                <w:color w:val="000000"/>
              </w:rPr>
            </w:pPr>
            <w:r w:rsidRPr="00065D65">
              <w:rPr>
                <w:rFonts w:cs="Arial"/>
                <w:b/>
                <w:iCs/>
                <w:color w:val="000000"/>
              </w:rPr>
              <w:t>11:41 a.m.</w:t>
            </w:r>
          </w:p>
        </w:tc>
        <w:tc>
          <w:tcPr>
            <w:tcW w:w="1440" w:type="dxa"/>
            <w:shd w:val="clear" w:color="auto" w:fill="auto"/>
            <w:noWrap/>
            <w:vAlign w:val="center"/>
            <w:hideMark/>
          </w:tcPr>
          <w:p w14:paraId="4A160B6B" w14:textId="77777777" w:rsidR="0010618F" w:rsidRPr="00065D65" w:rsidRDefault="0010618F">
            <w:pPr>
              <w:jc w:val="center"/>
              <w:rPr>
                <w:rFonts w:cs="Arial"/>
                <w:b/>
                <w:iCs/>
                <w:color w:val="000000"/>
              </w:rPr>
            </w:pPr>
            <w:r w:rsidRPr="00065D65">
              <w:rPr>
                <w:rFonts w:cs="Arial"/>
                <w:b/>
                <w:iCs/>
                <w:color w:val="000000"/>
              </w:rPr>
              <w:t>12:11 p.m.</w:t>
            </w:r>
          </w:p>
        </w:tc>
      </w:tr>
      <w:tr w:rsidR="0010618F" w:rsidRPr="0010618F" w14:paraId="7361AAA0" w14:textId="77777777" w:rsidTr="006360E8">
        <w:trPr>
          <w:cantSplit/>
          <w:trHeight w:val="315"/>
        </w:trPr>
        <w:tc>
          <w:tcPr>
            <w:tcW w:w="2767" w:type="dxa"/>
            <w:noWrap/>
            <w:vAlign w:val="center"/>
            <w:hideMark/>
          </w:tcPr>
          <w:p w14:paraId="67407686" w14:textId="77777777" w:rsidR="0010618F" w:rsidRPr="00065D65" w:rsidRDefault="0010618F" w:rsidP="002E0EB5">
            <w:pPr>
              <w:rPr>
                <w:rFonts w:cs="Arial"/>
                <w:bCs/>
                <w:color w:val="000000"/>
              </w:rPr>
            </w:pPr>
            <w:r w:rsidRPr="00065D65">
              <w:rPr>
                <w:rFonts w:cs="Arial"/>
                <w:bCs/>
                <w:color w:val="000000"/>
              </w:rPr>
              <w:t>Period 5</w:t>
            </w:r>
          </w:p>
        </w:tc>
        <w:tc>
          <w:tcPr>
            <w:tcW w:w="1530" w:type="dxa"/>
            <w:noWrap/>
            <w:vAlign w:val="center"/>
            <w:hideMark/>
          </w:tcPr>
          <w:p w14:paraId="2F0FED30" w14:textId="77777777" w:rsidR="0010618F" w:rsidRPr="00065D65" w:rsidRDefault="0010618F">
            <w:pPr>
              <w:jc w:val="center"/>
              <w:rPr>
                <w:rFonts w:cs="Arial"/>
                <w:bCs/>
                <w:color w:val="000000"/>
              </w:rPr>
            </w:pPr>
            <w:r w:rsidRPr="00065D65">
              <w:rPr>
                <w:rFonts w:cs="Arial"/>
                <w:bCs/>
                <w:color w:val="000000"/>
              </w:rPr>
              <w:t>12:14 p.m.</w:t>
            </w:r>
          </w:p>
        </w:tc>
        <w:tc>
          <w:tcPr>
            <w:tcW w:w="1440" w:type="dxa"/>
            <w:noWrap/>
            <w:vAlign w:val="center"/>
            <w:hideMark/>
          </w:tcPr>
          <w:p w14:paraId="110B239B" w14:textId="77777777" w:rsidR="0010618F" w:rsidRPr="00065D65" w:rsidRDefault="0010618F">
            <w:pPr>
              <w:jc w:val="center"/>
              <w:rPr>
                <w:rFonts w:cs="Arial"/>
                <w:bCs/>
                <w:color w:val="000000"/>
              </w:rPr>
            </w:pPr>
            <w:r w:rsidRPr="00065D65">
              <w:rPr>
                <w:rFonts w:cs="Arial"/>
                <w:bCs/>
                <w:color w:val="000000"/>
              </w:rPr>
              <w:t>12:58 p.m.</w:t>
            </w:r>
          </w:p>
        </w:tc>
      </w:tr>
      <w:tr w:rsidR="0010618F" w:rsidRPr="0010618F" w14:paraId="76FA54B9" w14:textId="77777777" w:rsidTr="006360E8">
        <w:trPr>
          <w:cantSplit/>
          <w:trHeight w:val="315"/>
        </w:trPr>
        <w:tc>
          <w:tcPr>
            <w:tcW w:w="2767" w:type="dxa"/>
            <w:noWrap/>
            <w:vAlign w:val="center"/>
            <w:hideMark/>
          </w:tcPr>
          <w:p w14:paraId="04DBBA9C" w14:textId="77777777" w:rsidR="0010618F" w:rsidRPr="00065D65" w:rsidRDefault="0010618F" w:rsidP="002E0EB5">
            <w:pPr>
              <w:rPr>
                <w:rFonts w:cs="Arial"/>
                <w:bCs/>
                <w:color w:val="000000"/>
              </w:rPr>
            </w:pPr>
            <w:r w:rsidRPr="00065D65">
              <w:rPr>
                <w:rFonts w:cs="Arial"/>
                <w:bCs/>
                <w:color w:val="000000"/>
              </w:rPr>
              <w:t>Period 6</w:t>
            </w:r>
          </w:p>
        </w:tc>
        <w:tc>
          <w:tcPr>
            <w:tcW w:w="1530" w:type="dxa"/>
            <w:noWrap/>
            <w:vAlign w:val="center"/>
            <w:hideMark/>
          </w:tcPr>
          <w:p w14:paraId="7C929729" w14:textId="77777777" w:rsidR="0010618F" w:rsidRPr="00065D65" w:rsidRDefault="0010618F">
            <w:pPr>
              <w:jc w:val="center"/>
              <w:rPr>
                <w:rFonts w:cs="Arial"/>
                <w:bCs/>
                <w:color w:val="000000"/>
              </w:rPr>
            </w:pPr>
            <w:r w:rsidRPr="00065D65">
              <w:rPr>
                <w:rFonts w:cs="Arial"/>
                <w:bCs/>
                <w:color w:val="000000"/>
              </w:rPr>
              <w:t>1:01 p.m.</w:t>
            </w:r>
          </w:p>
        </w:tc>
        <w:tc>
          <w:tcPr>
            <w:tcW w:w="1440" w:type="dxa"/>
            <w:noWrap/>
            <w:vAlign w:val="center"/>
            <w:hideMark/>
          </w:tcPr>
          <w:p w14:paraId="1EBDEB58" w14:textId="77777777" w:rsidR="0010618F" w:rsidRPr="00065D65" w:rsidRDefault="0010618F">
            <w:pPr>
              <w:jc w:val="center"/>
              <w:rPr>
                <w:rFonts w:cs="Arial"/>
                <w:bCs/>
                <w:color w:val="000000"/>
              </w:rPr>
            </w:pPr>
            <w:r w:rsidRPr="00065D65">
              <w:rPr>
                <w:rFonts w:cs="Arial"/>
                <w:bCs/>
                <w:color w:val="000000"/>
              </w:rPr>
              <w:t>1:45 p.m.</w:t>
            </w:r>
          </w:p>
        </w:tc>
      </w:tr>
    </w:tbl>
    <w:p w14:paraId="762B6497" w14:textId="6952E8DE" w:rsidR="008A3570" w:rsidRPr="008A3570" w:rsidRDefault="008A3570" w:rsidP="000608B8">
      <w:pPr>
        <w:spacing w:before="120" w:after="160"/>
      </w:pPr>
    </w:p>
    <w:sectPr w:rsidR="008A3570" w:rsidRPr="008A3570" w:rsidSect="00065D65">
      <w:type w:val="continuous"/>
      <w:pgSz w:w="12240" w:h="15840"/>
      <w:pgMar w:top="1440" w:right="1008" w:bottom="1296"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6E9B" w14:textId="77777777" w:rsidR="00EE3843" w:rsidRDefault="00EE3843" w:rsidP="000E09DC">
      <w:r>
        <w:separator/>
      </w:r>
    </w:p>
  </w:endnote>
  <w:endnote w:type="continuationSeparator" w:id="0">
    <w:p w14:paraId="3BDE5C5E" w14:textId="77777777" w:rsidR="00EE3843" w:rsidRDefault="00EE384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6FCB" w14:textId="77777777" w:rsidR="00EE3843" w:rsidRDefault="00EE3843" w:rsidP="000E09DC">
      <w:r>
        <w:separator/>
      </w:r>
    </w:p>
  </w:footnote>
  <w:footnote w:type="continuationSeparator" w:id="0">
    <w:p w14:paraId="79F4FC4A" w14:textId="77777777" w:rsidR="00EE3843" w:rsidRDefault="00EE384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B1BF" w14:textId="43EF1CA6" w:rsidR="00594E25" w:rsidRPr="00CE659E" w:rsidRDefault="00594E25"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21C68464" w:rsidR="00594E25" w:rsidRPr="005C6A1F" w:rsidRDefault="00594E25" w:rsidP="006B3936">
    <w:pPr>
      <w:tabs>
        <w:tab w:val="center" w:pos="4680"/>
        <w:tab w:val="right" w:pos="9360"/>
      </w:tabs>
      <w:autoSpaceDE w:val="0"/>
      <w:autoSpaceDN w:val="0"/>
      <w:adjustRightInd w:val="0"/>
      <w:spacing w:after="100" w:afterAutospacing="1"/>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065D65">
      <w:rPr>
        <w:rFonts w:cs="Arial"/>
        <w:bC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C4B0" w14:textId="77777777" w:rsidR="00594E25" w:rsidRDefault="00594E25" w:rsidP="00603E7D">
    <w:pPr>
      <w:pStyle w:val="Header"/>
      <w:jc w:val="right"/>
    </w:pPr>
    <w:r>
      <w:t>Community Day School Waiver</w:t>
    </w:r>
  </w:p>
  <w:p w14:paraId="1A2866E3" w14:textId="77777777" w:rsidR="00594E25" w:rsidRDefault="00594E25" w:rsidP="00603E7D">
    <w:pPr>
      <w:pStyle w:val="Header"/>
      <w:jc w:val="right"/>
    </w:pPr>
    <w:r>
      <w:t>Attachment 1</w:t>
    </w:r>
  </w:p>
  <w:p w14:paraId="1AFFC8DE" w14:textId="77777777" w:rsidR="00594E25" w:rsidRDefault="00594E25"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19C3" w14:textId="77777777" w:rsidR="00065D65" w:rsidRPr="00CE659E" w:rsidRDefault="00065D65"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344D347E" w14:textId="068EE5CC" w:rsidR="00065D65" w:rsidRPr="005C6A1F" w:rsidRDefault="00065D65" w:rsidP="006B3936">
    <w:pPr>
      <w:tabs>
        <w:tab w:val="center" w:pos="4680"/>
        <w:tab w:val="right" w:pos="9360"/>
      </w:tabs>
      <w:autoSpaceDE w:val="0"/>
      <w:autoSpaceDN w:val="0"/>
      <w:adjustRightInd w:val="0"/>
      <w:spacing w:after="100" w:afterAutospacing="1"/>
      <w:jc w:val="right"/>
      <w:rPr>
        <w:rFonts w:cs="Arial"/>
      </w:rPr>
    </w:pPr>
    <w:r w:rsidRPr="005C6A1F">
      <w:rPr>
        <w:rFonts w:cs="Arial"/>
      </w:rPr>
      <w:t xml:space="preserve">Page </w:t>
    </w:r>
    <w:r>
      <w:rPr>
        <w:rFonts w:cs="Arial"/>
        <w:bCs/>
      </w:rPr>
      <w:t>4</w:t>
    </w:r>
    <w:r w:rsidRPr="005C6A1F">
      <w:rPr>
        <w:rFonts w:cs="Arial"/>
      </w:rPr>
      <w:t xml:space="preserve"> of </w:t>
    </w:r>
    <w:r>
      <w:rPr>
        <w:rFonts w:cs="Arial"/>
        <w:bCs/>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05D6" w14:textId="77777777" w:rsidR="00594E25" w:rsidRDefault="00594E25" w:rsidP="005D303E">
    <w:pPr>
      <w:pStyle w:val="Header"/>
      <w:jc w:val="right"/>
    </w:pPr>
    <w:r>
      <w:t>Community Day School Waiver</w:t>
    </w:r>
  </w:p>
  <w:p w14:paraId="22139938" w14:textId="77777777" w:rsidR="00594E25" w:rsidRPr="005D303E" w:rsidRDefault="00594E25" w:rsidP="00D8175E">
    <w:pPr>
      <w:pStyle w:val="Header"/>
      <w:jc w:val="right"/>
      <w:rPr>
        <w:rFonts w:cs="Arial"/>
      </w:rPr>
    </w:pPr>
    <w:r w:rsidRPr="005D303E">
      <w:rPr>
        <w:rFonts w:cs="Arial"/>
      </w:rPr>
      <w:t>Attachment 1</w:t>
    </w:r>
  </w:p>
  <w:p w14:paraId="64E9AED7" w14:textId="24190484" w:rsidR="00594E25" w:rsidRPr="005C6A1F" w:rsidRDefault="00594E25" w:rsidP="006B3936">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Pr>
        <w:rFonts w:cs="Arial"/>
        <w:bC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7699" w14:textId="77777777" w:rsidR="00594E25" w:rsidRDefault="00594E25" w:rsidP="00F463F8">
    <w:pPr>
      <w:pStyle w:val="Header"/>
      <w:jc w:val="right"/>
      <w:rPr>
        <w:rFonts w:cs="Arial"/>
      </w:rPr>
    </w:pPr>
    <w:r>
      <w:rPr>
        <w:rFonts w:cs="Arial"/>
      </w:rPr>
      <w:t>Community Day School Waiver</w:t>
    </w:r>
  </w:p>
  <w:p w14:paraId="7630F4C8" w14:textId="70315449" w:rsidR="00594E25" w:rsidRPr="005D303E" w:rsidRDefault="00594E25" w:rsidP="00D8175E">
    <w:pPr>
      <w:pStyle w:val="Header"/>
      <w:jc w:val="right"/>
      <w:rPr>
        <w:rFonts w:cs="Arial"/>
      </w:rPr>
    </w:pPr>
    <w:r w:rsidRPr="005D303E">
      <w:rPr>
        <w:rFonts w:cs="Arial"/>
      </w:rPr>
      <w:t xml:space="preserve">Attachment </w:t>
    </w:r>
    <w:r>
      <w:rPr>
        <w:rFonts w:cs="Arial"/>
      </w:rPr>
      <w:t>2</w:t>
    </w:r>
  </w:p>
  <w:p w14:paraId="4F2B9FB5" w14:textId="29978D7C" w:rsidR="00594E25" w:rsidRPr="005C6A1F" w:rsidRDefault="00594E25" w:rsidP="0054116B">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977F4A">
      <w:rPr>
        <w:rFonts w:cs="Arial"/>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6939" w14:textId="53E4CD2E" w:rsidR="00594E25" w:rsidRDefault="00594E25" w:rsidP="0055792B">
    <w:pPr>
      <w:pStyle w:val="Header"/>
      <w:jc w:val="right"/>
    </w:pPr>
    <w:r>
      <w:t>Community Day School Waiver</w:t>
    </w:r>
  </w:p>
  <w:p w14:paraId="61306BF3" w14:textId="55E56826" w:rsidR="00594E25" w:rsidRPr="005D303E" w:rsidRDefault="00594E25" w:rsidP="00D8175E">
    <w:pPr>
      <w:pStyle w:val="Header"/>
      <w:jc w:val="right"/>
      <w:rPr>
        <w:rFonts w:cs="Arial"/>
      </w:rPr>
    </w:pPr>
    <w:r w:rsidRPr="005D303E">
      <w:rPr>
        <w:rFonts w:cs="Arial"/>
      </w:rPr>
      <w:t xml:space="preserve">Attachment </w:t>
    </w:r>
    <w:r>
      <w:rPr>
        <w:rFonts w:cs="Arial"/>
      </w:rPr>
      <w:t>3</w:t>
    </w:r>
  </w:p>
  <w:p w14:paraId="19AA249E" w14:textId="5CD959C9" w:rsidR="00594E25" w:rsidRPr="005C6A1F" w:rsidRDefault="00594E25" w:rsidP="0054116B">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Pr>
        <w:rFonts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F6545"/>
    <w:multiLevelType w:val="hybridMultilevel"/>
    <w:tmpl w:val="88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70A0"/>
    <w:multiLevelType w:val="hybridMultilevel"/>
    <w:tmpl w:val="036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67BB5"/>
    <w:multiLevelType w:val="hybridMultilevel"/>
    <w:tmpl w:val="6A6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F43C9"/>
    <w:multiLevelType w:val="hybridMultilevel"/>
    <w:tmpl w:val="155E2A9A"/>
    <w:lvl w:ilvl="0" w:tplc="9B3A9D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791511">
    <w:abstractNumId w:val="10"/>
  </w:num>
  <w:num w:numId="2" w16cid:durableId="800928296">
    <w:abstractNumId w:val="18"/>
  </w:num>
  <w:num w:numId="3" w16cid:durableId="223026275">
    <w:abstractNumId w:val="6"/>
  </w:num>
  <w:num w:numId="4" w16cid:durableId="2053311446">
    <w:abstractNumId w:val="15"/>
  </w:num>
  <w:num w:numId="5" w16cid:durableId="853615696">
    <w:abstractNumId w:val="17"/>
  </w:num>
  <w:num w:numId="6" w16cid:durableId="1269966115">
    <w:abstractNumId w:val="3"/>
  </w:num>
  <w:num w:numId="7" w16cid:durableId="318774833">
    <w:abstractNumId w:val="8"/>
  </w:num>
  <w:num w:numId="8" w16cid:durableId="1414821010">
    <w:abstractNumId w:val="19"/>
  </w:num>
  <w:num w:numId="9" w16cid:durableId="1964342530">
    <w:abstractNumId w:val="21"/>
  </w:num>
  <w:num w:numId="10" w16cid:durableId="1874460922">
    <w:abstractNumId w:val="0"/>
  </w:num>
  <w:num w:numId="11" w16cid:durableId="2034190820">
    <w:abstractNumId w:val="16"/>
  </w:num>
  <w:num w:numId="12" w16cid:durableId="1671249515">
    <w:abstractNumId w:val="14"/>
  </w:num>
  <w:num w:numId="13" w16cid:durableId="1108816957">
    <w:abstractNumId w:val="4"/>
  </w:num>
  <w:num w:numId="14" w16cid:durableId="821312378">
    <w:abstractNumId w:val="11"/>
  </w:num>
  <w:num w:numId="15" w16cid:durableId="1769889128">
    <w:abstractNumId w:val="12"/>
  </w:num>
  <w:num w:numId="16" w16cid:durableId="394544491">
    <w:abstractNumId w:val="1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256836726">
    <w:abstractNumId w:val="20"/>
  </w:num>
  <w:num w:numId="18" w16cid:durableId="152187792">
    <w:abstractNumId w:val="5"/>
  </w:num>
  <w:num w:numId="19" w16cid:durableId="1416438975">
    <w:abstractNumId w:val="7"/>
  </w:num>
  <w:num w:numId="20" w16cid:durableId="18169687">
    <w:abstractNumId w:val="9"/>
  </w:num>
  <w:num w:numId="21" w16cid:durableId="524905598">
    <w:abstractNumId w:val="22"/>
  </w:num>
  <w:num w:numId="22" w16cid:durableId="1349260649">
    <w:abstractNumId w:val="13"/>
  </w:num>
  <w:num w:numId="23" w16cid:durableId="619382663">
    <w:abstractNumId w:val="1"/>
  </w:num>
  <w:num w:numId="24" w16cid:durableId="1411153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0661"/>
    <w:rsid w:val="000040D5"/>
    <w:rsid w:val="00005CF1"/>
    <w:rsid w:val="00006AF0"/>
    <w:rsid w:val="00006CC5"/>
    <w:rsid w:val="0001029B"/>
    <w:rsid w:val="0001105F"/>
    <w:rsid w:val="000135AE"/>
    <w:rsid w:val="000166E0"/>
    <w:rsid w:val="0002013E"/>
    <w:rsid w:val="00021A67"/>
    <w:rsid w:val="000246B7"/>
    <w:rsid w:val="00025F80"/>
    <w:rsid w:val="00030030"/>
    <w:rsid w:val="00033D11"/>
    <w:rsid w:val="00034EE4"/>
    <w:rsid w:val="0003734E"/>
    <w:rsid w:val="0004035A"/>
    <w:rsid w:val="00040708"/>
    <w:rsid w:val="000429CB"/>
    <w:rsid w:val="00042DFE"/>
    <w:rsid w:val="00043F62"/>
    <w:rsid w:val="00044F5E"/>
    <w:rsid w:val="00045C99"/>
    <w:rsid w:val="00047A87"/>
    <w:rsid w:val="00050E21"/>
    <w:rsid w:val="00050F52"/>
    <w:rsid w:val="00051AC8"/>
    <w:rsid w:val="00052767"/>
    <w:rsid w:val="00053FED"/>
    <w:rsid w:val="00054C53"/>
    <w:rsid w:val="00055AA0"/>
    <w:rsid w:val="0005728D"/>
    <w:rsid w:val="000608B8"/>
    <w:rsid w:val="00061B9B"/>
    <w:rsid w:val="0006211C"/>
    <w:rsid w:val="00062E61"/>
    <w:rsid w:val="000641A8"/>
    <w:rsid w:val="00065D65"/>
    <w:rsid w:val="00066B32"/>
    <w:rsid w:val="00066EB8"/>
    <w:rsid w:val="00067B96"/>
    <w:rsid w:val="00071557"/>
    <w:rsid w:val="0007194F"/>
    <w:rsid w:val="00076087"/>
    <w:rsid w:val="000821DD"/>
    <w:rsid w:val="000842E7"/>
    <w:rsid w:val="00085AEF"/>
    <w:rsid w:val="00086FF0"/>
    <w:rsid w:val="0009397A"/>
    <w:rsid w:val="00096DCD"/>
    <w:rsid w:val="00096F49"/>
    <w:rsid w:val="000A000C"/>
    <w:rsid w:val="000A1B32"/>
    <w:rsid w:val="000A21EE"/>
    <w:rsid w:val="000A7B4D"/>
    <w:rsid w:val="000B3F50"/>
    <w:rsid w:val="000B4E6C"/>
    <w:rsid w:val="000C1542"/>
    <w:rsid w:val="000C2B1A"/>
    <w:rsid w:val="000C7C6D"/>
    <w:rsid w:val="000D1DEC"/>
    <w:rsid w:val="000D1E9F"/>
    <w:rsid w:val="000D4FC3"/>
    <w:rsid w:val="000D5C31"/>
    <w:rsid w:val="000E09DC"/>
    <w:rsid w:val="000E0EB6"/>
    <w:rsid w:val="000E15C9"/>
    <w:rsid w:val="000E3358"/>
    <w:rsid w:val="000E4792"/>
    <w:rsid w:val="000E5D89"/>
    <w:rsid w:val="000E6C4E"/>
    <w:rsid w:val="000F0511"/>
    <w:rsid w:val="000F0614"/>
    <w:rsid w:val="000F118B"/>
    <w:rsid w:val="000F2C13"/>
    <w:rsid w:val="000F4BCB"/>
    <w:rsid w:val="00101D64"/>
    <w:rsid w:val="001048F3"/>
    <w:rsid w:val="0010618F"/>
    <w:rsid w:val="00106CEA"/>
    <w:rsid w:val="001122FC"/>
    <w:rsid w:val="0011368A"/>
    <w:rsid w:val="0011445D"/>
    <w:rsid w:val="0011470E"/>
    <w:rsid w:val="00114925"/>
    <w:rsid w:val="00116FC5"/>
    <w:rsid w:val="00117B39"/>
    <w:rsid w:val="001223B2"/>
    <w:rsid w:val="001240E3"/>
    <w:rsid w:val="00132229"/>
    <w:rsid w:val="001326AB"/>
    <w:rsid w:val="00132DF8"/>
    <w:rsid w:val="00133C11"/>
    <w:rsid w:val="00133C40"/>
    <w:rsid w:val="00135F18"/>
    <w:rsid w:val="00136C35"/>
    <w:rsid w:val="00140D4B"/>
    <w:rsid w:val="00140F37"/>
    <w:rsid w:val="00141676"/>
    <w:rsid w:val="00142E7A"/>
    <w:rsid w:val="001438C8"/>
    <w:rsid w:val="001454B9"/>
    <w:rsid w:val="00146F76"/>
    <w:rsid w:val="0015154A"/>
    <w:rsid w:val="00157A28"/>
    <w:rsid w:val="00165C2B"/>
    <w:rsid w:val="00166DFB"/>
    <w:rsid w:val="00172087"/>
    <w:rsid w:val="0017428E"/>
    <w:rsid w:val="00176236"/>
    <w:rsid w:val="001769CC"/>
    <w:rsid w:val="0018148D"/>
    <w:rsid w:val="0018191E"/>
    <w:rsid w:val="00185E6E"/>
    <w:rsid w:val="00187FD3"/>
    <w:rsid w:val="001911C3"/>
    <w:rsid w:val="001961DA"/>
    <w:rsid w:val="00196F7F"/>
    <w:rsid w:val="001A0630"/>
    <w:rsid w:val="001A0CA5"/>
    <w:rsid w:val="001A5D3D"/>
    <w:rsid w:val="001A7DD1"/>
    <w:rsid w:val="001B0647"/>
    <w:rsid w:val="001B0708"/>
    <w:rsid w:val="001B0D94"/>
    <w:rsid w:val="001B16D2"/>
    <w:rsid w:val="001B37E5"/>
    <w:rsid w:val="001B3958"/>
    <w:rsid w:val="001B4D8B"/>
    <w:rsid w:val="001B7EE8"/>
    <w:rsid w:val="001C2AB2"/>
    <w:rsid w:val="001C4BC0"/>
    <w:rsid w:val="001C53E1"/>
    <w:rsid w:val="001D29AF"/>
    <w:rsid w:val="001D42ED"/>
    <w:rsid w:val="001E25D5"/>
    <w:rsid w:val="001E3B2B"/>
    <w:rsid w:val="001E455C"/>
    <w:rsid w:val="001E7260"/>
    <w:rsid w:val="001F06E4"/>
    <w:rsid w:val="001F093C"/>
    <w:rsid w:val="001F3550"/>
    <w:rsid w:val="001F4984"/>
    <w:rsid w:val="001F4D72"/>
    <w:rsid w:val="00204D26"/>
    <w:rsid w:val="002070D4"/>
    <w:rsid w:val="002078F7"/>
    <w:rsid w:val="002111F6"/>
    <w:rsid w:val="00211A5E"/>
    <w:rsid w:val="00212D77"/>
    <w:rsid w:val="00215C9B"/>
    <w:rsid w:val="00215CDD"/>
    <w:rsid w:val="002162A8"/>
    <w:rsid w:val="00221396"/>
    <w:rsid w:val="00221BD8"/>
    <w:rsid w:val="00223112"/>
    <w:rsid w:val="00226A69"/>
    <w:rsid w:val="0023129C"/>
    <w:rsid w:val="00233073"/>
    <w:rsid w:val="00233537"/>
    <w:rsid w:val="002345E8"/>
    <w:rsid w:val="00235B0A"/>
    <w:rsid w:val="00240B26"/>
    <w:rsid w:val="00243041"/>
    <w:rsid w:val="00244836"/>
    <w:rsid w:val="002449FB"/>
    <w:rsid w:val="002473D5"/>
    <w:rsid w:val="00251955"/>
    <w:rsid w:val="00252FF6"/>
    <w:rsid w:val="00254399"/>
    <w:rsid w:val="00255DFF"/>
    <w:rsid w:val="00255E83"/>
    <w:rsid w:val="0026167E"/>
    <w:rsid w:val="00264165"/>
    <w:rsid w:val="002657C3"/>
    <w:rsid w:val="002717AB"/>
    <w:rsid w:val="00272F88"/>
    <w:rsid w:val="00273C26"/>
    <w:rsid w:val="00274DCA"/>
    <w:rsid w:val="00276A56"/>
    <w:rsid w:val="002816E3"/>
    <w:rsid w:val="00282710"/>
    <w:rsid w:val="002829D9"/>
    <w:rsid w:val="0028305D"/>
    <w:rsid w:val="002845B9"/>
    <w:rsid w:val="00284BF9"/>
    <w:rsid w:val="00285F93"/>
    <w:rsid w:val="002903A5"/>
    <w:rsid w:val="00291D69"/>
    <w:rsid w:val="00291DD4"/>
    <w:rsid w:val="00292A01"/>
    <w:rsid w:val="002930E0"/>
    <w:rsid w:val="00294B79"/>
    <w:rsid w:val="00294BFE"/>
    <w:rsid w:val="00295476"/>
    <w:rsid w:val="002964A4"/>
    <w:rsid w:val="002A36EA"/>
    <w:rsid w:val="002A45AD"/>
    <w:rsid w:val="002A65AA"/>
    <w:rsid w:val="002A7EB4"/>
    <w:rsid w:val="002B0A2B"/>
    <w:rsid w:val="002B1470"/>
    <w:rsid w:val="002B4BFA"/>
    <w:rsid w:val="002B625E"/>
    <w:rsid w:val="002C1437"/>
    <w:rsid w:val="002C1C9A"/>
    <w:rsid w:val="002C33F2"/>
    <w:rsid w:val="002C662C"/>
    <w:rsid w:val="002D020F"/>
    <w:rsid w:val="002D1A82"/>
    <w:rsid w:val="002D1E0C"/>
    <w:rsid w:val="002D5EFC"/>
    <w:rsid w:val="002E0EB5"/>
    <w:rsid w:val="002E1736"/>
    <w:rsid w:val="002E35FF"/>
    <w:rsid w:val="002E39BC"/>
    <w:rsid w:val="002E4CB5"/>
    <w:rsid w:val="002E4EB2"/>
    <w:rsid w:val="002E50EC"/>
    <w:rsid w:val="002E5E0F"/>
    <w:rsid w:val="002E6FCA"/>
    <w:rsid w:val="002E736F"/>
    <w:rsid w:val="002E7BCB"/>
    <w:rsid w:val="002F107C"/>
    <w:rsid w:val="002F13B0"/>
    <w:rsid w:val="003034BD"/>
    <w:rsid w:val="00304D80"/>
    <w:rsid w:val="00305558"/>
    <w:rsid w:val="00306CD1"/>
    <w:rsid w:val="00315940"/>
    <w:rsid w:val="00321312"/>
    <w:rsid w:val="00326BFD"/>
    <w:rsid w:val="00332079"/>
    <w:rsid w:val="003324A0"/>
    <w:rsid w:val="003329D6"/>
    <w:rsid w:val="00333D32"/>
    <w:rsid w:val="003341B5"/>
    <w:rsid w:val="003358B5"/>
    <w:rsid w:val="00336C8A"/>
    <w:rsid w:val="0033724B"/>
    <w:rsid w:val="00337747"/>
    <w:rsid w:val="00337F5D"/>
    <w:rsid w:val="00340878"/>
    <w:rsid w:val="003449D0"/>
    <w:rsid w:val="003502B7"/>
    <w:rsid w:val="00351D3F"/>
    <w:rsid w:val="00351EE9"/>
    <w:rsid w:val="00352EAB"/>
    <w:rsid w:val="00354C34"/>
    <w:rsid w:val="0035628A"/>
    <w:rsid w:val="00357A2F"/>
    <w:rsid w:val="00361FF1"/>
    <w:rsid w:val="00364BDC"/>
    <w:rsid w:val="00364F6D"/>
    <w:rsid w:val="00372F51"/>
    <w:rsid w:val="0037398C"/>
    <w:rsid w:val="00375294"/>
    <w:rsid w:val="00377486"/>
    <w:rsid w:val="00377D0E"/>
    <w:rsid w:val="0038237F"/>
    <w:rsid w:val="003829CC"/>
    <w:rsid w:val="00383072"/>
    <w:rsid w:val="0038435A"/>
    <w:rsid w:val="00384ACF"/>
    <w:rsid w:val="00386B21"/>
    <w:rsid w:val="003901F1"/>
    <w:rsid w:val="003902D8"/>
    <w:rsid w:val="00391D03"/>
    <w:rsid w:val="00394166"/>
    <w:rsid w:val="0039430C"/>
    <w:rsid w:val="00394B94"/>
    <w:rsid w:val="00395D64"/>
    <w:rsid w:val="00396F3B"/>
    <w:rsid w:val="003A023F"/>
    <w:rsid w:val="003A0E00"/>
    <w:rsid w:val="003A2E45"/>
    <w:rsid w:val="003A325B"/>
    <w:rsid w:val="003A3320"/>
    <w:rsid w:val="003A39B9"/>
    <w:rsid w:val="003A50A3"/>
    <w:rsid w:val="003B232A"/>
    <w:rsid w:val="003B3072"/>
    <w:rsid w:val="003B3575"/>
    <w:rsid w:val="003B5D29"/>
    <w:rsid w:val="003B6CDE"/>
    <w:rsid w:val="003C5DE9"/>
    <w:rsid w:val="003C6132"/>
    <w:rsid w:val="003C6B58"/>
    <w:rsid w:val="003D0D42"/>
    <w:rsid w:val="003D3AB2"/>
    <w:rsid w:val="003D6085"/>
    <w:rsid w:val="003D6CBD"/>
    <w:rsid w:val="003E066F"/>
    <w:rsid w:val="003E1AB4"/>
    <w:rsid w:val="003E2B1E"/>
    <w:rsid w:val="003E3376"/>
    <w:rsid w:val="003E582D"/>
    <w:rsid w:val="003E64A8"/>
    <w:rsid w:val="003E684E"/>
    <w:rsid w:val="003F0846"/>
    <w:rsid w:val="003F0ED4"/>
    <w:rsid w:val="003F32C0"/>
    <w:rsid w:val="003F43F2"/>
    <w:rsid w:val="003F471F"/>
    <w:rsid w:val="003F4AF8"/>
    <w:rsid w:val="003F4B09"/>
    <w:rsid w:val="003F599E"/>
    <w:rsid w:val="00401B54"/>
    <w:rsid w:val="00402596"/>
    <w:rsid w:val="00403193"/>
    <w:rsid w:val="00403FA7"/>
    <w:rsid w:val="00404B02"/>
    <w:rsid w:val="00405A2C"/>
    <w:rsid w:val="00406F50"/>
    <w:rsid w:val="004115AE"/>
    <w:rsid w:val="00413C35"/>
    <w:rsid w:val="004165EA"/>
    <w:rsid w:val="00417DE8"/>
    <w:rsid w:val="004203BC"/>
    <w:rsid w:val="00421C08"/>
    <w:rsid w:val="00421C32"/>
    <w:rsid w:val="0042313B"/>
    <w:rsid w:val="00426697"/>
    <w:rsid w:val="0043045D"/>
    <w:rsid w:val="00432C93"/>
    <w:rsid w:val="00435A66"/>
    <w:rsid w:val="00437BAC"/>
    <w:rsid w:val="00443399"/>
    <w:rsid w:val="0044670C"/>
    <w:rsid w:val="004471D0"/>
    <w:rsid w:val="00455428"/>
    <w:rsid w:val="00455460"/>
    <w:rsid w:val="0045601C"/>
    <w:rsid w:val="004560A0"/>
    <w:rsid w:val="00456D2B"/>
    <w:rsid w:val="00457FC3"/>
    <w:rsid w:val="004604FD"/>
    <w:rsid w:val="0046190F"/>
    <w:rsid w:val="004619E1"/>
    <w:rsid w:val="00461B12"/>
    <w:rsid w:val="00462AEB"/>
    <w:rsid w:val="00463224"/>
    <w:rsid w:val="00463A83"/>
    <w:rsid w:val="00465A9E"/>
    <w:rsid w:val="00467F7B"/>
    <w:rsid w:val="004718E4"/>
    <w:rsid w:val="00473D81"/>
    <w:rsid w:val="0047463A"/>
    <w:rsid w:val="004756B8"/>
    <w:rsid w:val="00476D55"/>
    <w:rsid w:val="00477B61"/>
    <w:rsid w:val="00484846"/>
    <w:rsid w:val="004849AD"/>
    <w:rsid w:val="00485026"/>
    <w:rsid w:val="00485B6E"/>
    <w:rsid w:val="00493EAE"/>
    <w:rsid w:val="0049452D"/>
    <w:rsid w:val="00495DEF"/>
    <w:rsid w:val="00496562"/>
    <w:rsid w:val="00497415"/>
    <w:rsid w:val="004A1E94"/>
    <w:rsid w:val="004A3693"/>
    <w:rsid w:val="004A4279"/>
    <w:rsid w:val="004A59D1"/>
    <w:rsid w:val="004A7C6D"/>
    <w:rsid w:val="004B54B4"/>
    <w:rsid w:val="004B648B"/>
    <w:rsid w:val="004C0656"/>
    <w:rsid w:val="004C0ED7"/>
    <w:rsid w:val="004C2B55"/>
    <w:rsid w:val="004C38F3"/>
    <w:rsid w:val="004C7232"/>
    <w:rsid w:val="004D2C00"/>
    <w:rsid w:val="004D3320"/>
    <w:rsid w:val="004D5A50"/>
    <w:rsid w:val="004D721E"/>
    <w:rsid w:val="004E029B"/>
    <w:rsid w:val="004E10B9"/>
    <w:rsid w:val="004E41FF"/>
    <w:rsid w:val="004E552B"/>
    <w:rsid w:val="004E6C7A"/>
    <w:rsid w:val="004E6D1B"/>
    <w:rsid w:val="004F055F"/>
    <w:rsid w:val="004F1CB4"/>
    <w:rsid w:val="004F3903"/>
    <w:rsid w:val="004F5046"/>
    <w:rsid w:val="004F6F31"/>
    <w:rsid w:val="005006B2"/>
    <w:rsid w:val="00502448"/>
    <w:rsid w:val="005033F8"/>
    <w:rsid w:val="005045C3"/>
    <w:rsid w:val="00507247"/>
    <w:rsid w:val="005075E6"/>
    <w:rsid w:val="005107BE"/>
    <w:rsid w:val="0051288E"/>
    <w:rsid w:val="005130A3"/>
    <w:rsid w:val="005148D3"/>
    <w:rsid w:val="00517C00"/>
    <w:rsid w:val="0052041C"/>
    <w:rsid w:val="00520D07"/>
    <w:rsid w:val="00522C5D"/>
    <w:rsid w:val="005247F3"/>
    <w:rsid w:val="00525851"/>
    <w:rsid w:val="00525C17"/>
    <w:rsid w:val="00527AD8"/>
    <w:rsid w:val="00527B0E"/>
    <w:rsid w:val="00527BD0"/>
    <w:rsid w:val="005327EF"/>
    <w:rsid w:val="00535380"/>
    <w:rsid w:val="0053577C"/>
    <w:rsid w:val="00537387"/>
    <w:rsid w:val="0054116B"/>
    <w:rsid w:val="00545E00"/>
    <w:rsid w:val="00554168"/>
    <w:rsid w:val="00554FBC"/>
    <w:rsid w:val="005555AF"/>
    <w:rsid w:val="00555F58"/>
    <w:rsid w:val="005569DA"/>
    <w:rsid w:val="00556BA3"/>
    <w:rsid w:val="0055792B"/>
    <w:rsid w:val="00560CC4"/>
    <w:rsid w:val="00562640"/>
    <w:rsid w:val="00562642"/>
    <w:rsid w:val="005643FF"/>
    <w:rsid w:val="0056527C"/>
    <w:rsid w:val="00566884"/>
    <w:rsid w:val="00566B11"/>
    <w:rsid w:val="005722E9"/>
    <w:rsid w:val="00572811"/>
    <w:rsid w:val="005764D6"/>
    <w:rsid w:val="00577B79"/>
    <w:rsid w:val="00582037"/>
    <w:rsid w:val="00585482"/>
    <w:rsid w:val="00585BB0"/>
    <w:rsid w:val="00586C8E"/>
    <w:rsid w:val="005925E7"/>
    <w:rsid w:val="00594E25"/>
    <w:rsid w:val="00595D5F"/>
    <w:rsid w:val="005A3BA7"/>
    <w:rsid w:val="005A4C01"/>
    <w:rsid w:val="005A5516"/>
    <w:rsid w:val="005A6C09"/>
    <w:rsid w:val="005B169B"/>
    <w:rsid w:val="005B197C"/>
    <w:rsid w:val="005B1FA2"/>
    <w:rsid w:val="005B2F81"/>
    <w:rsid w:val="005C0CCC"/>
    <w:rsid w:val="005C13E2"/>
    <w:rsid w:val="005C6A1F"/>
    <w:rsid w:val="005C6FE5"/>
    <w:rsid w:val="005D082F"/>
    <w:rsid w:val="005D0B88"/>
    <w:rsid w:val="005D0CF8"/>
    <w:rsid w:val="005D0FD1"/>
    <w:rsid w:val="005D15CF"/>
    <w:rsid w:val="005D1E64"/>
    <w:rsid w:val="005D21A3"/>
    <w:rsid w:val="005D303E"/>
    <w:rsid w:val="005D362A"/>
    <w:rsid w:val="005D45C2"/>
    <w:rsid w:val="005D57B2"/>
    <w:rsid w:val="005D703C"/>
    <w:rsid w:val="005D75AA"/>
    <w:rsid w:val="005E0366"/>
    <w:rsid w:val="005E03F5"/>
    <w:rsid w:val="005E1AEF"/>
    <w:rsid w:val="005E2832"/>
    <w:rsid w:val="005E5A51"/>
    <w:rsid w:val="005E6165"/>
    <w:rsid w:val="005E6A46"/>
    <w:rsid w:val="005F1423"/>
    <w:rsid w:val="005F1919"/>
    <w:rsid w:val="005F265F"/>
    <w:rsid w:val="005F3DC9"/>
    <w:rsid w:val="005F4154"/>
    <w:rsid w:val="005F4EA3"/>
    <w:rsid w:val="005F6311"/>
    <w:rsid w:val="005F73EC"/>
    <w:rsid w:val="005F7FDC"/>
    <w:rsid w:val="00601C63"/>
    <w:rsid w:val="00602D48"/>
    <w:rsid w:val="00603E7D"/>
    <w:rsid w:val="00606DBD"/>
    <w:rsid w:val="00606E8B"/>
    <w:rsid w:val="006074B8"/>
    <w:rsid w:val="006102AC"/>
    <w:rsid w:val="00610B42"/>
    <w:rsid w:val="006129DB"/>
    <w:rsid w:val="0061565D"/>
    <w:rsid w:val="0061687F"/>
    <w:rsid w:val="00620452"/>
    <w:rsid w:val="006216AD"/>
    <w:rsid w:val="00626A7E"/>
    <w:rsid w:val="0063091F"/>
    <w:rsid w:val="00631FC7"/>
    <w:rsid w:val="006323D7"/>
    <w:rsid w:val="006330E0"/>
    <w:rsid w:val="006331AC"/>
    <w:rsid w:val="00635440"/>
    <w:rsid w:val="006360E8"/>
    <w:rsid w:val="00641EC9"/>
    <w:rsid w:val="006421B2"/>
    <w:rsid w:val="006428DE"/>
    <w:rsid w:val="00646481"/>
    <w:rsid w:val="0064655C"/>
    <w:rsid w:val="0064681E"/>
    <w:rsid w:val="00646CB5"/>
    <w:rsid w:val="006510BD"/>
    <w:rsid w:val="006515F1"/>
    <w:rsid w:val="006527A6"/>
    <w:rsid w:val="00653C21"/>
    <w:rsid w:val="0065563B"/>
    <w:rsid w:val="00655881"/>
    <w:rsid w:val="00655C98"/>
    <w:rsid w:val="00661D90"/>
    <w:rsid w:val="00662E55"/>
    <w:rsid w:val="00664380"/>
    <w:rsid w:val="006725C2"/>
    <w:rsid w:val="0067264A"/>
    <w:rsid w:val="00672E4B"/>
    <w:rsid w:val="0067413E"/>
    <w:rsid w:val="006752F1"/>
    <w:rsid w:val="006760CC"/>
    <w:rsid w:val="0068050B"/>
    <w:rsid w:val="006841B7"/>
    <w:rsid w:val="0068684F"/>
    <w:rsid w:val="00690DD5"/>
    <w:rsid w:val="00692300"/>
    <w:rsid w:val="00693951"/>
    <w:rsid w:val="00694618"/>
    <w:rsid w:val="00695F16"/>
    <w:rsid w:val="006A35DC"/>
    <w:rsid w:val="006A4F8F"/>
    <w:rsid w:val="006A590C"/>
    <w:rsid w:val="006B0247"/>
    <w:rsid w:val="006B2A0C"/>
    <w:rsid w:val="006B3936"/>
    <w:rsid w:val="006B3EAE"/>
    <w:rsid w:val="006B5B82"/>
    <w:rsid w:val="006B6C86"/>
    <w:rsid w:val="006C00F7"/>
    <w:rsid w:val="006C16EE"/>
    <w:rsid w:val="006C2A1D"/>
    <w:rsid w:val="006C2AEC"/>
    <w:rsid w:val="006C3D4A"/>
    <w:rsid w:val="006C42D4"/>
    <w:rsid w:val="006C4372"/>
    <w:rsid w:val="006C449A"/>
    <w:rsid w:val="006C5451"/>
    <w:rsid w:val="006C5C5C"/>
    <w:rsid w:val="006C6514"/>
    <w:rsid w:val="006C7C7E"/>
    <w:rsid w:val="006D0223"/>
    <w:rsid w:val="006D1211"/>
    <w:rsid w:val="006D6459"/>
    <w:rsid w:val="006E06C6"/>
    <w:rsid w:val="006E0C76"/>
    <w:rsid w:val="006E5746"/>
    <w:rsid w:val="006E5A14"/>
    <w:rsid w:val="006E644F"/>
    <w:rsid w:val="006F36DD"/>
    <w:rsid w:val="006F61FA"/>
    <w:rsid w:val="006F723D"/>
    <w:rsid w:val="007067F3"/>
    <w:rsid w:val="00710805"/>
    <w:rsid w:val="00711574"/>
    <w:rsid w:val="00711611"/>
    <w:rsid w:val="00715032"/>
    <w:rsid w:val="007156AB"/>
    <w:rsid w:val="00715776"/>
    <w:rsid w:val="00715EE3"/>
    <w:rsid w:val="00723EE7"/>
    <w:rsid w:val="00724F0C"/>
    <w:rsid w:val="00725725"/>
    <w:rsid w:val="00726592"/>
    <w:rsid w:val="00731E5F"/>
    <w:rsid w:val="00732D58"/>
    <w:rsid w:val="00735608"/>
    <w:rsid w:val="0073661E"/>
    <w:rsid w:val="00736686"/>
    <w:rsid w:val="0074031B"/>
    <w:rsid w:val="00741B83"/>
    <w:rsid w:val="00741C1E"/>
    <w:rsid w:val="007428B8"/>
    <w:rsid w:val="00743A79"/>
    <w:rsid w:val="00746155"/>
    <w:rsid w:val="00746164"/>
    <w:rsid w:val="007469C6"/>
    <w:rsid w:val="00746BCD"/>
    <w:rsid w:val="00750338"/>
    <w:rsid w:val="00750A15"/>
    <w:rsid w:val="0075191E"/>
    <w:rsid w:val="00752A12"/>
    <w:rsid w:val="00753358"/>
    <w:rsid w:val="00754881"/>
    <w:rsid w:val="00756BDA"/>
    <w:rsid w:val="00766220"/>
    <w:rsid w:val="00771B78"/>
    <w:rsid w:val="00772277"/>
    <w:rsid w:val="007739D8"/>
    <w:rsid w:val="0077549A"/>
    <w:rsid w:val="0077554D"/>
    <w:rsid w:val="00776E2F"/>
    <w:rsid w:val="007804EF"/>
    <w:rsid w:val="00780BB6"/>
    <w:rsid w:val="0078414A"/>
    <w:rsid w:val="007863AF"/>
    <w:rsid w:val="00791476"/>
    <w:rsid w:val="007922AC"/>
    <w:rsid w:val="00792E0F"/>
    <w:rsid w:val="00793586"/>
    <w:rsid w:val="007955C1"/>
    <w:rsid w:val="007957BE"/>
    <w:rsid w:val="007A228A"/>
    <w:rsid w:val="007A3FF8"/>
    <w:rsid w:val="007A536A"/>
    <w:rsid w:val="007A5429"/>
    <w:rsid w:val="007A5ACE"/>
    <w:rsid w:val="007A5E6D"/>
    <w:rsid w:val="007B1038"/>
    <w:rsid w:val="007B2B58"/>
    <w:rsid w:val="007B543E"/>
    <w:rsid w:val="007B65ED"/>
    <w:rsid w:val="007B7925"/>
    <w:rsid w:val="007B7EEA"/>
    <w:rsid w:val="007C12A8"/>
    <w:rsid w:val="007C48B4"/>
    <w:rsid w:val="007C5D83"/>
    <w:rsid w:val="007D17F7"/>
    <w:rsid w:val="007D4D4B"/>
    <w:rsid w:val="007D5506"/>
    <w:rsid w:val="007D7420"/>
    <w:rsid w:val="007E140F"/>
    <w:rsid w:val="007E3923"/>
    <w:rsid w:val="007E67F5"/>
    <w:rsid w:val="007E6FBE"/>
    <w:rsid w:val="007E7225"/>
    <w:rsid w:val="007E7B13"/>
    <w:rsid w:val="007F3F47"/>
    <w:rsid w:val="007F41BD"/>
    <w:rsid w:val="007F5BB8"/>
    <w:rsid w:val="007F789F"/>
    <w:rsid w:val="007F7944"/>
    <w:rsid w:val="008003FC"/>
    <w:rsid w:val="00801171"/>
    <w:rsid w:val="008022DA"/>
    <w:rsid w:val="00803E64"/>
    <w:rsid w:val="008040A4"/>
    <w:rsid w:val="008055AD"/>
    <w:rsid w:val="008058AA"/>
    <w:rsid w:val="00806848"/>
    <w:rsid w:val="00807D14"/>
    <w:rsid w:val="008102D2"/>
    <w:rsid w:val="00811C94"/>
    <w:rsid w:val="00812F18"/>
    <w:rsid w:val="0081323C"/>
    <w:rsid w:val="0081338E"/>
    <w:rsid w:val="008139C1"/>
    <w:rsid w:val="0081471C"/>
    <w:rsid w:val="008153F8"/>
    <w:rsid w:val="00817573"/>
    <w:rsid w:val="00822396"/>
    <w:rsid w:val="00824585"/>
    <w:rsid w:val="008269F6"/>
    <w:rsid w:val="00826B2A"/>
    <w:rsid w:val="0082780F"/>
    <w:rsid w:val="008309AE"/>
    <w:rsid w:val="00832137"/>
    <w:rsid w:val="00834A98"/>
    <w:rsid w:val="008363DD"/>
    <w:rsid w:val="00836A5F"/>
    <w:rsid w:val="00840D09"/>
    <w:rsid w:val="00841BDC"/>
    <w:rsid w:val="00844F4C"/>
    <w:rsid w:val="00851921"/>
    <w:rsid w:val="0085485E"/>
    <w:rsid w:val="00860A53"/>
    <w:rsid w:val="008645CE"/>
    <w:rsid w:val="00866637"/>
    <w:rsid w:val="00867B1A"/>
    <w:rsid w:val="00870875"/>
    <w:rsid w:val="008750DF"/>
    <w:rsid w:val="00875890"/>
    <w:rsid w:val="00875D7A"/>
    <w:rsid w:val="00875DCA"/>
    <w:rsid w:val="00876536"/>
    <w:rsid w:val="00880941"/>
    <w:rsid w:val="008810FF"/>
    <w:rsid w:val="00887520"/>
    <w:rsid w:val="00891231"/>
    <w:rsid w:val="008938D0"/>
    <w:rsid w:val="00897507"/>
    <w:rsid w:val="008A21B8"/>
    <w:rsid w:val="008A3570"/>
    <w:rsid w:val="008A4C1B"/>
    <w:rsid w:val="008B6D35"/>
    <w:rsid w:val="008B7C86"/>
    <w:rsid w:val="008B7D74"/>
    <w:rsid w:val="008C0B15"/>
    <w:rsid w:val="008C3364"/>
    <w:rsid w:val="008C47B7"/>
    <w:rsid w:val="008C49B4"/>
    <w:rsid w:val="008C6CF6"/>
    <w:rsid w:val="008D4092"/>
    <w:rsid w:val="008D4208"/>
    <w:rsid w:val="008D48E0"/>
    <w:rsid w:val="008E2BA7"/>
    <w:rsid w:val="008E3940"/>
    <w:rsid w:val="008E4334"/>
    <w:rsid w:val="008E59D7"/>
    <w:rsid w:val="008F4878"/>
    <w:rsid w:val="008F6256"/>
    <w:rsid w:val="008F7CA5"/>
    <w:rsid w:val="009001B9"/>
    <w:rsid w:val="009019CB"/>
    <w:rsid w:val="00901AAF"/>
    <w:rsid w:val="00901FAE"/>
    <w:rsid w:val="00902A23"/>
    <w:rsid w:val="0090473E"/>
    <w:rsid w:val="0091117B"/>
    <w:rsid w:val="009136D6"/>
    <w:rsid w:val="00916294"/>
    <w:rsid w:val="00916C41"/>
    <w:rsid w:val="0091726F"/>
    <w:rsid w:val="0091780C"/>
    <w:rsid w:val="00917C76"/>
    <w:rsid w:val="009232B1"/>
    <w:rsid w:val="00926674"/>
    <w:rsid w:val="009276A3"/>
    <w:rsid w:val="00930E7F"/>
    <w:rsid w:val="0093239B"/>
    <w:rsid w:val="0093281D"/>
    <w:rsid w:val="00935103"/>
    <w:rsid w:val="00936BF3"/>
    <w:rsid w:val="00936DC7"/>
    <w:rsid w:val="0093735E"/>
    <w:rsid w:val="009400E7"/>
    <w:rsid w:val="009421B3"/>
    <w:rsid w:val="00942E29"/>
    <w:rsid w:val="00944BCA"/>
    <w:rsid w:val="0094577D"/>
    <w:rsid w:val="009515A4"/>
    <w:rsid w:val="009518E8"/>
    <w:rsid w:val="0095342F"/>
    <w:rsid w:val="009558E5"/>
    <w:rsid w:val="00955BA8"/>
    <w:rsid w:val="00961874"/>
    <w:rsid w:val="00970B35"/>
    <w:rsid w:val="00970BBD"/>
    <w:rsid w:val="00971777"/>
    <w:rsid w:val="00971CBC"/>
    <w:rsid w:val="00974A31"/>
    <w:rsid w:val="00977F4A"/>
    <w:rsid w:val="00980B79"/>
    <w:rsid w:val="009818B4"/>
    <w:rsid w:val="00982456"/>
    <w:rsid w:val="009864EB"/>
    <w:rsid w:val="00987FD7"/>
    <w:rsid w:val="00991770"/>
    <w:rsid w:val="00992652"/>
    <w:rsid w:val="009933D3"/>
    <w:rsid w:val="00995DD1"/>
    <w:rsid w:val="009A0286"/>
    <w:rsid w:val="009A08EE"/>
    <w:rsid w:val="009A2403"/>
    <w:rsid w:val="009A73DD"/>
    <w:rsid w:val="009B0657"/>
    <w:rsid w:val="009B07D9"/>
    <w:rsid w:val="009B3046"/>
    <w:rsid w:val="009B5ED6"/>
    <w:rsid w:val="009B7356"/>
    <w:rsid w:val="009C0948"/>
    <w:rsid w:val="009C0BA3"/>
    <w:rsid w:val="009C0EDF"/>
    <w:rsid w:val="009C11A5"/>
    <w:rsid w:val="009C3056"/>
    <w:rsid w:val="009C51C9"/>
    <w:rsid w:val="009C62D8"/>
    <w:rsid w:val="009D0B4B"/>
    <w:rsid w:val="009D0C4F"/>
    <w:rsid w:val="009D45EE"/>
    <w:rsid w:val="009D5028"/>
    <w:rsid w:val="009D5F2C"/>
    <w:rsid w:val="009D6CDB"/>
    <w:rsid w:val="009D76DD"/>
    <w:rsid w:val="009E1ED2"/>
    <w:rsid w:val="009E6270"/>
    <w:rsid w:val="009E6A66"/>
    <w:rsid w:val="009E71CE"/>
    <w:rsid w:val="009F0303"/>
    <w:rsid w:val="009F107E"/>
    <w:rsid w:val="009F1737"/>
    <w:rsid w:val="009F1FBF"/>
    <w:rsid w:val="009F2788"/>
    <w:rsid w:val="009F4D70"/>
    <w:rsid w:val="009F4EC1"/>
    <w:rsid w:val="009F5AB7"/>
    <w:rsid w:val="009F7401"/>
    <w:rsid w:val="00A02BB1"/>
    <w:rsid w:val="00A03FA6"/>
    <w:rsid w:val="00A0514B"/>
    <w:rsid w:val="00A05EC6"/>
    <w:rsid w:val="00A0778C"/>
    <w:rsid w:val="00A12157"/>
    <w:rsid w:val="00A130D1"/>
    <w:rsid w:val="00A133AA"/>
    <w:rsid w:val="00A1395D"/>
    <w:rsid w:val="00A13E92"/>
    <w:rsid w:val="00A15294"/>
    <w:rsid w:val="00A15D4E"/>
    <w:rsid w:val="00A16315"/>
    <w:rsid w:val="00A16C9D"/>
    <w:rsid w:val="00A17FED"/>
    <w:rsid w:val="00A20FB0"/>
    <w:rsid w:val="00A223D8"/>
    <w:rsid w:val="00A22B55"/>
    <w:rsid w:val="00A25AC4"/>
    <w:rsid w:val="00A2619E"/>
    <w:rsid w:val="00A26C23"/>
    <w:rsid w:val="00A272D9"/>
    <w:rsid w:val="00A30D2E"/>
    <w:rsid w:val="00A31996"/>
    <w:rsid w:val="00A3324B"/>
    <w:rsid w:val="00A344EE"/>
    <w:rsid w:val="00A3561C"/>
    <w:rsid w:val="00A365C5"/>
    <w:rsid w:val="00A36B76"/>
    <w:rsid w:val="00A41DF8"/>
    <w:rsid w:val="00A44CB1"/>
    <w:rsid w:val="00A46318"/>
    <w:rsid w:val="00A471FC"/>
    <w:rsid w:val="00A519E9"/>
    <w:rsid w:val="00A52012"/>
    <w:rsid w:val="00A52E94"/>
    <w:rsid w:val="00A531B3"/>
    <w:rsid w:val="00A532FF"/>
    <w:rsid w:val="00A54D41"/>
    <w:rsid w:val="00A56849"/>
    <w:rsid w:val="00A573FD"/>
    <w:rsid w:val="00A57786"/>
    <w:rsid w:val="00A578F9"/>
    <w:rsid w:val="00A61B32"/>
    <w:rsid w:val="00A6372C"/>
    <w:rsid w:val="00A63817"/>
    <w:rsid w:val="00A644CE"/>
    <w:rsid w:val="00A673DB"/>
    <w:rsid w:val="00A749F8"/>
    <w:rsid w:val="00A74B95"/>
    <w:rsid w:val="00A80EE3"/>
    <w:rsid w:val="00A82E96"/>
    <w:rsid w:val="00A83A24"/>
    <w:rsid w:val="00A860C8"/>
    <w:rsid w:val="00A866EF"/>
    <w:rsid w:val="00A86DCA"/>
    <w:rsid w:val="00A87644"/>
    <w:rsid w:val="00A91AE2"/>
    <w:rsid w:val="00A9276D"/>
    <w:rsid w:val="00A92F48"/>
    <w:rsid w:val="00AA0522"/>
    <w:rsid w:val="00AA0543"/>
    <w:rsid w:val="00AA2932"/>
    <w:rsid w:val="00AA47CA"/>
    <w:rsid w:val="00AA51C3"/>
    <w:rsid w:val="00AA5832"/>
    <w:rsid w:val="00AB3972"/>
    <w:rsid w:val="00AB50C5"/>
    <w:rsid w:val="00AB571D"/>
    <w:rsid w:val="00AB6A40"/>
    <w:rsid w:val="00AB6E86"/>
    <w:rsid w:val="00AC0933"/>
    <w:rsid w:val="00AC12EC"/>
    <w:rsid w:val="00AC3334"/>
    <w:rsid w:val="00AC35BF"/>
    <w:rsid w:val="00AC47C7"/>
    <w:rsid w:val="00AD0B25"/>
    <w:rsid w:val="00AD1634"/>
    <w:rsid w:val="00AD1E17"/>
    <w:rsid w:val="00AD22FC"/>
    <w:rsid w:val="00AD295B"/>
    <w:rsid w:val="00AD42B0"/>
    <w:rsid w:val="00AD4A5D"/>
    <w:rsid w:val="00AD4DB6"/>
    <w:rsid w:val="00AD4DFD"/>
    <w:rsid w:val="00AE01A6"/>
    <w:rsid w:val="00AE06B2"/>
    <w:rsid w:val="00AE0937"/>
    <w:rsid w:val="00AE20E5"/>
    <w:rsid w:val="00AE3401"/>
    <w:rsid w:val="00AE3D76"/>
    <w:rsid w:val="00AE5C0D"/>
    <w:rsid w:val="00AE65DC"/>
    <w:rsid w:val="00AF2AFE"/>
    <w:rsid w:val="00AF36C0"/>
    <w:rsid w:val="00AF5F39"/>
    <w:rsid w:val="00AF65D7"/>
    <w:rsid w:val="00AF693D"/>
    <w:rsid w:val="00AF6C7D"/>
    <w:rsid w:val="00B00117"/>
    <w:rsid w:val="00B00A5E"/>
    <w:rsid w:val="00B026D1"/>
    <w:rsid w:val="00B04423"/>
    <w:rsid w:val="00B06E1D"/>
    <w:rsid w:val="00B072C0"/>
    <w:rsid w:val="00B07AEE"/>
    <w:rsid w:val="00B1009E"/>
    <w:rsid w:val="00B1336D"/>
    <w:rsid w:val="00B1414E"/>
    <w:rsid w:val="00B17697"/>
    <w:rsid w:val="00B24C83"/>
    <w:rsid w:val="00B26D4C"/>
    <w:rsid w:val="00B30089"/>
    <w:rsid w:val="00B304A0"/>
    <w:rsid w:val="00B30E00"/>
    <w:rsid w:val="00B32727"/>
    <w:rsid w:val="00B33119"/>
    <w:rsid w:val="00B36BC0"/>
    <w:rsid w:val="00B404A1"/>
    <w:rsid w:val="00B43C5D"/>
    <w:rsid w:val="00B44EC1"/>
    <w:rsid w:val="00B46740"/>
    <w:rsid w:val="00B471A6"/>
    <w:rsid w:val="00B47E8C"/>
    <w:rsid w:val="00B51657"/>
    <w:rsid w:val="00B51E35"/>
    <w:rsid w:val="00B53063"/>
    <w:rsid w:val="00B53311"/>
    <w:rsid w:val="00B5608E"/>
    <w:rsid w:val="00B60EAA"/>
    <w:rsid w:val="00B60EB0"/>
    <w:rsid w:val="00B61BC4"/>
    <w:rsid w:val="00B635C1"/>
    <w:rsid w:val="00B66358"/>
    <w:rsid w:val="00B66462"/>
    <w:rsid w:val="00B66AE0"/>
    <w:rsid w:val="00B722DC"/>
    <w:rsid w:val="00B723BE"/>
    <w:rsid w:val="00B731B8"/>
    <w:rsid w:val="00B8054A"/>
    <w:rsid w:val="00B81C75"/>
    <w:rsid w:val="00B82705"/>
    <w:rsid w:val="00B865CD"/>
    <w:rsid w:val="00B8758C"/>
    <w:rsid w:val="00B920C4"/>
    <w:rsid w:val="00B92AB8"/>
    <w:rsid w:val="00B9314B"/>
    <w:rsid w:val="00B94495"/>
    <w:rsid w:val="00B959EB"/>
    <w:rsid w:val="00B95C0A"/>
    <w:rsid w:val="00BA6F34"/>
    <w:rsid w:val="00BA72BF"/>
    <w:rsid w:val="00BA7B52"/>
    <w:rsid w:val="00BB599C"/>
    <w:rsid w:val="00BB6F48"/>
    <w:rsid w:val="00BC15A3"/>
    <w:rsid w:val="00BC19B2"/>
    <w:rsid w:val="00BC201F"/>
    <w:rsid w:val="00BC4450"/>
    <w:rsid w:val="00BC6690"/>
    <w:rsid w:val="00BC71B9"/>
    <w:rsid w:val="00BC74A4"/>
    <w:rsid w:val="00BD05CE"/>
    <w:rsid w:val="00BD40A9"/>
    <w:rsid w:val="00BD476B"/>
    <w:rsid w:val="00BD503B"/>
    <w:rsid w:val="00BD6191"/>
    <w:rsid w:val="00BD790C"/>
    <w:rsid w:val="00BE18E9"/>
    <w:rsid w:val="00BE3C4D"/>
    <w:rsid w:val="00BE685D"/>
    <w:rsid w:val="00BF0829"/>
    <w:rsid w:val="00BF34B6"/>
    <w:rsid w:val="00BF46F9"/>
    <w:rsid w:val="00C01533"/>
    <w:rsid w:val="00C02273"/>
    <w:rsid w:val="00C03A75"/>
    <w:rsid w:val="00C06F1B"/>
    <w:rsid w:val="00C07FC5"/>
    <w:rsid w:val="00C119AE"/>
    <w:rsid w:val="00C17D7D"/>
    <w:rsid w:val="00C17DE7"/>
    <w:rsid w:val="00C216F6"/>
    <w:rsid w:val="00C22434"/>
    <w:rsid w:val="00C257BF"/>
    <w:rsid w:val="00C2646B"/>
    <w:rsid w:val="00C30B62"/>
    <w:rsid w:val="00C310D3"/>
    <w:rsid w:val="00C31581"/>
    <w:rsid w:val="00C32E62"/>
    <w:rsid w:val="00C3532C"/>
    <w:rsid w:val="00C35C14"/>
    <w:rsid w:val="00C40661"/>
    <w:rsid w:val="00C423AE"/>
    <w:rsid w:val="00C4363C"/>
    <w:rsid w:val="00C43F0E"/>
    <w:rsid w:val="00C43F34"/>
    <w:rsid w:val="00C455E2"/>
    <w:rsid w:val="00C46281"/>
    <w:rsid w:val="00C46FBF"/>
    <w:rsid w:val="00C50A27"/>
    <w:rsid w:val="00C56188"/>
    <w:rsid w:val="00C56219"/>
    <w:rsid w:val="00C62425"/>
    <w:rsid w:val="00C62C48"/>
    <w:rsid w:val="00C63D8B"/>
    <w:rsid w:val="00C646B5"/>
    <w:rsid w:val="00C71658"/>
    <w:rsid w:val="00C75EA7"/>
    <w:rsid w:val="00C76DE7"/>
    <w:rsid w:val="00C7768F"/>
    <w:rsid w:val="00C820EE"/>
    <w:rsid w:val="00C82CBA"/>
    <w:rsid w:val="00C83006"/>
    <w:rsid w:val="00C83888"/>
    <w:rsid w:val="00C8624C"/>
    <w:rsid w:val="00C87894"/>
    <w:rsid w:val="00C87AC7"/>
    <w:rsid w:val="00C90749"/>
    <w:rsid w:val="00C916AE"/>
    <w:rsid w:val="00C9314F"/>
    <w:rsid w:val="00C952A3"/>
    <w:rsid w:val="00C96C36"/>
    <w:rsid w:val="00CA27D2"/>
    <w:rsid w:val="00CA52A2"/>
    <w:rsid w:val="00CA5F51"/>
    <w:rsid w:val="00CA6B23"/>
    <w:rsid w:val="00CB03B8"/>
    <w:rsid w:val="00CB0F1D"/>
    <w:rsid w:val="00CB17CA"/>
    <w:rsid w:val="00CB25F7"/>
    <w:rsid w:val="00CB598E"/>
    <w:rsid w:val="00CB5B9B"/>
    <w:rsid w:val="00CB60D8"/>
    <w:rsid w:val="00CB6143"/>
    <w:rsid w:val="00CB7797"/>
    <w:rsid w:val="00CC193B"/>
    <w:rsid w:val="00CC33CF"/>
    <w:rsid w:val="00CC54DD"/>
    <w:rsid w:val="00CD03B6"/>
    <w:rsid w:val="00CD0D98"/>
    <w:rsid w:val="00CD550E"/>
    <w:rsid w:val="00CD5FF9"/>
    <w:rsid w:val="00CD613F"/>
    <w:rsid w:val="00CD6543"/>
    <w:rsid w:val="00CD7069"/>
    <w:rsid w:val="00CE1C84"/>
    <w:rsid w:val="00CE2B20"/>
    <w:rsid w:val="00CE3A73"/>
    <w:rsid w:val="00CE3EDA"/>
    <w:rsid w:val="00CE659E"/>
    <w:rsid w:val="00CE7CC3"/>
    <w:rsid w:val="00CF47E0"/>
    <w:rsid w:val="00CF490D"/>
    <w:rsid w:val="00CF4F39"/>
    <w:rsid w:val="00D00B95"/>
    <w:rsid w:val="00D01B18"/>
    <w:rsid w:val="00D0251D"/>
    <w:rsid w:val="00D03B10"/>
    <w:rsid w:val="00D04A18"/>
    <w:rsid w:val="00D05B1F"/>
    <w:rsid w:val="00D062EC"/>
    <w:rsid w:val="00D06EF8"/>
    <w:rsid w:val="00D074F3"/>
    <w:rsid w:val="00D07550"/>
    <w:rsid w:val="00D111C9"/>
    <w:rsid w:val="00D12164"/>
    <w:rsid w:val="00D13C04"/>
    <w:rsid w:val="00D20ECB"/>
    <w:rsid w:val="00D23C43"/>
    <w:rsid w:val="00D23F70"/>
    <w:rsid w:val="00D26075"/>
    <w:rsid w:val="00D30B7E"/>
    <w:rsid w:val="00D3569B"/>
    <w:rsid w:val="00D3787E"/>
    <w:rsid w:val="00D37B85"/>
    <w:rsid w:val="00D37C99"/>
    <w:rsid w:val="00D4049B"/>
    <w:rsid w:val="00D412A7"/>
    <w:rsid w:val="00D42EF0"/>
    <w:rsid w:val="00D432E8"/>
    <w:rsid w:val="00D45A2A"/>
    <w:rsid w:val="00D4735A"/>
    <w:rsid w:val="00D47DAB"/>
    <w:rsid w:val="00D5115F"/>
    <w:rsid w:val="00D52E68"/>
    <w:rsid w:val="00D53593"/>
    <w:rsid w:val="00D559CF"/>
    <w:rsid w:val="00D57461"/>
    <w:rsid w:val="00D61BF2"/>
    <w:rsid w:val="00D64026"/>
    <w:rsid w:val="00D6625D"/>
    <w:rsid w:val="00D662C1"/>
    <w:rsid w:val="00D72921"/>
    <w:rsid w:val="00D72C9E"/>
    <w:rsid w:val="00D74FCB"/>
    <w:rsid w:val="00D75A2E"/>
    <w:rsid w:val="00D808E5"/>
    <w:rsid w:val="00D8175E"/>
    <w:rsid w:val="00D81AAA"/>
    <w:rsid w:val="00D8200F"/>
    <w:rsid w:val="00D8269F"/>
    <w:rsid w:val="00D8353B"/>
    <w:rsid w:val="00D84016"/>
    <w:rsid w:val="00D84251"/>
    <w:rsid w:val="00D84C69"/>
    <w:rsid w:val="00D8667C"/>
    <w:rsid w:val="00D869B9"/>
    <w:rsid w:val="00D90013"/>
    <w:rsid w:val="00D90D8B"/>
    <w:rsid w:val="00D9145D"/>
    <w:rsid w:val="00D9233A"/>
    <w:rsid w:val="00D94F52"/>
    <w:rsid w:val="00D95D78"/>
    <w:rsid w:val="00D97949"/>
    <w:rsid w:val="00DA2BBE"/>
    <w:rsid w:val="00DA49A6"/>
    <w:rsid w:val="00DA51E9"/>
    <w:rsid w:val="00DB332C"/>
    <w:rsid w:val="00DB3569"/>
    <w:rsid w:val="00DB3B8A"/>
    <w:rsid w:val="00DB4F40"/>
    <w:rsid w:val="00DB5DC2"/>
    <w:rsid w:val="00DB5E18"/>
    <w:rsid w:val="00DC2A30"/>
    <w:rsid w:val="00DC360E"/>
    <w:rsid w:val="00DC7A40"/>
    <w:rsid w:val="00DC7C6B"/>
    <w:rsid w:val="00DD0272"/>
    <w:rsid w:val="00DD102B"/>
    <w:rsid w:val="00DE17EE"/>
    <w:rsid w:val="00DF5E68"/>
    <w:rsid w:val="00E020CC"/>
    <w:rsid w:val="00E04489"/>
    <w:rsid w:val="00E045EF"/>
    <w:rsid w:val="00E060AB"/>
    <w:rsid w:val="00E07661"/>
    <w:rsid w:val="00E104F2"/>
    <w:rsid w:val="00E10EEB"/>
    <w:rsid w:val="00E14A09"/>
    <w:rsid w:val="00E14E79"/>
    <w:rsid w:val="00E177A2"/>
    <w:rsid w:val="00E20768"/>
    <w:rsid w:val="00E24D8E"/>
    <w:rsid w:val="00E257B3"/>
    <w:rsid w:val="00E26FF4"/>
    <w:rsid w:val="00E27E29"/>
    <w:rsid w:val="00E30371"/>
    <w:rsid w:val="00E30E9D"/>
    <w:rsid w:val="00E31EC0"/>
    <w:rsid w:val="00E327D1"/>
    <w:rsid w:val="00E33BAD"/>
    <w:rsid w:val="00E3666D"/>
    <w:rsid w:val="00E36ED7"/>
    <w:rsid w:val="00E4083A"/>
    <w:rsid w:val="00E40E67"/>
    <w:rsid w:val="00E44C14"/>
    <w:rsid w:val="00E46262"/>
    <w:rsid w:val="00E52FBB"/>
    <w:rsid w:val="00E53007"/>
    <w:rsid w:val="00E53FAF"/>
    <w:rsid w:val="00E56244"/>
    <w:rsid w:val="00E56F81"/>
    <w:rsid w:val="00E5765C"/>
    <w:rsid w:val="00E601DF"/>
    <w:rsid w:val="00E6097B"/>
    <w:rsid w:val="00E6223A"/>
    <w:rsid w:val="00E6232E"/>
    <w:rsid w:val="00E62CB0"/>
    <w:rsid w:val="00E669B9"/>
    <w:rsid w:val="00E67CE0"/>
    <w:rsid w:val="00E70436"/>
    <w:rsid w:val="00E71591"/>
    <w:rsid w:val="00E734D4"/>
    <w:rsid w:val="00E766CB"/>
    <w:rsid w:val="00E80F53"/>
    <w:rsid w:val="00E836BF"/>
    <w:rsid w:val="00E84186"/>
    <w:rsid w:val="00E877DE"/>
    <w:rsid w:val="00E90A44"/>
    <w:rsid w:val="00E92847"/>
    <w:rsid w:val="00E934F3"/>
    <w:rsid w:val="00E96F5B"/>
    <w:rsid w:val="00EA50BE"/>
    <w:rsid w:val="00EA6A38"/>
    <w:rsid w:val="00EB0641"/>
    <w:rsid w:val="00EB16F7"/>
    <w:rsid w:val="00EB1F69"/>
    <w:rsid w:val="00EB4757"/>
    <w:rsid w:val="00EB4A0A"/>
    <w:rsid w:val="00EC504C"/>
    <w:rsid w:val="00EC5874"/>
    <w:rsid w:val="00EC5D30"/>
    <w:rsid w:val="00EC6DF3"/>
    <w:rsid w:val="00EC7B8D"/>
    <w:rsid w:val="00ED2643"/>
    <w:rsid w:val="00ED3259"/>
    <w:rsid w:val="00ED3AC6"/>
    <w:rsid w:val="00ED3E02"/>
    <w:rsid w:val="00ED43B7"/>
    <w:rsid w:val="00EE23C0"/>
    <w:rsid w:val="00EE3843"/>
    <w:rsid w:val="00EE5067"/>
    <w:rsid w:val="00EE576F"/>
    <w:rsid w:val="00EE610E"/>
    <w:rsid w:val="00EF02A5"/>
    <w:rsid w:val="00EF2DB3"/>
    <w:rsid w:val="00EF4716"/>
    <w:rsid w:val="00EF5FA4"/>
    <w:rsid w:val="00EF6241"/>
    <w:rsid w:val="00EF7264"/>
    <w:rsid w:val="00F0361D"/>
    <w:rsid w:val="00F04431"/>
    <w:rsid w:val="00F04C7F"/>
    <w:rsid w:val="00F06243"/>
    <w:rsid w:val="00F067C5"/>
    <w:rsid w:val="00F10A19"/>
    <w:rsid w:val="00F13511"/>
    <w:rsid w:val="00F1635D"/>
    <w:rsid w:val="00F173F1"/>
    <w:rsid w:val="00F20141"/>
    <w:rsid w:val="00F20FD5"/>
    <w:rsid w:val="00F26D49"/>
    <w:rsid w:val="00F33873"/>
    <w:rsid w:val="00F3400A"/>
    <w:rsid w:val="00F40510"/>
    <w:rsid w:val="00F40DA7"/>
    <w:rsid w:val="00F4121D"/>
    <w:rsid w:val="00F42681"/>
    <w:rsid w:val="00F463F8"/>
    <w:rsid w:val="00F46B86"/>
    <w:rsid w:val="00F55397"/>
    <w:rsid w:val="00F55411"/>
    <w:rsid w:val="00F5729D"/>
    <w:rsid w:val="00F600CF"/>
    <w:rsid w:val="00F64097"/>
    <w:rsid w:val="00F6455E"/>
    <w:rsid w:val="00F66F7F"/>
    <w:rsid w:val="00F6779D"/>
    <w:rsid w:val="00F73C65"/>
    <w:rsid w:val="00F74058"/>
    <w:rsid w:val="00F7453C"/>
    <w:rsid w:val="00F77AD7"/>
    <w:rsid w:val="00F77EA0"/>
    <w:rsid w:val="00F80A29"/>
    <w:rsid w:val="00F854B6"/>
    <w:rsid w:val="00F8594E"/>
    <w:rsid w:val="00F86BE8"/>
    <w:rsid w:val="00F87581"/>
    <w:rsid w:val="00F90370"/>
    <w:rsid w:val="00F91DCE"/>
    <w:rsid w:val="00F93ECA"/>
    <w:rsid w:val="00F95E4D"/>
    <w:rsid w:val="00F971C5"/>
    <w:rsid w:val="00FA4DA0"/>
    <w:rsid w:val="00FB0387"/>
    <w:rsid w:val="00FB0A95"/>
    <w:rsid w:val="00FB18EC"/>
    <w:rsid w:val="00FB1A60"/>
    <w:rsid w:val="00FB5331"/>
    <w:rsid w:val="00FB5A21"/>
    <w:rsid w:val="00FC1FCE"/>
    <w:rsid w:val="00FC2E88"/>
    <w:rsid w:val="00FC527B"/>
    <w:rsid w:val="00FD6BD7"/>
    <w:rsid w:val="00FE04BD"/>
    <w:rsid w:val="00FE06A3"/>
    <w:rsid w:val="00FE24C0"/>
    <w:rsid w:val="00FE2F59"/>
    <w:rsid w:val="00FE3007"/>
    <w:rsid w:val="00FE3D1F"/>
    <w:rsid w:val="00FE4BD6"/>
    <w:rsid w:val="00FF277C"/>
    <w:rsid w:val="00FF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E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10618F"/>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10618F"/>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unhideWhenUsed/>
    <w:rsid w:val="006428DE"/>
    <w:rPr>
      <w:sz w:val="20"/>
      <w:szCs w:val="20"/>
    </w:rPr>
  </w:style>
  <w:style w:type="character" w:customStyle="1" w:styleId="CommentTextChar">
    <w:name w:val="Comment Text Char"/>
    <w:basedOn w:val="DefaultParagraphFont"/>
    <w:link w:val="CommentText"/>
    <w:uiPriority w:val="99"/>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586C8E"/>
    <w:rPr>
      <w:color w:val="605E5C"/>
      <w:shd w:val="clear" w:color="auto" w:fill="E1DFDD"/>
    </w:rPr>
  </w:style>
  <w:style w:type="paragraph" w:customStyle="1" w:styleId="Default">
    <w:name w:val="Default"/>
    <w:rsid w:val="007D17F7"/>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2829D9"/>
    <w:rPr>
      <w:rFonts w:eastAsiaTheme="minorHAnsi" w:cstheme="minorBidi"/>
      <w:color w:val="0000FF"/>
      <w:szCs w:val="21"/>
    </w:rPr>
  </w:style>
  <w:style w:type="character" w:customStyle="1" w:styleId="PlainTextChar">
    <w:name w:val="Plain Text Char"/>
    <w:basedOn w:val="DefaultParagraphFont"/>
    <w:link w:val="PlainText"/>
    <w:uiPriority w:val="99"/>
    <w:semiHidden/>
    <w:rsid w:val="002829D9"/>
    <w:rPr>
      <w:rFonts w:ascii="Arial" w:hAnsi="Arial"/>
      <w:color w:val="0000F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174658227">
      <w:bodyDiv w:val="1"/>
      <w:marLeft w:val="0"/>
      <w:marRight w:val="0"/>
      <w:marTop w:val="0"/>
      <w:marBottom w:val="0"/>
      <w:divBdr>
        <w:top w:val="none" w:sz="0" w:space="0" w:color="auto"/>
        <w:left w:val="none" w:sz="0" w:space="0" w:color="auto"/>
        <w:bottom w:val="none" w:sz="0" w:space="0" w:color="auto"/>
        <w:right w:val="none" w:sz="0" w:space="0" w:color="auto"/>
      </w:divBdr>
    </w:div>
    <w:div w:id="254094867">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515581719">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771709824">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57470114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hoskisson@sandi.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voeltner@sandi.net"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_displaySection.xhtml?lawCode=EDC&amp;sectionNum=3305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6" ma:contentTypeDescription="Create a new document." ma:contentTypeScope="" ma:versionID="77da192f3fc6acbcebe65bef9685c5a8">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052bd397c9c5f42034e66ad490b8b625"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2FD13-FC0C-4802-9010-639954EB9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286A1-07EC-40FA-B4BC-3F5EAF40892C}">
  <ds:schemaRefs>
    <ds:schemaRef ds:uri="http://schemas.openxmlformats.org/officeDocument/2006/bibliography"/>
  </ds:schemaRefs>
</ds:datastoreItem>
</file>

<file path=customXml/itemProps3.xml><?xml version="1.0" encoding="utf-8"?>
<ds:datastoreItem xmlns:ds="http://schemas.openxmlformats.org/officeDocument/2006/customXml" ds:itemID="{B7D2D445-3B85-4850-9D82-FD17091941F5}">
  <ds:schemaRefs>
    <ds:schemaRef ds:uri="http://schemas.microsoft.com/sharepoint/v3/contenttype/forms"/>
  </ds:schemaRefs>
</ds:datastoreItem>
</file>

<file path=customXml/itemProps4.xml><?xml version="1.0" encoding="utf-8"?>
<ds:datastoreItem xmlns:ds="http://schemas.openxmlformats.org/officeDocument/2006/customXml" ds:itemID="{E7510BF2-7448-412A-B58D-61DB61AD6E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1831</Words>
  <Characters>10439</Characters>
  <DocSecurity>0</DocSecurity>
  <Lines>86</Lines>
  <Paragraphs>24</Paragraphs>
  <ScaleCrop>false</ScaleCrop>
  <HeadingPairs>
    <vt:vector size="2" baseType="variant">
      <vt:variant>
        <vt:lpstr>Title</vt:lpstr>
      </vt:variant>
      <vt:variant>
        <vt:i4>1</vt:i4>
      </vt:variant>
    </vt:vector>
  </HeadingPairs>
  <TitlesOfParts>
    <vt:vector size="1" baseType="lpstr">
      <vt:lpstr>September 2023 Waiver Item W-10 - Meeting Agendas (CA State Board of Education)</vt:lpstr>
    </vt:vector>
  </TitlesOfParts>
  <Company>California State Board of Education</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W-10 - Meeting Agendas (CA State Board of Education)</dc:title>
  <dc:subject>Request by the San Diego Unified School District to waive portions of California Education Code Section 48663(a), relating to community day school minimum instructional minutes.</dc:subject>
  <dc:creator/>
  <cp:keywords/>
  <dc:description/>
  <cp:lastPrinted>2020-02-10T22:13:00Z</cp:lastPrinted>
  <dcterms:created xsi:type="dcterms:W3CDTF">2023-08-11T21:46:00Z</dcterms:created>
  <dcterms:modified xsi:type="dcterms:W3CDTF">2023-08-31T21:58:00Z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ies>
</file>