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FAB963" w14:textId="77777777" w:rsidR="00F2694D" w:rsidRPr="00F2694D" w:rsidRDefault="00F26B32" w:rsidP="001455D6">
      <w:pPr>
        <w:pStyle w:val="Title"/>
        <w:jc w:val="center"/>
      </w:pPr>
      <w:r>
        <w:rPr>
          <w:noProof/>
        </w:rPr>
        <w:drawing>
          <wp:inline distT="0" distB="0" distL="0" distR="0" wp14:anchorId="0C9BCB38" wp14:editId="4FCFE8E0">
            <wp:extent cx="7315200" cy="1597152"/>
            <wp:effectExtent l="0" t="0" r="0" b="3175"/>
            <wp:docPr id="1" name="Picture 1" descr="California Department of Education letterhead with official seal. Tony  Thurmond State Superintendent of Public Instruction 1430 N Street, Sacramento, CA 95814-5901, 916-319-0800, www.cde.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DE Letterhead_Thurmond-2.jpg"/>
                    <pic:cNvPicPr/>
                  </pic:nvPicPr>
                  <pic:blipFill>
                    <a:blip r:embed="rId11">
                      <a:extLst>
                        <a:ext uri="{28A0092B-C50C-407E-A947-70E740481C1C}">
                          <a14:useLocalDpi xmlns:a14="http://schemas.microsoft.com/office/drawing/2010/main" val="0"/>
                        </a:ext>
                      </a:extLst>
                    </a:blip>
                    <a:stretch>
                      <a:fillRect/>
                    </a:stretch>
                  </pic:blipFill>
                  <pic:spPr>
                    <a:xfrm>
                      <a:off x="0" y="0"/>
                      <a:ext cx="7315200" cy="1597152"/>
                    </a:xfrm>
                    <a:prstGeom prst="rect">
                      <a:avLst/>
                    </a:prstGeom>
                  </pic:spPr>
                </pic:pic>
              </a:graphicData>
            </a:graphic>
          </wp:inline>
        </w:drawing>
      </w:r>
    </w:p>
    <w:p w14:paraId="73DE20E0" w14:textId="0CA2E3E2" w:rsidR="00912956" w:rsidRDefault="00912956" w:rsidP="00912956">
      <w:pPr>
        <w:pStyle w:val="Header"/>
        <w:spacing w:after="720"/>
        <w:jc w:val="center"/>
      </w:pPr>
      <w:r>
        <w:t>June 19, 2024</w:t>
      </w:r>
    </w:p>
    <w:p w14:paraId="75880034" w14:textId="77777777" w:rsidR="00912956" w:rsidRDefault="00912956" w:rsidP="00912956">
      <w:pPr>
        <w:spacing w:after="360" w:line="240" w:lineRule="auto"/>
      </w:pPr>
      <w:r>
        <w:t>Dear County and District Superintendents and Charter School Administrators:</w:t>
      </w:r>
    </w:p>
    <w:p w14:paraId="360CBA8A" w14:textId="7C07028C" w:rsidR="00912956" w:rsidRDefault="00912956" w:rsidP="0042573B">
      <w:pPr>
        <w:pStyle w:val="Heading1"/>
        <w:spacing w:after="240"/>
      </w:pPr>
      <w:r>
        <w:t xml:space="preserve">Interim Guidance on </w:t>
      </w:r>
      <w:r w:rsidRPr="21061EAE">
        <w:t>Transitional Kindergarten Students:</w:t>
      </w:r>
      <w:r w:rsidR="0042573B">
        <w:t xml:space="preserve"> </w:t>
      </w:r>
      <w:r>
        <w:t>Changes</w:t>
      </w:r>
      <w:r w:rsidRPr="46CE05EE">
        <w:t xml:space="preserve"> </w:t>
      </w:r>
      <w:r>
        <w:t xml:space="preserve">to </w:t>
      </w:r>
      <w:r w:rsidRPr="46CE05EE">
        <w:t>English Language Proficiency Testing</w:t>
      </w:r>
    </w:p>
    <w:p w14:paraId="215D0119" w14:textId="6953AB24" w:rsidR="00912956" w:rsidRDefault="00912956" w:rsidP="00912956">
      <w:pPr>
        <w:spacing w:after="240" w:line="240" w:lineRule="auto"/>
      </w:pPr>
      <w:r>
        <w:t xml:space="preserve">The California Department of Education (CDE) is writing to advise that Assembly Bill 2268, amending California </w:t>
      </w:r>
      <w:r w:rsidRPr="14545C06">
        <w:rPr>
          <w:i/>
          <w:iCs/>
        </w:rPr>
        <w:t>Education Code</w:t>
      </w:r>
      <w:r>
        <w:t xml:space="preserve"> (</w:t>
      </w:r>
      <w:r w:rsidRPr="14545C06">
        <w:rPr>
          <w:i/>
          <w:iCs/>
        </w:rPr>
        <w:t>EC</w:t>
      </w:r>
      <w:r>
        <w:t>)</w:t>
      </w:r>
      <w:r w:rsidRPr="14545C06">
        <w:rPr>
          <w:i/>
          <w:iCs/>
        </w:rPr>
        <w:t xml:space="preserve"> </w:t>
      </w:r>
      <w:r>
        <w:t>sections 60810 and 313, was signed into law on June 14, 2024. The new law amends state requirements regarding English Language Proficiency Assessments for California (ELPAC), affecting the testing of transitional kindergarten (TK) students beginning with the 2024–25 school year.</w:t>
      </w:r>
    </w:p>
    <w:p w14:paraId="07FFE212" w14:textId="77777777" w:rsidR="00912956" w:rsidRDefault="00912956" w:rsidP="00912956">
      <w:pPr>
        <w:spacing w:after="240" w:line="240" w:lineRule="auto"/>
        <w:rPr>
          <w:rFonts w:eastAsia="Arial"/>
          <w:color w:val="000000" w:themeColor="text1"/>
        </w:rPr>
      </w:pPr>
      <w:r w:rsidRPr="003B3542">
        <w:t xml:space="preserve">Existing federal and state laws require local educational agencies (LEAs) to identify and assess all students who may be English learners upon initial enrollment in a California school. </w:t>
      </w:r>
      <w:r>
        <w:t xml:space="preserve">Per </w:t>
      </w:r>
      <w:r w:rsidRPr="005B283D">
        <w:rPr>
          <w:i/>
          <w:iCs/>
        </w:rPr>
        <w:t>EC</w:t>
      </w:r>
      <w:r>
        <w:t xml:space="preserve"> Section 313(h)</w:t>
      </w:r>
      <w:r w:rsidRPr="008C6B85">
        <w:t>, “initial enrollment” does not include enrollment in a transitional kindergarten program.</w:t>
      </w:r>
      <w:r>
        <w:t xml:space="preserve"> </w:t>
      </w:r>
      <w:r>
        <w:rPr>
          <w:rFonts w:eastAsia="Arial"/>
          <w:color w:val="000000" w:themeColor="text1"/>
        </w:rPr>
        <w:t>LEAs should:</w:t>
      </w:r>
    </w:p>
    <w:p w14:paraId="7E9072AD" w14:textId="77777777" w:rsidR="00912956" w:rsidRPr="00D625FF" w:rsidRDefault="00912956" w:rsidP="00912956">
      <w:pPr>
        <w:pStyle w:val="ListParagraph"/>
        <w:numPr>
          <w:ilvl w:val="0"/>
          <w:numId w:val="2"/>
        </w:numPr>
        <w:rPr>
          <w:rFonts w:eastAsia="Arial"/>
          <w:color w:val="000000" w:themeColor="text1"/>
        </w:rPr>
      </w:pPr>
      <w:r>
        <w:rPr>
          <w:rFonts w:eastAsia="Arial"/>
        </w:rPr>
        <w:t>C</w:t>
      </w:r>
      <w:r w:rsidRPr="00D625FF">
        <w:rPr>
          <w:rFonts w:eastAsia="Arial"/>
        </w:rPr>
        <w:t>ontinue to conduct the H</w:t>
      </w:r>
      <w:r>
        <w:rPr>
          <w:rFonts w:eastAsia="Arial"/>
        </w:rPr>
        <w:t xml:space="preserve">ome </w:t>
      </w:r>
      <w:r w:rsidRPr="00D625FF">
        <w:rPr>
          <w:rFonts w:eastAsia="Arial"/>
        </w:rPr>
        <w:t>L</w:t>
      </w:r>
      <w:r>
        <w:rPr>
          <w:rFonts w:eastAsia="Arial"/>
        </w:rPr>
        <w:t xml:space="preserve">anguage </w:t>
      </w:r>
      <w:r w:rsidRPr="00D625FF">
        <w:rPr>
          <w:rFonts w:eastAsia="Arial"/>
        </w:rPr>
        <w:t>S</w:t>
      </w:r>
      <w:r>
        <w:rPr>
          <w:rFonts w:eastAsia="Arial"/>
        </w:rPr>
        <w:t>urvey (HLS)</w:t>
      </w:r>
      <w:r w:rsidRPr="00D625FF">
        <w:rPr>
          <w:rFonts w:eastAsia="Arial"/>
        </w:rPr>
        <w:t xml:space="preserve"> during TK enrollment</w:t>
      </w:r>
      <w:r>
        <w:rPr>
          <w:rFonts w:eastAsia="Arial"/>
        </w:rPr>
        <w:t xml:space="preserve"> </w:t>
      </w:r>
      <w:r w:rsidRPr="003B3542">
        <w:t>to identify whether the primary or native language of a student is a language other than English</w:t>
      </w:r>
      <w:r>
        <w:t>.</w:t>
      </w:r>
    </w:p>
    <w:p w14:paraId="068C4226" w14:textId="77777777" w:rsidR="00912956" w:rsidRPr="000753E8" w:rsidRDefault="00912956" w:rsidP="00912956">
      <w:pPr>
        <w:pStyle w:val="ListParagraph"/>
        <w:numPr>
          <w:ilvl w:val="0"/>
          <w:numId w:val="2"/>
        </w:numPr>
        <w:rPr>
          <w:rFonts w:eastAsia="Arial"/>
          <w:color w:val="000000" w:themeColor="text1"/>
        </w:rPr>
      </w:pPr>
      <w:r>
        <w:rPr>
          <w:rFonts w:eastAsia="Arial"/>
        </w:rPr>
        <w:t>P</w:t>
      </w:r>
      <w:r w:rsidRPr="00D625FF">
        <w:rPr>
          <w:rFonts w:eastAsia="Arial"/>
        </w:rPr>
        <w:t xml:space="preserve">opulate the </w:t>
      </w:r>
      <w:r w:rsidRPr="00EF37FC">
        <w:rPr>
          <w:rFonts w:eastAsia="Arial"/>
        </w:rPr>
        <w:t>English Language Acquisition Status (ELAS)</w:t>
      </w:r>
      <w:r>
        <w:rPr>
          <w:rFonts w:eastAsia="Arial"/>
        </w:rPr>
        <w:t xml:space="preserve"> </w:t>
      </w:r>
      <w:r w:rsidRPr="00D625FF">
        <w:rPr>
          <w:rFonts w:eastAsia="Arial"/>
        </w:rPr>
        <w:t xml:space="preserve">field with </w:t>
      </w:r>
      <w:r>
        <w:rPr>
          <w:rFonts w:eastAsia="Arial"/>
        </w:rPr>
        <w:t>“</w:t>
      </w:r>
      <w:r w:rsidRPr="00EF37FC">
        <w:rPr>
          <w:rFonts w:eastAsia="Arial"/>
        </w:rPr>
        <w:t>To Be Determined (TBD)”</w:t>
      </w:r>
      <w:r>
        <w:rPr>
          <w:rFonts w:eastAsia="Arial"/>
        </w:rPr>
        <w:t xml:space="preserve"> </w:t>
      </w:r>
      <w:r>
        <w:t>i</w:t>
      </w:r>
      <w:r w:rsidRPr="71EB0B48">
        <w:rPr>
          <w:rFonts w:eastAsia="Arial"/>
          <w:color w:val="000000" w:themeColor="text1"/>
        </w:rPr>
        <w:t>f the HLS indicates a primary language other than English or American Sign Language on any of the first three questions</w:t>
      </w:r>
      <w:r>
        <w:rPr>
          <w:rFonts w:eastAsia="Arial"/>
          <w:color w:val="000000" w:themeColor="text1"/>
        </w:rPr>
        <w:t xml:space="preserve"> of the HLS</w:t>
      </w:r>
      <w:r>
        <w:rPr>
          <w:rFonts w:eastAsia="Arial"/>
        </w:rPr>
        <w:t xml:space="preserve"> </w:t>
      </w:r>
      <w:r w:rsidRPr="00D625FF">
        <w:rPr>
          <w:rFonts w:eastAsia="Arial"/>
        </w:rPr>
        <w:t>when submitting enrollment records to the California Longitudinal Pupil Achievement Data System</w:t>
      </w:r>
      <w:r>
        <w:rPr>
          <w:rFonts w:eastAsia="Arial"/>
        </w:rPr>
        <w:t>,</w:t>
      </w:r>
      <w:r w:rsidRPr="00D625FF">
        <w:rPr>
          <w:rFonts w:eastAsia="Arial"/>
        </w:rPr>
        <w:t xml:space="preserve"> </w:t>
      </w:r>
      <w:r>
        <w:rPr>
          <w:rFonts w:eastAsia="Arial"/>
        </w:rPr>
        <w:t xml:space="preserve">or </w:t>
      </w:r>
      <w:r w:rsidRPr="00D625FF">
        <w:rPr>
          <w:rFonts w:eastAsia="Arial"/>
        </w:rPr>
        <w:t>CALPADS</w:t>
      </w:r>
      <w:r>
        <w:rPr>
          <w:rFonts w:eastAsia="Arial"/>
        </w:rPr>
        <w:t>, when applicable.</w:t>
      </w:r>
    </w:p>
    <w:p w14:paraId="4DD2637A" w14:textId="77777777" w:rsidR="00912956" w:rsidRPr="000753E8" w:rsidRDefault="00912956" w:rsidP="00912956">
      <w:pPr>
        <w:rPr>
          <w:rFonts w:eastAsia="Arial"/>
          <w:color w:val="000000" w:themeColor="text1"/>
        </w:rPr>
      </w:pPr>
      <w:r w:rsidRPr="00C86016">
        <w:rPr>
          <w:rFonts w:eastAsia="Arial"/>
          <w:b/>
          <w:bCs/>
          <w:color w:val="000000" w:themeColor="text1"/>
        </w:rPr>
        <w:t>Effective immediately, state ELPAC requirements will no longer apply to TK students</w:t>
      </w:r>
      <w:r>
        <w:rPr>
          <w:rFonts w:eastAsia="Arial"/>
          <w:b/>
          <w:bCs/>
          <w:color w:val="000000" w:themeColor="text1"/>
        </w:rPr>
        <w:t xml:space="preserve"> (</w:t>
      </w:r>
      <w:r w:rsidRPr="00D20335">
        <w:rPr>
          <w:rFonts w:eastAsia="Arial"/>
          <w:b/>
          <w:bCs/>
          <w:i/>
          <w:iCs/>
          <w:color w:val="000000" w:themeColor="text1"/>
        </w:rPr>
        <w:t>EC</w:t>
      </w:r>
      <w:r>
        <w:rPr>
          <w:rFonts w:eastAsia="Arial"/>
          <w:b/>
          <w:bCs/>
          <w:color w:val="000000" w:themeColor="text1"/>
        </w:rPr>
        <w:t xml:space="preserve"> Section 60810[b][3])</w:t>
      </w:r>
      <w:r w:rsidRPr="00C86016">
        <w:rPr>
          <w:rFonts w:eastAsia="Arial"/>
          <w:b/>
          <w:bCs/>
          <w:color w:val="000000" w:themeColor="text1"/>
        </w:rPr>
        <w:t>.</w:t>
      </w:r>
      <w:r>
        <w:rPr>
          <w:rFonts w:eastAsia="Arial"/>
          <w:color w:val="000000" w:themeColor="text1"/>
        </w:rPr>
        <w:t xml:space="preserve"> </w:t>
      </w:r>
      <w:r w:rsidRPr="004C4213">
        <w:rPr>
          <w:rFonts w:eastAsia="Arial"/>
        </w:rPr>
        <w:t>LEAs should consult their l</w:t>
      </w:r>
      <w:r>
        <w:rPr>
          <w:rFonts w:eastAsia="Arial"/>
        </w:rPr>
        <w:t xml:space="preserve">egal </w:t>
      </w:r>
      <w:r w:rsidRPr="004C4213">
        <w:rPr>
          <w:rFonts w:eastAsia="Arial"/>
        </w:rPr>
        <w:t>counsel with questions about the specific implications of these amendments with respect to E</w:t>
      </w:r>
      <w:r>
        <w:rPr>
          <w:rFonts w:eastAsia="Arial"/>
        </w:rPr>
        <w:t>nglish language proficiency</w:t>
      </w:r>
      <w:r w:rsidRPr="004C4213">
        <w:rPr>
          <w:rFonts w:eastAsia="Arial"/>
        </w:rPr>
        <w:t xml:space="preserve"> assessments and related issues under </w:t>
      </w:r>
      <w:r>
        <w:rPr>
          <w:rFonts w:eastAsia="Arial"/>
        </w:rPr>
        <w:t xml:space="preserve">federal and </w:t>
      </w:r>
      <w:r w:rsidRPr="004C4213">
        <w:rPr>
          <w:rFonts w:eastAsia="Arial"/>
        </w:rPr>
        <w:t>state law</w:t>
      </w:r>
      <w:r>
        <w:rPr>
          <w:rFonts w:eastAsia="Arial"/>
        </w:rPr>
        <w:t xml:space="preserve">, </w:t>
      </w:r>
      <w:r>
        <w:rPr>
          <w:rStyle w:val="ui-provider"/>
        </w:rPr>
        <w:t>including potential impacts to Title I and/or Title III recipients</w:t>
      </w:r>
      <w:r w:rsidRPr="004C4213">
        <w:rPr>
          <w:rFonts w:eastAsia="Arial"/>
        </w:rPr>
        <w:t>.</w:t>
      </w:r>
    </w:p>
    <w:p w14:paraId="1B3F1797" w14:textId="77777777" w:rsidR="00912956" w:rsidRDefault="00912956" w:rsidP="00912956">
      <w:pPr>
        <w:rPr>
          <w:rStyle w:val="eop"/>
          <w:color w:val="000000"/>
          <w:shd w:val="clear" w:color="auto" w:fill="FFFFFF"/>
        </w:rPr>
      </w:pPr>
      <w:r>
        <w:rPr>
          <w:rFonts w:eastAsia="Arial"/>
        </w:rPr>
        <w:t>The CDE recommends that LEAs p</w:t>
      </w:r>
      <w:r w:rsidRPr="008012E9">
        <w:rPr>
          <w:rFonts w:eastAsia="Arial"/>
        </w:rPr>
        <w:t>rovide language support to</w:t>
      </w:r>
      <w:r>
        <w:rPr>
          <w:rFonts w:eastAsia="Arial"/>
        </w:rPr>
        <w:t xml:space="preserve"> all TK</w:t>
      </w:r>
      <w:r w:rsidRPr="008012E9">
        <w:rPr>
          <w:rFonts w:eastAsia="Arial"/>
        </w:rPr>
        <w:t xml:space="preserve"> students as appropriate.</w:t>
      </w:r>
      <w:r>
        <w:rPr>
          <w:rFonts w:eastAsia="Arial"/>
          <w:color w:val="000000" w:themeColor="text1"/>
        </w:rPr>
        <w:t xml:space="preserve"> </w:t>
      </w:r>
      <w:r w:rsidRPr="002337DD">
        <w:rPr>
          <w:rStyle w:val="normaltextrun"/>
          <w:color w:val="000000"/>
          <w:shd w:val="clear" w:color="auto" w:fill="FFFFFF"/>
        </w:rPr>
        <w:t>Once</w:t>
      </w:r>
      <w:r>
        <w:rPr>
          <w:rStyle w:val="normaltextrun"/>
          <w:color w:val="000000"/>
          <w:shd w:val="clear" w:color="auto" w:fill="FFFFFF"/>
        </w:rPr>
        <w:t xml:space="preserve"> these students</w:t>
      </w:r>
      <w:r w:rsidRPr="002337DD">
        <w:rPr>
          <w:rStyle w:val="normaltextrun"/>
          <w:color w:val="000000"/>
          <w:shd w:val="clear" w:color="auto" w:fill="FFFFFF"/>
        </w:rPr>
        <w:t xml:space="preserve"> enroll in kindergarten, </w:t>
      </w:r>
      <w:r>
        <w:rPr>
          <w:rStyle w:val="normaltextrun"/>
          <w:color w:val="000000"/>
          <w:shd w:val="clear" w:color="auto" w:fill="FFFFFF"/>
        </w:rPr>
        <w:t>they</w:t>
      </w:r>
      <w:r w:rsidRPr="002337DD">
        <w:rPr>
          <w:rStyle w:val="normaltextrun"/>
          <w:color w:val="000000"/>
          <w:shd w:val="clear" w:color="auto" w:fill="FFFFFF"/>
        </w:rPr>
        <w:t xml:space="preserve"> will be eligible to be tested with the Initial ELPAC or Initial Alternate ELPAC. Upon completion of testing</w:t>
      </w:r>
      <w:r>
        <w:rPr>
          <w:rStyle w:val="normaltextrun"/>
          <w:color w:val="000000"/>
          <w:shd w:val="clear" w:color="auto" w:fill="FFFFFF"/>
        </w:rPr>
        <w:t xml:space="preserve"> in kindergarten</w:t>
      </w:r>
      <w:r w:rsidRPr="002337DD">
        <w:rPr>
          <w:rStyle w:val="normaltextrun"/>
          <w:color w:val="000000"/>
          <w:shd w:val="clear" w:color="auto" w:fill="FFFFFF"/>
        </w:rPr>
        <w:t>, the students’ ELAS of English Learner (EL) or Initial Fluent English Proficient will be determined.</w:t>
      </w:r>
      <w:r w:rsidRPr="002337DD">
        <w:rPr>
          <w:rStyle w:val="eop"/>
          <w:color w:val="000000"/>
          <w:shd w:val="clear" w:color="auto" w:fill="FFFFFF"/>
        </w:rPr>
        <w:t> </w:t>
      </w:r>
    </w:p>
    <w:p w14:paraId="5E78AE48" w14:textId="77777777" w:rsidR="00912956" w:rsidRDefault="00912956" w:rsidP="00912956">
      <w:pPr>
        <w:rPr>
          <w:rFonts w:eastAsia="Arial"/>
          <w:color w:val="000000" w:themeColor="text1"/>
        </w:rPr>
      </w:pPr>
      <w:r>
        <w:rPr>
          <w:rFonts w:eastAsia="Arial"/>
        </w:rPr>
        <w:lastRenderedPageBreak/>
        <w:t>As the requirements for TK programs evolve, t</w:t>
      </w:r>
      <w:r w:rsidRPr="71EB0B48">
        <w:rPr>
          <w:rFonts w:eastAsia="Arial"/>
        </w:rPr>
        <w:t>he CDE will continue to communicate with LEAs as needed.</w:t>
      </w:r>
    </w:p>
    <w:p w14:paraId="56C2E35C" w14:textId="77777777" w:rsidR="00912956" w:rsidRPr="002A0787" w:rsidRDefault="00912956" w:rsidP="00912956">
      <w:pPr>
        <w:rPr>
          <w:rFonts w:eastAsia="Arial"/>
          <w:color w:val="000000" w:themeColor="text1"/>
        </w:rPr>
      </w:pPr>
      <w:r>
        <w:t xml:space="preserve">If you have questions regarding the HLS and </w:t>
      </w:r>
      <w:r w:rsidRPr="008C693C">
        <w:t>EL</w:t>
      </w:r>
      <w:r>
        <w:t xml:space="preserve"> programs and services, please email the Language Policy and Leadership Office at </w:t>
      </w:r>
      <w:hyperlink r:id="rId12">
        <w:r w:rsidRPr="71EB0B48">
          <w:rPr>
            <w:rStyle w:val="Hyperlink"/>
          </w:rPr>
          <w:t>lplo@cde.ca.gov</w:t>
        </w:r>
      </w:hyperlink>
      <w:r>
        <w:t xml:space="preserve">. </w:t>
      </w:r>
    </w:p>
    <w:p w14:paraId="0D992D25" w14:textId="77777777" w:rsidR="00912956" w:rsidRPr="00FA2CB5" w:rsidRDefault="00912956" w:rsidP="00912956">
      <w:pPr>
        <w:spacing w:after="240" w:line="240" w:lineRule="auto"/>
      </w:pPr>
      <w:r>
        <w:t xml:space="preserve">If you have questions regarding the ELPAC, please email the English Language Proficiency and Spanish Assessments Office at </w:t>
      </w:r>
      <w:hyperlink r:id="rId13">
        <w:r w:rsidRPr="71EB0B48">
          <w:rPr>
            <w:rStyle w:val="Hyperlink"/>
          </w:rPr>
          <w:t>elpac@cde.ca.gov</w:t>
        </w:r>
      </w:hyperlink>
      <w:r>
        <w:t xml:space="preserve">. </w:t>
      </w:r>
    </w:p>
    <w:p w14:paraId="4865AD6C" w14:textId="77777777" w:rsidR="00912956" w:rsidRDefault="00912956" w:rsidP="00912956">
      <w:pPr>
        <w:spacing w:after="120" w:line="240" w:lineRule="auto"/>
      </w:pPr>
      <w:r>
        <w:t>Sincerely,</w:t>
      </w:r>
    </w:p>
    <w:p w14:paraId="7FBADEEC" w14:textId="77777777" w:rsidR="00912956" w:rsidRPr="00E026C2" w:rsidRDefault="00912956" w:rsidP="00912956">
      <w:pPr>
        <w:spacing w:after="240" w:line="240" w:lineRule="auto"/>
        <w:rPr>
          <w:i/>
          <w:iCs/>
        </w:rPr>
      </w:pPr>
      <w:r w:rsidRPr="00E026C2">
        <w:rPr>
          <w:i/>
          <w:iCs/>
        </w:rPr>
        <w:t>Signed by</w:t>
      </w:r>
    </w:p>
    <w:p w14:paraId="3F070A02" w14:textId="77777777" w:rsidR="00912956" w:rsidRDefault="00912956" w:rsidP="00912956">
      <w:pPr>
        <w:spacing w:after="0" w:line="240" w:lineRule="auto"/>
      </w:pPr>
      <w:r>
        <w:t>Cheryl Cotton, Deputy Superintendent</w:t>
      </w:r>
    </w:p>
    <w:p w14:paraId="0C17B563" w14:textId="77777777" w:rsidR="00912956" w:rsidRDefault="00912956" w:rsidP="00912956">
      <w:pPr>
        <w:spacing w:after="0" w:line="240" w:lineRule="auto"/>
      </w:pPr>
      <w:r>
        <w:t>Instruction, Measurement, and Administration Branch</w:t>
      </w:r>
    </w:p>
    <w:p w14:paraId="04965576" w14:textId="77777777" w:rsidR="00912956" w:rsidRDefault="00912956" w:rsidP="00912956">
      <w:pPr>
        <w:spacing w:after="0" w:line="240" w:lineRule="auto"/>
      </w:pPr>
    </w:p>
    <w:p w14:paraId="16592FB7" w14:textId="77777777" w:rsidR="00912956" w:rsidRPr="00E026C2" w:rsidRDefault="00912956" w:rsidP="00912956">
      <w:pPr>
        <w:spacing w:after="240" w:line="240" w:lineRule="auto"/>
        <w:rPr>
          <w:i/>
          <w:iCs/>
        </w:rPr>
      </w:pPr>
      <w:r w:rsidRPr="00E026C2">
        <w:rPr>
          <w:i/>
          <w:iCs/>
        </w:rPr>
        <w:t>Signed by</w:t>
      </w:r>
    </w:p>
    <w:p w14:paraId="76883A85" w14:textId="77777777" w:rsidR="00912956" w:rsidRDefault="00912956" w:rsidP="00912956">
      <w:pPr>
        <w:spacing w:after="0" w:line="240" w:lineRule="auto"/>
      </w:pPr>
      <w:r>
        <w:t>Sarah Neville-Morgan, Deputy Superintendent</w:t>
      </w:r>
    </w:p>
    <w:p w14:paraId="633A059D" w14:textId="77777777" w:rsidR="00912956" w:rsidRDefault="00912956" w:rsidP="00912956">
      <w:pPr>
        <w:spacing w:after="240" w:line="240" w:lineRule="auto"/>
      </w:pPr>
      <w:r>
        <w:t>Opportunities for All Branch</w:t>
      </w:r>
    </w:p>
    <w:p w14:paraId="43F63745" w14:textId="77777777" w:rsidR="00912956" w:rsidRDefault="00912956" w:rsidP="00912956">
      <w:pPr>
        <w:spacing w:after="240" w:line="240" w:lineRule="auto"/>
      </w:pPr>
    </w:p>
    <w:p w14:paraId="41985904" w14:textId="33F9BE5B" w:rsidR="00C455A8" w:rsidRPr="009E16EF" w:rsidRDefault="00912956" w:rsidP="0042573B">
      <w:pPr>
        <w:spacing w:line="240" w:lineRule="auto"/>
      </w:pPr>
      <w:r>
        <w:t>CC/</w:t>
      </w:r>
      <w:proofErr w:type="spellStart"/>
      <w:r>
        <w:t>SNM:lk</w:t>
      </w:r>
      <w:proofErr w:type="spellEnd"/>
    </w:p>
    <w:sectPr w:rsidR="00C455A8" w:rsidRPr="009E16EF" w:rsidSect="00635FFD">
      <w:headerReference w:type="default" r:id="rId14"/>
      <w:pgSz w:w="12240" w:h="15840" w:code="1"/>
      <w:pgMar w:top="0" w:right="0" w:bottom="1440" w:left="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A6282F" w14:textId="77777777" w:rsidR="00104727" w:rsidRDefault="00104727" w:rsidP="009E16EF">
      <w:r>
        <w:separator/>
      </w:r>
    </w:p>
  </w:endnote>
  <w:endnote w:type="continuationSeparator" w:id="0">
    <w:p w14:paraId="05CFDD47" w14:textId="77777777" w:rsidR="00104727" w:rsidRDefault="00104727" w:rsidP="009E1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6EB29" w14:textId="77777777" w:rsidR="00104727" w:rsidRDefault="00104727" w:rsidP="009E16EF">
      <w:r>
        <w:separator/>
      </w:r>
    </w:p>
  </w:footnote>
  <w:footnote w:type="continuationSeparator" w:id="0">
    <w:p w14:paraId="56F0E1ED" w14:textId="77777777" w:rsidR="00104727" w:rsidRDefault="00104727" w:rsidP="009E16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1E14D" w14:textId="46166647" w:rsidR="00CA43A6" w:rsidRDefault="00912956" w:rsidP="007F51F9">
    <w:pPr>
      <w:pStyle w:val="Header"/>
      <w:jc w:val="right"/>
    </w:pPr>
    <w:r>
      <w:t>June 19, 2024</w:t>
    </w:r>
  </w:p>
  <w:p w14:paraId="1F5CEEC3" w14:textId="77777777" w:rsidR="00CA43A6" w:rsidRDefault="00CA43A6" w:rsidP="007F51F9">
    <w:pPr>
      <w:pStyle w:val="Header"/>
      <w:spacing w:after="480"/>
      <w:jc w:val="right"/>
    </w:pPr>
    <w:r>
      <w:t xml:space="preserve">Page </w:t>
    </w:r>
    <w:r>
      <w:fldChar w:fldCharType="begin"/>
    </w:r>
    <w:r>
      <w:instrText xml:space="preserve"> PAGE   \* MERGEFORMAT </w:instrText>
    </w:r>
    <w:r>
      <w:fldChar w:fldCharType="separate"/>
    </w:r>
    <w:r w:rsidR="002D644C">
      <w:rPr>
        <w:noProof/>
      </w:rPr>
      <w:t>3</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F74C88"/>
    <w:multiLevelType w:val="hybridMultilevel"/>
    <w:tmpl w:val="C84C929A"/>
    <w:lvl w:ilvl="0" w:tplc="8F623E28">
      <w:start w:val="1"/>
      <w:numFmt w:val="bullet"/>
      <w:pStyle w:val="ListParagraph"/>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3C6A605C"/>
    <w:multiLevelType w:val="hybridMultilevel"/>
    <w:tmpl w:val="0A20C35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961256432">
    <w:abstractNumId w:val="0"/>
  </w:num>
  <w:num w:numId="2" w16cid:durableId="17607561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53AA"/>
    <w:rsid w:val="00072A1D"/>
    <w:rsid w:val="00093AB8"/>
    <w:rsid w:val="00104727"/>
    <w:rsid w:val="001455D6"/>
    <w:rsid w:val="0018562B"/>
    <w:rsid w:val="00186660"/>
    <w:rsid w:val="001C0EA2"/>
    <w:rsid w:val="001C7A53"/>
    <w:rsid w:val="00287671"/>
    <w:rsid w:val="002A6CCA"/>
    <w:rsid w:val="002C3A99"/>
    <w:rsid w:val="002D644C"/>
    <w:rsid w:val="002E6B47"/>
    <w:rsid w:val="00310C86"/>
    <w:rsid w:val="003759F0"/>
    <w:rsid w:val="003C21BF"/>
    <w:rsid w:val="003C34D2"/>
    <w:rsid w:val="0040786A"/>
    <w:rsid w:val="00424195"/>
    <w:rsid w:val="0042573B"/>
    <w:rsid w:val="00470625"/>
    <w:rsid w:val="004750B4"/>
    <w:rsid w:val="004B64C5"/>
    <w:rsid w:val="004C443E"/>
    <w:rsid w:val="004E4696"/>
    <w:rsid w:val="005352D6"/>
    <w:rsid w:val="00542D60"/>
    <w:rsid w:val="0054519C"/>
    <w:rsid w:val="005721C7"/>
    <w:rsid w:val="005764C5"/>
    <w:rsid w:val="005766DA"/>
    <w:rsid w:val="005A2F15"/>
    <w:rsid w:val="00604E31"/>
    <w:rsid w:val="00635FFD"/>
    <w:rsid w:val="00655188"/>
    <w:rsid w:val="006859E3"/>
    <w:rsid w:val="00695118"/>
    <w:rsid w:val="006C384A"/>
    <w:rsid w:val="006C4726"/>
    <w:rsid w:val="006D477D"/>
    <w:rsid w:val="00716471"/>
    <w:rsid w:val="0072547E"/>
    <w:rsid w:val="007342E9"/>
    <w:rsid w:val="00737D7D"/>
    <w:rsid w:val="00746B5A"/>
    <w:rsid w:val="007B71D4"/>
    <w:rsid w:val="007C7690"/>
    <w:rsid w:val="007F51F9"/>
    <w:rsid w:val="00841915"/>
    <w:rsid w:val="0087682F"/>
    <w:rsid w:val="00912956"/>
    <w:rsid w:val="009E16EF"/>
    <w:rsid w:val="009F2114"/>
    <w:rsid w:val="00A253AA"/>
    <w:rsid w:val="00A84392"/>
    <w:rsid w:val="00A90076"/>
    <w:rsid w:val="00AA5A33"/>
    <w:rsid w:val="00B1021A"/>
    <w:rsid w:val="00BB0660"/>
    <w:rsid w:val="00BE5C39"/>
    <w:rsid w:val="00C178BE"/>
    <w:rsid w:val="00C3084D"/>
    <w:rsid w:val="00C455A8"/>
    <w:rsid w:val="00C57FBF"/>
    <w:rsid w:val="00C72858"/>
    <w:rsid w:val="00C74DC2"/>
    <w:rsid w:val="00C9381B"/>
    <w:rsid w:val="00C9416F"/>
    <w:rsid w:val="00CA1ABC"/>
    <w:rsid w:val="00CA43A6"/>
    <w:rsid w:val="00CE1713"/>
    <w:rsid w:val="00D202C5"/>
    <w:rsid w:val="00D220EF"/>
    <w:rsid w:val="00DA7EF4"/>
    <w:rsid w:val="00DC5B8C"/>
    <w:rsid w:val="00E53EDB"/>
    <w:rsid w:val="00E63F54"/>
    <w:rsid w:val="00EA3134"/>
    <w:rsid w:val="00ED4BE0"/>
    <w:rsid w:val="00F1784F"/>
    <w:rsid w:val="00F2694D"/>
    <w:rsid w:val="00F26B32"/>
    <w:rsid w:val="00F61A65"/>
    <w:rsid w:val="00F9271F"/>
    <w:rsid w:val="00F9411C"/>
    <w:rsid w:val="00FF781B"/>
    <w:rsid w:val="14545C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9DDCE05"/>
  <w15:chartTrackingRefBased/>
  <w15:docId w15:val="{A627D7EE-237A-4EEE-839E-0543245A3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6EF"/>
    <w:pPr>
      <w:spacing w:after="160" w:line="259" w:lineRule="auto"/>
      <w:ind w:left="1440" w:right="1440"/>
    </w:pPr>
    <w:rPr>
      <w:rFonts w:ascii="Arial" w:hAnsi="Arial" w:cs="Arial"/>
      <w:sz w:val="24"/>
      <w:szCs w:val="24"/>
    </w:rPr>
  </w:style>
  <w:style w:type="paragraph" w:styleId="Heading1">
    <w:name w:val="heading 1"/>
    <w:basedOn w:val="Normal"/>
    <w:next w:val="Normal"/>
    <w:link w:val="Heading1Char"/>
    <w:uiPriority w:val="9"/>
    <w:qFormat/>
    <w:rsid w:val="0040786A"/>
    <w:pPr>
      <w:keepNext/>
      <w:keepLines/>
      <w:spacing w:before="240" w:after="0"/>
      <w:jc w:val="center"/>
      <w:outlineLvl w:val="0"/>
    </w:pPr>
    <w:rPr>
      <w:rFonts w:eastAsiaTheme="majorEastAsia"/>
      <w:b/>
      <w:sz w:val="32"/>
      <w:szCs w:val="36"/>
    </w:rPr>
  </w:style>
  <w:style w:type="paragraph" w:styleId="Heading2">
    <w:name w:val="heading 2"/>
    <w:basedOn w:val="Normal"/>
    <w:next w:val="Normal"/>
    <w:link w:val="Heading2Char"/>
    <w:uiPriority w:val="9"/>
    <w:unhideWhenUsed/>
    <w:qFormat/>
    <w:rsid w:val="00C57FBF"/>
    <w:pPr>
      <w:keepNext/>
      <w:keepLines/>
      <w:spacing w:before="40" w:after="0"/>
      <w:outlineLvl w:val="1"/>
    </w:pPr>
    <w:rPr>
      <w:rFonts w:eastAsiaTheme="majorEastAsia"/>
      <w:b/>
      <w:sz w:val="28"/>
      <w:szCs w:val="32"/>
    </w:rPr>
  </w:style>
  <w:style w:type="paragraph" w:styleId="Heading3">
    <w:name w:val="heading 3"/>
    <w:basedOn w:val="Normal"/>
    <w:next w:val="Normal"/>
    <w:link w:val="Heading3Char"/>
    <w:uiPriority w:val="9"/>
    <w:unhideWhenUsed/>
    <w:qFormat/>
    <w:rsid w:val="00C57FBF"/>
    <w:pPr>
      <w:keepNext/>
      <w:keepLines/>
      <w:spacing w:before="40" w:after="0"/>
      <w:outlineLvl w:val="2"/>
    </w:pPr>
    <w:rPr>
      <w:rFonts w:eastAsiaTheme="majorEastAsia"/>
      <w:b/>
      <w:szCs w:val="32"/>
    </w:rPr>
  </w:style>
  <w:style w:type="paragraph" w:styleId="Heading4">
    <w:name w:val="heading 4"/>
    <w:basedOn w:val="Normal"/>
    <w:next w:val="Normal"/>
    <w:link w:val="Heading4Char"/>
    <w:uiPriority w:val="9"/>
    <w:unhideWhenUsed/>
    <w:rsid w:val="00B1021A"/>
    <w:pPr>
      <w:keepNext/>
      <w:keepLines/>
      <w:spacing w:before="40" w:after="0"/>
      <w:outlineLvl w:val="3"/>
    </w:pPr>
    <w:rPr>
      <w:rFonts w:eastAsiaTheme="majorEastAsia"/>
      <w:b/>
      <w:iCs/>
    </w:rPr>
  </w:style>
  <w:style w:type="paragraph" w:styleId="Heading5">
    <w:name w:val="heading 5"/>
    <w:basedOn w:val="Normal"/>
    <w:next w:val="Normal"/>
    <w:link w:val="Heading5Char"/>
    <w:uiPriority w:val="9"/>
    <w:unhideWhenUsed/>
    <w:rsid w:val="00B1021A"/>
    <w:pPr>
      <w:keepNext/>
      <w:keepLines/>
      <w:spacing w:before="40" w:after="0"/>
      <w:outlineLvl w:val="4"/>
    </w:pPr>
    <w:rPr>
      <w:rFonts w:eastAsiaTheme="majorEastAsia"/>
      <w:b/>
    </w:rPr>
  </w:style>
  <w:style w:type="paragraph" w:styleId="Heading6">
    <w:name w:val="heading 6"/>
    <w:basedOn w:val="Normal"/>
    <w:next w:val="Normal"/>
    <w:link w:val="Heading6Char"/>
    <w:uiPriority w:val="9"/>
    <w:unhideWhenUsed/>
    <w:rsid w:val="00737D7D"/>
    <w:pPr>
      <w:keepNext/>
      <w:keepLines/>
      <w:spacing w:before="40" w:after="0"/>
      <w:outlineLvl w:val="5"/>
    </w:pPr>
    <w:rPr>
      <w:rFonts w:eastAsiaTheme="majorEastAsia"/>
      <w:b/>
    </w:rPr>
  </w:style>
  <w:style w:type="paragraph" w:styleId="Heading7">
    <w:name w:val="heading 7"/>
    <w:basedOn w:val="Normal"/>
    <w:next w:val="Normal"/>
    <w:link w:val="Heading7Char"/>
    <w:uiPriority w:val="9"/>
    <w:unhideWhenUsed/>
    <w:rsid w:val="00737D7D"/>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90076"/>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A90076"/>
    <w:rPr>
      <w:rFonts w:ascii="Segoe UI" w:hAnsi="Segoe UI" w:cs="Segoe UI"/>
      <w:sz w:val="18"/>
      <w:szCs w:val="18"/>
    </w:rPr>
  </w:style>
  <w:style w:type="character" w:customStyle="1" w:styleId="Heading1Char">
    <w:name w:val="Heading 1 Char"/>
    <w:basedOn w:val="DefaultParagraphFont"/>
    <w:link w:val="Heading1"/>
    <w:uiPriority w:val="9"/>
    <w:rsid w:val="0040786A"/>
    <w:rPr>
      <w:rFonts w:ascii="Arial" w:eastAsiaTheme="majorEastAsia" w:hAnsi="Arial" w:cs="Arial"/>
      <w:b/>
      <w:sz w:val="32"/>
      <w:szCs w:val="36"/>
    </w:rPr>
  </w:style>
  <w:style w:type="character" w:customStyle="1" w:styleId="Heading2Char">
    <w:name w:val="Heading 2 Char"/>
    <w:basedOn w:val="DefaultParagraphFont"/>
    <w:link w:val="Heading2"/>
    <w:uiPriority w:val="9"/>
    <w:rsid w:val="00C57FBF"/>
    <w:rPr>
      <w:rFonts w:ascii="Arial" w:eastAsiaTheme="majorEastAsia" w:hAnsi="Arial" w:cs="Arial"/>
      <w:b/>
      <w:sz w:val="28"/>
      <w:szCs w:val="32"/>
    </w:rPr>
  </w:style>
  <w:style w:type="character" w:customStyle="1" w:styleId="Heading3Char">
    <w:name w:val="Heading 3 Char"/>
    <w:basedOn w:val="DefaultParagraphFont"/>
    <w:link w:val="Heading3"/>
    <w:uiPriority w:val="9"/>
    <w:rsid w:val="00C57FBF"/>
    <w:rPr>
      <w:rFonts w:ascii="Arial" w:eastAsiaTheme="majorEastAsia" w:hAnsi="Arial" w:cs="Arial"/>
      <w:b/>
      <w:sz w:val="24"/>
      <w:szCs w:val="32"/>
    </w:rPr>
  </w:style>
  <w:style w:type="character" w:customStyle="1" w:styleId="Heading4Char">
    <w:name w:val="Heading 4 Char"/>
    <w:basedOn w:val="DefaultParagraphFont"/>
    <w:link w:val="Heading4"/>
    <w:uiPriority w:val="9"/>
    <w:rsid w:val="00B1021A"/>
    <w:rPr>
      <w:rFonts w:ascii="Arial" w:eastAsiaTheme="majorEastAsia" w:hAnsi="Arial" w:cs="Arial"/>
      <w:b/>
      <w:iCs/>
      <w:sz w:val="24"/>
      <w:szCs w:val="24"/>
    </w:rPr>
  </w:style>
  <w:style w:type="character" w:customStyle="1" w:styleId="Heading5Char">
    <w:name w:val="Heading 5 Char"/>
    <w:basedOn w:val="DefaultParagraphFont"/>
    <w:link w:val="Heading5"/>
    <w:uiPriority w:val="9"/>
    <w:rsid w:val="00B1021A"/>
    <w:rPr>
      <w:rFonts w:ascii="Arial" w:eastAsiaTheme="majorEastAsia" w:hAnsi="Arial" w:cs="Arial"/>
      <w:b/>
      <w:sz w:val="24"/>
      <w:szCs w:val="24"/>
    </w:rPr>
  </w:style>
  <w:style w:type="character" w:customStyle="1" w:styleId="Heading6Char">
    <w:name w:val="Heading 6 Char"/>
    <w:basedOn w:val="DefaultParagraphFont"/>
    <w:link w:val="Heading6"/>
    <w:uiPriority w:val="9"/>
    <w:rsid w:val="00737D7D"/>
    <w:rPr>
      <w:rFonts w:ascii="Arial" w:eastAsiaTheme="majorEastAsia" w:hAnsi="Arial" w:cs="Arial"/>
      <w:b/>
      <w:sz w:val="24"/>
      <w:szCs w:val="24"/>
    </w:rPr>
  </w:style>
  <w:style w:type="character" w:customStyle="1" w:styleId="Heading7Char">
    <w:name w:val="Heading 7 Char"/>
    <w:basedOn w:val="DefaultParagraphFont"/>
    <w:link w:val="Heading7"/>
    <w:uiPriority w:val="9"/>
    <w:rsid w:val="00737D7D"/>
    <w:rPr>
      <w:rFonts w:asciiTheme="majorHAnsi" w:eastAsiaTheme="majorEastAsia" w:hAnsiTheme="majorHAnsi" w:cstheme="majorBidi"/>
      <w:i/>
      <w:iCs/>
      <w:color w:val="1F4D78" w:themeColor="accent1" w:themeShade="7F"/>
      <w:sz w:val="22"/>
      <w:szCs w:val="22"/>
    </w:rPr>
  </w:style>
  <w:style w:type="paragraph" w:styleId="Title">
    <w:name w:val="Title"/>
    <w:basedOn w:val="Normal"/>
    <w:next w:val="Normal"/>
    <w:link w:val="TitleChar"/>
    <w:uiPriority w:val="10"/>
    <w:rsid w:val="009E16EF"/>
    <w:pPr>
      <w:spacing w:after="0" w:line="240" w:lineRule="auto"/>
      <w:ind w:left="360" w:right="360"/>
      <w:contextualSpacing/>
    </w:pPr>
    <w:rPr>
      <w:rFonts w:eastAsiaTheme="majorEastAsia"/>
      <w:spacing w:val="-10"/>
      <w:kern w:val="28"/>
    </w:rPr>
  </w:style>
  <w:style w:type="character" w:customStyle="1" w:styleId="TitleChar">
    <w:name w:val="Title Char"/>
    <w:basedOn w:val="DefaultParagraphFont"/>
    <w:link w:val="Title"/>
    <w:uiPriority w:val="10"/>
    <w:rsid w:val="009E16EF"/>
    <w:rPr>
      <w:rFonts w:ascii="Arial" w:eastAsiaTheme="majorEastAsia" w:hAnsi="Arial" w:cs="Arial"/>
      <w:spacing w:val="-10"/>
      <w:kern w:val="28"/>
      <w:sz w:val="24"/>
      <w:szCs w:val="24"/>
    </w:rPr>
  </w:style>
  <w:style w:type="paragraph" w:styleId="Header">
    <w:name w:val="header"/>
    <w:basedOn w:val="Normal"/>
    <w:link w:val="HeaderChar"/>
    <w:uiPriority w:val="99"/>
    <w:unhideWhenUsed/>
    <w:rsid w:val="00635F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35FFD"/>
    <w:rPr>
      <w:rFonts w:ascii="Arial" w:hAnsi="Arial" w:cs="Arial"/>
      <w:sz w:val="24"/>
      <w:szCs w:val="24"/>
    </w:rPr>
  </w:style>
  <w:style w:type="paragraph" w:styleId="Footer">
    <w:name w:val="footer"/>
    <w:basedOn w:val="Normal"/>
    <w:link w:val="FooterChar"/>
    <w:uiPriority w:val="99"/>
    <w:unhideWhenUsed/>
    <w:rsid w:val="00635F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35FFD"/>
    <w:rPr>
      <w:rFonts w:ascii="Arial" w:hAnsi="Arial" w:cs="Arial"/>
      <w:sz w:val="24"/>
      <w:szCs w:val="24"/>
    </w:rPr>
  </w:style>
  <w:style w:type="character" w:styleId="Hyperlink">
    <w:name w:val="Hyperlink"/>
    <w:basedOn w:val="DefaultParagraphFont"/>
    <w:uiPriority w:val="99"/>
    <w:unhideWhenUsed/>
    <w:rsid w:val="00470625"/>
    <w:rPr>
      <w:color w:val="0000FF"/>
      <w:u w:val="single"/>
    </w:rPr>
  </w:style>
  <w:style w:type="character" w:styleId="Emphasis">
    <w:name w:val="Emphasis"/>
    <w:basedOn w:val="Strong"/>
    <w:uiPriority w:val="20"/>
    <w:rsid w:val="00B1021A"/>
  </w:style>
  <w:style w:type="character" w:styleId="Strong">
    <w:name w:val="Strong"/>
    <w:basedOn w:val="DefaultParagraphFont"/>
    <w:uiPriority w:val="22"/>
    <w:rsid w:val="00B1021A"/>
  </w:style>
  <w:style w:type="paragraph" w:styleId="IntenseQuote">
    <w:name w:val="Intense Quote"/>
    <w:basedOn w:val="Normal"/>
    <w:next w:val="Normal"/>
    <w:link w:val="IntenseQuoteChar"/>
    <w:uiPriority w:val="60"/>
    <w:rsid w:val="00B1021A"/>
    <w:pPr>
      <w:spacing w:before="360" w:after="360"/>
    </w:pPr>
    <w:rPr>
      <w:b/>
      <w:iCs/>
    </w:rPr>
  </w:style>
  <w:style w:type="character" w:customStyle="1" w:styleId="IntenseQuoteChar">
    <w:name w:val="Intense Quote Char"/>
    <w:basedOn w:val="DefaultParagraphFont"/>
    <w:link w:val="IntenseQuote"/>
    <w:uiPriority w:val="60"/>
    <w:rsid w:val="00B1021A"/>
    <w:rPr>
      <w:rFonts w:ascii="Arial" w:hAnsi="Arial" w:cs="Arial"/>
      <w:b/>
      <w:iCs/>
      <w:sz w:val="24"/>
      <w:szCs w:val="24"/>
    </w:rPr>
  </w:style>
  <w:style w:type="character" w:styleId="SubtleEmphasis">
    <w:name w:val="Subtle Emphasis"/>
    <w:uiPriority w:val="65"/>
    <w:rsid w:val="00B1021A"/>
  </w:style>
  <w:style w:type="character" w:styleId="IntenseEmphasis">
    <w:name w:val="Intense Emphasis"/>
    <w:basedOn w:val="SubtleEmphasis"/>
    <w:uiPriority w:val="66"/>
    <w:rsid w:val="00B1021A"/>
  </w:style>
  <w:style w:type="character" w:styleId="SubtleReference">
    <w:name w:val="Subtle Reference"/>
    <w:basedOn w:val="IntenseEmphasis"/>
    <w:uiPriority w:val="67"/>
    <w:rsid w:val="00B1021A"/>
  </w:style>
  <w:style w:type="character" w:styleId="IntenseReference">
    <w:name w:val="Intense Reference"/>
    <w:basedOn w:val="SubtleReference"/>
    <w:uiPriority w:val="68"/>
    <w:rsid w:val="00B1021A"/>
  </w:style>
  <w:style w:type="character" w:styleId="BookTitle">
    <w:name w:val="Book Title"/>
    <w:basedOn w:val="IntenseReference"/>
    <w:uiPriority w:val="69"/>
    <w:rsid w:val="00B1021A"/>
  </w:style>
  <w:style w:type="paragraph" w:styleId="Quote">
    <w:name w:val="Quote"/>
    <w:basedOn w:val="Normal"/>
    <w:next w:val="Normal"/>
    <w:link w:val="QuoteChar"/>
    <w:uiPriority w:val="73"/>
    <w:qFormat/>
    <w:rsid w:val="00B1021A"/>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73"/>
    <w:rsid w:val="00B1021A"/>
    <w:rPr>
      <w:rFonts w:ascii="Arial" w:hAnsi="Arial" w:cs="Arial"/>
      <w:i/>
      <w:iCs/>
      <w:color w:val="404040" w:themeColor="text1" w:themeTint="BF"/>
      <w:sz w:val="24"/>
      <w:szCs w:val="24"/>
    </w:rPr>
  </w:style>
  <w:style w:type="paragraph" w:styleId="NoSpacing">
    <w:name w:val="No Spacing"/>
    <w:uiPriority w:val="99"/>
    <w:rsid w:val="00B1021A"/>
    <w:pPr>
      <w:ind w:left="1440" w:right="1440"/>
    </w:pPr>
    <w:rPr>
      <w:rFonts w:ascii="Arial" w:hAnsi="Arial" w:cs="Arial"/>
      <w:sz w:val="24"/>
      <w:szCs w:val="24"/>
    </w:rPr>
  </w:style>
  <w:style w:type="paragraph" w:styleId="ListParagraph">
    <w:name w:val="List Paragraph"/>
    <w:basedOn w:val="Normal"/>
    <w:uiPriority w:val="72"/>
    <w:qFormat/>
    <w:rsid w:val="00B1021A"/>
    <w:pPr>
      <w:numPr>
        <w:numId w:val="1"/>
      </w:numPr>
      <w:spacing w:after="240" w:line="240" w:lineRule="auto"/>
    </w:pPr>
  </w:style>
  <w:style w:type="character" w:customStyle="1" w:styleId="normaltextrun">
    <w:name w:val="normaltextrun"/>
    <w:basedOn w:val="DefaultParagraphFont"/>
    <w:rsid w:val="00912956"/>
  </w:style>
  <w:style w:type="character" w:customStyle="1" w:styleId="eop">
    <w:name w:val="eop"/>
    <w:basedOn w:val="DefaultParagraphFont"/>
    <w:rsid w:val="00912956"/>
  </w:style>
  <w:style w:type="character" w:customStyle="1" w:styleId="ui-provider">
    <w:name w:val="ui-provider"/>
    <w:basedOn w:val="DefaultParagraphFont"/>
    <w:rsid w:val="009129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lpac@cde.ca.gov"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plo@cde.ca.go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97001D414EFCC43876ABD3DFCE92987" ma:contentTypeVersion="4" ma:contentTypeDescription="Create a new document." ma:contentTypeScope="" ma:versionID="2822dd402bcbb59eb687c03eda1a1b81">
  <xsd:schema xmlns:xsd="http://www.w3.org/2001/XMLSchema" xmlns:xs="http://www.w3.org/2001/XMLSchema" xmlns:p="http://schemas.microsoft.com/office/2006/metadata/properties" xmlns:ns2="487a850a-83d0-403f-a69e-1ac0fc1ea50f" targetNamespace="http://schemas.microsoft.com/office/2006/metadata/properties" ma:root="true" ma:fieldsID="68d8c44c4d5ace90805896539339eb43" ns2:_="">
    <xsd:import namespace="487a850a-83d0-403f-a69e-1ac0fc1ea50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a850a-83d0-403f-a69e-1ac0fc1ea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736D10-26DF-49CF-97CF-1EC8DBF879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16C7192-725B-4790-9A41-4EE72F33DB2F}">
  <ds:schemaRefs>
    <ds:schemaRef ds:uri="http://schemas.openxmlformats.org/officeDocument/2006/bibliography"/>
  </ds:schemaRefs>
</ds:datastoreItem>
</file>

<file path=customXml/itemProps3.xml><?xml version="1.0" encoding="utf-8"?>
<ds:datastoreItem xmlns:ds="http://schemas.openxmlformats.org/officeDocument/2006/customXml" ds:itemID="{865FF96F-9576-4F6D-A05B-343280D90F33}">
  <ds:schemaRefs>
    <ds:schemaRef ds:uri="http://schemas.microsoft.com/sharepoint/v3/contenttype/forms"/>
  </ds:schemaRefs>
</ds:datastoreItem>
</file>

<file path=customXml/itemProps4.xml><?xml version="1.0" encoding="utf-8"?>
<ds:datastoreItem xmlns:ds="http://schemas.openxmlformats.org/officeDocument/2006/customXml" ds:itemID="{CE93968C-202A-4F7F-996D-0F7103FCB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a850a-83d0-403f-a69e-1ac0fc1ea5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428</Words>
  <Characters>2442</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2865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03 Attachment 1 - Meeting Agendas (CA State Board of Education)</dc:title>
  <dc:subject>Interim Guidance on Transitional Kindergarten Students: Changes to English Language Proficiency Testing.</dc:subject>
  <cp:keywords/>
  <dc:description/>
  <cp:lastPrinted>2017-12-06T17:34:00Z</cp:lastPrinted>
  <dcterms:created xsi:type="dcterms:W3CDTF">2019-01-15T23:03:00Z</dcterms:created>
  <dcterms:modified xsi:type="dcterms:W3CDTF">2024-06-28T22:24:00Z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0x010100E97001D414EFCC43876ABD3DFCE92987</vt:lpwstr>
  </property>
</Properties>
</file>