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32A90" w14:textId="77777777" w:rsidR="006E06C6" w:rsidRPr="00B77CBD" w:rsidRDefault="00D5115F" w:rsidP="00B723BE">
      <w:r w:rsidRPr="00B77CBD">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Pr="00B77CBD" w:rsidRDefault="00FC1FCE" w:rsidP="00B723BE">
      <w:pPr>
        <w:jc w:val="right"/>
      </w:pPr>
      <w:r w:rsidRPr="00B77CBD">
        <w:t>California Department of Education</w:t>
      </w:r>
    </w:p>
    <w:p w14:paraId="0527FE6D" w14:textId="77777777" w:rsidR="00B723BE" w:rsidRPr="00B77CBD" w:rsidRDefault="00FC1FCE" w:rsidP="00B723BE">
      <w:pPr>
        <w:jc w:val="right"/>
      </w:pPr>
      <w:r w:rsidRPr="00B77CBD">
        <w:t>Executive Office</w:t>
      </w:r>
    </w:p>
    <w:p w14:paraId="6A585750" w14:textId="77777777" w:rsidR="00B55D56" w:rsidRPr="00B77CBD" w:rsidRDefault="00692300" w:rsidP="00B55D56">
      <w:pPr>
        <w:pStyle w:val="Header"/>
        <w:jc w:val="right"/>
        <w:rPr>
          <w:rFonts w:eastAsia="Calibri" w:cs="Arial"/>
        </w:rPr>
      </w:pPr>
      <w:r w:rsidRPr="00B77CBD">
        <w:t>SBE-005 (REV. 1/201</w:t>
      </w:r>
      <w:r w:rsidR="00EA0170" w:rsidRPr="00B77CBD">
        <w:t>8</w:t>
      </w:r>
      <w:r w:rsidR="00FC1FCE" w:rsidRPr="00B77CBD">
        <w:t>)</w:t>
      </w:r>
    </w:p>
    <w:p w14:paraId="5A1A8F59" w14:textId="77777777" w:rsidR="00B55D56" w:rsidRPr="00B77CBD" w:rsidRDefault="00E95E8E" w:rsidP="007F5346">
      <w:pPr>
        <w:pStyle w:val="Header"/>
        <w:ind w:left="-180"/>
        <w:jc w:val="right"/>
      </w:pPr>
      <w:r w:rsidRPr="00B77CBD">
        <w:rPr>
          <w:rFonts w:eastAsia="Calibri" w:cs="Arial"/>
        </w:rPr>
        <w:t>General</w:t>
      </w:r>
      <w:r w:rsidR="007F5346" w:rsidRPr="00B77CBD">
        <w:rPr>
          <w:rFonts w:eastAsia="Calibri" w:cs="Arial"/>
        </w:rPr>
        <w:t xml:space="preserve"> Waiver</w:t>
      </w:r>
    </w:p>
    <w:p w14:paraId="47FA29C4" w14:textId="77777777" w:rsidR="00B723BE" w:rsidRPr="00B77CBD" w:rsidRDefault="00B723BE" w:rsidP="00FC1FCE">
      <w:pPr>
        <w:pStyle w:val="Heading1"/>
        <w:jc w:val="center"/>
        <w:rPr>
          <w:sz w:val="40"/>
          <w:szCs w:val="40"/>
        </w:rPr>
        <w:sectPr w:rsidR="00B723BE" w:rsidRPr="00B77CBD" w:rsidSect="00C82CBA">
          <w:headerReference w:type="default" r:id="rId9"/>
          <w:type w:val="continuous"/>
          <w:pgSz w:w="12240" w:h="15840"/>
          <w:pgMar w:top="720" w:right="1440" w:bottom="1440" w:left="1440" w:header="720" w:footer="720" w:gutter="0"/>
          <w:cols w:num="2" w:space="720"/>
          <w:titlePg/>
          <w:docGrid w:linePitch="360"/>
        </w:sectPr>
      </w:pPr>
    </w:p>
    <w:p w14:paraId="63211546" w14:textId="77777777" w:rsidR="006E06C6" w:rsidRPr="00B77CBD" w:rsidRDefault="006E06C6" w:rsidP="00B00C6D">
      <w:pPr>
        <w:pStyle w:val="Heading1"/>
        <w:spacing w:before="0"/>
        <w:jc w:val="center"/>
        <w:rPr>
          <w:sz w:val="40"/>
          <w:szCs w:val="40"/>
        </w:rPr>
        <w:sectPr w:rsidR="006E06C6" w:rsidRPr="00B77CBD" w:rsidSect="0091117B">
          <w:type w:val="continuous"/>
          <w:pgSz w:w="12240" w:h="15840"/>
          <w:pgMar w:top="720" w:right="1440" w:bottom="1440" w:left="1440" w:header="720" w:footer="720" w:gutter="0"/>
          <w:cols w:space="720"/>
          <w:docGrid w:linePitch="360"/>
        </w:sectPr>
      </w:pPr>
    </w:p>
    <w:p w14:paraId="073A0CCE" w14:textId="4DBDA0EC" w:rsidR="0070573E" w:rsidRPr="00B77CBD" w:rsidRDefault="0070573E" w:rsidP="00B00C6D">
      <w:pPr>
        <w:pStyle w:val="Heading1"/>
        <w:spacing w:before="0" w:after="240"/>
        <w:jc w:val="center"/>
        <w:rPr>
          <w:sz w:val="40"/>
          <w:szCs w:val="40"/>
        </w:rPr>
      </w:pPr>
      <w:r w:rsidRPr="00B77CBD">
        <w:rPr>
          <w:sz w:val="40"/>
          <w:szCs w:val="40"/>
        </w:rPr>
        <w:t xml:space="preserve">California State Board of Education </w:t>
      </w:r>
      <w:r w:rsidRPr="00B77CBD">
        <w:rPr>
          <w:sz w:val="40"/>
          <w:szCs w:val="40"/>
        </w:rPr>
        <w:br/>
      </w:r>
      <w:r w:rsidR="004A27CF" w:rsidRPr="00B77CBD">
        <w:rPr>
          <w:sz w:val="40"/>
          <w:szCs w:val="40"/>
        </w:rPr>
        <w:t>March</w:t>
      </w:r>
      <w:r w:rsidR="00EA1A0E" w:rsidRPr="00B77CBD">
        <w:rPr>
          <w:sz w:val="40"/>
          <w:szCs w:val="40"/>
        </w:rPr>
        <w:t xml:space="preserve"> </w:t>
      </w:r>
      <w:r w:rsidR="003D0A30" w:rsidRPr="00B77CBD">
        <w:rPr>
          <w:sz w:val="40"/>
          <w:szCs w:val="40"/>
        </w:rPr>
        <w:t>202</w:t>
      </w:r>
      <w:r w:rsidR="004A27CF" w:rsidRPr="00B77CBD">
        <w:rPr>
          <w:sz w:val="40"/>
          <w:szCs w:val="40"/>
        </w:rPr>
        <w:t>5</w:t>
      </w:r>
      <w:r w:rsidRPr="00B77CBD">
        <w:rPr>
          <w:sz w:val="40"/>
          <w:szCs w:val="40"/>
        </w:rPr>
        <w:t xml:space="preserve"> Agenda</w:t>
      </w:r>
      <w:r w:rsidRPr="00B77CBD">
        <w:rPr>
          <w:sz w:val="40"/>
          <w:szCs w:val="40"/>
        </w:rPr>
        <w:br/>
        <w:t>Item #</w:t>
      </w:r>
      <w:r w:rsidR="005609BB" w:rsidRPr="00B77CBD">
        <w:rPr>
          <w:sz w:val="40"/>
          <w:szCs w:val="40"/>
        </w:rPr>
        <w:t>W-</w:t>
      </w:r>
      <w:r w:rsidR="00E90E62" w:rsidRPr="00B77CBD">
        <w:rPr>
          <w:sz w:val="40"/>
          <w:szCs w:val="40"/>
        </w:rPr>
        <w:t>09</w:t>
      </w:r>
    </w:p>
    <w:p w14:paraId="5909DD4D" w14:textId="77777777" w:rsidR="0070573E" w:rsidRPr="00B77CBD" w:rsidRDefault="0070573E" w:rsidP="00AF65A9">
      <w:pPr>
        <w:pStyle w:val="Heading2"/>
        <w:spacing w:before="240" w:after="240"/>
        <w:rPr>
          <w:sz w:val="36"/>
          <w:szCs w:val="36"/>
        </w:rPr>
      </w:pPr>
      <w:r w:rsidRPr="00B77CBD">
        <w:rPr>
          <w:sz w:val="36"/>
          <w:szCs w:val="36"/>
        </w:rPr>
        <w:t>Subject</w:t>
      </w:r>
    </w:p>
    <w:p w14:paraId="5CC9817B" w14:textId="1FDE46D2" w:rsidR="00F6331D" w:rsidRPr="00B77CBD" w:rsidRDefault="00F6331D" w:rsidP="00F6331D">
      <w:pPr>
        <w:spacing w:after="360"/>
        <w:rPr>
          <w:rFonts w:eastAsiaTheme="minorHAnsi"/>
        </w:rPr>
      </w:pPr>
      <w:r w:rsidRPr="00B77CBD">
        <w:rPr>
          <w:rFonts w:eastAsiaTheme="minorHAnsi"/>
        </w:rPr>
        <w:t xml:space="preserve">Request by </w:t>
      </w:r>
      <w:r w:rsidR="004A27CF" w:rsidRPr="00B77CBD">
        <w:rPr>
          <w:rFonts w:eastAsiaTheme="minorHAnsi"/>
          <w:b/>
          <w:bCs/>
        </w:rPr>
        <w:t>Inglewood</w:t>
      </w:r>
      <w:r w:rsidR="003F6299" w:rsidRPr="00B77CBD">
        <w:rPr>
          <w:rFonts w:eastAsiaTheme="minorHAnsi"/>
          <w:b/>
          <w:bCs/>
        </w:rPr>
        <w:t xml:space="preserve"> Unified School District</w:t>
      </w:r>
      <w:r w:rsidRPr="00B77CBD">
        <w:rPr>
          <w:rFonts w:eastAsiaTheme="minorHAnsi"/>
        </w:rPr>
        <w:t xml:space="preserve"> </w:t>
      </w:r>
      <w:r w:rsidRPr="00B77CBD">
        <w:t xml:space="preserve">to waive California </w:t>
      </w:r>
      <w:r w:rsidRPr="00B77CBD">
        <w:rPr>
          <w:i/>
        </w:rPr>
        <w:t>Education Code</w:t>
      </w:r>
      <w:r w:rsidRPr="00B77CBD">
        <w:rPr>
          <w:iCs/>
        </w:rPr>
        <w:t xml:space="preserve"> </w:t>
      </w:r>
      <w:r w:rsidRPr="00B77CBD">
        <w:t>sections specific to statutory provisions for the sale or lease of surplus property.</w:t>
      </w:r>
    </w:p>
    <w:p w14:paraId="28D1D482" w14:textId="29A6C582" w:rsidR="0070573E" w:rsidRPr="00B77CBD" w:rsidRDefault="0070573E" w:rsidP="00AF65A9">
      <w:pPr>
        <w:pStyle w:val="Heading2"/>
        <w:spacing w:before="240" w:after="240"/>
        <w:rPr>
          <w:sz w:val="36"/>
          <w:szCs w:val="36"/>
        </w:rPr>
      </w:pPr>
      <w:r w:rsidRPr="00B77CBD">
        <w:rPr>
          <w:sz w:val="36"/>
          <w:szCs w:val="36"/>
        </w:rPr>
        <w:t>Waiver Number</w:t>
      </w:r>
    </w:p>
    <w:p w14:paraId="175B3333" w14:textId="64B19E85" w:rsidR="00E1387B" w:rsidRPr="00B77CBD" w:rsidRDefault="004A27CF" w:rsidP="003F6299">
      <w:pPr>
        <w:spacing w:after="240"/>
        <w:rPr>
          <w:rFonts w:cs="Arial"/>
          <w:noProof/>
        </w:rPr>
      </w:pPr>
      <w:r w:rsidRPr="00B77CBD">
        <w:rPr>
          <w:rFonts w:cs="Arial"/>
          <w:noProof/>
        </w:rPr>
        <w:t>4</w:t>
      </w:r>
      <w:r w:rsidR="00E1387B" w:rsidRPr="00B77CBD">
        <w:rPr>
          <w:rFonts w:cs="Arial"/>
          <w:noProof/>
        </w:rPr>
        <w:t>-</w:t>
      </w:r>
      <w:r w:rsidRPr="00B77CBD">
        <w:rPr>
          <w:rFonts w:cs="Arial"/>
          <w:noProof/>
        </w:rPr>
        <w:t>11</w:t>
      </w:r>
      <w:r w:rsidR="00E1387B" w:rsidRPr="00B77CBD">
        <w:rPr>
          <w:rFonts w:cs="Arial"/>
          <w:noProof/>
        </w:rPr>
        <w:t>-2024</w:t>
      </w:r>
    </w:p>
    <w:p w14:paraId="5B95EAFF" w14:textId="0CB364BC" w:rsidR="0070573E" w:rsidRPr="00B77CBD" w:rsidRDefault="0070573E" w:rsidP="00AF65A9">
      <w:pPr>
        <w:pStyle w:val="Heading2"/>
        <w:spacing w:before="240" w:after="240"/>
        <w:rPr>
          <w:sz w:val="36"/>
          <w:szCs w:val="36"/>
        </w:rPr>
      </w:pPr>
      <w:r w:rsidRPr="00B77CBD">
        <w:rPr>
          <w:sz w:val="36"/>
          <w:szCs w:val="36"/>
        </w:rPr>
        <w:t>Type of Action</w:t>
      </w:r>
    </w:p>
    <w:p w14:paraId="2165146D" w14:textId="1F22D599" w:rsidR="0070573E" w:rsidRPr="00B77CBD" w:rsidRDefault="0070573E" w:rsidP="00673A65">
      <w:pPr>
        <w:pStyle w:val="NoSpacing"/>
        <w:spacing w:after="480"/>
      </w:pPr>
      <w:r w:rsidRPr="00B77CBD">
        <w:t>Action</w:t>
      </w:r>
      <w:r w:rsidR="00B549DC">
        <w:t>, Consent</w:t>
      </w:r>
    </w:p>
    <w:p w14:paraId="3DCD60A1" w14:textId="77777777" w:rsidR="0070573E" w:rsidRPr="00B77CBD" w:rsidRDefault="0070573E" w:rsidP="00AF65A9">
      <w:pPr>
        <w:pStyle w:val="Heading2"/>
        <w:spacing w:before="240" w:after="240"/>
        <w:rPr>
          <w:sz w:val="36"/>
          <w:szCs w:val="36"/>
        </w:rPr>
      </w:pPr>
      <w:r w:rsidRPr="00B77CBD">
        <w:rPr>
          <w:sz w:val="36"/>
          <w:szCs w:val="36"/>
        </w:rPr>
        <w:t>Summary of the Issue</w:t>
      </w:r>
      <w:r w:rsidR="00336EEA" w:rsidRPr="00B77CBD">
        <w:rPr>
          <w:sz w:val="36"/>
          <w:szCs w:val="36"/>
        </w:rPr>
        <w:t>s</w:t>
      </w:r>
    </w:p>
    <w:p w14:paraId="7BDA5CA1" w14:textId="59FEB9B5" w:rsidR="00E1387B" w:rsidRPr="00B77CBD" w:rsidRDefault="00436E93" w:rsidP="00436E93">
      <w:pPr>
        <w:spacing w:after="360"/>
      </w:pPr>
      <w:bookmarkStart w:id="0" w:name="_Hlk173916264"/>
      <w:r w:rsidRPr="00B77CBD">
        <w:t xml:space="preserve">The </w:t>
      </w:r>
      <w:r w:rsidR="004A27CF" w:rsidRPr="00B77CBD">
        <w:t>Inglewood</w:t>
      </w:r>
      <w:r w:rsidRPr="00B77CBD">
        <w:t xml:space="preserve"> Unified School District (USD) is requesting to waive all of California </w:t>
      </w:r>
      <w:r w:rsidR="00AE4CB2" w:rsidRPr="00B77CBD">
        <w:rPr>
          <w:i/>
          <w:iCs/>
        </w:rPr>
        <w:t xml:space="preserve">Education Code </w:t>
      </w:r>
      <w:r w:rsidR="00AE4CB2" w:rsidRPr="00B77CBD">
        <w:t>(</w:t>
      </w:r>
      <w:r w:rsidRPr="00B77CBD">
        <w:rPr>
          <w:i/>
        </w:rPr>
        <w:t>EC</w:t>
      </w:r>
      <w:r w:rsidR="00AE4CB2" w:rsidRPr="00B77CBD">
        <w:rPr>
          <w:iCs/>
        </w:rPr>
        <w:t>)</w:t>
      </w:r>
      <w:r w:rsidRPr="00B77CBD">
        <w:t xml:space="preserve"> sections </w:t>
      </w:r>
      <w:r w:rsidR="004A27CF" w:rsidRPr="00B77CBD">
        <w:t xml:space="preserve">17469, 17472, </w:t>
      </w:r>
      <w:r w:rsidRPr="00B77CBD">
        <w:t>17473 and 17474,</w:t>
      </w:r>
      <w:r w:rsidR="004A27CF" w:rsidRPr="00B77CBD">
        <w:t xml:space="preserve"> </w:t>
      </w:r>
      <w:r w:rsidRPr="00B77CBD">
        <w:t xml:space="preserve">and portions of sections </w:t>
      </w:r>
      <w:r w:rsidRPr="00B77CBD">
        <w:rPr>
          <w:rFonts w:cs="Arial"/>
          <w:noProof/>
        </w:rPr>
        <w:t xml:space="preserve">17455, </w:t>
      </w:r>
      <w:r w:rsidR="004A27CF" w:rsidRPr="00B77CBD">
        <w:rPr>
          <w:rFonts w:cs="Arial"/>
          <w:noProof/>
        </w:rPr>
        <w:t xml:space="preserve">17464, </w:t>
      </w:r>
      <w:r w:rsidRPr="00B77CBD">
        <w:rPr>
          <w:rFonts w:cs="Arial"/>
          <w:noProof/>
        </w:rPr>
        <w:t>17466, 174</w:t>
      </w:r>
      <w:r w:rsidR="004A27CF" w:rsidRPr="00B77CBD">
        <w:rPr>
          <w:rFonts w:cs="Arial"/>
          <w:noProof/>
        </w:rPr>
        <w:t>68</w:t>
      </w:r>
      <w:r w:rsidRPr="00B77CBD">
        <w:rPr>
          <w:rFonts w:cs="Arial"/>
          <w:noProof/>
        </w:rPr>
        <w:t>,</w:t>
      </w:r>
      <w:r w:rsidR="004A27CF" w:rsidRPr="00B77CBD">
        <w:rPr>
          <w:rFonts w:cs="Arial"/>
          <w:noProof/>
        </w:rPr>
        <w:t xml:space="preserve"> 17470,</w:t>
      </w:r>
      <w:r w:rsidRPr="00B77CBD">
        <w:rPr>
          <w:rFonts w:cs="Arial"/>
          <w:noProof/>
        </w:rPr>
        <w:t xml:space="preserve"> 17472, </w:t>
      </w:r>
      <w:r w:rsidR="007C732C" w:rsidRPr="00B77CBD">
        <w:rPr>
          <w:rFonts w:cs="Arial"/>
          <w:noProof/>
        </w:rPr>
        <w:t>and 17475, which</w:t>
      </w:r>
      <w:r w:rsidRPr="00B77CBD">
        <w:t xml:space="preserve"> will allow the district to sell a piece of property, in a manner that best serves its schools and community, through the </w:t>
      </w:r>
      <w:r w:rsidR="0012238B" w:rsidRPr="00B77CBD">
        <w:t>request for proposal (</w:t>
      </w:r>
      <w:r w:rsidRPr="00B77CBD">
        <w:t>RFP</w:t>
      </w:r>
      <w:r w:rsidR="0012238B" w:rsidRPr="00B77CBD">
        <w:t>)</w:t>
      </w:r>
      <w:r w:rsidRPr="00B77CBD">
        <w:t xml:space="preserve"> process.</w:t>
      </w:r>
      <w:r w:rsidR="009D0782" w:rsidRPr="00B77CBD">
        <w:t xml:space="preserve"> Inglewood USD is also requesting a waiver of </w:t>
      </w:r>
      <w:r w:rsidR="007C732C" w:rsidRPr="00B77CBD">
        <w:t xml:space="preserve">all of </w:t>
      </w:r>
      <w:r w:rsidR="007C732C" w:rsidRPr="00B77CBD">
        <w:rPr>
          <w:i/>
          <w:iCs/>
        </w:rPr>
        <w:t>EC</w:t>
      </w:r>
      <w:r w:rsidR="007C732C" w:rsidRPr="00B77CBD">
        <w:t xml:space="preserve"> sections 17486, 17489, 17491, 17492, 17493, 17494, 17495, 17498, and </w:t>
      </w:r>
      <w:r w:rsidR="009D0782" w:rsidRPr="00B77CBD">
        <w:t xml:space="preserve">portions of </w:t>
      </w:r>
      <w:r w:rsidR="005F7FA4" w:rsidRPr="00B77CBD">
        <w:rPr>
          <w:i/>
          <w:iCs/>
        </w:rPr>
        <w:t>EC</w:t>
      </w:r>
      <w:r w:rsidR="005F7FA4" w:rsidRPr="00B77CBD">
        <w:t xml:space="preserve"> </w:t>
      </w:r>
      <w:r w:rsidR="007C732C" w:rsidRPr="00B77CBD">
        <w:t>S</w:t>
      </w:r>
      <w:r w:rsidR="005F7FA4" w:rsidRPr="00B77CBD">
        <w:t>ection</w:t>
      </w:r>
      <w:r w:rsidR="007C732C" w:rsidRPr="00B77CBD">
        <w:t xml:space="preserve"> </w:t>
      </w:r>
      <w:r w:rsidR="007C732C" w:rsidRPr="00B77CBD">
        <w:rPr>
          <w:rFonts w:cs="Arial"/>
          <w:noProof/>
        </w:rPr>
        <w:t>17488</w:t>
      </w:r>
      <w:r w:rsidR="00B225EE" w:rsidRPr="00B77CBD">
        <w:t xml:space="preserve">, </w:t>
      </w:r>
      <w:r w:rsidR="007C732C" w:rsidRPr="00B77CBD">
        <w:t xml:space="preserve">collectively </w:t>
      </w:r>
      <w:r w:rsidR="00B225EE" w:rsidRPr="00B77CBD">
        <w:t xml:space="preserve">known as </w:t>
      </w:r>
      <w:r w:rsidR="009D0782" w:rsidRPr="00B77CBD">
        <w:t>the Naylor Act, which requires them to offer to sell a portion of the property to other local agencies at a reduced rate.</w:t>
      </w:r>
    </w:p>
    <w:bookmarkEnd w:id="0"/>
    <w:p w14:paraId="64CE7384" w14:textId="77777777" w:rsidR="0070573E" w:rsidRPr="00B77CBD" w:rsidRDefault="0070573E" w:rsidP="00AF65A9">
      <w:pPr>
        <w:pStyle w:val="Heading2"/>
        <w:spacing w:before="240" w:after="240"/>
        <w:rPr>
          <w:sz w:val="36"/>
          <w:szCs w:val="36"/>
        </w:rPr>
      </w:pPr>
      <w:r w:rsidRPr="00B77CBD">
        <w:rPr>
          <w:sz w:val="36"/>
          <w:szCs w:val="36"/>
        </w:rPr>
        <w:t>Authority for Waiver</w:t>
      </w:r>
    </w:p>
    <w:p w14:paraId="5F327A2D" w14:textId="77777777" w:rsidR="0070573E" w:rsidRPr="00B77CBD" w:rsidRDefault="0070573E" w:rsidP="00066672">
      <w:pPr>
        <w:spacing w:after="360"/>
        <w:rPr>
          <w:rFonts w:eastAsiaTheme="majorEastAsia" w:cstheme="majorBidi"/>
          <w:b/>
          <w:sz w:val="26"/>
          <w:szCs w:val="26"/>
        </w:rPr>
      </w:pPr>
      <w:r w:rsidRPr="00B77CBD">
        <w:t>California</w:t>
      </w:r>
      <w:r w:rsidRPr="00B77CBD">
        <w:rPr>
          <w:i/>
        </w:rPr>
        <w:t xml:space="preserve"> EC </w:t>
      </w:r>
      <w:r w:rsidR="001661A9" w:rsidRPr="00B77CBD">
        <w:t>S</w:t>
      </w:r>
      <w:r w:rsidRPr="00B77CBD">
        <w:t>ection 33050</w:t>
      </w:r>
    </w:p>
    <w:p w14:paraId="2E85E76A" w14:textId="77777777" w:rsidR="0070573E" w:rsidRPr="00B77CBD" w:rsidRDefault="0070573E" w:rsidP="00AF65A9">
      <w:pPr>
        <w:pStyle w:val="Heading2"/>
        <w:spacing w:before="240" w:after="240"/>
        <w:rPr>
          <w:sz w:val="36"/>
          <w:szCs w:val="36"/>
        </w:rPr>
      </w:pPr>
      <w:r w:rsidRPr="00B77CBD">
        <w:rPr>
          <w:sz w:val="36"/>
          <w:szCs w:val="36"/>
        </w:rPr>
        <w:t>Recommendation</w:t>
      </w:r>
    </w:p>
    <w:p w14:paraId="620BA9E5" w14:textId="77777777" w:rsidR="0070573E" w:rsidRPr="00B77CBD" w:rsidRDefault="0070573E" w:rsidP="007F5346">
      <w:pPr>
        <w:pStyle w:val="ListParagraph"/>
        <w:numPr>
          <w:ilvl w:val="0"/>
          <w:numId w:val="14"/>
        </w:numPr>
        <w:spacing w:after="120"/>
        <w:contextualSpacing w:val="0"/>
        <w:rPr>
          <w:rFonts w:cs="Arial"/>
        </w:rPr>
      </w:pPr>
      <w:r w:rsidRPr="00B77CBD">
        <w:rPr>
          <w:rFonts w:cs="Arial"/>
        </w:rPr>
        <w:t>Approval: No</w:t>
      </w:r>
    </w:p>
    <w:p w14:paraId="74818E9B" w14:textId="77777777" w:rsidR="0070573E" w:rsidRPr="00B77CBD" w:rsidRDefault="0070573E" w:rsidP="007F5346">
      <w:pPr>
        <w:pStyle w:val="ListParagraph"/>
        <w:numPr>
          <w:ilvl w:val="0"/>
          <w:numId w:val="14"/>
        </w:numPr>
        <w:spacing w:after="120"/>
        <w:contextualSpacing w:val="0"/>
        <w:rPr>
          <w:rFonts w:cs="Arial"/>
        </w:rPr>
      </w:pPr>
      <w:r w:rsidRPr="00B77CBD">
        <w:rPr>
          <w:rFonts w:cs="Arial"/>
        </w:rPr>
        <w:lastRenderedPageBreak/>
        <w:t xml:space="preserve">Approval </w:t>
      </w:r>
      <w:proofErr w:type="gramStart"/>
      <w:r w:rsidRPr="00B77CBD">
        <w:rPr>
          <w:rFonts w:cs="Arial"/>
        </w:rPr>
        <w:t>with</w:t>
      </w:r>
      <w:proofErr w:type="gramEnd"/>
      <w:r w:rsidRPr="00B77CBD">
        <w:rPr>
          <w:rFonts w:cs="Arial"/>
        </w:rPr>
        <w:t xml:space="preserve"> conditions</w:t>
      </w:r>
      <w:r w:rsidR="00B00C6D" w:rsidRPr="00B77CBD">
        <w:rPr>
          <w:rFonts w:cs="Arial"/>
        </w:rPr>
        <w:t>: Yes</w:t>
      </w:r>
    </w:p>
    <w:p w14:paraId="2948B709" w14:textId="77777777" w:rsidR="0070573E" w:rsidRPr="00B77CBD" w:rsidRDefault="0070573E" w:rsidP="002A63DA">
      <w:pPr>
        <w:pStyle w:val="ListParagraph"/>
        <w:numPr>
          <w:ilvl w:val="0"/>
          <w:numId w:val="14"/>
        </w:numPr>
        <w:spacing w:after="480"/>
        <w:rPr>
          <w:rFonts w:cs="Arial"/>
        </w:rPr>
      </w:pPr>
      <w:r w:rsidRPr="00B77CBD">
        <w:rPr>
          <w:rFonts w:cs="Arial"/>
        </w:rPr>
        <w:t>Denial: No</w:t>
      </w:r>
    </w:p>
    <w:p w14:paraId="43DDA4B6" w14:textId="41661636" w:rsidR="00D661C4" w:rsidRPr="00B77CBD" w:rsidRDefault="003379D5" w:rsidP="00012DD1">
      <w:pPr>
        <w:spacing w:after="360"/>
      </w:pPr>
      <w:r w:rsidRPr="00B77CBD">
        <w:rPr>
          <w:rFonts w:eastAsiaTheme="minorHAnsi"/>
        </w:rPr>
        <w:t>The California Department of Education (CDE)</w:t>
      </w:r>
      <w:r w:rsidRPr="00B77CBD">
        <w:t xml:space="preserve"> recommend</w:t>
      </w:r>
      <w:r w:rsidR="00B225EE" w:rsidRPr="00B77CBD">
        <w:t>s</w:t>
      </w:r>
      <w:r w:rsidRPr="00B77CBD">
        <w:t xml:space="preserve"> </w:t>
      </w:r>
      <w:r w:rsidR="00012DD1" w:rsidRPr="00B77CBD">
        <w:t xml:space="preserve">approval with the following </w:t>
      </w:r>
      <w:proofErr w:type="gramStart"/>
      <w:r w:rsidR="00012DD1" w:rsidRPr="00B77CBD">
        <w:t>condition</w:t>
      </w:r>
      <w:proofErr w:type="gramEnd"/>
      <w:r w:rsidR="00012DD1" w:rsidRPr="00B77CBD">
        <w:t xml:space="preserve">: </w:t>
      </w:r>
    </w:p>
    <w:p w14:paraId="0600F777" w14:textId="2C72895F" w:rsidR="00B225EE" w:rsidRPr="00B77CBD" w:rsidRDefault="00B225EE" w:rsidP="00684D1D">
      <w:pPr>
        <w:spacing w:after="360"/>
      </w:pPr>
      <w:r w:rsidRPr="00B77CBD">
        <w:t>T</w:t>
      </w:r>
      <w:r w:rsidR="00012DD1" w:rsidRPr="00B77CBD">
        <w:t xml:space="preserve">he proposal </w:t>
      </w:r>
      <w:r w:rsidR="003F6299" w:rsidRPr="00B77CBD">
        <w:t>the</w:t>
      </w:r>
      <w:r w:rsidR="00012DD1" w:rsidRPr="00B77CBD">
        <w:t xml:space="preserve"> district’s</w:t>
      </w:r>
      <w:r w:rsidRPr="00B77CBD">
        <w:t xml:space="preserve"> </w:t>
      </w:r>
      <w:r w:rsidRPr="00B77CBD">
        <w:rPr>
          <w:bCs/>
        </w:rPr>
        <w:t>governing board determines to be the most desirable shall be selected within 30 to 60 days of the public meeting where the proposal was received, and that the reasons for that determination be discussed in public session and included in the minutes of the meeting.</w:t>
      </w:r>
    </w:p>
    <w:p w14:paraId="3AC8C4AB" w14:textId="0A45CB72" w:rsidR="000A2F65" w:rsidRPr="00B77CBD" w:rsidRDefault="000A2F65" w:rsidP="00684D1D">
      <w:pPr>
        <w:rPr>
          <w:rFonts w:eastAsiaTheme="majorEastAsia"/>
          <w:i/>
          <w:iCs/>
        </w:rPr>
      </w:pPr>
      <w:r w:rsidRPr="00B77CBD">
        <w:t xml:space="preserve">Approval of this waiver only </w:t>
      </w:r>
      <w:r w:rsidRPr="00B77CBD">
        <w:rPr>
          <w:rStyle w:val="ui-provider"/>
          <w:rFonts w:eastAsiaTheme="majorEastAsia"/>
        </w:rPr>
        <w:t>applies to</w:t>
      </w:r>
      <w:r w:rsidR="0048325D" w:rsidRPr="00B77CBD">
        <w:rPr>
          <w:rStyle w:val="ui-provider"/>
          <w:rFonts w:eastAsiaTheme="majorEastAsia"/>
        </w:rPr>
        <w:t xml:space="preserve"> the</w:t>
      </w:r>
      <w:r w:rsidRPr="00B77CBD">
        <w:rPr>
          <w:rStyle w:val="ui-provider"/>
          <w:rFonts w:eastAsiaTheme="majorEastAsia"/>
        </w:rPr>
        <w:t xml:space="preserve"> </w:t>
      </w:r>
      <w:proofErr w:type="gramStart"/>
      <w:r w:rsidRPr="00B77CBD">
        <w:rPr>
          <w:rStyle w:val="ui-provider"/>
          <w:rFonts w:eastAsiaTheme="majorEastAsia"/>
        </w:rPr>
        <w:t>aforementioned sections</w:t>
      </w:r>
      <w:proofErr w:type="gramEnd"/>
      <w:r w:rsidRPr="00B77CBD">
        <w:rPr>
          <w:rStyle w:val="ui-provider"/>
          <w:rFonts w:eastAsiaTheme="majorEastAsia"/>
        </w:rPr>
        <w:t xml:space="preserve"> and provisions of the </w:t>
      </w:r>
      <w:r w:rsidR="00E420AA" w:rsidRPr="00B77CBD">
        <w:rPr>
          <w:rStyle w:val="ui-provider"/>
          <w:rFonts w:eastAsiaTheme="majorEastAsia"/>
          <w:i/>
          <w:iCs/>
        </w:rPr>
        <w:t>EC</w:t>
      </w:r>
      <w:r w:rsidRPr="00B77CBD">
        <w:rPr>
          <w:rStyle w:val="ui-provider"/>
          <w:rFonts w:eastAsiaTheme="majorEastAsia"/>
        </w:rPr>
        <w:t xml:space="preserve"> from which</w:t>
      </w:r>
      <w:r w:rsidRPr="00B77CBD">
        <w:t xml:space="preserve"> </w:t>
      </w:r>
      <w:r w:rsidR="003F6299" w:rsidRPr="00B77CBD">
        <w:t>the</w:t>
      </w:r>
      <w:r w:rsidRPr="00B77CBD">
        <w:t xml:space="preserve"> district </w:t>
      </w:r>
      <w:r w:rsidRPr="00B77CBD">
        <w:rPr>
          <w:rStyle w:val="ui-provider"/>
          <w:rFonts w:eastAsiaTheme="majorEastAsia"/>
        </w:rPr>
        <w:t>seeks a waiver and does not extend to any other legal requirements that may be applicable to the sale or lease of property</w:t>
      </w:r>
      <w:r w:rsidRPr="00B77CBD">
        <w:t xml:space="preserve">. </w:t>
      </w:r>
    </w:p>
    <w:p w14:paraId="2D2C37C7" w14:textId="77777777" w:rsidR="0070573E" w:rsidRPr="00B77CBD" w:rsidRDefault="0070573E" w:rsidP="00AF65A9">
      <w:pPr>
        <w:pStyle w:val="Heading2"/>
        <w:spacing w:before="240" w:after="240"/>
        <w:rPr>
          <w:sz w:val="36"/>
          <w:szCs w:val="36"/>
        </w:rPr>
      </w:pPr>
      <w:r w:rsidRPr="00B77CBD">
        <w:rPr>
          <w:sz w:val="36"/>
          <w:szCs w:val="36"/>
        </w:rPr>
        <w:t>Summary of Key Issues</w:t>
      </w:r>
    </w:p>
    <w:p w14:paraId="4D4A3916" w14:textId="15FCA4BF" w:rsidR="009B5A52" w:rsidRPr="00B77CBD" w:rsidRDefault="009D0782" w:rsidP="002A63DA">
      <w:pPr>
        <w:spacing w:after="480"/>
        <w:rPr>
          <w:rFonts w:cs="Arial"/>
          <w:noProof/>
        </w:rPr>
      </w:pPr>
      <w:r w:rsidRPr="00B77CBD">
        <w:rPr>
          <w:rFonts w:cs="Arial"/>
        </w:rPr>
        <w:t xml:space="preserve">Inglewood USD requests that the specified </w:t>
      </w:r>
      <w:r w:rsidRPr="00B77CBD">
        <w:rPr>
          <w:rFonts w:cs="Arial"/>
          <w:i/>
          <w:iCs/>
        </w:rPr>
        <w:t>EC</w:t>
      </w:r>
      <w:r w:rsidRPr="00B77CBD">
        <w:rPr>
          <w:rFonts w:cs="Arial"/>
        </w:rPr>
        <w:t xml:space="preserve"> sections be waived </w:t>
      </w:r>
      <w:proofErr w:type="gramStart"/>
      <w:r w:rsidRPr="00B77CBD">
        <w:rPr>
          <w:rFonts w:cs="Arial"/>
        </w:rPr>
        <w:t>in order to</w:t>
      </w:r>
      <w:proofErr w:type="gramEnd"/>
      <w:r w:rsidRPr="00B77CBD">
        <w:rPr>
          <w:rFonts w:cs="Arial"/>
        </w:rPr>
        <w:t xml:space="preserve"> allow the district to sell a piece of real property. The property in question is located at </w:t>
      </w:r>
      <w:r w:rsidRPr="00B77CBD">
        <w:rPr>
          <w:rFonts w:cs="Arial"/>
          <w:noProof/>
        </w:rPr>
        <w:t>11101 S. Yukon Avenue, Inglewood, California 90303. This is the former site of Worthington Elementary School, which was closed in 2023 due to the steady decline in district enrollment (more than 60 percent over the last two decades).</w:t>
      </w:r>
      <w:r w:rsidR="00193585" w:rsidRPr="00B77CBD">
        <w:rPr>
          <w:rFonts w:cs="Arial"/>
          <w:noProof/>
        </w:rPr>
        <w:t xml:space="preserve"> </w:t>
      </w:r>
      <w:r w:rsidR="009B5A52" w:rsidRPr="00B77CBD">
        <w:rPr>
          <w:rFonts w:cs="Arial"/>
          <w:noProof/>
        </w:rPr>
        <w:t xml:space="preserve">While the site is no longer operational, it still constitutes a maintenance cost for the district. Further, in October 2024, a fire at the site damaged several classrooms, making it even more unlikely that the district would choose to reopen this school, even if its enrollment declines were to reverse. </w:t>
      </w:r>
      <w:r w:rsidR="009B5A52" w:rsidRPr="00B77CBD">
        <w:t>Preliminary repair estimates for the site indicate that basic structural repairs, along with removal of aging portable units, would cost approximately $5.14 million. Additional infrastructure upgrades, including extensive plumbing and sewage system repairs, as well as addressing hazardous asphalt conditions, could increase these costs to $10.44 million.</w:t>
      </w:r>
    </w:p>
    <w:p w14:paraId="5421CC3B" w14:textId="73302481" w:rsidR="001E0E75" w:rsidRPr="00B77CBD" w:rsidRDefault="00193585" w:rsidP="002A63DA">
      <w:pPr>
        <w:spacing w:after="480"/>
        <w:rPr>
          <w:rFonts w:cs="Arial"/>
          <w:noProof/>
        </w:rPr>
      </w:pPr>
      <w:r w:rsidRPr="00B77CBD">
        <w:rPr>
          <w:rFonts w:cs="Arial"/>
          <w:noProof/>
        </w:rPr>
        <w:t xml:space="preserve">The closure </w:t>
      </w:r>
      <w:r w:rsidR="006215B7" w:rsidRPr="00B77CBD">
        <w:rPr>
          <w:rFonts w:cs="Arial"/>
          <w:noProof/>
        </w:rPr>
        <w:t xml:space="preserve">and proposed sale </w:t>
      </w:r>
      <w:r w:rsidRPr="00B77CBD">
        <w:rPr>
          <w:rFonts w:cs="Arial"/>
          <w:noProof/>
        </w:rPr>
        <w:t xml:space="preserve">of Worthington Elementary </w:t>
      </w:r>
      <w:r w:rsidR="006215B7" w:rsidRPr="00B77CBD">
        <w:rPr>
          <w:rFonts w:cs="Arial"/>
          <w:noProof/>
        </w:rPr>
        <w:t>i</w:t>
      </w:r>
      <w:r w:rsidRPr="00B77CBD">
        <w:rPr>
          <w:rFonts w:cs="Arial"/>
          <w:noProof/>
        </w:rPr>
        <w:t>s one part of a more comprehensive plan</w:t>
      </w:r>
      <w:r w:rsidR="006215B7" w:rsidRPr="00B77CBD">
        <w:rPr>
          <w:rFonts w:cs="Arial"/>
          <w:noProof/>
        </w:rPr>
        <w:t xml:space="preserve"> created by the district’s asset management advisory committee</w:t>
      </w:r>
      <w:r w:rsidRPr="00B77CBD">
        <w:rPr>
          <w:rFonts w:cs="Arial"/>
          <w:noProof/>
        </w:rPr>
        <w:t xml:space="preserve"> to address the school’s overall property inventory, and is one of seven proposed or completed closures.</w:t>
      </w:r>
      <w:r w:rsidR="009D0782" w:rsidRPr="00B77CBD">
        <w:rPr>
          <w:rFonts w:cs="Arial"/>
          <w:noProof/>
        </w:rPr>
        <w:t xml:space="preserve"> </w:t>
      </w:r>
      <w:r w:rsidR="002D40B5" w:rsidRPr="00B77CBD">
        <w:rPr>
          <w:rFonts w:cs="Arial"/>
          <w:noProof/>
        </w:rPr>
        <w:t xml:space="preserve">The plan recommended that the district move forward with a sale or lease of the site. They also </w:t>
      </w:r>
      <w:r w:rsidR="009B5A52" w:rsidRPr="00B77CBD">
        <w:rPr>
          <w:rFonts w:cs="Arial"/>
          <w:noProof/>
        </w:rPr>
        <w:t xml:space="preserve">recommended </w:t>
      </w:r>
      <w:r w:rsidR="002D40B5" w:rsidRPr="00B77CBD">
        <w:rPr>
          <w:rFonts w:cs="Arial"/>
          <w:noProof/>
        </w:rPr>
        <w:t>that the district explore partnerships with local nonprofits or other organizations that might allow the site to remain available for “benefitcial community use.</w:t>
      </w:r>
      <w:r w:rsidR="00B77CBD">
        <w:rPr>
          <w:rFonts w:cs="Arial"/>
          <w:noProof/>
        </w:rPr>
        <w:t>”</w:t>
      </w:r>
      <w:r w:rsidR="002D40B5" w:rsidRPr="00B77CBD">
        <w:rPr>
          <w:rFonts w:cs="Arial"/>
          <w:noProof/>
        </w:rPr>
        <w:t xml:space="preserve"> Approval of the waiver would allow the district to pursue such opportunities, rather than simply selling or leasing the site to the highest bidder. </w:t>
      </w:r>
      <w:r w:rsidR="002D40B5" w:rsidRPr="00B77CBD">
        <w:rPr>
          <w:rFonts w:cs="Arial"/>
          <w:noProof/>
        </w:rPr>
        <w:br/>
      </w:r>
      <w:r w:rsidR="002D40B5" w:rsidRPr="00B77CBD">
        <w:rPr>
          <w:rFonts w:cs="Arial"/>
          <w:noProof/>
        </w:rPr>
        <w:br/>
      </w:r>
    </w:p>
    <w:p w14:paraId="2859BDF6" w14:textId="77777777" w:rsidR="009B5A52" w:rsidRPr="00B77CBD" w:rsidRDefault="009D0782" w:rsidP="00FB2F69">
      <w:pPr>
        <w:spacing w:after="480"/>
        <w:rPr>
          <w:rFonts w:eastAsiaTheme="minorHAnsi" w:cs="Arial"/>
        </w:rPr>
      </w:pPr>
      <w:r w:rsidRPr="00B77CBD">
        <w:rPr>
          <w:rFonts w:cs="Arial"/>
        </w:rPr>
        <w:lastRenderedPageBreak/>
        <w:t xml:space="preserve">In addition, the district is requesting to waive portions of the Naylor Act. The Naylor Act requires school districts who propose to sell land used for outdoor recreation to offer to lease or sell a portion of the land to specified local jurisdictions. An agency having jurisdiction could acquire up to 30 percent of the surplus property for 25 percent of the fair market value. </w:t>
      </w:r>
      <w:r w:rsidR="009B5A52" w:rsidRPr="00B77CBD">
        <w:rPr>
          <w:rFonts w:cs="Arial"/>
        </w:rPr>
        <w:t xml:space="preserve"> Thus, </w:t>
      </w:r>
      <w:r w:rsidR="009B5A52" w:rsidRPr="00B77CBD">
        <w:rPr>
          <w:rFonts w:eastAsiaTheme="minorHAnsi" w:cs="Arial"/>
        </w:rPr>
        <w:t>without the waiver, the district would be required to first offer the surplus property to certain local governmental agencies which would greatly limit the district’s ability to freely place the property for lease in the open market.</w:t>
      </w:r>
    </w:p>
    <w:p w14:paraId="245C7B83" w14:textId="2FB3A12C" w:rsidR="009D0782" w:rsidRPr="00B77CBD" w:rsidRDefault="009D0782" w:rsidP="00FB2F69">
      <w:pPr>
        <w:spacing w:after="480"/>
        <w:rPr>
          <w:rFonts w:cs="Arial"/>
        </w:rPr>
      </w:pPr>
      <w:r w:rsidRPr="00B77CBD">
        <w:rPr>
          <w:rFonts w:cs="Arial"/>
        </w:rPr>
        <w:t xml:space="preserve">The Naylor Act is intended to ensure the continuity of outdoor student recreational activities when </w:t>
      </w:r>
      <w:proofErr w:type="gramStart"/>
      <w:r w:rsidRPr="00B77CBD">
        <w:rPr>
          <w:rFonts w:cs="Arial"/>
        </w:rPr>
        <w:t>a school</w:t>
      </w:r>
      <w:proofErr w:type="gramEnd"/>
      <w:r w:rsidRPr="00B77CBD">
        <w:rPr>
          <w:rFonts w:cs="Arial"/>
        </w:rPr>
        <w:t xml:space="preserve"> property is sold. </w:t>
      </w:r>
      <w:r w:rsidR="009B5A52" w:rsidRPr="00B77CBD">
        <w:rPr>
          <w:rFonts w:eastAsiaTheme="minorHAnsi" w:cs="Arial"/>
        </w:rPr>
        <w:t>Granting this waiver should not affect the ability of the public</w:t>
      </w:r>
      <w:r w:rsidR="008545E6" w:rsidRPr="00B77CBD">
        <w:rPr>
          <w:rFonts w:eastAsiaTheme="minorHAnsi" w:cs="Arial"/>
        </w:rPr>
        <w:t xml:space="preserve">; </w:t>
      </w:r>
      <w:r w:rsidR="009B5A52" w:rsidRPr="00B77CBD">
        <w:rPr>
          <w:rFonts w:cs="Arial"/>
        </w:rPr>
        <w:t>t</w:t>
      </w:r>
      <w:r w:rsidRPr="00B77CBD">
        <w:rPr>
          <w:rFonts w:cs="Arial"/>
        </w:rPr>
        <w:t>he district is unaware of any student recreational activities that would be negatively affected if the property were to be sold. Further, there are additional outdoor recreational areas, including other school sites, within walking distance of the property.</w:t>
      </w:r>
    </w:p>
    <w:p w14:paraId="109FB3F7" w14:textId="4655E589" w:rsidR="0070573E" w:rsidRPr="00B77CBD" w:rsidRDefault="00FC7C25" w:rsidP="00E1387B">
      <w:pPr>
        <w:spacing w:before="160" w:after="120"/>
        <w:rPr>
          <w:rFonts w:cs="Arial"/>
        </w:rPr>
      </w:pPr>
      <w:r w:rsidRPr="00B77CBD">
        <w:rPr>
          <w:rFonts w:cs="Arial"/>
          <w:b/>
        </w:rPr>
        <w:t>Demographic Information</w:t>
      </w:r>
    </w:p>
    <w:p w14:paraId="6FE5C160" w14:textId="38AE2C72" w:rsidR="008C0C53" w:rsidRPr="00B77CBD" w:rsidRDefault="003B6E75" w:rsidP="008C0C53">
      <w:pPr>
        <w:pStyle w:val="NoSpacing"/>
        <w:spacing w:after="240"/>
      </w:pPr>
      <w:r w:rsidRPr="00B77CBD">
        <w:t>Inglewood</w:t>
      </w:r>
      <w:r w:rsidR="008C0C53" w:rsidRPr="00B77CBD">
        <w:t xml:space="preserve"> USD is a</w:t>
      </w:r>
      <w:r w:rsidR="006215B7" w:rsidRPr="00B77CBD">
        <w:t>n urban</w:t>
      </w:r>
      <w:r w:rsidR="008C0C53" w:rsidRPr="00B77CBD">
        <w:t xml:space="preserve"> district located in </w:t>
      </w:r>
      <w:r w:rsidR="00EA16EF" w:rsidRPr="00B77CBD">
        <w:t>the city of Inglewood, in southern Los Angeles</w:t>
      </w:r>
      <w:r w:rsidR="008C0C53" w:rsidRPr="00B77CBD">
        <w:t xml:space="preserve"> County. It has a population of 7</w:t>
      </w:r>
      <w:r w:rsidR="00EA16EF" w:rsidRPr="00B77CBD">
        <w:t>,000</w:t>
      </w:r>
      <w:r w:rsidR="008C0C53" w:rsidRPr="00B77CBD">
        <w:t xml:space="preserve"> students.</w:t>
      </w:r>
    </w:p>
    <w:p w14:paraId="2571F6F8" w14:textId="1FDFC535" w:rsidR="00F0087C" w:rsidRPr="00B77CBD" w:rsidRDefault="0070573E" w:rsidP="00FB2F69">
      <w:pPr>
        <w:pStyle w:val="NoSpacing"/>
        <w:spacing w:after="480"/>
        <w:rPr>
          <w:rStyle w:val="Hyperlink"/>
          <w:b/>
        </w:rPr>
      </w:pPr>
      <w:r w:rsidRPr="00B77CBD">
        <w:rPr>
          <w:b/>
        </w:rPr>
        <w:t xml:space="preserve">Because </w:t>
      </w:r>
      <w:r w:rsidR="009146B2" w:rsidRPr="00B77CBD">
        <w:rPr>
          <w:b/>
        </w:rPr>
        <w:t>th</w:t>
      </w:r>
      <w:r w:rsidR="00F2602D" w:rsidRPr="00B77CBD">
        <w:rPr>
          <w:b/>
        </w:rPr>
        <w:t>is is</w:t>
      </w:r>
      <w:r w:rsidR="009146B2" w:rsidRPr="00B77CBD">
        <w:rPr>
          <w:b/>
        </w:rPr>
        <w:t xml:space="preserve"> a</w:t>
      </w:r>
      <w:r w:rsidR="00F2602D" w:rsidRPr="00B77CBD">
        <w:rPr>
          <w:b/>
        </w:rPr>
        <w:t xml:space="preserve"> </w:t>
      </w:r>
      <w:r w:rsidRPr="00B77CBD">
        <w:rPr>
          <w:b/>
        </w:rPr>
        <w:t>general waiver,</w:t>
      </w:r>
      <w:r w:rsidR="00F5151C" w:rsidRPr="00B77CBD">
        <w:rPr>
          <w:b/>
        </w:rPr>
        <w:t xml:space="preserve"> if the </w:t>
      </w:r>
      <w:r w:rsidR="006442DE" w:rsidRPr="00B77CBD">
        <w:rPr>
          <w:b/>
        </w:rPr>
        <w:t>State Board of Education (</w:t>
      </w:r>
      <w:r w:rsidR="00F5151C" w:rsidRPr="00B77CBD">
        <w:rPr>
          <w:b/>
        </w:rPr>
        <w:t>S</w:t>
      </w:r>
      <w:r w:rsidR="00043358" w:rsidRPr="00B77CBD">
        <w:rPr>
          <w:b/>
        </w:rPr>
        <w:t>BE</w:t>
      </w:r>
      <w:r w:rsidR="006442DE" w:rsidRPr="00B77CBD">
        <w:rPr>
          <w:b/>
        </w:rPr>
        <w:t>)</w:t>
      </w:r>
      <w:r w:rsidRPr="00B77CBD">
        <w:rPr>
          <w:b/>
        </w:rPr>
        <w:t xml:space="preserve"> decides to deny the waiver, it must cite one of the seven reasons in </w:t>
      </w:r>
      <w:r w:rsidRPr="00B77CBD">
        <w:rPr>
          <w:b/>
          <w:i/>
        </w:rPr>
        <w:t>EC</w:t>
      </w:r>
      <w:r w:rsidRPr="00B77CBD">
        <w:rPr>
          <w:b/>
        </w:rPr>
        <w:t xml:space="preserve"> </w:t>
      </w:r>
      <w:r w:rsidR="00E8434E" w:rsidRPr="00B77CBD">
        <w:rPr>
          <w:b/>
        </w:rPr>
        <w:t xml:space="preserve">Section </w:t>
      </w:r>
      <w:r w:rsidRPr="00B77CBD">
        <w:rPr>
          <w:b/>
        </w:rPr>
        <w:t>33051(a</w:t>
      </w:r>
      <w:r w:rsidR="009146B2" w:rsidRPr="00B77CBD">
        <w:rPr>
          <w:b/>
        </w:rPr>
        <w:t>), available on the Cali</w:t>
      </w:r>
      <w:r w:rsidR="00DF21EA" w:rsidRPr="00B77CBD">
        <w:rPr>
          <w:b/>
        </w:rPr>
        <w:t xml:space="preserve">fornia Legislation Information </w:t>
      </w:r>
      <w:r w:rsidR="00E77074" w:rsidRPr="00B77CBD">
        <w:rPr>
          <w:b/>
        </w:rPr>
        <w:t xml:space="preserve">web </w:t>
      </w:r>
      <w:r w:rsidR="009146B2" w:rsidRPr="00B77CBD">
        <w:rPr>
          <w:b/>
        </w:rPr>
        <w:t>page</w:t>
      </w:r>
      <w:r w:rsidRPr="00B77CBD">
        <w:rPr>
          <w:b/>
        </w:rPr>
        <w:t xml:space="preserve"> at </w:t>
      </w:r>
      <w:hyperlink r:id="rId10" w:tooltip="Link to California Education Code Section 33051." w:history="1">
        <w:r w:rsidRPr="00B77CBD">
          <w:rPr>
            <w:rStyle w:val="Hyperlink"/>
          </w:rPr>
          <w:t>https://leginfo.legislature.ca.gov/faces/codes_displaySection.xhtml?lawCode=EDC&amp;sectionNum=33051</w:t>
        </w:r>
        <w:r w:rsidRPr="00B77CBD">
          <w:rPr>
            <w:rStyle w:val="Hyperlink"/>
            <w:color w:val="auto"/>
            <w:u w:val="none"/>
          </w:rPr>
          <w:t>.</w:t>
        </w:r>
      </w:hyperlink>
    </w:p>
    <w:p w14:paraId="201C5041" w14:textId="77777777" w:rsidR="0070573E" w:rsidRPr="00B77CBD" w:rsidRDefault="0070573E" w:rsidP="00AF65A9">
      <w:pPr>
        <w:pStyle w:val="Heading2"/>
        <w:spacing w:before="240" w:after="240"/>
        <w:rPr>
          <w:sz w:val="36"/>
          <w:szCs w:val="36"/>
        </w:rPr>
      </w:pPr>
      <w:r w:rsidRPr="00B77CBD">
        <w:rPr>
          <w:sz w:val="36"/>
          <w:szCs w:val="36"/>
        </w:rPr>
        <w:t>Summary of Previous</w:t>
      </w:r>
      <w:r w:rsidR="00615DCF" w:rsidRPr="00B77CBD">
        <w:rPr>
          <w:sz w:val="36"/>
          <w:szCs w:val="36"/>
        </w:rPr>
        <w:t xml:space="preserve"> </w:t>
      </w:r>
      <w:r w:rsidRPr="00B77CBD">
        <w:rPr>
          <w:sz w:val="36"/>
          <w:szCs w:val="36"/>
        </w:rPr>
        <w:t>State Board of Education Discussion and Action</w:t>
      </w:r>
    </w:p>
    <w:p w14:paraId="793F7E04" w14:textId="046771B5" w:rsidR="00555490" w:rsidRPr="00B77CBD" w:rsidRDefault="0070573E" w:rsidP="00FB2F69">
      <w:pPr>
        <w:pStyle w:val="NoSpacing"/>
        <w:spacing w:after="480"/>
      </w:pPr>
      <w:r w:rsidRPr="00B77CBD">
        <w:t>The S</w:t>
      </w:r>
      <w:r w:rsidR="00615DCF" w:rsidRPr="00B77CBD">
        <w:t>BE</w:t>
      </w:r>
      <w:r w:rsidRPr="00B77CBD">
        <w:t xml:space="preserve"> has approved all previous waivers regarding the bidding process and the sale or lease of surplus property.</w:t>
      </w:r>
      <w:r w:rsidR="00EA16EF" w:rsidRPr="00B77CBD">
        <w:t xml:space="preserve"> The SBE has approved waivers of the Naylor Act on five previous occasions, most recently at its November 2022 meeting (waiver number 7-6-2022)</w:t>
      </w:r>
      <w:r w:rsidR="00FB2F69" w:rsidRPr="00B77CBD">
        <w:t>.</w:t>
      </w:r>
      <w:r w:rsidRPr="00B77CBD">
        <w:t xml:space="preserve"> The </w:t>
      </w:r>
      <w:r w:rsidR="008B7122" w:rsidRPr="00B77CBD">
        <w:t>d</w:t>
      </w:r>
      <w:r w:rsidRPr="00B77CBD">
        <w:t>istrict</w:t>
      </w:r>
      <w:r w:rsidR="00F2602D" w:rsidRPr="00B77CBD">
        <w:t xml:space="preserve"> i</w:t>
      </w:r>
      <w:r w:rsidR="0040283B" w:rsidRPr="00B77CBD">
        <w:t>s</w:t>
      </w:r>
      <w:r w:rsidR="00766965" w:rsidRPr="00B77CBD">
        <w:t xml:space="preserve"> </w:t>
      </w:r>
      <w:r w:rsidRPr="00B77CBD">
        <w:t xml:space="preserve">requesting to waive the same or similar provisions for the </w:t>
      </w:r>
      <w:r w:rsidR="00413669" w:rsidRPr="00B77CBD">
        <w:t xml:space="preserve">sale or lease </w:t>
      </w:r>
      <w:r w:rsidRPr="00B77CBD">
        <w:t>of surplus property</w:t>
      </w:r>
      <w:r w:rsidR="00EA16EF" w:rsidRPr="00B77CBD">
        <w:t xml:space="preserve"> and the Naylor Act</w:t>
      </w:r>
      <w:r w:rsidRPr="00B77CBD">
        <w:t>.</w:t>
      </w:r>
      <w:r w:rsidR="00BF2827" w:rsidRPr="00B77CBD">
        <w:t xml:space="preserve"> </w:t>
      </w:r>
    </w:p>
    <w:p w14:paraId="13D24655" w14:textId="77777777" w:rsidR="0070573E" w:rsidRPr="00B77CBD" w:rsidRDefault="0070573E" w:rsidP="00AF65A9">
      <w:pPr>
        <w:pStyle w:val="Heading2"/>
        <w:spacing w:before="240" w:after="240"/>
        <w:rPr>
          <w:sz w:val="36"/>
          <w:szCs w:val="36"/>
        </w:rPr>
      </w:pPr>
      <w:r w:rsidRPr="00B77CBD">
        <w:rPr>
          <w:sz w:val="36"/>
          <w:szCs w:val="36"/>
        </w:rPr>
        <w:t>Fiscal Analysi</w:t>
      </w:r>
      <w:r w:rsidR="00B179CF" w:rsidRPr="00B77CBD">
        <w:rPr>
          <w:sz w:val="36"/>
          <w:szCs w:val="36"/>
        </w:rPr>
        <w:t>s</w:t>
      </w:r>
    </w:p>
    <w:p w14:paraId="04E0ED7E" w14:textId="3FABF40F" w:rsidR="0070573E" w:rsidRPr="00B77CBD" w:rsidRDefault="0070573E" w:rsidP="00615DCF">
      <w:pPr>
        <w:spacing w:after="240"/>
      </w:pPr>
      <w:r w:rsidRPr="00B77CBD">
        <w:t>The flexibility in property disposition requested herein will allow the</w:t>
      </w:r>
      <w:r w:rsidR="00F86309" w:rsidRPr="00B77CBD">
        <w:t xml:space="preserve"> d</w:t>
      </w:r>
      <w:r w:rsidRPr="00B77CBD">
        <w:t xml:space="preserve">istrict to maximize </w:t>
      </w:r>
      <w:r w:rsidR="00E4258C" w:rsidRPr="00B77CBD">
        <w:t xml:space="preserve">value </w:t>
      </w:r>
      <w:r w:rsidRPr="00B77CBD">
        <w:t>from the sale</w:t>
      </w:r>
      <w:r w:rsidR="00413669" w:rsidRPr="00B77CBD">
        <w:rPr>
          <w:rFonts w:cs="Arial"/>
          <w:b/>
        </w:rPr>
        <w:t xml:space="preserve"> </w:t>
      </w:r>
      <w:r w:rsidR="00413669" w:rsidRPr="00B77CBD">
        <w:rPr>
          <w:rFonts w:cs="Arial"/>
        </w:rPr>
        <w:t>or</w:t>
      </w:r>
      <w:r w:rsidRPr="00B77CBD">
        <w:t xml:space="preserve"> lease of the propert</w:t>
      </w:r>
      <w:r w:rsidR="00712C59" w:rsidRPr="00B77CBD">
        <w:t>y</w:t>
      </w:r>
      <w:r w:rsidRPr="00B77CBD">
        <w:t>.</w:t>
      </w:r>
      <w:r w:rsidR="003B6E75" w:rsidRPr="00B77CBD">
        <w:t xml:space="preserve"> </w:t>
      </w:r>
    </w:p>
    <w:p w14:paraId="4403C09B" w14:textId="5EDBE0A1" w:rsidR="0070573E" w:rsidRPr="00B77CBD" w:rsidRDefault="008B57A2" w:rsidP="006859E8">
      <w:pPr>
        <w:spacing w:after="480"/>
      </w:pPr>
      <w:bookmarkStart w:id="1" w:name="_Hlk101781284"/>
      <w:r w:rsidRPr="00B77CBD">
        <w:t>The district ha</w:t>
      </w:r>
      <w:r w:rsidR="00F2602D" w:rsidRPr="00B77CBD">
        <w:t>s</w:t>
      </w:r>
      <w:r w:rsidRPr="00B77CBD">
        <w:t xml:space="preserve"> certified that the sit</w:t>
      </w:r>
      <w:r w:rsidR="004F64CA" w:rsidRPr="00B77CBD">
        <w:t>e</w:t>
      </w:r>
      <w:r w:rsidR="00F2602D" w:rsidRPr="00B77CBD">
        <w:t xml:space="preserve"> has</w:t>
      </w:r>
      <w:r w:rsidR="004F64CA" w:rsidRPr="00B77CBD">
        <w:t xml:space="preserve"> </w:t>
      </w:r>
      <w:r w:rsidR="00AE7DF3" w:rsidRPr="00B77CBD">
        <w:t>been owned for more than 10</w:t>
      </w:r>
      <w:r w:rsidR="0070573E" w:rsidRPr="00B77CBD">
        <w:t xml:space="preserve"> years and there</w:t>
      </w:r>
      <w:r w:rsidR="005D1676" w:rsidRPr="00B77CBD">
        <w:rPr>
          <w:b/>
        </w:rPr>
        <w:t xml:space="preserve"> </w:t>
      </w:r>
      <w:r w:rsidR="005D1676" w:rsidRPr="00B77CBD">
        <w:t>have</w:t>
      </w:r>
      <w:r w:rsidR="0070573E" w:rsidRPr="00B77CBD">
        <w:t xml:space="preserve"> been</w:t>
      </w:r>
      <w:r w:rsidR="004F64CA" w:rsidRPr="00B77CBD">
        <w:t xml:space="preserve"> no </w:t>
      </w:r>
      <w:r w:rsidR="0070573E" w:rsidRPr="00B77CBD">
        <w:t>improvements funded by monies from the State School Facilities Program</w:t>
      </w:r>
      <w:r w:rsidR="00AE7DF3" w:rsidRPr="00B77CBD">
        <w:t xml:space="preserve"> </w:t>
      </w:r>
      <w:r w:rsidR="00AE7DF3" w:rsidRPr="00B77CBD">
        <w:lastRenderedPageBreak/>
        <w:t>within the last 10</w:t>
      </w:r>
      <w:r w:rsidR="0070573E" w:rsidRPr="00B77CBD">
        <w:t xml:space="preserve"> years. Therefore, pursuant to </w:t>
      </w:r>
      <w:r w:rsidR="0070573E" w:rsidRPr="00B77CBD">
        <w:rPr>
          <w:i/>
        </w:rPr>
        <w:t>EC</w:t>
      </w:r>
      <w:r w:rsidR="0070573E" w:rsidRPr="00B77CBD">
        <w:t xml:space="preserve"> Section 17462.</w:t>
      </w:r>
      <w:r w:rsidR="006F64A8" w:rsidRPr="00B77CBD">
        <w:t xml:space="preserve">3, </w:t>
      </w:r>
      <w:r w:rsidR="0070573E" w:rsidRPr="00B77CBD">
        <w:t xml:space="preserve">financial reimbursement </w:t>
      </w:r>
      <w:r w:rsidR="004F64CA" w:rsidRPr="00B77CBD">
        <w:t xml:space="preserve">is not </w:t>
      </w:r>
      <w:r w:rsidR="0070573E" w:rsidRPr="00B77CBD">
        <w:t>due to the State Allocation Board.</w:t>
      </w:r>
    </w:p>
    <w:bookmarkEnd w:id="1"/>
    <w:p w14:paraId="5F00DF3C" w14:textId="77777777" w:rsidR="0070573E" w:rsidRPr="00B77CBD" w:rsidRDefault="00886386" w:rsidP="00AF65A9">
      <w:pPr>
        <w:pStyle w:val="Heading2"/>
        <w:spacing w:before="240" w:after="240"/>
        <w:rPr>
          <w:sz w:val="36"/>
          <w:szCs w:val="36"/>
        </w:rPr>
      </w:pPr>
      <w:r w:rsidRPr="00B77CBD">
        <w:rPr>
          <w:sz w:val="36"/>
          <w:szCs w:val="36"/>
        </w:rPr>
        <w:t>Attachments</w:t>
      </w:r>
    </w:p>
    <w:p w14:paraId="33D8AE7C" w14:textId="77777777" w:rsidR="00CF4205" w:rsidRPr="00B77CBD" w:rsidRDefault="00CF4205" w:rsidP="00AF65A9">
      <w:pPr>
        <w:pStyle w:val="ListParagraph"/>
        <w:numPr>
          <w:ilvl w:val="0"/>
          <w:numId w:val="15"/>
        </w:numPr>
        <w:spacing w:after="240"/>
        <w:ind w:left="1080"/>
        <w:contextualSpacing w:val="0"/>
        <w:rPr>
          <w:rFonts w:cs="Arial"/>
          <w:bCs/>
        </w:rPr>
      </w:pPr>
      <w:r w:rsidRPr="00B77CBD">
        <w:rPr>
          <w:rFonts w:cs="Arial"/>
          <w:b/>
        </w:rPr>
        <w:t xml:space="preserve">Attachment 1: </w:t>
      </w:r>
      <w:r w:rsidRPr="00B77CBD">
        <w:rPr>
          <w:rFonts w:cs="Arial"/>
          <w:bCs/>
        </w:rPr>
        <w:t>Summary Table (1 page)</w:t>
      </w:r>
    </w:p>
    <w:p w14:paraId="1AAA8B90" w14:textId="612556AC" w:rsidR="00CF4205" w:rsidRPr="00B77CBD" w:rsidRDefault="00CF4205" w:rsidP="00AF65A9">
      <w:pPr>
        <w:pStyle w:val="ListParagraph"/>
        <w:numPr>
          <w:ilvl w:val="0"/>
          <w:numId w:val="15"/>
        </w:numPr>
        <w:spacing w:after="240"/>
        <w:ind w:left="1080"/>
        <w:contextualSpacing w:val="0"/>
        <w:rPr>
          <w:rFonts w:cs="Arial"/>
          <w:bCs/>
        </w:rPr>
      </w:pPr>
      <w:r w:rsidRPr="00B77CBD">
        <w:rPr>
          <w:rFonts w:cs="Arial"/>
          <w:b/>
        </w:rPr>
        <w:t xml:space="preserve">Attachment 2: </w:t>
      </w:r>
      <w:r w:rsidR="00EA16EF" w:rsidRPr="00B77CBD">
        <w:rPr>
          <w:rFonts w:cs="Arial"/>
          <w:bCs/>
        </w:rPr>
        <w:t>Inglewood</w:t>
      </w:r>
      <w:r w:rsidRPr="00B77CBD">
        <w:rPr>
          <w:rFonts w:cs="Arial"/>
          <w:bCs/>
        </w:rPr>
        <w:t xml:space="preserve"> Unified School District General Waiver Request </w:t>
      </w:r>
      <w:r w:rsidR="00EA16EF" w:rsidRPr="00B77CBD">
        <w:rPr>
          <w:rFonts w:cs="Arial"/>
          <w:bCs/>
        </w:rPr>
        <w:t>4</w:t>
      </w:r>
      <w:r w:rsidRPr="00B77CBD">
        <w:rPr>
          <w:rFonts w:cs="Arial"/>
          <w:bCs/>
        </w:rPr>
        <w:t>-</w:t>
      </w:r>
      <w:r w:rsidR="00EA16EF" w:rsidRPr="00B77CBD">
        <w:rPr>
          <w:rFonts w:cs="Arial"/>
          <w:bCs/>
        </w:rPr>
        <w:t>11</w:t>
      </w:r>
      <w:r w:rsidRPr="00B77CBD">
        <w:rPr>
          <w:rFonts w:cs="Arial"/>
          <w:bCs/>
        </w:rPr>
        <w:t>-2024 (</w:t>
      </w:r>
      <w:r w:rsidR="008C0C53" w:rsidRPr="00B77CBD">
        <w:rPr>
          <w:rFonts w:cs="Arial"/>
          <w:bCs/>
        </w:rPr>
        <w:t>2</w:t>
      </w:r>
      <w:r w:rsidRPr="00B77CBD">
        <w:rPr>
          <w:rFonts w:cs="Arial"/>
          <w:bCs/>
        </w:rPr>
        <w:t xml:space="preserve"> pages). (Original waiver request is signed and on file in the Waiver Office).</w:t>
      </w:r>
    </w:p>
    <w:p w14:paraId="1FDEF257" w14:textId="593DD6DF" w:rsidR="00FC7025" w:rsidRPr="00B77CBD" w:rsidRDefault="00FC7025" w:rsidP="0064606D">
      <w:pPr>
        <w:spacing w:after="120"/>
        <w:sectPr w:rsidR="00FC7025" w:rsidRPr="00B77CBD" w:rsidSect="0091117B">
          <w:type w:val="continuous"/>
          <w:pgSz w:w="12240" w:h="15840"/>
          <w:pgMar w:top="720" w:right="1440" w:bottom="1440" w:left="1440" w:header="720" w:footer="720" w:gutter="0"/>
          <w:cols w:space="720"/>
          <w:docGrid w:linePitch="360"/>
        </w:sectPr>
      </w:pPr>
    </w:p>
    <w:p w14:paraId="4703B6D2" w14:textId="77777777" w:rsidR="00B55D56" w:rsidRPr="000C31F7" w:rsidRDefault="00B55D56" w:rsidP="000C31F7">
      <w:pPr>
        <w:pStyle w:val="Heading1"/>
        <w:jc w:val="center"/>
        <w:rPr>
          <w:sz w:val="40"/>
          <w:szCs w:val="40"/>
        </w:rPr>
      </w:pPr>
      <w:r w:rsidRPr="000C31F7">
        <w:rPr>
          <w:sz w:val="40"/>
          <w:szCs w:val="40"/>
        </w:rPr>
        <w:lastRenderedPageBreak/>
        <w:t>Attachment 1: Summary Table</w:t>
      </w:r>
    </w:p>
    <w:p w14:paraId="74895E24" w14:textId="77777777" w:rsidR="00B55D56" w:rsidRPr="00B77CBD" w:rsidRDefault="00B55D56" w:rsidP="00361D37">
      <w:pPr>
        <w:spacing w:after="120"/>
        <w:jc w:val="center"/>
        <w:rPr>
          <w:b/>
        </w:rPr>
      </w:pPr>
      <w:r w:rsidRPr="00B77CBD">
        <w:t xml:space="preserve">California </w:t>
      </w:r>
      <w:r w:rsidRPr="00B77CBD">
        <w:rPr>
          <w:i/>
        </w:rPr>
        <w:t>EC</w:t>
      </w:r>
      <w:r w:rsidRPr="00B77CBD">
        <w:t xml:space="preserve"> Section </w:t>
      </w:r>
      <w:r w:rsidR="009C7335" w:rsidRPr="00B77CBD">
        <w:t>17455</w:t>
      </w:r>
      <w:r w:rsidRPr="00B77CBD">
        <w:t xml:space="preserve"> et seq.</w:t>
      </w:r>
    </w:p>
    <w:p w14:paraId="1CF209F6" w14:textId="584E7E4E" w:rsidR="006A4C70" w:rsidRPr="00B77CBD" w:rsidRDefault="006A4C70"/>
    <w:tbl>
      <w:tblPr>
        <w:tblStyle w:val="TableGrid"/>
        <w:tblpPr w:leftFromText="180" w:rightFromText="180" w:vertAnchor="text" w:tblpY="1"/>
        <w:tblOverlap w:val="never"/>
        <w:tblW w:w="5071"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50"/>
        <w:gridCol w:w="1454"/>
        <w:gridCol w:w="1600"/>
        <w:gridCol w:w="2291"/>
        <w:gridCol w:w="1500"/>
        <w:gridCol w:w="1699"/>
        <w:gridCol w:w="3001"/>
        <w:gridCol w:w="1699"/>
      </w:tblGrid>
      <w:tr w:rsidR="00CF4205" w:rsidRPr="00B77CBD" w14:paraId="461FDDE3" w14:textId="77777777" w:rsidTr="00A30288">
        <w:trPr>
          <w:trHeight w:val="710"/>
          <w:tblHeader/>
        </w:trPr>
        <w:tc>
          <w:tcPr>
            <w:tcW w:w="463" w:type="pct"/>
            <w:shd w:val="clear" w:color="auto" w:fill="D9D9D9" w:themeFill="background1" w:themeFillShade="D9"/>
            <w:vAlign w:val="center"/>
          </w:tcPr>
          <w:p w14:paraId="29B30AF9" w14:textId="77777777" w:rsidR="00CF4205" w:rsidRPr="00B77CBD" w:rsidRDefault="00CF4205" w:rsidP="00A30288">
            <w:pPr>
              <w:jc w:val="center"/>
              <w:rPr>
                <w:rFonts w:cs="Arial"/>
                <w:noProof/>
              </w:rPr>
            </w:pPr>
            <w:r w:rsidRPr="00B77CBD">
              <w:rPr>
                <w:b/>
              </w:rPr>
              <w:t>Waiver Number</w:t>
            </w:r>
          </w:p>
        </w:tc>
        <w:tc>
          <w:tcPr>
            <w:tcW w:w="498" w:type="pct"/>
            <w:shd w:val="clear" w:color="auto" w:fill="D9D9D9" w:themeFill="background1" w:themeFillShade="D9"/>
            <w:vAlign w:val="center"/>
          </w:tcPr>
          <w:p w14:paraId="54B8BCDC" w14:textId="77777777" w:rsidR="00CF4205" w:rsidRPr="00B77CBD" w:rsidRDefault="00CF4205" w:rsidP="00A30288">
            <w:pPr>
              <w:jc w:val="center"/>
            </w:pPr>
            <w:r w:rsidRPr="00B77CBD">
              <w:rPr>
                <w:b/>
              </w:rPr>
              <w:t>District</w:t>
            </w:r>
          </w:p>
        </w:tc>
        <w:tc>
          <w:tcPr>
            <w:tcW w:w="548" w:type="pct"/>
            <w:shd w:val="clear" w:color="auto" w:fill="D9D9D9" w:themeFill="background1" w:themeFillShade="D9"/>
            <w:vAlign w:val="center"/>
          </w:tcPr>
          <w:p w14:paraId="4E322BEC" w14:textId="77777777" w:rsidR="00CF4205" w:rsidRPr="00B77CBD" w:rsidRDefault="00CF4205" w:rsidP="00A30288">
            <w:pPr>
              <w:spacing w:after="240"/>
              <w:jc w:val="center"/>
              <w:rPr>
                <w:rFonts w:cs="Arial"/>
                <w:noProof/>
              </w:rPr>
            </w:pPr>
            <w:r w:rsidRPr="00B77CBD">
              <w:rPr>
                <w:b/>
              </w:rPr>
              <w:t>Properties</w:t>
            </w:r>
          </w:p>
        </w:tc>
        <w:tc>
          <w:tcPr>
            <w:tcW w:w="785" w:type="pct"/>
            <w:shd w:val="clear" w:color="auto" w:fill="D9D9D9" w:themeFill="background1" w:themeFillShade="D9"/>
            <w:vAlign w:val="center"/>
          </w:tcPr>
          <w:p w14:paraId="75CBDB11" w14:textId="77777777" w:rsidR="00CF4205" w:rsidRPr="00B77CBD" w:rsidRDefault="00CF4205" w:rsidP="00A30288">
            <w:pPr>
              <w:spacing w:after="120"/>
              <w:jc w:val="center"/>
              <w:rPr>
                <w:b/>
              </w:rPr>
            </w:pPr>
            <w:r w:rsidRPr="00B77CBD">
              <w:rPr>
                <w:b/>
              </w:rPr>
              <w:t>Period of Request</w:t>
            </w:r>
          </w:p>
        </w:tc>
        <w:tc>
          <w:tcPr>
            <w:tcW w:w="514" w:type="pct"/>
            <w:shd w:val="clear" w:color="auto" w:fill="D9D9D9" w:themeFill="background1" w:themeFillShade="D9"/>
            <w:vAlign w:val="center"/>
          </w:tcPr>
          <w:p w14:paraId="28A00F51" w14:textId="77777777" w:rsidR="00CF4205" w:rsidRPr="00B77CBD" w:rsidRDefault="00CF4205" w:rsidP="00A30288">
            <w:pPr>
              <w:jc w:val="center"/>
              <w:rPr>
                <w:rFonts w:cs="Arial"/>
              </w:rPr>
            </w:pPr>
            <w:r w:rsidRPr="00B77CBD">
              <w:rPr>
                <w:b/>
              </w:rPr>
              <w:t>Local Board Approval Date</w:t>
            </w:r>
          </w:p>
        </w:tc>
        <w:tc>
          <w:tcPr>
            <w:tcW w:w="582" w:type="pct"/>
            <w:shd w:val="clear" w:color="auto" w:fill="D9D9D9" w:themeFill="background1" w:themeFillShade="D9"/>
            <w:vAlign w:val="center"/>
          </w:tcPr>
          <w:p w14:paraId="1F785EE2" w14:textId="77777777" w:rsidR="00CF4205" w:rsidRPr="00B77CBD" w:rsidRDefault="00CF4205" w:rsidP="00A30288">
            <w:pPr>
              <w:spacing w:after="240"/>
              <w:jc w:val="center"/>
              <w:rPr>
                <w:rFonts w:cs="Arial"/>
              </w:rPr>
            </w:pPr>
            <w:r w:rsidRPr="00B77CBD">
              <w:rPr>
                <w:b/>
              </w:rPr>
              <w:t>Public Hearing Date</w:t>
            </w:r>
          </w:p>
        </w:tc>
        <w:tc>
          <w:tcPr>
            <w:tcW w:w="1028" w:type="pct"/>
            <w:shd w:val="clear" w:color="auto" w:fill="D9D9D9" w:themeFill="background1" w:themeFillShade="D9"/>
            <w:vAlign w:val="center"/>
          </w:tcPr>
          <w:p w14:paraId="67DCD060" w14:textId="77777777" w:rsidR="00CF4205" w:rsidRPr="00B77CBD" w:rsidRDefault="00CF4205" w:rsidP="00A30288">
            <w:pPr>
              <w:pStyle w:val="NoSpacing"/>
              <w:jc w:val="center"/>
              <w:rPr>
                <w:noProof/>
                <w:shd w:val="clear" w:color="auto" w:fill="FFFFFF"/>
              </w:rPr>
            </w:pPr>
            <w:r w:rsidRPr="00B77CBD">
              <w:rPr>
                <w:b/>
              </w:rPr>
              <w:t>Bargaining Unit Representatives</w:t>
            </w:r>
          </w:p>
        </w:tc>
        <w:tc>
          <w:tcPr>
            <w:tcW w:w="582" w:type="pct"/>
            <w:shd w:val="clear" w:color="auto" w:fill="D9D9D9" w:themeFill="background1" w:themeFillShade="D9"/>
            <w:vAlign w:val="center"/>
          </w:tcPr>
          <w:p w14:paraId="1D32EFA2" w14:textId="77777777" w:rsidR="00CF4205" w:rsidRPr="00B77CBD" w:rsidDel="006A4C70" w:rsidRDefault="00CF4205" w:rsidP="00A30288">
            <w:pPr>
              <w:spacing w:after="240"/>
              <w:jc w:val="center"/>
            </w:pPr>
            <w:r w:rsidRPr="00B77CBD">
              <w:rPr>
                <w:b/>
              </w:rPr>
              <w:t>Advisory Committee Consulted</w:t>
            </w:r>
          </w:p>
        </w:tc>
      </w:tr>
      <w:tr w:rsidR="00CF4205" w:rsidRPr="00B77CBD" w14:paraId="4F9B75B6" w14:textId="77777777" w:rsidTr="00A30288">
        <w:trPr>
          <w:trHeight w:val="2882"/>
        </w:trPr>
        <w:tc>
          <w:tcPr>
            <w:tcW w:w="463" w:type="pct"/>
            <w:shd w:val="clear" w:color="auto" w:fill="auto"/>
          </w:tcPr>
          <w:p w14:paraId="4F90249B" w14:textId="0EE66C1D" w:rsidR="00CF4205" w:rsidRPr="00B77CBD" w:rsidRDefault="00EA16EF" w:rsidP="00A30288">
            <w:pPr>
              <w:spacing w:before="120" w:after="120"/>
              <w:contextualSpacing/>
              <w:jc w:val="center"/>
              <w:rPr>
                <w:rFonts w:cs="Arial"/>
                <w:noProof/>
              </w:rPr>
            </w:pPr>
            <w:r w:rsidRPr="00B77CBD">
              <w:rPr>
                <w:rFonts w:cs="Arial"/>
                <w:noProof/>
              </w:rPr>
              <w:t>4</w:t>
            </w:r>
            <w:r w:rsidR="00CF4205" w:rsidRPr="00B77CBD">
              <w:rPr>
                <w:rFonts w:cs="Arial"/>
                <w:noProof/>
              </w:rPr>
              <w:t>-</w:t>
            </w:r>
            <w:r w:rsidRPr="00B77CBD">
              <w:rPr>
                <w:rFonts w:cs="Arial"/>
                <w:noProof/>
              </w:rPr>
              <w:t>11</w:t>
            </w:r>
            <w:r w:rsidR="008C0C53" w:rsidRPr="00B77CBD">
              <w:rPr>
                <w:rFonts w:cs="Arial"/>
                <w:noProof/>
              </w:rPr>
              <w:t>-</w:t>
            </w:r>
            <w:r w:rsidR="00CF4205" w:rsidRPr="00B77CBD">
              <w:rPr>
                <w:rFonts w:cs="Arial"/>
                <w:noProof/>
              </w:rPr>
              <w:t>2024</w:t>
            </w:r>
          </w:p>
        </w:tc>
        <w:tc>
          <w:tcPr>
            <w:tcW w:w="498" w:type="pct"/>
            <w:shd w:val="clear" w:color="auto" w:fill="auto"/>
          </w:tcPr>
          <w:p w14:paraId="67D931A9" w14:textId="3B2DB7A0" w:rsidR="00CF4205" w:rsidRPr="00B77CBD" w:rsidRDefault="006442DE" w:rsidP="00A30288">
            <w:pPr>
              <w:spacing w:before="120" w:after="120"/>
              <w:contextualSpacing/>
              <w:jc w:val="center"/>
            </w:pPr>
            <w:r w:rsidRPr="00B77CBD">
              <w:t>Inglewood Unified</w:t>
            </w:r>
            <w:r w:rsidR="00CF4205" w:rsidRPr="00B77CBD">
              <w:t xml:space="preserve"> School District</w:t>
            </w:r>
          </w:p>
        </w:tc>
        <w:tc>
          <w:tcPr>
            <w:tcW w:w="548" w:type="pct"/>
          </w:tcPr>
          <w:p w14:paraId="12531B0E" w14:textId="4EF0CAC8" w:rsidR="00CF4205" w:rsidRPr="00B77CBD" w:rsidRDefault="00EA16EF" w:rsidP="00A30288">
            <w:pPr>
              <w:spacing w:before="120" w:after="120"/>
              <w:contextualSpacing/>
              <w:jc w:val="center"/>
              <w:rPr>
                <w:rFonts w:cs="Arial"/>
              </w:rPr>
            </w:pPr>
            <w:r w:rsidRPr="00B77CBD">
              <w:rPr>
                <w:rFonts w:cs="Arial"/>
                <w:noProof/>
              </w:rPr>
              <w:t>11101 S. Yukon Avenue, Inglewood, California 90303</w:t>
            </w:r>
          </w:p>
        </w:tc>
        <w:tc>
          <w:tcPr>
            <w:tcW w:w="785" w:type="pct"/>
          </w:tcPr>
          <w:p w14:paraId="1941A8D4" w14:textId="01D70C3F" w:rsidR="00CF4205" w:rsidRPr="00B77CBD" w:rsidRDefault="00CF4205" w:rsidP="00A30288">
            <w:pPr>
              <w:spacing w:before="120" w:after="120"/>
              <w:contextualSpacing/>
              <w:rPr>
                <w:b/>
              </w:rPr>
            </w:pPr>
            <w:r w:rsidRPr="00B77CBD">
              <w:rPr>
                <w:b/>
              </w:rPr>
              <w:t>Requested:</w:t>
            </w:r>
            <w:r w:rsidRPr="00B77CBD">
              <w:rPr>
                <w:b/>
              </w:rPr>
              <w:br/>
            </w:r>
            <w:r w:rsidRPr="00B77CBD">
              <w:rPr>
                <w:rFonts w:cs="Arial"/>
              </w:rPr>
              <w:t xml:space="preserve">Start: </w:t>
            </w:r>
            <w:r w:rsidR="00EA16EF" w:rsidRPr="00B77CBD">
              <w:rPr>
                <w:rFonts w:cs="Arial"/>
                <w:noProof/>
              </w:rPr>
              <w:t>3</w:t>
            </w:r>
            <w:r w:rsidRPr="00B77CBD">
              <w:rPr>
                <w:rFonts w:cs="Arial"/>
                <w:noProof/>
              </w:rPr>
              <w:t>/</w:t>
            </w:r>
            <w:r w:rsidR="00EA16EF" w:rsidRPr="00B77CBD">
              <w:rPr>
                <w:rFonts w:cs="Arial"/>
                <w:noProof/>
              </w:rPr>
              <w:t>6</w:t>
            </w:r>
            <w:r w:rsidRPr="00B77CBD">
              <w:rPr>
                <w:rFonts w:cs="Arial"/>
                <w:noProof/>
              </w:rPr>
              <w:t>/202</w:t>
            </w:r>
            <w:r w:rsidR="00EA16EF" w:rsidRPr="00B77CBD">
              <w:rPr>
                <w:rFonts w:cs="Arial"/>
                <w:noProof/>
              </w:rPr>
              <w:t>5</w:t>
            </w:r>
          </w:p>
          <w:p w14:paraId="06F67E19" w14:textId="334E8F69" w:rsidR="00CF4205" w:rsidRPr="00B77CBD" w:rsidRDefault="00CF4205" w:rsidP="00A30288">
            <w:pPr>
              <w:spacing w:before="120" w:after="120"/>
              <w:contextualSpacing/>
              <w:rPr>
                <w:rFonts w:cs="Arial"/>
              </w:rPr>
            </w:pPr>
            <w:r w:rsidRPr="00B77CBD">
              <w:rPr>
                <w:rFonts w:cs="Arial"/>
              </w:rPr>
              <w:t xml:space="preserve">End: </w:t>
            </w:r>
            <w:r w:rsidR="00EA16EF" w:rsidRPr="00B77CBD">
              <w:rPr>
                <w:rFonts w:cs="Arial"/>
                <w:noProof/>
              </w:rPr>
              <w:t>3</w:t>
            </w:r>
            <w:r w:rsidRPr="00B77CBD">
              <w:rPr>
                <w:rFonts w:cs="Arial"/>
                <w:noProof/>
              </w:rPr>
              <w:t>/</w:t>
            </w:r>
            <w:r w:rsidR="00EA16EF" w:rsidRPr="00B77CBD">
              <w:rPr>
                <w:rFonts w:cs="Arial"/>
                <w:noProof/>
              </w:rPr>
              <w:t>6</w:t>
            </w:r>
            <w:r w:rsidRPr="00B77CBD">
              <w:rPr>
                <w:rFonts w:cs="Arial"/>
                <w:noProof/>
              </w:rPr>
              <w:t>/202</w:t>
            </w:r>
            <w:r w:rsidR="00EA16EF" w:rsidRPr="00B77CBD">
              <w:rPr>
                <w:rFonts w:cs="Arial"/>
                <w:noProof/>
              </w:rPr>
              <w:t>7</w:t>
            </w:r>
          </w:p>
          <w:p w14:paraId="39503796" w14:textId="77777777" w:rsidR="00CF4205" w:rsidRPr="00B77CBD" w:rsidRDefault="00CF4205" w:rsidP="00A30288">
            <w:pPr>
              <w:spacing w:before="120" w:after="120"/>
              <w:contextualSpacing/>
            </w:pPr>
          </w:p>
          <w:p w14:paraId="23679D8C" w14:textId="669D49E2" w:rsidR="00EA16EF" w:rsidRPr="00B77CBD" w:rsidRDefault="00CF4205" w:rsidP="00EA16EF">
            <w:pPr>
              <w:spacing w:before="120" w:after="120"/>
              <w:contextualSpacing/>
              <w:rPr>
                <w:b/>
              </w:rPr>
            </w:pPr>
            <w:r w:rsidRPr="00B77CBD">
              <w:rPr>
                <w:b/>
              </w:rPr>
              <w:t>Recommended:</w:t>
            </w:r>
            <w:r w:rsidRPr="00B77CBD">
              <w:rPr>
                <w:b/>
              </w:rPr>
              <w:br/>
            </w:r>
            <w:r w:rsidR="00EA16EF" w:rsidRPr="00B77CBD">
              <w:rPr>
                <w:rFonts w:cs="Arial"/>
              </w:rPr>
              <w:t xml:space="preserve">Start: </w:t>
            </w:r>
            <w:r w:rsidR="00EA16EF" w:rsidRPr="00B77CBD">
              <w:rPr>
                <w:rFonts w:cs="Arial"/>
                <w:noProof/>
              </w:rPr>
              <w:t>3/6/2025</w:t>
            </w:r>
          </w:p>
          <w:p w14:paraId="5913D681" w14:textId="77777777" w:rsidR="00EA16EF" w:rsidRPr="00B77CBD" w:rsidRDefault="00EA16EF" w:rsidP="00EA16EF">
            <w:pPr>
              <w:spacing w:before="120" w:after="120"/>
              <w:contextualSpacing/>
              <w:rPr>
                <w:rFonts w:cs="Arial"/>
              </w:rPr>
            </w:pPr>
            <w:r w:rsidRPr="00B77CBD">
              <w:rPr>
                <w:rFonts w:cs="Arial"/>
              </w:rPr>
              <w:t xml:space="preserve">End: </w:t>
            </w:r>
            <w:r w:rsidRPr="00B77CBD">
              <w:rPr>
                <w:rFonts w:cs="Arial"/>
                <w:noProof/>
              </w:rPr>
              <w:t>3/4/2027</w:t>
            </w:r>
          </w:p>
          <w:p w14:paraId="47EAFBC2" w14:textId="6918FA1D" w:rsidR="00CF4205" w:rsidRPr="00B77CBD" w:rsidRDefault="00CF4205" w:rsidP="00A30288">
            <w:pPr>
              <w:spacing w:before="120" w:after="120"/>
              <w:contextualSpacing/>
              <w:rPr>
                <w:b/>
              </w:rPr>
            </w:pPr>
          </w:p>
        </w:tc>
        <w:tc>
          <w:tcPr>
            <w:tcW w:w="514" w:type="pct"/>
          </w:tcPr>
          <w:p w14:paraId="1CC914B9" w14:textId="349906CF" w:rsidR="00CF4205" w:rsidRPr="00B77CBD" w:rsidRDefault="00EA16EF" w:rsidP="00A30288">
            <w:pPr>
              <w:spacing w:before="120" w:after="120"/>
              <w:contextualSpacing/>
              <w:jc w:val="center"/>
              <w:rPr>
                <w:rFonts w:cs="Arial"/>
                <w:noProof/>
                <w:shd w:val="clear" w:color="auto" w:fill="FFFFFF"/>
              </w:rPr>
            </w:pPr>
            <w:r w:rsidRPr="00B77CBD">
              <w:rPr>
                <w:rFonts w:cs="Arial"/>
                <w:noProof/>
                <w:shd w:val="clear" w:color="auto" w:fill="FFFFFF"/>
              </w:rPr>
              <w:t>11</w:t>
            </w:r>
            <w:r w:rsidR="00CF4205" w:rsidRPr="00B77CBD">
              <w:rPr>
                <w:rFonts w:cs="Arial"/>
                <w:noProof/>
                <w:shd w:val="clear" w:color="auto" w:fill="FFFFFF"/>
              </w:rPr>
              <w:t>/</w:t>
            </w:r>
            <w:r w:rsidRPr="00B77CBD">
              <w:rPr>
                <w:rFonts w:cs="Arial"/>
                <w:noProof/>
                <w:shd w:val="clear" w:color="auto" w:fill="FFFFFF"/>
              </w:rPr>
              <w:t>6</w:t>
            </w:r>
            <w:r w:rsidR="00CF4205" w:rsidRPr="00B77CBD">
              <w:rPr>
                <w:rFonts w:cs="Arial"/>
                <w:noProof/>
                <w:shd w:val="clear" w:color="auto" w:fill="FFFFFF"/>
              </w:rPr>
              <w:t>/2024</w:t>
            </w:r>
          </w:p>
        </w:tc>
        <w:tc>
          <w:tcPr>
            <w:tcW w:w="582" w:type="pct"/>
          </w:tcPr>
          <w:p w14:paraId="692CCF7A" w14:textId="32038245" w:rsidR="00CF4205" w:rsidRPr="00B77CBD" w:rsidRDefault="00EA16EF" w:rsidP="00A30288">
            <w:pPr>
              <w:spacing w:before="120" w:after="120"/>
              <w:contextualSpacing/>
              <w:jc w:val="center"/>
              <w:rPr>
                <w:rFonts w:cs="Arial"/>
                <w:noProof/>
                <w:shd w:val="clear" w:color="auto" w:fill="FFFFFF"/>
              </w:rPr>
            </w:pPr>
            <w:r w:rsidRPr="00B77CBD">
              <w:rPr>
                <w:rFonts w:cs="Arial"/>
                <w:noProof/>
                <w:shd w:val="clear" w:color="auto" w:fill="FFFFFF"/>
              </w:rPr>
              <w:t>11</w:t>
            </w:r>
            <w:r w:rsidR="00CF4205" w:rsidRPr="00B77CBD">
              <w:rPr>
                <w:rFonts w:cs="Arial"/>
                <w:noProof/>
                <w:shd w:val="clear" w:color="auto" w:fill="FFFFFF"/>
              </w:rPr>
              <w:t>/</w:t>
            </w:r>
            <w:r w:rsidRPr="00B77CBD">
              <w:rPr>
                <w:rFonts w:cs="Arial"/>
                <w:noProof/>
                <w:shd w:val="clear" w:color="auto" w:fill="FFFFFF"/>
              </w:rPr>
              <w:t>6</w:t>
            </w:r>
            <w:r w:rsidR="00CF4205" w:rsidRPr="00B77CBD">
              <w:rPr>
                <w:rFonts w:cs="Arial"/>
                <w:noProof/>
                <w:shd w:val="clear" w:color="auto" w:fill="FFFFFF"/>
              </w:rPr>
              <w:t>/2024</w:t>
            </w:r>
          </w:p>
          <w:p w14:paraId="77206617" w14:textId="11BE35E9" w:rsidR="00CF4205" w:rsidRPr="00B77CBD" w:rsidRDefault="00CF4205" w:rsidP="00A30288">
            <w:pPr>
              <w:spacing w:before="120" w:after="120"/>
              <w:contextualSpacing/>
              <w:jc w:val="center"/>
              <w:rPr>
                <w:rFonts w:cs="Arial"/>
                <w:noProof/>
                <w:shd w:val="clear" w:color="auto" w:fill="FFFFFF"/>
              </w:rPr>
            </w:pPr>
            <w:r w:rsidRPr="00B77CBD">
              <w:rPr>
                <w:rFonts w:cs="Arial"/>
                <w:noProof/>
                <w:shd w:val="clear" w:color="auto" w:fill="FFFFFF"/>
              </w:rPr>
              <w:t xml:space="preserve">notice on </w:t>
            </w:r>
            <w:r w:rsidR="008C0C53" w:rsidRPr="00B77CBD">
              <w:rPr>
                <w:rFonts w:cs="Arial"/>
                <w:noProof/>
                <w:shd w:val="clear" w:color="auto" w:fill="FFFFFF"/>
              </w:rPr>
              <w:t>d</w:t>
            </w:r>
            <w:r w:rsidRPr="00B77CBD">
              <w:rPr>
                <w:rFonts w:cs="Arial"/>
                <w:noProof/>
                <w:shd w:val="clear" w:color="auto" w:fill="FFFFFF"/>
              </w:rPr>
              <w:t xml:space="preserve">istrict </w:t>
            </w:r>
            <w:r w:rsidR="008C0C53" w:rsidRPr="00B77CBD">
              <w:rPr>
                <w:rFonts w:cs="Arial"/>
                <w:noProof/>
                <w:shd w:val="clear" w:color="auto" w:fill="FFFFFF"/>
              </w:rPr>
              <w:t>w</w:t>
            </w:r>
            <w:r w:rsidRPr="00B77CBD">
              <w:rPr>
                <w:rFonts w:cs="Arial"/>
                <w:noProof/>
                <w:shd w:val="clear" w:color="auto" w:fill="FFFFFF"/>
              </w:rPr>
              <w:t>ebsite</w:t>
            </w:r>
            <w:r w:rsidR="008C0C53" w:rsidRPr="00B77CBD">
              <w:rPr>
                <w:rFonts w:cs="Arial"/>
                <w:noProof/>
                <w:shd w:val="clear" w:color="auto" w:fill="FFFFFF"/>
              </w:rPr>
              <w:t xml:space="preserve">, </w:t>
            </w:r>
            <w:r w:rsidR="00EA16EF" w:rsidRPr="00B77CBD">
              <w:rPr>
                <w:rFonts w:cs="Arial"/>
                <w:noProof/>
                <w:shd w:val="clear" w:color="auto" w:fill="FFFFFF"/>
              </w:rPr>
              <w:t>distributed with board meeting information</w:t>
            </w:r>
          </w:p>
        </w:tc>
        <w:tc>
          <w:tcPr>
            <w:tcW w:w="1028" w:type="pct"/>
          </w:tcPr>
          <w:p w14:paraId="30F97A57" w14:textId="361D8574" w:rsidR="00CF4205" w:rsidRPr="00B77CBD" w:rsidRDefault="00322072" w:rsidP="00A30288">
            <w:pPr>
              <w:spacing w:before="120" w:after="120"/>
              <w:contextualSpacing/>
              <w:jc w:val="center"/>
              <w:rPr>
                <w:rFonts w:cs="Arial"/>
                <w:bCs/>
                <w:noProof/>
                <w:shd w:val="clear" w:color="auto" w:fill="FFFFFF"/>
              </w:rPr>
            </w:pPr>
            <w:r w:rsidRPr="00B77CBD">
              <w:rPr>
                <w:rFonts w:cs="Arial"/>
                <w:bCs/>
                <w:noProof/>
                <w:shd w:val="clear" w:color="auto" w:fill="FFFFFF"/>
              </w:rPr>
              <w:t>Teamsters Local 911</w:t>
            </w:r>
            <w:r w:rsidR="00CF4205" w:rsidRPr="00B77CBD">
              <w:rPr>
                <w:rFonts w:cs="Arial"/>
                <w:bCs/>
                <w:noProof/>
                <w:shd w:val="clear" w:color="auto" w:fill="FFFFFF"/>
              </w:rPr>
              <w:br/>
            </w:r>
            <w:r w:rsidRPr="00B77CBD">
              <w:rPr>
                <w:rFonts w:cs="Arial"/>
                <w:bCs/>
                <w:noProof/>
                <w:shd w:val="clear" w:color="auto" w:fill="FFFFFF"/>
              </w:rPr>
              <w:t>Carlos Rubio</w:t>
            </w:r>
            <w:r w:rsidR="00CF4205" w:rsidRPr="00B77CBD">
              <w:rPr>
                <w:rFonts w:cs="Arial"/>
                <w:bCs/>
                <w:noProof/>
                <w:shd w:val="clear" w:color="auto" w:fill="FFFFFF"/>
              </w:rPr>
              <w:br/>
              <w:t>President</w:t>
            </w:r>
            <w:r w:rsidR="00CF4205" w:rsidRPr="00B77CBD">
              <w:rPr>
                <w:rFonts w:cs="Arial"/>
                <w:bCs/>
                <w:noProof/>
                <w:shd w:val="clear" w:color="auto" w:fill="FFFFFF"/>
              </w:rPr>
              <w:br/>
            </w:r>
            <w:r w:rsidRPr="00B77CBD">
              <w:rPr>
                <w:rFonts w:cs="Arial"/>
                <w:bCs/>
                <w:noProof/>
                <w:shd w:val="clear" w:color="auto" w:fill="FFFFFF"/>
              </w:rPr>
              <w:t>11</w:t>
            </w:r>
            <w:r w:rsidR="00CF4205" w:rsidRPr="00B77CBD">
              <w:rPr>
                <w:rFonts w:cs="Arial"/>
                <w:bCs/>
                <w:noProof/>
                <w:shd w:val="clear" w:color="auto" w:fill="FFFFFF"/>
              </w:rPr>
              <w:t>/</w:t>
            </w:r>
            <w:r w:rsidRPr="00B77CBD">
              <w:rPr>
                <w:rFonts w:cs="Arial"/>
                <w:bCs/>
                <w:noProof/>
                <w:shd w:val="clear" w:color="auto" w:fill="FFFFFF"/>
              </w:rPr>
              <w:t>15</w:t>
            </w:r>
            <w:r w:rsidR="00CF4205" w:rsidRPr="00B77CBD">
              <w:rPr>
                <w:rFonts w:cs="Arial"/>
                <w:bCs/>
                <w:noProof/>
                <w:shd w:val="clear" w:color="auto" w:fill="FFFFFF"/>
              </w:rPr>
              <w:t>/2024</w:t>
            </w:r>
            <w:r w:rsidR="00CF4205" w:rsidRPr="00B77CBD">
              <w:rPr>
                <w:rFonts w:cs="Arial"/>
                <w:bCs/>
                <w:noProof/>
                <w:shd w:val="clear" w:color="auto" w:fill="FFFFFF"/>
              </w:rPr>
              <w:br/>
            </w:r>
            <w:r w:rsidR="008C0C53" w:rsidRPr="00B77CBD">
              <w:rPr>
                <w:rFonts w:cs="Arial"/>
                <w:bCs/>
                <w:noProof/>
                <w:shd w:val="clear" w:color="auto" w:fill="FFFFFF"/>
              </w:rPr>
              <w:t>Support</w:t>
            </w:r>
            <w:r w:rsidR="00CF4205" w:rsidRPr="00B77CBD">
              <w:rPr>
                <w:rFonts w:cs="Arial"/>
                <w:bCs/>
                <w:noProof/>
                <w:shd w:val="clear" w:color="auto" w:fill="FFFFFF"/>
              </w:rPr>
              <w:br/>
            </w:r>
            <w:r w:rsidR="00CF4205" w:rsidRPr="00B77CBD">
              <w:rPr>
                <w:rFonts w:cs="Arial"/>
                <w:bCs/>
                <w:noProof/>
                <w:shd w:val="clear" w:color="auto" w:fill="FFFFFF"/>
              </w:rPr>
              <w:br/>
            </w:r>
            <w:r w:rsidRPr="00B77CBD">
              <w:rPr>
                <w:rFonts w:cs="Arial"/>
                <w:bCs/>
                <w:noProof/>
                <w:shd w:val="clear" w:color="auto" w:fill="FFFFFF"/>
              </w:rPr>
              <w:t>Inglewood</w:t>
            </w:r>
            <w:r w:rsidR="008C0C53" w:rsidRPr="00B77CBD">
              <w:rPr>
                <w:rFonts w:cs="Arial"/>
                <w:bCs/>
                <w:noProof/>
                <w:shd w:val="clear" w:color="auto" w:fill="FFFFFF"/>
              </w:rPr>
              <w:t xml:space="preserve"> Teachers Association</w:t>
            </w:r>
            <w:r w:rsidR="00CF4205" w:rsidRPr="00B77CBD">
              <w:rPr>
                <w:rFonts w:cs="Arial"/>
                <w:bCs/>
                <w:noProof/>
                <w:shd w:val="clear" w:color="auto" w:fill="FFFFFF"/>
              </w:rPr>
              <w:br/>
            </w:r>
            <w:r w:rsidRPr="00B77CBD">
              <w:rPr>
                <w:rFonts w:cs="Arial"/>
                <w:bCs/>
                <w:noProof/>
                <w:shd w:val="clear" w:color="auto" w:fill="FFFFFF"/>
              </w:rPr>
              <w:t>John Hughes</w:t>
            </w:r>
          </w:p>
          <w:p w14:paraId="6DD72A5A" w14:textId="44D1C856" w:rsidR="00CF4205" w:rsidRPr="00B77CBD" w:rsidRDefault="00CF4205" w:rsidP="00A30288">
            <w:pPr>
              <w:spacing w:before="120" w:after="120"/>
              <w:contextualSpacing/>
              <w:jc w:val="center"/>
              <w:rPr>
                <w:rFonts w:cs="Arial"/>
                <w:bCs/>
                <w:noProof/>
                <w:shd w:val="clear" w:color="auto" w:fill="FFFFFF"/>
              </w:rPr>
            </w:pPr>
            <w:r w:rsidRPr="00B77CBD">
              <w:rPr>
                <w:rFonts w:cs="Arial"/>
                <w:bCs/>
                <w:noProof/>
                <w:shd w:val="clear" w:color="auto" w:fill="FFFFFF"/>
              </w:rPr>
              <w:t>President</w:t>
            </w:r>
            <w:r w:rsidRPr="00B77CBD">
              <w:rPr>
                <w:rFonts w:cs="Arial"/>
                <w:bCs/>
                <w:noProof/>
                <w:shd w:val="clear" w:color="auto" w:fill="FFFFFF"/>
              </w:rPr>
              <w:br/>
            </w:r>
            <w:r w:rsidR="00322072" w:rsidRPr="00B77CBD">
              <w:rPr>
                <w:rFonts w:cs="Arial"/>
                <w:bCs/>
                <w:noProof/>
                <w:shd w:val="clear" w:color="auto" w:fill="FFFFFF"/>
              </w:rPr>
              <w:t>11</w:t>
            </w:r>
            <w:r w:rsidRPr="00B77CBD">
              <w:rPr>
                <w:rFonts w:cs="Arial"/>
                <w:bCs/>
                <w:noProof/>
                <w:shd w:val="clear" w:color="auto" w:fill="FFFFFF"/>
              </w:rPr>
              <w:t>/</w:t>
            </w:r>
            <w:r w:rsidR="00322072" w:rsidRPr="00B77CBD">
              <w:rPr>
                <w:rFonts w:cs="Arial"/>
                <w:bCs/>
                <w:noProof/>
                <w:shd w:val="clear" w:color="auto" w:fill="FFFFFF"/>
              </w:rPr>
              <w:t>19</w:t>
            </w:r>
            <w:r w:rsidRPr="00B77CBD">
              <w:rPr>
                <w:rFonts w:cs="Arial"/>
                <w:bCs/>
                <w:noProof/>
                <w:shd w:val="clear" w:color="auto" w:fill="FFFFFF"/>
              </w:rPr>
              <w:t>/2024</w:t>
            </w:r>
            <w:r w:rsidRPr="00B77CBD">
              <w:rPr>
                <w:rFonts w:cs="Arial"/>
                <w:bCs/>
                <w:noProof/>
                <w:shd w:val="clear" w:color="auto" w:fill="FFFFFF"/>
              </w:rPr>
              <w:br/>
            </w:r>
            <w:r w:rsidR="008C0C53" w:rsidRPr="00B77CBD">
              <w:rPr>
                <w:rFonts w:cs="Arial"/>
                <w:bCs/>
                <w:noProof/>
                <w:shd w:val="clear" w:color="auto" w:fill="FFFFFF"/>
              </w:rPr>
              <w:t>Support</w:t>
            </w:r>
          </w:p>
        </w:tc>
        <w:tc>
          <w:tcPr>
            <w:tcW w:w="582" w:type="pct"/>
          </w:tcPr>
          <w:p w14:paraId="7280BB39" w14:textId="3B1E8807" w:rsidR="00CF4205" w:rsidRPr="00B77CBD" w:rsidRDefault="00CF4205" w:rsidP="00A30288">
            <w:pPr>
              <w:spacing w:before="120" w:after="120"/>
              <w:contextualSpacing/>
              <w:jc w:val="center"/>
              <w:rPr>
                <w:rFonts w:cs="Arial"/>
                <w:noProof/>
                <w:shd w:val="clear" w:color="auto" w:fill="FFFFFF"/>
              </w:rPr>
            </w:pPr>
            <w:r w:rsidRPr="00B77CBD">
              <w:rPr>
                <w:rFonts w:cs="Arial"/>
                <w:noProof/>
                <w:shd w:val="clear" w:color="auto" w:fill="FFFFFF"/>
              </w:rPr>
              <w:t>Surplus Property Advisory Committee</w:t>
            </w:r>
            <w:r w:rsidRPr="00B77CBD">
              <w:rPr>
                <w:rFonts w:cs="Arial"/>
                <w:noProof/>
                <w:shd w:val="clear" w:color="auto" w:fill="FFFFFF"/>
              </w:rPr>
              <w:br/>
            </w:r>
            <w:r w:rsidR="00322072" w:rsidRPr="00B77CBD">
              <w:rPr>
                <w:rFonts w:cs="Arial"/>
                <w:noProof/>
                <w:shd w:val="clear" w:color="auto" w:fill="FFFFFF"/>
              </w:rPr>
              <w:t>10</w:t>
            </w:r>
            <w:r w:rsidRPr="00B77CBD">
              <w:rPr>
                <w:rFonts w:cs="Arial"/>
                <w:noProof/>
                <w:shd w:val="clear" w:color="auto" w:fill="FFFFFF"/>
              </w:rPr>
              <w:t>/</w:t>
            </w:r>
            <w:r w:rsidR="00322072" w:rsidRPr="00B77CBD">
              <w:rPr>
                <w:rFonts w:cs="Arial"/>
                <w:noProof/>
                <w:shd w:val="clear" w:color="auto" w:fill="FFFFFF"/>
              </w:rPr>
              <w:t>3</w:t>
            </w:r>
            <w:r w:rsidRPr="00B77CBD">
              <w:rPr>
                <w:rFonts w:cs="Arial"/>
                <w:noProof/>
                <w:shd w:val="clear" w:color="auto" w:fill="FFFFFF"/>
              </w:rPr>
              <w:t>/20</w:t>
            </w:r>
            <w:r w:rsidR="008C0C53" w:rsidRPr="00B77CBD">
              <w:rPr>
                <w:rFonts w:cs="Arial"/>
                <w:noProof/>
                <w:shd w:val="clear" w:color="auto" w:fill="FFFFFF"/>
              </w:rPr>
              <w:t>24</w:t>
            </w:r>
            <w:r w:rsidRPr="00B77CBD">
              <w:rPr>
                <w:rFonts w:cs="Arial"/>
                <w:noProof/>
                <w:shd w:val="clear" w:color="auto" w:fill="FFFFFF"/>
              </w:rPr>
              <w:br/>
            </w:r>
            <w:r w:rsidRPr="00B77CBD">
              <w:rPr>
                <w:rFonts w:cs="Arial"/>
                <w:b/>
                <w:bCs/>
                <w:noProof/>
                <w:shd w:val="clear" w:color="auto" w:fill="FFFFFF"/>
              </w:rPr>
              <w:t>No Objections</w:t>
            </w:r>
          </w:p>
        </w:tc>
      </w:tr>
    </w:tbl>
    <w:p w14:paraId="66F4A34B" w14:textId="17A8FF7A" w:rsidR="00B55D56" w:rsidRPr="00B77CBD" w:rsidRDefault="00C410B0" w:rsidP="00CB564F">
      <w:pPr>
        <w:tabs>
          <w:tab w:val="center" w:pos="4680"/>
          <w:tab w:val="right" w:pos="9360"/>
        </w:tabs>
        <w:rPr>
          <w:szCs w:val="16"/>
        </w:rPr>
      </w:pPr>
      <w:r w:rsidRPr="00B77CBD">
        <w:rPr>
          <w:szCs w:val="16"/>
        </w:rPr>
        <w:br w:type="textWrapping" w:clear="all"/>
      </w:r>
      <w:r w:rsidR="00B55D56" w:rsidRPr="00B77CBD">
        <w:rPr>
          <w:szCs w:val="16"/>
        </w:rPr>
        <w:t>Created by the California Department of Education</w:t>
      </w:r>
    </w:p>
    <w:p w14:paraId="52295760" w14:textId="2C33FFB0" w:rsidR="00B55D56" w:rsidRPr="00B77CBD" w:rsidRDefault="00E90E62" w:rsidP="00B55D56">
      <w:pPr>
        <w:tabs>
          <w:tab w:val="center" w:pos="4680"/>
          <w:tab w:val="right" w:pos="9360"/>
        </w:tabs>
        <w:ind w:left="1620" w:hanging="1620"/>
        <w:rPr>
          <w:szCs w:val="16"/>
        </w:rPr>
      </w:pPr>
      <w:r w:rsidRPr="00B77CBD">
        <w:t>March</w:t>
      </w:r>
      <w:r w:rsidR="00BA0E51" w:rsidRPr="00B77CBD">
        <w:t xml:space="preserve"> 2025</w:t>
      </w:r>
    </w:p>
    <w:p w14:paraId="1709E3A1" w14:textId="77777777" w:rsidR="00B55D56" w:rsidRPr="00B77CBD" w:rsidRDefault="00B55D56" w:rsidP="00B55D56">
      <w:pPr>
        <w:spacing w:after="360"/>
        <w:sectPr w:rsidR="00B55D56" w:rsidRPr="00B77CBD" w:rsidSect="00F56734">
          <w:headerReference w:type="default" r:id="rId11"/>
          <w:pgSz w:w="15840" w:h="12240" w:orient="landscape" w:code="1"/>
          <w:pgMar w:top="720" w:right="720" w:bottom="720" w:left="720" w:header="720" w:footer="720" w:gutter="0"/>
          <w:pgNumType w:start="1"/>
          <w:cols w:space="720"/>
          <w:docGrid w:linePitch="360"/>
        </w:sectPr>
      </w:pPr>
    </w:p>
    <w:p w14:paraId="3D703A1D" w14:textId="26F9504F" w:rsidR="00CF4205" w:rsidRPr="00B77CBD" w:rsidRDefault="00CF4205" w:rsidP="00CF4205">
      <w:pPr>
        <w:pStyle w:val="Heading1"/>
        <w:rPr>
          <w:rFonts w:cs="Arial"/>
          <w:sz w:val="40"/>
          <w:szCs w:val="40"/>
        </w:rPr>
      </w:pPr>
      <w:r w:rsidRPr="00B77CBD">
        <w:rPr>
          <w:rFonts w:cs="Arial"/>
          <w:sz w:val="40"/>
          <w:szCs w:val="40"/>
        </w:rPr>
        <w:lastRenderedPageBreak/>
        <w:t xml:space="preserve">Attachment 2: </w:t>
      </w:r>
      <w:r w:rsidR="00EA16EF" w:rsidRPr="00B77CBD">
        <w:rPr>
          <w:rFonts w:cs="Arial"/>
          <w:sz w:val="40"/>
          <w:szCs w:val="40"/>
        </w:rPr>
        <w:t>Inglewood</w:t>
      </w:r>
      <w:r w:rsidRPr="00B77CBD">
        <w:rPr>
          <w:rFonts w:cs="Arial"/>
          <w:sz w:val="40"/>
          <w:szCs w:val="40"/>
        </w:rPr>
        <w:t xml:space="preserve"> Unified School District General Waiver Request </w:t>
      </w:r>
      <w:r w:rsidR="00EA16EF" w:rsidRPr="00B77CBD">
        <w:rPr>
          <w:rFonts w:cs="Arial"/>
          <w:sz w:val="40"/>
          <w:szCs w:val="40"/>
        </w:rPr>
        <w:t>4</w:t>
      </w:r>
      <w:r w:rsidRPr="00B77CBD">
        <w:rPr>
          <w:rFonts w:cs="Arial"/>
          <w:sz w:val="40"/>
          <w:szCs w:val="40"/>
        </w:rPr>
        <w:t>-</w:t>
      </w:r>
      <w:r w:rsidR="00EA16EF" w:rsidRPr="00B77CBD">
        <w:rPr>
          <w:rFonts w:cs="Arial"/>
          <w:sz w:val="40"/>
          <w:szCs w:val="40"/>
        </w:rPr>
        <w:t>11</w:t>
      </w:r>
      <w:r w:rsidR="00D678FF" w:rsidRPr="00B77CBD">
        <w:rPr>
          <w:rFonts w:cs="Arial"/>
          <w:sz w:val="40"/>
          <w:szCs w:val="40"/>
        </w:rPr>
        <w:t>-</w:t>
      </w:r>
      <w:r w:rsidRPr="00B77CBD">
        <w:rPr>
          <w:rFonts w:cs="Arial"/>
          <w:sz w:val="40"/>
          <w:szCs w:val="40"/>
        </w:rPr>
        <w:t>2024</w:t>
      </w:r>
    </w:p>
    <w:p w14:paraId="1572419B" w14:textId="77777777" w:rsidR="00CF4205" w:rsidRPr="00B77CBD" w:rsidRDefault="00CF4205" w:rsidP="00CF4205">
      <w:pPr>
        <w:rPr>
          <w:rFonts w:cs="Arial"/>
          <w:b/>
        </w:rPr>
      </w:pPr>
      <w:r w:rsidRPr="00B77CBD">
        <w:rPr>
          <w:rFonts w:cs="Arial"/>
          <w:b/>
        </w:rPr>
        <w:t>California Department of Education</w:t>
      </w:r>
    </w:p>
    <w:p w14:paraId="5B4B8D55" w14:textId="77777777" w:rsidR="00CF4205" w:rsidRPr="00B77CBD" w:rsidRDefault="00CF4205" w:rsidP="00CF4205">
      <w:pPr>
        <w:rPr>
          <w:rFonts w:cs="Arial"/>
          <w:b/>
        </w:rPr>
      </w:pPr>
      <w:r w:rsidRPr="00B77CBD">
        <w:rPr>
          <w:rFonts w:cs="Arial"/>
          <w:b/>
        </w:rPr>
        <w:t>WAIVER SUBMISSION - General</w:t>
      </w:r>
    </w:p>
    <w:p w14:paraId="2B3F36E5" w14:textId="63EA54F5" w:rsidR="00EA16EF" w:rsidRPr="00B77CBD" w:rsidRDefault="00EA16EF" w:rsidP="00EA16EF">
      <w:pPr>
        <w:spacing w:before="100" w:beforeAutospacing="1"/>
        <w:rPr>
          <w:rFonts w:cs="Arial"/>
        </w:rPr>
      </w:pPr>
      <w:r w:rsidRPr="00B77CBD">
        <w:rPr>
          <w:rFonts w:cs="Arial"/>
        </w:rPr>
        <w:t>CD</w:t>
      </w:r>
      <w:r w:rsidR="006442DE" w:rsidRPr="00B77CBD">
        <w:rPr>
          <w:rFonts w:cs="Arial"/>
        </w:rPr>
        <w:t>S</w:t>
      </w:r>
      <w:r w:rsidRPr="00B77CBD">
        <w:rPr>
          <w:rFonts w:cs="Arial"/>
        </w:rPr>
        <w:t xml:space="preserve"> Code: </w:t>
      </w:r>
      <w:r w:rsidRPr="00B77CBD">
        <w:rPr>
          <w:rFonts w:cs="Arial"/>
          <w:noProof/>
        </w:rPr>
        <w:t>1964634</w:t>
      </w:r>
    </w:p>
    <w:p w14:paraId="3329BFD1" w14:textId="77777777" w:rsidR="00EA16EF" w:rsidRPr="00B77CBD" w:rsidRDefault="00EA16EF" w:rsidP="00EA16EF">
      <w:pPr>
        <w:spacing w:before="100" w:beforeAutospacing="1"/>
        <w:rPr>
          <w:rFonts w:cs="Arial"/>
        </w:rPr>
      </w:pPr>
      <w:r w:rsidRPr="00B77CBD">
        <w:rPr>
          <w:rFonts w:cs="Arial"/>
        </w:rPr>
        <w:t xml:space="preserve">Waiver Number: </w:t>
      </w:r>
      <w:r w:rsidRPr="00B77CBD">
        <w:rPr>
          <w:rFonts w:cs="Arial"/>
          <w:noProof/>
        </w:rPr>
        <w:t>4-11-2024</w:t>
      </w:r>
    </w:p>
    <w:p w14:paraId="63B0797C" w14:textId="77777777" w:rsidR="00EA16EF" w:rsidRPr="00B77CBD" w:rsidRDefault="00EA16EF" w:rsidP="00EA16EF">
      <w:pPr>
        <w:rPr>
          <w:rFonts w:cs="Arial"/>
        </w:rPr>
      </w:pPr>
      <w:r w:rsidRPr="00B77CBD">
        <w:rPr>
          <w:rFonts w:cs="Arial"/>
        </w:rPr>
        <w:t xml:space="preserve">Active Year: </w:t>
      </w:r>
      <w:r w:rsidRPr="00B77CBD">
        <w:rPr>
          <w:rFonts w:cs="Arial"/>
          <w:noProof/>
        </w:rPr>
        <w:t>2024</w:t>
      </w:r>
    </w:p>
    <w:p w14:paraId="04316B9C" w14:textId="77777777" w:rsidR="00EA16EF" w:rsidRPr="00B77CBD" w:rsidRDefault="00EA16EF" w:rsidP="00EA16EF">
      <w:pPr>
        <w:spacing w:before="100" w:beforeAutospacing="1"/>
        <w:rPr>
          <w:rFonts w:cs="Arial"/>
        </w:rPr>
      </w:pPr>
      <w:r w:rsidRPr="00B77CBD">
        <w:rPr>
          <w:rFonts w:cs="Arial"/>
        </w:rPr>
        <w:t xml:space="preserve">Date In: </w:t>
      </w:r>
      <w:r w:rsidRPr="00B77CBD">
        <w:rPr>
          <w:rFonts w:cs="Arial"/>
          <w:noProof/>
        </w:rPr>
        <w:t>11/20/2024 10:38:18 AM</w:t>
      </w:r>
    </w:p>
    <w:p w14:paraId="76F9DFD0" w14:textId="77777777" w:rsidR="00EA16EF" w:rsidRPr="00B77CBD" w:rsidRDefault="00EA16EF" w:rsidP="00EA16EF">
      <w:pPr>
        <w:spacing w:before="100" w:beforeAutospacing="1"/>
        <w:rPr>
          <w:rFonts w:cs="Arial"/>
        </w:rPr>
      </w:pPr>
      <w:r w:rsidRPr="00B77CBD">
        <w:rPr>
          <w:rFonts w:cs="Arial"/>
        </w:rPr>
        <w:t xml:space="preserve">Local Education Agency: </w:t>
      </w:r>
      <w:r w:rsidRPr="00B77CBD">
        <w:rPr>
          <w:rFonts w:cs="Arial"/>
          <w:noProof/>
        </w:rPr>
        <w:t>Inglewood Unified</w:t>
      </w:r>
    </w:p>
    <w:p w14:paraId="6B0C2BD7" w14:textId="77777777" w:rsidR="00EA16EF" w:rsidRPr="00B77CBD" w:rsidRDefault="00EA16EF" w:rsidP="00EA16EF">
      <w:pPr>
        <w:rPr>
          <w:rFonts w:cs="Arial"/>
        </w:rPr>
      </w:pPr>
      <w:r w:rsidRPr="00B77CBD">
        <w:rPr>
          <w:rFonts w:cs="Arial"/>
        </w:rPr>
        <w:t xml:space="preserve">Address: </w:t>
      </w:r>
      <w:r w:rsidRPr="00B77CBD">
        <w:rPr>
          <w:rFonts w:cs="Arial"/>
          <w:noProof/>
        </w:rPr>
        <w:t>401 South Inglewood Ave.</w:t>
      </w:r>
    </w:p>
    <w:p w14:paraId="4CFACBEB" w14:textId="77777777" w:rsidR="00EA16EF" w:rsidRPr="00B77CBD" w:rsidRDefault="00EA16EF" w:rsidP="00EA16EF">
      <w:pPr>
        <w:rPr>
          <w:rFonts w:cs="Arial"/>
        </w:rPr>
      </w:pPr>
      <w:r w:rsidRPr="00B77CBD">
        <w:rPr>
          <w:rFonts w:cs="Arial"/>
          <w:noProof/>
        </w:rPr>
        <w:t>Inglewood</w:t>
      </w:r>
      <w:r w:rsidRPr="00B77CBD">
        <w:rPr>
          <w:rFonts w:cs="Arial"/>
        </w:rPr>
        <w:t xml:space="preserve">, </w:t>
      </w:r>
      <w:r w:rsidRPr="00B77CBD">
        <w:rPr>
          <w:rFonts w:cs="Arial"/>
          <w:noProof/>
        </w:rPr>
        <w:t>CA</w:t>
      </w:r>
      <w:r w:rsidRPr="00B77CBD">
        <w:rPr>
          <w:rFonts w:cs="Arial"/>
        </w:rPr>
        <w:t xml:space="preserve"> </w:t>
      </w:r>
      <w:r w:rsidRPr="00B77CBD">
        <w:rPr>
          <w:rFonts w:cs="Arial"/>
          <w:noProof/>
        </w:rPr>
        <w:t>90301</w:t>
      </w:r>
    </w:p>
    <w:p w14:paraId="4C6DD71A" w14:textId="77777777" w:rsidR="00EA16EF" w:rsidRPr="00B77CBD" w:rsidRDefault="00EA16EF" w:rsidP="00EA16EF">
      <w:pPr>
        <w:spacing w:before="100" w:beforeAutospacing="1"/>
        <w:rPr>
          <w:rFonts w:cs="Arial"/>
        </w:rPr>
      </w:pPr>
      <w:r w:rsidRPr="00B77CBD">
        <w:rPr>
          <w:rFonts w:cs="Arial"/>
        </w:rPr>
        <w:t xml:space="preserve">Start: </w:t>
      </w:r>
      <w:r w:rsidRPr="00B77CBD">
        <w:rPr>
          <w:rFonts w:cs="Arial"/>
          <w:noProof/>
        </w:rPr>
        <w:t>3/6/2025</w:t>
      </w:r>
      <w:r w:rsidRPr="00B77CBD">
        <w:rPr>
          <w:rFonts w:cs="Arial"/>
        </w:rPr>
        <w:tab/>
      </w:r>
    </w:p>
    <w:p w14:paraId="2CE1ED64" w14:textId="77777777" w:rsidR="00EA16EF" w:rsidRPr="00B77CBD" w:rsidRDefault="00EA16EF" w:rsidP="00EA16EF">
      <w:pPr>
        <w:rPr>
          <w:rFonts w:cs="Arial"/>
        </w:rPr>
      </w:pPr>
      <w:r w:rsidRPr="00B77CBD">
        <w:rPr>
          <w:rFonts w:cs="Arial"/>
        </w:rPr>
        <w:t xml:space="preserve">End: </w:t>
      </w:r>
      <w:r w:rsidRPr="00B77CBD">
        <w:rPr>
          <w:rFonts w:cs="Arial"/>
          <w:noProof/>
        </w:rPr>
        <w:t>3/6/2027</w:t>
      </w:r>
    </w:p>
    <w:p w14:paraId="725CF336" w14:textId="77777777" w:rsidR="00EA16EF" w:rsidRPr="00B77CBD" w:rsidRDefault="00EA16EF" w:rsidP="00EA16EF">
      <w:pPr>
        <w:spacing w:before="100" w:beforeAutospacing="1"/>
        <w:rPr>
          <w:rFonts w:cs="Arial"/>
        </w:rPr>
      </w:pPr>
      <w:r w:rsidRPr="00B77CBD">
        <w:rPr>
          <w:rFonts w:cs="Arial"/>
        </w:rPr>
        <w:t xml:space="preserve">Waiver Renewal: </w:t>
      </w:r>
      <w:r w:rsidRPr="00B77CBD">
        <w:rPr>
          <w:rFonts w:cs="Arial"/>
          <w:noProof/>
        </w:rPr>
        <w:t>No</w:t>
      </w:r>
    </w:p>
    <w:p w14:paraId="72EB4F4E" w14:textId="77777777" w:rsidR="00EA16EF" w:rsidRPr="00B77CBD" w:rsidRDefault="00EA16EF" w:rsidP="00EA16EF">
      <w:pPr>
        <w:spacing w:before="100" w:beforeAutospacing="1"/>
        <w:rPr>
          <w:rFonts w:cs="Arial"/>
        </w:rPr>
      </w:pPr>
      <w:r w:rsidRPr="00B77CBD">
        <w:rPr>
          <w:rFonts w:cs="Arial"/>
        </w:rPr>
        <w:t xml:space="preserve">Waiver Topic: </w:t>
      </w:r>
      <w:r w:rsidRPr="00B77CBD">
        <w:rPr>
          <w:rFonts w:cs="Arial"/>
          <w:noProof/>
        </w:rPr>
        <w:t xml:space="preserve">Sale or Lease of Surplus Property </w:t>
      </w:r>
    </w:p>
    <w:p w14:paraId="484E6ABB" w14:textId="77777777" w:rsidR="00EA16EF" w:rsidRPr="00B77CBD" w:rsidRDefault="00EA16EF" w:rsidP="00EA16EF">
      <w:pPr>
        <w:rPr>
          <w:rFonts w:cs="Arial"/>
        </w:rPr>
      </w:pPr>
      <w:r w:rsidRPr="00B77CBD">
        <w:rPr>
          <w:rFonts w:cs="Arial"/>
        </w:rPr>
        <w:t xml:space="preserve">Ed Code Title: </w:t>
      </w:r>
      <w:r w:rsidRPr="00B77CBD">
        <w:rPr>
          <w:rFonts w:cs="Arial"/>
          <w:noProof/>
        </w:rPr>
        <w:t>Sale of Surplus Property</w:t>
      </w:r>
      <w:r w:rsidRPr="00B77CBD">
        <w:rPr>
          <w:rFonts w:cs="Arial"/>
        </w:rPr>
        <w:t xml:space="preserve"> </w:t>
      </w:r>
    </w:p>
    <w:p w14:paraId="03616A78" w14:textId="77777777" w:rsidR="00EA16EF" w:rsidRPr="00B77CBD" w:rsidRDefault="00EA16EF" w:rsidP="00EA16EF">
      <w:pPr>
        <w:rPr>
          <w:rFonts w:cs="Arial"/>
        </w:rPr>
      </w:pPr>
      <w:r w:rsidRPr="00B77CBD">
        <w:rPr>
          <w:rFonts w:cs="Arial"/>
        </w:rPr>
        <w:t xml:space="preserve">Ed Code Section: </w:t>
      </w:r>
      <w:r w:rsidRPr="00B77CBD">
        <w:rPr>
          <w:rFonts w:cs="Arial"/>
          <w:noProof/>
        </w:rPr>
        <w:t>17455, 17464, 17466, 17468, 17469, 17470, 17472, 17473, 17474, 17475, 17486, 17488, 1789, 17491, 17492, 17493, 17494, 17495, 17498</w:t>
      </w:r>
    </w:p>
    <w:p w14:paraId="4B3E2B99" w14:textId="77777777" w:rsidR="00EA16EF" w:rsidRPr="00B77CBD" w:rsidRDefault="00EA16EF" w:rsidP="00EA16EF">
      <w:pPr>
        <w:rPr>
          <w:rFonts w:cs="Arial"/>
        </w:rPr>
      </w:pPr>
      <w:r w:rsidRPr="00B77CBD">
        <w:rPr>
          <w:rFonts w:cs="Arial"/>
        </w:rPr>
        <w:t xml:space="preserve">Ed Code Authority: </w:t>
      </w:r>
      <w:r w:rsidRPr="00B77CBD">
        <w:rPr>
          <w:rFonts w:cs="Arial"/>
          <w:noProof/>
        </w:rPr>
        <w:t>33050</w:t>
      </w:r>
    </w:p>
    <w:p w14:paraId="2B1B7AA7" w14:textId="77777777" w:rsidR="00EA16EF" w:rsidRPr="00B77CBD" w:rsidRDefault="00EA16EF" w:rsidP="00EA16EF">
      <w:pPr>
        <w:spacing w:before="100" w:beforeAutospacing="1"/>
        <w:rPr>
          <w:rFonts w:cs="Arial"/>
          <w:shd w:val="clear" w:color="auto" w:fill="FFFFFF"/>
        </w:rPr>
      </w:pPr>
      <w:r w:rsidRPr="00B77CBD">
        <w:rPr>
          <w:rFonts w:cs="Arial"/>
          <w:i/>
          <w:shd w:val="clear" w:color="auto" w:fill="FFFFFF"/>
        </w:rPr>
        <w:t>Education Code</w:t>
      </w:r>
      <w:r w:rsidRPr="00B77CBD">
        <w:rPr>
          <w:rFonts w:cs="Arial"/>
          <w:shd w:val="clear" w:color="auto" w:fill="FFFFFF"/>
        </w:rPr>
        <w:t xml:space="preserve"> or </w:t>
      </w:r>
      <w:r w:rsidRPr="00B77CBD">
        <w:rPr>
          <w:rFonts w:cs="Arial"/>
          <w:i/>
          <w:shd w:val="clear" w:color="auto" w:fill="FFFFFF"/>
        </w:rPr>
        <w:t>CCR</w:t>
      </w:r>
      <w:r w:rsidRPr="00B77CBD">
        <w:rPr>
          <w:rFonts w:cs="Arial"/>
          <w:shd w:val="clear" w:color="auto" w:fill="FFFFFF"/>
        </w:rPr>
        <w:t xml:space="preserve"> to Waive: </w:t>
      </w:r>
      <w:r w:rsidRPr="00B77CBD">
        <w:rPr>
          <w:rFonts w:cs="Arial"/>
          <w:noProof/>
          <w:shd w:val="clear" w:color="auto" w:fill="FFFFFF"/>
        </w:rPr>
        <w:t>See Attachment A</w:t>
      </w:r>
    </w:p>
    <w:p w14:paraId="583D2BFD" w14:textId="77777777" w:rsidR="00EA16EF" w:rsidRPr="00B77CBD" w:rsidRDefault="00EA16EF" w:rsidP="00EA16EF">
      <w:pPr>
        <w:spacing w:before="100" w:beforeAutospacing="1"/>
        <w:rPr>
          <w:rFonts w:cs="Arial"/>
          <w:noProof/>
        </w:rPr>
      </w:pPr>
      <w:r w:rsidRPr="00B77CBD">
        <w:rPr>
          <w:rFonts w:cs="Arial"/>
        </w:rPr>
        <w:t xml:space="preserve">Outcome Rationale: </w:t>
      </w:r>
      <w:r w:rsidRPr="00B77CBD">
        <w:rPr>
          <w:rFonts w:cs="Arial"/>
          <w:noProof/>
        </w:rPr>
        <w:t xml:space="preserve">The Inglewood Unified School District (“District”) owns 11101 S. Yukon Avenue, Inglewood, California 90303, which is the former Worthington Elementary School (“Property”). The District has been experiencing a steady decline in student enrollment for the past decade.  Since funding is directly tied to enrollment, the decrease in students subsequently decreases the District’s funding. This creates a challenge for the District to continue to operate a large number of schools relative to its student population size.  After examining relevant District data and considering ongoing District financial and fiscal solvency concerns, on March 15, 2023, the County Administrator adopted Resolution No. 33/2022-2023 to close the former Worthington Elementary School.  Although Former Worthington Elementary is no longer an active school site, it continues to require the District to expend resources to maintain. </w:t>
      </w:r>
    </w:p>
    <w:p w14:paraId="3DCD6226" w14:textId="77777777" w:rsidR="00EA16EF" w:rsidRPr="00B77CBD" w:rsidRDefault="00EA16EF" w:rsidP="00EA16EF">
      <w:pPr>
        <w:spacing w:before="100" w:beforeAutospacing="1"/>
        <w:rPr>
          <w:rFonts w:cs="Arial"/>
          <w:noProof/>
        </w:rPr>
      </w:pPr>
      <w:r w:rsidRPr="00B77CBD">
        <w:rPr>
          <w:rFonts w:cs="Arial"/>
          <w:noProof/>
        </w:rPr>
        <w:lastRenderedPageBreak/>
        <w:t>To reach fiscal stabilization, in addition to  school closures, the District has been assessing and implementing s</w:t>
      </w:r>
    </w:p>
    <w:p w14:paraId="0B3B3276" w14:textId="77777777" w:rsidR="00EA16EF" w:rsidRPr="00B77CBD" w:rsidRDefault="00EA16EF" w:rsidP="00EA16EF">
      <w:pPr>
        <w:spacing w:before="100" w:beforeAutospacing="1"/>
        <w:rPr>
          <w:rFonts w:cs="Arial"/>
          <w:shd w:val="clear" w:color="auto" w:fill="FFFFFF"/>
        </w:rPr>
      </w:pPr>
      <w:r w:rsidRPr="00B77CBD">
        <w:rPr>
          <w:rFonts w:cs="Arial"/>
          <w:shd w:val="clear" w:color="auto" w:fill="FFFFFF"/>
        </w:rPr>
        <w:t xml:space="preserve">Student Population: </w:t>
      </w:r>
      <w:r w:rsidRPr="00B77CBD">
        <w:rPr>
          <w:rFonts w:cs="Arial"/>
          <w:noProof/>
          <w:shd w:val="clear" w:color="auto" w:fill="FFFFFF"/>
        </w:rPr>
        <w:t>7000</w:t>
      </w:r>
    </w:p>
    <w:p w14:paraId="790B867F" w14:textId="77777777" w:rsidR="00EA16EF" w:rsidRPr="00B77CBD" w:rsidRDefault="00EA16EF" w:rsidP="00EA16EF">
      <w:pPr>
        <w:spacing w:before="100" w:beforeAutospacing="1"/>
        <w:rPr>
          <w:rFonts w:cs="Arial"/>
          <w:shd w:val="clear" w:color="auto" w:fill="FFFFFF"/>
        </w:rPr>
      </w:pPr>
      <w:r w:rsidRPr="00B77CBD">
        <w:rPr>
          <w:rFonts w:cs="Arial"/>
          <w:shd w:val="clear" w:color="auto" w:fill="FFFFFF"/>
        </w:rPr>
        <w:t xml:space="preserve">City Type: </w:t>
      </w:r>
      <w:r w:rsidRPr="00B77CBD">
        <w:rPr>
          <w:rFonts w:cs="Arial"/>
          <w:noProof/>
          <w:shd w:val="clear" w:color="auto" w:fill="FFFFFF"/>
        </w:rPr>
        <w:t>Urban</w:t>
      </w:r>
    </w:p>
    <w:p w14:paraId="4A33A7BA" w14:textId="77777777" w:rsidR="00EA16EF" w:rsidRPr="00B77CBD" w:rsidRDefault="00EA16EF" w:rsidP="00EA16EF">
      <w:pPr>
        <w:spacing w:before="100" w:beforeAutospacing="1"/>
        <w:rPr>
          <w:rFonts w:cs="Arial"/>
          <w:shd w:val="clear" w:color="auto" w:fill="FFFFFF"/>
        </w:rPr>
      </w:pPr>
      <w:r w:rsidRPr="00B77CBD">
        <w:rPr>
          <w:rFonts w:cs="Arial"/>
          <w:shd w:val="clear" w:color="auto" w:fill="FFFFFF"/>
        </w:rPr>
        <w:t xml:space="preserve">Public Hearing Date: </w:t>
      </w:r>
      <w:r w:rsidRPr="00B77CBD">
        <w:rPr>
          <w:rFonts w:cs="Arial"/>
          <w:noProof/>
          <w:shd w:val="clear" w:color="auto" w:fill="FFFFFF"/>
        </w:rPr>
        <w:t>11/6/2024</w:t>
      </w:r>
    </w:p>
    <w:p w14:paraId="3AB6727F" w14:textId="77777777" w:rsidR="00EA16EF" w:rsidRPr="00B77CBD" w:rsidRDefault="00EA16EF" w:rsidP="00EA16EF">
      <w:pPr>
        <w:rPr>
          <w:rFonts w:cs="Arial"/>
          <w:shd w:val="clear" w:color="auto" w:fill="FFFFFF"/>
        </w:rPr>
      </w:pPr>
      <w:r w:rsidRPr="00B77CBD">
        <w:rPr>
          <w:rFonts w:cs="Arial"/>
          <w:shd w:val="clear" w:color="auto" w:fill="FFFFFF"/>
        </w:rPr>
        <w:t xml:space="preserve">Public Hearing Advertised: </w:t>
      </w:r>
      <w:r w:rsidRPr="00B77CBD">
        <w:rPr>
          <w:rFonts w:cs="Arial"/>
          <w:noProof/>
          <w:shd w:val="clear" w:color="auto" w:fill="FFFFFF"/>
        </w:rPr>
        <w:t>District Website and board documents</w:t>
      </w:r>
    </w:p>
    <w:p w14:paraId="04534982" w14:textId="77777777" w:rsidR="00EA16EF" w:rsidRPr="00B77CBD" w:rsidRDefault="00EA16EF" w:rsidP="00EA16EF">
      <w:pPr>
        <w:spacing w:before="100" w:beforeAutospacing="1"/>
        <w:rPr>
          <w:rFonts w:cs="Arial"/>
          <w:shd w:val="clear" w:color="auto" w:fill="FFFFFF"/>
        </w:rPr>
      </w:pPr>
      <w:r w:rsidRPr="00B77CBD">
        <w:rPr>
          <w:rFonts w:cs="Arial"/>
          <w:shd w:val="clear" w:color="auto" w:fill="FFFFFF"/>
        </w:rPr>
        <w:t xml:space="preserve">Local Board Approval Date: </w:t>
      </w:r>
      <w:r w:rsidRPr="00B77CBD">
        <w:rPr>
          <w:rFonts w:cs="Arial"/>
          <w:noProof/>
          <w:shd w:val="clear" w:color="auto" w:fill="FFFFFF"/>
        </w:rPr>
        <w:t>11/6/2024</w:t>
      </w:r>
    </w:p>
    <w:p w14:paraId="0A37ABC3" w14:textId="77777777" w:rsidR="00EA16EF" w:rsidRPr="00B77CBD" w:rsidRDefault="00EA16EF" w:rsidP="00EA16EF">
      <w:pPr>
        <w:spacing w:before="100" w:beforeAutospacing="1"/>
        <w:rPr>
          <w:rFonts w:cs="Arial"/>
          <w:shd w:val="clear" w:color="auto" w:fill="FFFFFF"/>
        </w:rPr>
      </w:pPr>
      <w:r w:rsidRPr="00B77CBD">
        <w:rPr>
          <w:rFonts w:cs="Arial"/>
          <w:shd w:val="clear" w:color="auto" w:fill="FFFFFF"/>
        </w:rPr>
        <w:t xml:space="preserve">Community Council Reviewed By: </w:t>
      </w:r>
      <w:r w:rsidRPr="00B77CBD">
        <w:rPr>
          <w:rFonts w:cs="Arial"/>
          <w:noProof/>
          <w:shd w:val="clear" w:color="auto" w:fill="FFFFFF"/>
        </w:rPr>
        <w:t xml:space="preserve">Asset Management Advisory (7-11) Committee </w:t>
      </w:r>
    </w:p>
    <w:p w14:paraId="14C51FC6" w14:textId="77777777" w:rsidR="00EA16EF" w:rsidRPr="00B77CBD" w:rsidRDefault="00EA16EF" w:rsidP="00EA16EF">
      <w:pPr>
        <w:rPr>
          <w:rFonts w:cs="Arial"/>
          <w:shd w:val="clear" w:color="auto" w:fill="FFFFFF"/>
        </w:rPr>
      </w:pPr>
      <w:r w:rsidRPr="00B77CBD">
        <w:rPr>
          <w:rFonts w:cs="Arial"/>
          <w:shd w:val="clear" w:color="auto" w:fill="FFFFFF"/>
        </w:rPr>
        <w:t xml:space="preserve">Community Council Reviewed Date: </w:t>
      </w:r>
      <w:r w:rsidRPr="00B77CBD">
        <w:rPr>
          <w:rFonts w:cs="Arial"/>
          <w:noProof/>
          <w:shd w:val="clear" w:color="auto" w:fill="FFFFFF"/>
        </w:rPr>
        <w:t>11/20/2024</w:t>
      </w:r>
    </w:p>
    <w:p w14:paraId="6960B0CA" w14:textId="77777777" w:rsidR="00EA16EF" w:rsidRPr="00B77CBD" w:rsidRDefault="00EA16EF" w:rsidP="00EA16EF">
      <w:pPr>
        <w:rPr>
          <w:rFonts w:cs="Arial"/>
          <w:shd w:val="clear" w:color="auto" w:fill="FFFFFF"/>
        </w:rPr>
      </w:pPr>
      <w:r w:rsidRPr="00B77CBD">
        <w:rPr>
          <w:rFonts w:cs="Arial"/>
          <w:shd w:val="clear" w:color="auto" w:fill="FFFFFF"/>
        </w:rPr>
        <w:t xml:space="preserve">Community Council Objection: </w:t>
      </w:r>
      <w:r w:rsidRPr="00B77CBD">
        <w:rPr>
          <w:rFonts w:cs="Arial"/>
          <w:noProof/>
          <w:shd w:val="clear" w:color="auto" w:fill="FFFFFF"/>
        </w:rPr>
        <w:t>No</w:t>
      </w:r>
    </w:p>
    <w:p w14:paraId="53024389" w14:textId="77777777" w:rsidR="00EA16EF" w:rsidRPr="00B77CBD" w:rsidRDefault="00EA16EF" w:rsidP="00EA16EF">
      <w:pPr>
        <w:spacing w:before="100" w:beforeAutospacing="1"/>
        <w:rPr>
          <w:rFonts w:cs="Arial"/>
          <w:shd w:val="clear" w:color="auto" w:fill="FFFFFF"/>
        </w:rPr>
      </w:pPr>
      <w:r w:rsidRPr="00B77CBD">
        <w:rPr>
          <w:rFonts w:cs="Arial"/>
          <w:shd w:val="clear" w:color="auto" w:fill="FFFFFF"/>
        </w:rPr>
        <w:t xml:space="preserve">Audit Penalty Yes or No: </w:t>
      </w:r>
      <w:r w:rsidRPr="00B77CBD">
        <w:rPr>
          <w:rFonts w:cs="Arial"/>
          <w:noProof/>
          <w:shd w:val="clear" w:color="auto" w:fill="FFFFFF"/>
        </w:rPr>
        <w:t>No</w:t>
      </w:r>
    </w:p>
    <w:p w14:paraId="18E5CE91" w14:textId="77777777" w:rsidR="00EA16EF" w:rsidRPr="00B77CBD" w:rsidRDefault="00EA16EF" w:rsidP="00EA16EF">
      <w:pPr>
        <w:spacing w:before="100" w:beforeAutospacing="1"/>
        <w:rPr>
          <w:rFonts w:cs="Arial"/>
          <w:shd w:val="clear" w:color="auto" w:fill="FFFFFF"/>
        </w:rPr>
      </w:pPr>
      <w:r w:rsidRPr="00B77CBD">
        <w:rPr>
          <w:rFonts w:cs="Arial"/>
          <w:shd w:val="clear" w:color="auto" w:fill="FFFFFF"/>
        </w:rPr>
        <w:t xml:space="preserve">Categorical Program Monitoring: </w:t>
      </w:r>
      <w:r w:rsidRPr="00B77CBD">
        <w:rPr>
          <w:rFonts w:cs="Arial"/>
          <w:noProof/>
          <w:shd w:val="clear" w:color="auto" w:fill="FFFFFF"/>
        </w:rPr>
        <w:t>No</w:t>
      </w:r>
    </w:p>
    <w:p w14:paraId="43324474" w14:textId="77777777" w:rsidR="00EA16EF" w:rsidRPr="00B77CBD" w:rsidRDefault="00EA16EF" w:rsidP="00EA16EF">
      <w:pPr>
        <w:spacing w:before="100" w:beforeAutospacing="1"/>
        <w:rPr>
          <w:rFonts w:cs="Arial"/>
          <w:shd w:val="clear" w:color="auto" w:fill="FFFFFF"/>
        </w:rPr>
      </w:pPr>
      <w:r w:rsidRPr="00B77CBD">
        <w:rPr>
          <w:rFonts w:cs="Arial"/>
          <w:shd w:val="clear" w:color="auto" w:fill="FFFFFF"/>
        </w:rPr>
        <w:t xml:space="preserve">Submitted by: </w:t>
      </w:r>
      <w:r w:rsidRPr="00B77CBD">
        <w:rPr>
          <w:rFonts w:cs="Arial"/>
          <w:noProof/>
          <w:shd w:val="clear" w:color="auto" w:fill="FFFFFF"/>
        </w:rPr>
        <w:t>Dr.</w:t>
      </w:r>
      <w:r w:rsidRPr="00B77CBD">
        <w:rPr>
          <w:rFonts w:cs="Arial"/>
          <w:shd w:val="clear" w:color="auto" w:fill="FFFFFF"/>
        </w:rPr>
        <w:t xml:space="preserve"> </w:t>
      </w:r>
      <w:r w:rsidRPr="00B77CBD">
        <w:rPr>
          <w:rFonts w:cs="Arial"/>
          <w:noProof/>
          <w:shd w:val="clear" w:color="auto" w:fill="FFFFFF"/>
        </w:rPr>
        <w:t>James</w:t>
      </w:r>
      <w:r w:rsidRPr="00B77CBD">
        <w:rPr>
          <w:rFonts w:cs="Arial"/>
          <w:shd w:val="clear" w:color="auto" w:fill="FFFFFF"/>
        </w:rPr>
        <w:t xml:space="preserve"> </w:t>
      </w:r>
      <w:r w:rsidRPr="00B77CBD">
        <w:rPr>
          <w:rFonts w:cs="Arial"/>
          <w:noProof/>
          <w:shd w:val="clear" w:color="auto" w:fill="FFFFFF"/>
        </w:rPr>
        <w:t>Morris</w:t>
      </w:r>
    </w:p>
    <w:p w14:paraId="7A78DD52" w14:textId="77777777" w:rsidR="00EA16EF" w:rsidRPr="00B77CBD" w:rsidRDefault="00EA16EF" w:rsidP="00EA16EF">
      <w:pPr>
        <w:rPr>
          <w:rFonts w:cs="Arial"/>
          <w:shd w:val="clear" w:color="auto" w:fill="FFFFFF"/>
        </w:rPr>
      </w:pPr>
      <w:r w:rsidRPr="00B77CBD">
        <w:rPr>
          <w:rFonts w:cs="Arial"/>
          <w:shd w:val="clear" w:color="auto" w:fill="FFFFFF"/>
        </w:rPr>
        <w:t xml:space="preserve">Position: </w:t>
      </w:r>
      <w:r w:rsidRPr="00B77CBD">
        <w:rPr>
          <w:rFonts w:cs="Arial"/>
          <w:noProof/>
          <w:shd w:val="clear" w:color="auto" w:fill="FFFFFF"/>
        </w:rPr>
        <w:t>County Administrator</w:t>
      </w:r>
    </w:p>
    <w:p w14:paraId="09CF8210" w14:textId="54B8D64D" w:rsidR="00EA16EF" w:rsidRPr="00B77CBD" w:rsidRDefault="00EA16EF" w:rsidP="00EA16EF">
      <w:pPr>
        <w:rPr>
          <w:rFonts w:cs="Arial"/>
          <w:shd w:val="clear" w:color="auto" w:fill="FFFFFF"/>
        </w:rPr>
      </w:pPr>
      <w:r w:rsidRPr="00B77CBD">
        <w:rPr>
          <w:rFonts w:cs="Arial"/>
          <w:shd w:val="clear" w:color="auto" w:fill="FFFFFF"/>
        </w:rPr>
        <w:t xml:space="preserve">E-mail: </w:t>
      </w:r>
      <w:hyperlink r:id="rId12" w:history="1">
        <w:r w:rsidR="000C31F7" w:rsidRPr="005F54B5">
          <w:rPr>
            <w:rStyle w:val="Hyperlink"/>
            <w:rFonts w:cs="Arial"/>
            <w:noProof/>
            <w:shd w:val="clear" w:color="auto" w:fill="FFFFFF"/>
          </w:rPr>
          <w:t>james.morris@inglewoodusd.com</w:t>
        </w:r>
      </w:hyperlink>
      <w:r w:rsidR="000C31F7">
        <w:rPr>
          <w:rFonts w:cs="Arial"/>
          <w:noProof/>
          <w:shd w:val="clear" w:color="auto" w:fill="FFFFFF"/>
        </w:rPr>
        <w:t xml:space="preserve"> </w:t>
      </w:r>
    </w:p>
    <w:p w14:paraId="10AFE0E3" w14:textId="77777777" w:rsidR="00EA16EF" w:rsidRPr="00B77CBD" w:rsidRDefault="00EA16EF" w:rsidP="00EA16EF">
      <w:pPr>
        <w:rPr>
          <w:rFonts w:cs="Arial"/>
          <w:shd w:val="clear" w:color="auto" w:fill="FFFFFF"/>
        </w:rPr>
      </w:pPr>
      <w:r w:rsidRPr="00B77CBD">
        <w:rPr>
          <w:rFonts w:cs="Arial"/>
          <w:shd w:val="clear" w:color="auto" w:fill="FFFFFF"/>
        </w:rPr>
        <w:t xml:space="preserve">Telephone: </w:t>
      </w:r>
      <w:r w:rsidRPr="00B77CBD">
        <w:rPr>
          <w:rFonts w:cs="Arial"/>
          <w:noProof/>
          <w:shd w:val="clear" w:color="auto" w:fill="FFFFFF"/>
        </w:rPr>
        <w:t>310-419-2705</w:t>
      </w:r>
    </w:p>
    <w:p w14:paraId="465326A0" w14:textId="77777777" w:rsidR="00EA16EF" w:rsidRPr="00B77CBD" w:rsidRDefault="00EA16EF" w:rsidP="00EA16EF">
      <w:pPr>
        <w:spacing w:before="100" w:beforeAutospacing="1"/>
        <w:rPr>
          <w:rFonts w:cs="Arial"/>
          <w:noProof/>
          <w:shd w:val="clear" w:color="auto" w:fill="FFFFFF"/>
        </w:rPr>
      </w:pPr>
      <w:r w:rsidRPr="00B77CBD">
        <w:rPr>
          <w:rFonts w:cs="Arial"/>
          <w:noProof/>
          <w:shd w:val="clear" w:color="auto" w:fill="FFFFFF"/>
        </w:rPr>
        <w:t>Bargaining Unit Date: 11/19/2024</w:t>
      </w:r>
    </w:p>
    <w:p w14:paraId="7EFDB0DF" w14:textId="77777777"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Name: Inglewood Teachers Association</w:t>
      </w:r>
    </w:p>
    <w:p w14:paraId="657758AA" w14:textId="77777777"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Representative: John Hughes</w:t>
      </w:r>
    </w:p>
    <w:p w14:paraId="2E916320" w14:textId="77777777"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Title: President</w:t>
      </w:r>
    </w:p>
    <w:p w14:paraId="1A9495A6" w14:textId="1957B274"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Phone: 310</w:t>
      </w:r>
      <w:r w:rsidR="000C31F7">
        <w:rPr>
          <w:rFonts w:cs="Arial"/>
          <w:noProof/>
          <w:shd w:val="clear" w:color="auto" w:fill="FFFFFF"/>
        </w:rPr>
        <w:t>-</w:t>
      </w:r>
      <w:r w:rsidRPr="00B77CBD">
        <w:rPr>
          <w:rFonts w:cs="Arial"/>
          <w:noProof/>
          <w:shd w:val="clear" w:color="auto" w:fill="FFFFFF"/>
        </w:rPr>
        <w:t>673-0907</w:t>
      </w:r>
    </w:p>
    <w:p w14:paraId="513DBEAC" w14:textId="77777777"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Position: Support</w:t>
      </w:r>
    </w:p>
    <w:p w14:paraId="48C89D42" w14:textId="77777777" w:rsidR="00EA16EF" w:rsidRPr="00B77CBD" w:rsidRDefault="00EA16EF" w:rsidP="00EA16EF">
      <w:pPr>
        <w:spacing w:before="100" w:beforeAutospacing="1"/>
        <w:rPr>
          <w:rFonts w:cs="Arial"/>
          <w:noProof/>
          <w:shd w:val="clear" w:color="auto" w:fill="FFFFFF"/>
        </w:rPr>
      </w:pPr>
      <w:r w:rsidRPr="00B77CBD">
        <w:rPr>
          <w:rFonts w:cs="Arial"/>
          <w:noProof/>
          <w:shd w:val="clear" w:color="auto" w:fill="FFFFFF"/>
        </w:rPr>
        <w:t>Bargaining Unit Date: 11/15/2024</w:t>
      </w:r>
    </w:p>
    <w:p w14:paraId="5345BF79" w14:textId="77777777"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Name: Teamsters Local 911</w:t>
      </w:r>
    </w:p>
    <w:p w14:paraId="35CF5E46" w14:textId="77777777"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Representative: Carlos Rubio</w:t>
      </w:r>
    </w:p>
    <w:p w14:paraId="6F606AAF" w14:textId="77777777"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Title: President</w:t>
      </w:r>
    </w:p>
    <w:p w14:paraId="60E9B1CF" w14:textId="77777777" w:rsidR="00EA16EF" w:rsidRPr="00B77CBD" w:rsidRDefault="00EA16EF" w:rsidP="00EA16EF">
      <w:pPr>
        <w:spacing w:before="100" w:beforeAutospacing="1"/>
        <w:contextualSpacing/>
        <w:rPr>
          <w:rFonts w:cs="Arial"/>
          <w:noProof/>
          <w:shd w:val="clear" w:color="auto" w:fill="FFFFFF"/>
        </w:rPr>
      </w:pPr>
      <w:r w:rsidRPr="00B77CBD">
        <w:rPr>
          <w:rFonts w:cs="Arial"/>
          <w:noProof/>
          <w:shd w:val="clear" w:color="auto" w:fill="FFFFFF"/>
        </w:rPr>
        <w:t>Phone: 565-595-4518</w:t>
      </w:r>
    </w:p>
    <w:p w14:paraId="00574452" w14:textId="77777777" w:rsidR="00EA16EF" w:rsidRPr="007B0D83" w:rsidRDefault="00EA16EF" w:rsidP="00EA16EF">
      <w:pPr>
        <w:spacing w:before="100" w:beforeAutospacing="1"/>
        <w:contextualSpacing/>
        <w:rPr>
          <w:rFonts w:cs="Arial"/>
          <w:noProof/>
          <w:shd w:val="clear" w:color="auto" w:fill="FFFFFF"/>
        </w:rPr>
      </w:pPr>
      <w:r w:rsidRPr="00B77CBD">
        <w:rPr>
          <w:rFonts w:cs="Arial"/>
          <w:noProof/>
          <w:shd w:val="clear" w:color="auto" w:fill="FFFFFF"/>
        </w:rPr>
        <w:t>Position: Support</w:t>
      </w:r>
    </w:p>
    <w:p w14:paraId="1C786189" w14:textId="66F1544B" w:rsidR="00D36740" w:rsidRPr="00C5641A" w:rsidRDefault="00D36740" w:rsidP="00EA16EF">
      <w:pPr>
        <w:spacing w:before="100" w:beforeAutospacing="1"/>
        <w:rPr>
          <w:rFonts w:cs="Arial"/>
          <w:noProof/>
          <w:shd w:val="clear" w:color="auto" w:fill="FFFFFF"/>
        </w:rPr>
      </w:pPr>
    </w:p>
    <w:sectPr w:rsidR="00D36740" w:rsidRPr="00C5641A" w:rsidSect="008C0C53">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39EAD" w14:textId="77777777" w:rsidR="004B1486" w:rsidRDefault="004B1486" w:rsidP="000E09DC">
      <w:r>
        <w:separator/>
      </w:r>
    </w:p>
  </w:endnote>
  <w:endnote w:type="continuationSeparator" w:id="0">
    <w:p w14:paraId="448117F5" w14:textId="77777777" w:rsidR="004B1486" w:rsidRDefault="004B148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76BA6" w14:textId="77777777" w:rsidR="00CF4205" w:rsidRDefault="00CF42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3FD3" w14:textId="77777777" w:rsidR="00CF4205" w:rsidRDefault="00CF42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4342E" w14:textId="77777777" w:rsidR="00CF4205" w:rsidRDefault="00CF42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D3255" w14:textId="77777777" w:rsidR="004B1486" w:rsidRDefault="004B1486" w:rsidP="000E09DC">
      <w:r>
        <w:separator/>
      </w:r>
    </w:p>
  </w:footnote>
  <w:footnote w:type="continuationSeparator" w:id="0">
    <w:p w14:paraId="5495E213" w14:textId="77777777" w:rsidR="004B1486" w:rsidRDefault="004B148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55FE5" w14:textId="723B884B" w:rsidR="00EB6DD6" w:rsidRPr="00C17D7D" w:rsidRDefault="00EB6DD6" w:rsidP="002A63DA">
    <w:pPr>
      <w:tabs>
        <w:tab w:val="center" w:pos="4680"/>
        <w:tab w:val="right" w:pos="9360"/>
      </w:tabs>
      <w:autoSpaceDE w:val="0"/>
      <w:autoSpaceDN w:val="0"/>
      <w:adjustRightInd w:val="0"/>
      <w:spacing w:after="48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w:t>
    </w:r>
    <w:r w:rsidR="00107FA1">
      <w:rPr>
        <w:rFonts w:cs="Arial"/>
      </w:rPr>
      <w:t xml:space="preserve"> </w:t>
    </w:r>
    <w:r w:rsidR="00E90E62">
      <w:rPr>
        <w:rFonts w:cs="Arial"/>
      </w:rPr>
      <w:t>4</w:t>
    </w:r>
    <w:r w:rsidRPr="000E09DC">
      <w:rPr>
        <w:rFonts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48934" w14:textId="77777777" w:rsidR="000177A6" w:rsidRDefault="000177A6" w:rsidP="000177A6">
    <w:pPr>
      <w:pStyle w:val="Header"/>
      <w:jc w:val="right"/>
    </w:pPr>
    <w:r w:rsidRPr="0039723C">
      <w:rPr>
        <w:rFonts w:eastAsia="Calibri" w:cs="Arial"/>
      </w:rPr>
      <w:t>Sale or Lease of Surplus Property</w:t>
    </w:r>
  </w:p>
  <w:p w14:paraId="3C50349B" w14:textId="64D0F5BC" w:rsidR="000177A6" w:rsidRDefault="000177A6" w:rsidP="000177A6">
    <w:pPr>
      <w:pStyle w:val="Header"/>
      <w:jc w:val="right"/>
    </w:pPr>
    <w:r>
      <w:t xml:space="preserve">Attachment </w:t>
    </w:r>
    <w:r w:rsidR="00107FA1">
      <w:t>1</w:t>
    </w:r>
  </w:p>
  <w:p w14:paraId="78DF67A6" w14:textId="2A7EDE2F" w:rsidR="000177A6" w:rsidRPr="000177A6" w:rsidRDefault="00000000" w:rsidP="002A63DA">
    <w:pPr>
      <w:pStyle w:val="Header"/>
      <w:spacing w:after="480"/>
      <w:jc w:val="right"/>
    </w:pPr>
    <w:sdt>
      <w:sdtPr>
        <w:id w:val="-1318336367"/>
        <w:docPartObj>
          <w:docPartGallery w:val="Page Numbers (Top of Page)"/>
          <w:docPartUnique/>
        </w:docPartObj>
      </w:sdtPr>
      <w:sdtContent>
        <w:r w:rsidR="000177A6" w:rsidRPr="000177A6">
          <w:t xml:space="preserve">Page </w:t>
        </w:r>
        <w:r w:rsidR="000177A6" w:rsidRPr="000177A6">
          <w:rPr>
            <w:bCs/>
          </w:rPr>
          <w:fldChar w:fldCharType="begin"/>
        </w:r>
        <w:r w:rsidR="000177A6" w:rsidRPr="000177A6">
          <w:rPr>
            <w:bCs/>
          </w:rPr>
          <w:instrText xml:space="preserve"> PAGE </w:instrText>
        </w:r>
        <w:r w:rsidR="000177A6" w:rsidRPr="000177A6">
          <w:rPr>
            <w:bCs/>
          </w:rPr>
          <w:fldChar w:fldCharType="separate"/>
        </w:r>
        <w:r w:rsidR="000177A6" w:rsidRPr="000177A6">
          <w:rPr>
            <w:bCs/>
            <w:noProof/>
          </w:rPr>
          <w:t>2</w:t>
        </w:r>
        <w:r w:rsidR="000177A6" w:rsidRPr="000177A6">
          <w:rPr>
            <w:bCs/>
          </w:rPr>
          <w:fldChar w:fldCharType="end"/>
        </w:r>
        <w:r w:rsidR="000177A6" w:rsidRPr="000177A6">
          <w:t xml:space="preserve"> of </w:t>
        </w:r>
        <w:r w:rsidR="00107FA1">
          <w:rPr>
            <w:bCs/>
          </w:rPr>
          <w:t>1</w:t>
        </w:r>
      </w:sdtContent>
    </w:sdt>
  </w:p>
  <w:p w14:paraId="3A249644" w14:textId="54025764" w:rsidR="00EB6DD6" w:rsidRPr="0018579F" w:rsidRDefault="00EB6DD6" w:rsidP="00BA0E5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3E737" w14:textId="77777777" w:rsidR="00CF4205" w:rsidRDefault="00CF42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431D2" w14:textId="77777777" w:rsidR="00107FA1" w:rsidRDefault="00107FA1" w:rsidP="000177A6">
    <w:pPr>
      <w:pStyle w:val="Header"/>
      <w:jc w:val="right"/>
    </w:pPr>
    <w:r w:rsidRPr="0039723C">
      <w:rPr>
        <w:rFonts w:eastAsia="Calibri" w:cs="Arial"/>
      </w:rPr>
      <w:t>Sale or Lease of Surplus Property</w:t>
    </w:r>
  </w:p>
  <w:p w14:paraId="0788159E" w14:textId="77777777" w:rsidR="00107FA1" w:rsidRDefault="00107FA1" w:rsidP="000177A6">
    <w:pPr>
      <w:pStyle w:val="Header"/>
      <w:jc w:val="right"/>
    </w:pPr>
    <w:r>
      <w:t>Attachment 2</w:t>
    </w:r>
  </w:p>
  <w:p w14:paraId="0AB1F717" w14:textId="77777777" w:rsidR="00107FA1" w:rsidRPr="000177A6" w:rsidRDefault="00000000" w:rsidP="002A63DA">
    <w:pPr>
      <w:pStyle w:val="Header"/>
      <w:spacing w:after="480"/>
      <w:jc w:val="right"/>
    </w:pPr>
    <w:sdt>
      <w:sdtPr>
        <w:id w:val="-98650939"/>
        <w:docPartObj>
          <w:docPartGallery w:val="Page Numbers (Top of Page)"/>
          <w:docPartUnique/>
        </w:docPartObj>
      </w:sdtPr>
      <w:sdtContent>
        <w:r w:rsidR="00107FA1" w:rsidRPr="000177A6">
          <w:t xml:space="preserve">Page </w:t>
        </w:r>
        <w:r w:rsidR="00107FA1" w:rsidRPr="000177A6">
          <w:rPr>
            <w:bCs/>
          </w:rPr>
          <w:fldChar w:fldCharType="begin"/>
        </w:r>
        <w:r w:rsidR="00107FA1" w:rsidRPr="000177A6">
          <w:rPr>
            <w:bCs/>
          </w:rPr>
          <w:instrText xml:space="preserve"> PAGE </w:instrText>
        </w:r>
        <w:r w:rsidR="00107FA1" w:rsidRPr="000177A6">
          <w:rPr>
            <w:bCs/>
          </w:rPr>
          <w:fldChar w:fldCharType="separate"/>
        </w:r>
        <w:r w:rsidR="00107FA1" w:rsidRPr="000177A6">
          <w:rPr>
            <w:bCs/>
            <w:noProof/>
          </w:rPr>
          <w:t>2</w:t>
        </w:r>
        <w:r w:rsidR="00107FA1" w:rsidRPr="000177A6">
          <w:rPr>
            <w:bCs/>
          </w:rPr>
          <w:fldChar w:fldCharType="end"/>
        </w:r>
        <w:r w:rsidR="00107FA1" w:rsidRPr="000177A6">
          <w:t xml:space="preserve"> of </w:t>
        </w:r>
        <w:r w:rsidR="00107FA1">
          <w:rPr>
            <w:bCs/>
          </w:rPr>
          <w:t>2</w:t>
        </w:r>
      </w:sdtContent>
    </w:sdt>
  </w:p>
  <w:p w14:paraId="6860D2AB" w14:textId="77777777" w:rsidR="00107FA1" w:rsidRPr="0018579F" w:rsidRDefault="00107FA1" w:rsidP="00BA0E51">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EBD5" w14:textId="77777777" w:rsidR="00CF4205" w:rsidRDefault="00CF4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A2074"/>
    <w:multiLevelType w:val="hybridMultilevel"/>
    <w:tmpl w:val="635E8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AF1A03"/>
    <w:multiLevelType w:val="hybridMultilevel"/>
    <w:tmpl w:val="47BEA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15018426">
    <w:abstractNumId w:val="11"/>
  </w:num>
  <w:num w:numId="2" w16cid:durableId="1277827630">
    <w:abstractNumId w:val="17"/>
  </w:num>
  <w:num w:numId="3" w16cid:durableId="654338411">
    <w:abstractNumId w:val="8"/>
  </w:num>
  <w:num w:numId="4" w16cid:durableId="2107773428">
    <w:abstractNumId w:val="15"/>
  </w:num>
  <w:num w:numId="5" w16cid:durableId="138108300">
    <w:abstractNumId w:val="16"/>
  </w:num>
  <w:num w:numId="6" w16cid:durableId="960265174">
    <w:abstractNumId w:val="3"/>
  </w:num>
  <w:num w:numId="7" w16cid:durableId="141046300">
    <w:abstractNumId w:val="9"/>
  </w:num>
  <w:num w:numId="8" w16cid:durableId="1226717249">
    <w:abstractNumId w:val="10"/>
  </w:num>
  <w:num w:numId="9" w16cid:durableId="18048061">
    <w:abstractNumId w:val="6"/>
  </w:num>
  <w:num w:numId="10" w16cid:durableId="22630787">
    <w:abstractNumId w:val="19"/>
  </w:num>
  <w:num w:numId="11" w16cid:durableId="188837670">
    <w:abstractNumId w:val="7"/>
  </w:num>
  <w:num w:numId="12" w16cid:durableId="1131902912">
    <w:abstractNumId w:val="12"/>
  </w:num>
  <w:num w:numId="13" w16cid:durableId="1919516638">
    <w:abstractNumId w:val="2"/>
  </w:num>
  <w:num w:numId="14" w16cid:durableId="1332487953">
    <w:abstractNumId w:val="14"/>
  </w:num>
  <w:num w:numId="15" w16cid:durableId="738483866">
    <w:abstractNumId w:val="5"/>
  </w:num>
  <w:num w:numId="16" w16cid:durableId="1794521154">
    <w:abstractNumId w:val="1"/>
  </w:num>
  <w:num w:numId="17" w16cid:durableId="1547915000">
    <w:abstractNumId w:val="13"/>
  </w:num>
  <w:num w:numId="18" w16cid:durableId="1327517353">
    <w:abstractNumId w:val="4"/>
  </w:num>
  <w:num w:numId="19" w16cid:durableId="1238902947">
    <w:abstractNumId w:val="18"/>
  </w:num>
  <w:num w:numId="20" w16cid:durableId="12377856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0702E"/>
    <w:rsid w:val="00012DD1"/>
    <w:rsid w:val="000140E4"/>
    <w:rsid w:val="000177A6"/>
    <w:rsid w:val="00024A1A"/>
    <w:rsid w:val="00026973"/>
    <w:rsid w:val="000275B2"/>
    <w:rsid w:val="000309B1"/>
    <w:rsid w:val="00036EF3"/>
    <w:rsid w:val="000372AB"/>
    <w:rsid w:val="00040EE5"/>
    <w:rsid w:val="00042270"/>
    <w:rsid w:val="00043358"/>
    <w:rsid w:val="00051AC8"/>
    <w:rsid w:val="000520DF"/>
    <w:rsid w:val="00063B93"/>
    <w:rsid w:val="00066672"/>
    <w:rsid w:val="00066B3F"/>
    <w:rsid w:val="000718EA"/>
    <w:rsid w:val="0008747F"/>
    <w:rsid w:val="00090725"/>
    <w:rsid w:val="0009315F"/>
    <w:rsid w:val="0009326C"/>
    <w:rsid w:val="000A0868"/>
    <w:rsid w:val="000A1B32"/>
    <w:rsid w:val="000A2F65"/>
    <w:rsid w:val="000B11B5"/>
    <w:rsid w:val="000B6004"/>
    <w:rsid w:val="000B6182"/>
    <w:rsid w:val="000B7064"/>
    <w:rsid w:val="000C1277"/>
    <w:rsid w:val="000C31F7"/>
    <w:rsid w:val="000C462D"/>
    <w:rsid w:val="000C7BBD"/>
    <w:rsid w:val="000D356F"/>
    <w:rsid w:val="000D5C31"/>
    <w:rsid w:val="000E09DC"/>
    <w:rsid w:val="000E796F"/>
    <w:rsid w:val="000F23B6"/>
    <w:rsid w:val="0010141F"/>
    <w:rsid w:val="001048F3"/>
    <w:rsid w:val="00105E9C"/>
    <w:rsid w:val="00107FA1"/>
    <w:rsid w:val="00116FEE"/>
    <w:rsid w:val="0012238B"/>
    <w:rsid w:val="00124516"/>
    <w:rsid w:val="001329C3"/>
    <w:rsid w:val="00133B6B"/>
    <w:rsid w:val="0013683F"/>
    <w:rsid w:val="001371BE"/>
    <w:rsid w:val="00137CBD"/>
    <w:rsid w:val="001428F1"/>
    <w:rsid w:val="00146CAA"/>
    <w:rsid w:val="001476D2"/>
    <w:rsid w:val="001516E3"/>
    <w:rsid w:val="00152330"/>
    <w:rsid w:val="001661A9"/>
    <w:rsid w:val="00170A30"/>
    <w:rsid w:val="00180061"/>
    <w:rsid w:val="0018148D"/>
    <w:rsid w:val="00185207"/>
    <w:rsid w:val="001866A9"/>
    <w:rsid w:val="0019309F"/>
    <w:rsid w:val="00193585"/>
    <w:rsid w:val="0019507B"/>
    <w:rsid w:val="001A0CA5"/>
    <w:rsid w:val="001A2A33"/>
    <w:rsid w:val="001A5F4E"/>
    <w:rsid w:val="001A748D"/>
    <w:rsid w:val="001B059B"/>
    <w:rsid w:val="001B0A53"/>
    <w:rsid w:val="001B3958"/>
    <w:rsid w:val="001B65FE"/>
    <w:rsid w:val="001C0026"/>
    <w:rsid w:val="001C1BA3"/>
    <w:rsid w:val="001C30C0"/>
    <w:rsid w:val="001C4BB1"/>
    <w:rsid w:val="001C4E45"/>
    <w:rsid w:val="001C5A10"/>
    <w:rsid w:val="001D4A17"/>
    <w:rsid w:val="001D719C"/>
    <w:rsid w:val="001E0E75"/>
    <w:rsid w:val="001E340C"/>
    <w:rsid w:val="001E521A"/>
    <w:rsid w:val="001E528A"/>
    <w:rsid w:val="001E7A92"/>
    <w:rsid w:val="001F1FD5"/>
    <w:rsid w:val="001F49E9"/>
    <w:rsid w:val="002057E0"/>
    <w:rsid w:val="002070D4"/>
    <w:rsid w:val="00213022"/>
    <w:rsid w:val="00223112"/>
    <w:rsid w:val="00226A69"/>
    <w:rsid w:val="00235EB7"/>
    <w:rsid w:val="0023659F"/>
    <w:rsid w:val="00240B26"/>
    <w:rsid w:val="00242024"/>
    <w:rsid w:val="00250332"/>
    <w:rsid w:val="00261467"/>
    <w:rsid w:val="00262F52"/>
    <w:rsid w:val="002634C9"/>
    <w:rsid w:val="0026652A"/>
    <w:rsid w:val="00272F88"/>
    <w:rsid w:val="00274DCA"/>
    <w:rsid w:val="00284BF9"/>
    <w:rsid w:val="00294B79"/>
    <w:rsid w:val="00294D15"/>
    <w:rsid w:val="00296B7C"/>
    <w:rsid w:val="00297A64"/>
    <w:rsid w:val="002A1083"/>
    <w:rsid w:val="002A17AF"/>
    <w:rsid w:val="002A63DA"/>
    <w:rsid w:val="002A7EB4"/>
    <w:rsid w:val="002B48C4"/>
    <w:rsid w:val="002C44F8"/>
    <w:rsid w:val="002D003F"/>
    <w:rsid w:val="002D1A82"/>
    <w:rsid w:val="002D22F3"/>
    <w:rsid w:val="002D2B95"/>
    <w:rsid w:val="002D40B5"/>
    <w:rsid w:val="002E39E2"/>
    <w:rsid w:val="002E44F2"/>
    <w:rsid w:val="002E4CB5"/>
    <w:rsid w:val="002E57E3"/>
    <w:rsid w:val="002E6FCA"/>
    <w:rsid w:val="002F3535"/>
    <w:rsid w:val="002F7C30"/>
    <w:rsid w:val="003013A0"/>
    <w:rsid w:val="00306893"/>
    <w:rsid w:val="0031204C"/>
    <w:rsid w:val="00322072"/>
    <w:rsid w:val="00325844"/>
    <w:rsid w:val="00335CA2"/>
    <w:rsid w:val="00336EEA"/>
    <w:rsid w:val="003379D5"/>
    <w:rsid w:val="00344E43"/>
    <w:rsid w:val="00345516"/>
    <w:rsid w:val="00346656"/>
    <w:rsid w:val="00353737"/>
    <w:rsid w:val="00361D37"/>
    <w:rsid w:val="00361D89"/>
    <w:rsid w:val="00384ACF"/>
    <w:rsid w:val="003902D8"/>
    <w:rsid w:val="00390EDB"/>
    <w:rsid w:val="00394A6C"/>
    <w:rsid w:val="0039723C"/>
    <w:rsid w:val="003A0C21"/>
    <w:rsid w:val="003A1084"/>
    <w:rsid w:val="003A2E45"/>
    <w:rsid w:val="003A325B"/>
    <w:rsid w:val="003A4C0E"/>
    <w:rsid w:val="003A50A3"/>
    <w:rsid w:val="003A65B3"/>
    <w:rsid w:val="003A6E60"/>
    <w:rsid w:val="003B12CF"/>
    <w:rsid w:val="003B1A58"/>
    <w:rsid w:val="003B22B9"/>
    <w:rsid w:val="003B473B"/>
    <w:rsid w:val="003B5C2A"/>
    <w:rsid w:val="003B6D03"/>
    <w:rsid w:val="003B6E75"/>
    <w:rsid w:val="003C3B57"/>
    <w:rsid w:val="003C3B87"/>
    <w:rsid w:val="003C4471"/>
    <w:rsid w:val="003C56FD"/>
    <w:rsid w:val="003C6B9E"/>
    <w:rsid w:val="003D0A30"/>
    <w:rsid w:val="003D617B"/>
    <w:rsid w:val="003D788B"/>
    <w:rsid w:val="003E301A"/>
    <w:rsid w:val="003F031C"/>
    <w:rsid w:val="003F2E5D"/>
    <w:rsid w:val="003F6299"/>
    <w:rsid w:val="0040283B"/>
    <w:rsid w:val="004069A8"/>
    <w:rsid w:val="00406F50"/>
    <w:rsid w:val="00407B0C"/>
    <w:rsid w:val="004104CB"/>
    <w:rsid w:val="00410E23"/>
    <w:rsid w:val="00413669"/>
    <w:rsid w:val="004169F5"/>
    <w:rsid w:val="004203BC"/>
    <w:rsid w:val="004211B4"/>
    <w:rsid w:val="004215E6"/>
    <w:rsid w:val="0042322F"/>
    <w:rsid w:val="004233C6"/>
    <w:rsid w:val="004318CA"/>
    <w:rsid w:val="00436E93"/>
    <w:rsid w:val="00436EB0"/>
    <w:rsid w:val="0044670C"/>
    <w:rsid w:val="004468FE"/>
    <w:rsid w:val="00447D23"/>
    <w:rsid w:val="00461B12"/>
    <w:rsid w:val="00467809"/>
    <w:rsid w:val="00467F7B"/>
    <w:rsid w:val="00471BD2"/>
    <w:rsid w:val="00476BFB"/>
    <w:rsid w:val="00482F46"/>
    <w:rsid w:val="0048325D"/>
    <w:rsid w:val="00483451"/>
    <w:rsid w:val="004837D9"/>
    <w:rsid w:val="00483A3A"/>
    <w:rsid w:val="004910B9"/>
    <w:rsid w:val="00496A0A"/>
    <w:rsid w:val="004A27CF"/>
    <w:rsid w:val="004A69B4"/>
    <w:rsid w:val="004A726E"/>
    <w:rsid w:val="004B0657"/>
    <w:rsid w:val="004B1486"/>
    <w:rsid w:val="004B2767"/>
    <w:rsid w:val="004B44E7"/>
    <w:rsid w:val="004B46A0"/>
    <w:rsid w:val="004B5BB1"/>
    <w:rsid w:val="004B6D8F"/>
    <w:rsid w:val="004B78D9"/>
    <w:rsid w:val="004C1345"/>
    <w:rsid w:val="004C13E6"/>
    <w:rsid w:val="004C31A6"/>
    <w:rsid w:val="004C408F"/>
    <w:rsid w:val="004D1080"/>
    <w:rsid w:val="004D3050"/>
    <w:rsid w:val="004D6096"/>
    <w:rsid w:val="004D67DA"/>
    <w:rsid w:val="004E029B"/>
    <w:rsid w:val="004E0B67"/>
    <w:rsid w:val="004E53A8"/>
    <w:rsid w:val="004F282E"/>
    <w:rsid w:val="004F64CA"/>
    <w:rsid w:val="00501523"/>
    <w:rsid w:val="00501AA9"/>
    <w:rsid w:val="005107BE"/>
    <w:rsid w:val="0051776F"/>
    <w:rsid w:val="00517C00"/>
    <w:rsid w:val="00522550"/>
    <w:rsid w:val="00527AD8"/>
    <w:rsid w:val="00527B0E"/>
    <w:rsid w:val="00533C93"/>
    <w:rsid w:val="005353B0"/>
    <w:rsid w:val="00535736"/>
    <w:rsid w:val="005401EF"/>
    <w:rsid w:val="00540342"/>
    <w:rsid w:val="00540407"/>
    <w:rsid w:val="00552DD0"/>
    <w:rsid w:val="00555490"/>
    <w:rsid w:val="00557004"/>
    <w:rsid w:val="005571B0"/>
    <w:rsid w:val="005609BB"/>
    <w:rsid w:val="0056591A"/>
    <w:rsid w:val="0056773C"/>
    <w:rsid w:val="00571F91"/>
    <w:rsid w:val="005764D6"/>
    <w:rsid w:val="00577C87"/>
    <w:rsid w:val="00581070"/>
    <w:rsid w:val="005839DB"/>
    <w:rsid w:val="0058509C"/>
    <w:rsid w:val="00585758"/>
    <w:rsid w:val="00591C49"/>
    <w:rsid w:val="00591D29"/>
    <w:rsid w:val="00597BCE"/>
    <w:rsid w:val="005A17F0"/>
    <w:rsid w:val="005A35BB"/>
    <w:rsid w:val="005A3799"/>
    <w:rsid w:val="005B5883"/>
    <w:rsid w:val="005C7B74"/>
    <w:rsid w:val="005D1676"/>
    <w:rsid w:val="005D251C"/>
    <w:rsid w:val="005D558D"/>
    <w:rsid w:val="005D7571"/>
    <w:rsid w:val="005E297D"/>
    <w:rsid w:val="005E678F"/>
    <w:rsid w:val="005E7BC6"/>
    <w:rsid w:val="005F17E5"/>
    <w:rsid w:val="005F2260"/>
    <w:rsid w:val="005F3399"/>
    <w:rsid w:val="005F6407"/>
    <w:rsid w:val="005F66F8"/>
    <w:rsid w:val="005F73EC"/>
    <w:rsid w:val="005F7C82"/>
    <w:rsid w:val="005F7FA4"/>
    <w:rsid w:val="00601A0A"/>
    <w:rsid w:val="00603653"/>
    <w:rsid w:val="00603C13"/>
    <w:rsid w:val="00603EFF"/>
    <w:rsid w:val="00607B69"/>
    <w:rsid w:val="00615DCF"/>
    <w:rsid w:val="006215B7"/>
    <w:rsid w:val="006228B2"/>
    <w:rsid w:val="00624278"/>
    <w:rsid w:val="00630D17"/>
    <w:rsid w:val="006322B8"/>
    <w:rsid w:val="00632A00"/>
    <w:rsid w:val="0063771D"/>
    <w:rsid w:val="00641260"/>
    <w:rsid w:val="0064159C"/>
    <w:rsid w:val="00643221"/>
    <w:rsid w:val="006442DE"/>
    <w:rsid w:val="0064606D"/>
    <w:rsid w:val="0065001B"/>
    <w:rsid w:val="00650909"/>
    <w:rsid w:val="00657E98"/>
    <w:rsid w:val="006629AF"/>
    <w:rsid w:val="00667886"/>
    <w:rsid w:val="006709C6"/>
    <w:rsid w:val="00673A65"/>
    <w:rsid w:val="00675330"/>
    <w:rsid w:val="00677238"/>
    <w:rsid w:val="0068050B"/>
    <w:rsid w:val="00682B34"/>
    <w:rsid w:val="00684D1D"/>
    <w:rsid w:val="006859E8"/>
    <w:rsid w:val="00685AD1"/>
    <w:rsid w:val="00690558"/>
    <w:rsid w:val="00691F89"/>
    <w:rsid w:val="00692300"/>
    <w:rsid w:val="00692E71"/>
    <w:rsid w:val="00693951"/>
    <w:rsid w:val="00696AEA"/>
    <w:rsid w:val="006A4C70"/>
    <w:rsid w:val="006B0808"/>
    <w:rsid w:val="006B6B9D"/>
    <w:rsid w:val="006C2036"/>
    <w:rsid w:val="006C4EC8"/>
    <w:rsid w:val="006D0223"/>
    <w:rsid w:val="006E06C6"/>
    <w:rsid w:val="006E0915"/>
    <w:rsid w:val="006E1092"/>
    <w:rsid w:val="006E7710"/>
    <w:rsid w:val="006F30E6"/>
    <w:rsid w:val="006F64A8"/>
    <w:rsid w:val="006F7D18"/>
    <w:rsid w:val="00700DF8"/>
    <w:rsid w:val="00700FD2"/>
    <w:rsid w:val="007014CA"/>
    <w:rsid w:val="007023EF"/>
    <w:rsid w:val="0070573E"/>
    <w:rsid w:val="007068FF"/>
    <w:rsid w:val="00707B64"/>
    <w:rsid w:val="00710805"/>
    <w:rsid w:val="00710DC4"/>
    <w:rsid w:val="00712C59"/>
    <w:rsid w:val="007247B2"/>
    <w:rsid w:val="007334F9"/>
    <w:rsid w:val="00735FD9"/>
    <w:rsid w:val="00736BA8"/>
    <w:rsid w:val="007428B8"/>
    <w:rsid w:val="00746164"/>
    <w:rsid w:val="0075598F"/>
    <w:rsid w:val="00766965"/>
    <w:rsid w:val="007677AE"/>
    <w:rsid w:val="00771E6A"/>
    <w:rsid w:val="0077453E"/>
    <w:rsid w:val="00774687"/>
    <w:rsid w:val="00780BB6"/>
    <w:rsid w:val="00787811"/>
    <w:rsid w:val="0079741F"/>
    <w:rsid w:val="00797AFF"/>
    <w:rsid w:val="007A5E44"/>
    <w:rsid w:val="007B4F08"/>
    <w:rsid w:val="007B7FD2"/>
    <w:rsid w:val="007C0AA4"/>
    <w:rsid w:val="007C380F"/>
    <w:rsid w:val="007C3EBA"/>
    <w:rsid w:val="007C732C"/>
    <w:rsid w:val="007D1594"/>
    <w:rsid w:val="007D6934"/>
    <w:rsid w:val="007E35AF"/>
    <w:rsid w:val="007E6DE8"/>
    <w:rsid w:val="007F22B9"/>
    <w:rsid w:val="007F3E30"/>
    <w:rsid w:val="007F5346"/>
    <w:rsid w:val="00804CC8"/>
    <w:rsid w:val="00817430"/>
    <w:rsid w:val="00824B48"/>
    <w:rsid w:val="0082759A"/>
    <w:rsid w:val="008304AE"/>
    <w:rsid w:val="00835ABE"/>
    <w:rsid w:val="0084749F"/>
    <w:rsid w:val="00847D02"/>
    <w:rsid w:val="0085123D"/>
    <w:rsid w:val="008545E6"/>
    <w:rsid w:val="0085485E"/>
    <w:rsid w:val="008554C8"/>
    <w:rsid w:val="00862787"/>
    <w:rsid w:val="008634D7"/>
    <w:rsid w:val="00863898"/>
    <w:rsid w:val="00864ACB"/>
    <w:rsid w:val="0086541C"/>
    <w:rsid w:val="00866F3D"/>
    <w:rsid w:val="00870875"/>
    <w:rsid w:val="00871E8C"/>
    <w:rsid w:val="008732AF"/>
    <w:rsid w:val="008801AE"/>
    <w:rsid w:val="00886386"/>
    <w:rsid w:val="00886CCD"/>
    <w:rsid w:val="00887E14"/>
    <w:rsid w:val="00891BDD"/>
    <w:rsid w:val="00892B31"/>
    <w:rsid w:val="00893223"/>
    <w:rsid w:val="00894738"/>
    <w:rsid w:val="00897FBE"/>
    <w:rsid w:val="008B3443"/>
    <w:rsid w:val="008B57A2"/>
    <w:rsid w:val="008B7122"/>
    <w:rsid w:val="008C06F1"/>
    <w:rsid w:val="008C0C53"/>
    <w:rsid w:val="008C2D24"/>
    <w:rsid w:val="008C5C25"/>
    <w:rsid w:val="008D08AE"/>
    <w:rsid w:val="008D205F"/>
    <w:rsid w:val="008D2F9C"/>
    <w:rsid w:val="008D48E0"/>
    <w:rsid w:val="008E19EF"/>
    <w:rsid w:val="008E1FB4"/>
    <w:rsid w:val="008E2115"/>
    <w:rsid w:val="008E5847"/>
    <w:rsid w:val="008F31DF"/>
    <w:rsid w:val="008F566A"/>
    <w:rsid w:val="008F638B"/>
    <w:rsid w:val="009001B9"/>
    <w:rsid w:val="009027AA"/>
    <w:rsid w:val="0091117B"/>
    <w:rsid w:val="009146B2"/>
    <w:rsid w:val="00916AC8"/>
    <w:rsid w:val="0092108D"/>
    <w:rsid w:val="00924EAA"/>
    <w:rsid w:val="00925226"/>
    <w:rsid w:val="009276D2"/>
    <w:rsid w:val="00935C4F"/>
    <w:rsid w:val="00937ADF"/>
    <w:rsid w:val="00945D14"/>
    <w:rsid w:val="0094692A"/>
    <w:rsid w:val="0095197E"/>
    <w:rsid w:val="0095307C"/>
    <w:rsid w:val="00960081"/>
    <w:rsid w:val="00964C37"/>
    <w:rsid w:val="00976972"/>
    <w:rsid w:val="00976B35"/>
    <w:rsid w:val="00990F28"/>
    <w:rsid w:val="009915B2"/>
    <w:rsid w:val="00991770"/>
    <w:rsid w:val="00992058"/>
    <w:rsid w:val="00992F7D"/>
    <w:rsid w:val="009A26F5"/>
    <w:rsid w:val="009A7A18"/>
    <w:rsid w:val="009B22F3"/>
    <w:rsid w:val="009B5A52"/>
    <w:rsid w:val="009C0702"/>
    <w:rsid w:val="009C67E6"/>
    <w:rsid w:val="009C7335"/>
    <w:rsid w:val="009C7D1B"/>
    <w:rsid w:val="009D0782"/>
    <w:rsid w:val="009D3E0D"/>
    <w:rsid w:val="009D5028"/>
    <w:rsid w:val="009D70D4"/>
    <w:rsid w:val="009D7936"/>
    <w:rsid w:val="009D7F33"/>
    <w:rsid w:val="009E015A"/>
    <w:rsid w:val="009E1FCF"/>
    <w:rsid w:val="009E78DB"/>
    <w:rsid w:val="009F346A"/>
    <w:rsid w:val="009F4D70"/>
    <w:rsid w:val="00A043A7"/>
    <w:rsid w:val="00A0489E"/>
    <w:rsid w:val="00A0514B"/>
    <w:rsid w:val="00A07F15"/>
    <w:rsid w:val="00A107A8"/>
    <w:rsid w:val="00A14895"/>
    <w:rsid w:val="00A16315"/>
    <w:rsid w:val="00A16E14"/>
    <w:rsid w:val="00A22C1E"/>
    <w:rsid w:val="00A24D60"/>
    <w:rsid w:val="00A2552D"/>
    <w:rsid w:val="00A26C23"/>
    <w:rsid w:val="00A3043B"/>
    <w:rsid w:val="00A36B13"/>
    <w:rsid w:val="00A424EA"/>
    <w:rsid w:val="00A45F78"/>
    <w:rsid w:val="00A47394"/>
    <w:rsid w:val="00A573FD"/>
    <w:rsid w:val="00A62B4A"/>
    <w:rsid w:val="00A65A70"/>
    <w:rsid w:val="00A716D5"/>
    <w:rsid w:val="00A71DEE"/>
    <w:rsid w:val="00A71E49"/>
    <w:rsid w:val="00A721FB"/>
    <w:rsid w:val="00A726A4"/>
    <w:rsid w:val="00A747F0"/>
    <w:rsid w:val="00A74FB8"/>
    <w:rsid w:val="00A76338"/>
    <w:rsid w:val="00A7702A"/>
    <w:rsid w:val="00A95268"/>
    <w:rsid w:val="00A95342"/>
    <w:rsid w:val="00A96FB3"/>
    <w:rsid w:val="00AA0327"/>
    <w:rsid w:val="00AA1693"/>
    <w:rsid w:val="00AA48C7"/>
    <w:rsid w:val="00AA77B2"/>
    <w:rsid w:val="00AC456F"/>
    <w:rsid w:val="00AD377A"/>
    <w:rsid w:val="00AD3DCC"/>
    <w:rsid w:val="00AD5237"/>
    <w:rsid w:val="00AE2A42"/>
    <w:rsid w:val="00AE3D76"/>
    <w:rsid w:val="00AE4CB2"/>
    <w:rsid w:val="00AE71BC"/>
    <w:rsid w:val="00AE7B65"/>
    <w:rsid w:val="00AE7DF3"/>
    <w:rsid w:val="00AF4DC2"/>
    <w:rsid w:val="00AF65A9"/>
    <w:rsid w:val="00B00C6D"/>
    <w:rsid w:val="00B0641D"/>
    <w:rsid w:val="00B1026E"/>
    <w:rsid w:val="00B142F6"/>
    <w:rsid w:val="00B14DB2"/>
    <w:rsid w:val="00B179CF"/>
    <w:rsid w:val="00B225EE"/>
    <w:rsid w:val="00B23493"/>
    <w:rsid w:val="00B23C82"/>
    <w:rsid w:val="00B257BB"/>
    <w:rsid w:val="00B31AD2"/>
    <w:rsid w:val="00B404A1"/>
    <w:rsid w:val="00B452BE"/>
    <w:rsid w:val="00B47245"/>
    <w:rsid w:val="00B52CE3"/>
    <w:rsid w:val="00B54600"/>
    <w:rsid w:val="00B549DC"/>
    <w:rsid w:val="00B55D56"/>
    <w:rsid w:val="00B56D78"/>
    <w:rsid w:val="00B66358"/>
    <w:rsid w:val="00B723BE"/>
    <w:rsid w:val="00B746D7"/>
    <w:rsid w:val="00B77CBD"/>
    <w:rsid w:val="00B8167A"/>
    <w:rsid w:val="00B81CF0"/>
    <w:rsid w:val="00B82705"/>
    <w:rsid w:val="00B937F5"/>
    <w:rsid w:val="00B96226"/>
    <w:rsid w:val="00BA0935"/>
    <w:rsid w:val="00BA0E51"/>
    <w:rsid w:val="00BC0F6A"/>
    <w:rsid w:val="00BC4D22"/>
    <w:rsid w:val="00BC4D9A"/>
    <w:rsid w:val="00BD2B65"/>
    <w:rsid w:val="00BD4B9E"/>
    <w:rsid w:val="00BD52D4"/>
    <w:rsid w:val="00BD6A91"/>
    <w:rsid w:val="00BE0070"/>
    <w:rsid w:val="00BE58C4"/>
    <w:rsid w:val="00BF2827"/>
    <w:rsid w:val="00BF7A7C"/>
    <w:rsid w:val="00C008F7"/>
    <w:rsid w:val="00C0446B"/>
    <w:rsid w:val="00C072F6"/>
    <w:rsid w:val="00C139D2"/>
    <w:rsid w:val="00C142FF"/>
    <w:rsid w:val="00C17998"/>
    <w:rsid w:val="00C17D7D"/>
    <w:rsid w:val="00C258E7"/>
    <w:rsid w:val="00C26DE8"/>
    <w:rsid w:val="00C318DA"/>
    <w:rsid w:val="00C3454A"/>
    <w:rsid w:val="00C361D0"/>
    <w:rsid w:val="00C3782F"/>
    <w:rsid w:val="00C410B0"/>
    <w:rsid w:val="00C50861"/>
    <w:rsid w:val="00C51775"/>
    <w:rsid w:val="00C53E52"/>
    <w:rsid w:val="00C57146"/>
    <w:rsid w:val="00C62A55"/>
    <w:rsid w:val="00C6691D"/>
    <w:rsid w:val="00C670DA"/>
    <w:rsid w:val="00C82CBA"/>
    <w:rsid w:val="00C8463F"/>
    <w:rsid w:val="00C87831"/>
    <w:rsid w:val="00C87D92"/>
    <w:rsid w:val="00C92842"/>
    <w:rsid w:val="00C92ABE"/>
    <w:rsid w:val="00C93349"/>
    <w:rsid w:val="00C939F4"/>
    <w:rsid w:val="00C948A3"/>
    <w:rsid w:val="00C974C1"/>
    <w:rsid w:val="00CA0002"/>
    <w:rsid w:val="00CB069A"/>
    <w:rsid w:val="00CB0D9B"/>
    <w:rsid w:val="00CB564F"/>
    <w:rsid w:val="00CB7AFD"/>
    <w:rsid w:val="00CB7B38"/>
    <w:rsid w:val="00CC03D5"/>
    <w:rsid w:val="00CC193B"/>
    <w:rsid w:val="00CC375D"/>
    <w:rsid w:val="00CC3BDB"/>
    <w:rsid w:val="00CD4189"/>
    <w:rsid w:val="00CE18B9"/>
    <w:rsid w:val="00CE1C84"/>
    <w:rsid w:val="00CE2D4A"/>
    <w:rsid w:val="00CE3947"/>
    <w:rsid w:val="00CE5DB5"/>
    <w:rsid w:val="00CE66BD"/>
    <w:rsid w:val="00CF4205"/>
    <w:rsid w:val="00CF6D02"/>
    <w:rsid w:val="00D03B10"/>
    <w:rsid w:val="00D05D8A"/>
    <w:rsid w:val="00D06B6F"/>
    <w:rsid w:val="00D155C8"/>
    <w:rsid w:val="00D20C9B"/>
    <w:rsid w:val="00D23D61"/>
    <w:rsid w:val="00D27AD3"/>
    <w:rsid w:val="00D30E76"/>
    <w:rsid w:val="00D32684"/>
    <w:rsid w:val="00D36740"/>
    <w:rsid w:val="00D37B85"/>
    <w:rsid w:val="00D424A3"/>
    <w:rsid w:val="00D42806"/>
    <w:rsid w:val="00D43CF6"/>
    <w:rsid w:val="00D4573C"/>
    <w:rsid w:val="00D47DAB"/>
    <w:rsid w:val="00D5115F"/>
    <w:rsid w:val="00D53681"/>
    <w:rsid w:val="00D55DDD"/>
    <w:rsid w:val="00D626C3"/>
    <w:rsid w:val="00D62B69"/>
    <w:rsid w:val="00D649D7"/>
    <w:rsid w:val="00D649D8"/>
    <w:rsid w:val="00D661C4"/>
    <w:rsid w:val="00D67659"/>
    <w:rsid w:val="00D678FF"/>
    <w:rsid w:val="00D71A6A"/>
    <w:rsid w:val="00D72343"/>
    <w:rsid w:val="00D741C2"/>
    <w:rsid w:val="00D7585A"/>
    <w:rsid w:val="00D8667C"/>
    <w:rsid w:val="00DA2D67"/>
    <w:rsid w:val="00DA4BBC"/>
    <w:rsid w:val="00DA6706"/>
    <w:rsid w:val="00DA7344"/>
    <w:rsid w:val="00DB08B0"/>
    <w:rsid w:val="00DB2D28"/>
    <w:rsid w:val="00DB72DE"/>
    <w:rsid w:val="00DC27C9"/>
    <w:rsid w:val="00DC6070"/>
    <w:rsid w:val="00DD1F3B"/>
    <w:rsid w:val="00DD2B64"/>
    <w:rsid w:val="00DD3567"/>
    <w:rsid w:val="00DE1F43"/>
    <w:rsid w:val="00DE2AD3"/>
    <w:rsid w:val="00DE7A6B"/>
    <w:rsid w:val="00DF179C"/>
    <w:rsid w:val="00DF21EA"/>
    <w:rsid w:val="00DF34A8"/>
    <w:rsid w:val="00E025A2"/>
    <w:rsid w:val="00E03BA7"/>
    <w:rsid w:val="00E10AE6"/>
    <w:rsid w:val="00E10EEB"/>
    <w:rsid w:val="00E1170D"/>
    <w:rsid w:val="00E12AB6"/>
    <w:rsid w:val="00E1387B"/>
    <w:rsid w:val="00E162C1"/>
    <w:rsid w:val="00E22721"/>
    <w:rsid w:val="00E265EF"/>
    <w:rsid w:val="00E30185"/>
    <w:rsid w:val="00E3084C"/>
    <w:rsid w:val="00E33204"/>
    <w:rsid w:val="00E420AA"/>
    <w:rsid w:val="00E4258C"/>
    <w:rsid w:val="00E4288D"/>
    <w:rsid w:val="00E44DB8"/>
    <w:rsid w:val="00E46E91"/>
    <w:rsid w:val="00E62754"/>
    <w:rsid w:val="00E71137"/>
    <w:rsid w:val="00E77074"/>
    <w:rsid w:val="00E82295"/>
    <w:rsid w:val="00E8434E"/>
    <w:rsid w:val="00E8656B"/>
    <w:rsid w:val="00E90E62"/>
    <w:rsid w:val="00E92847"/>
    <w:rsid w:val="00E931E0"/>
    <w:rsid w:val="00E94106"/>
    <w:rsid w:val="00E95E8E"/>
    <w:rsid w:val="00EA0170"/>
    <w:rsid w:val="00EA0A88"/>
    <w:rsid w:val="00EA16EF"/>
    <w:rsid w:val="00EA1A0E"/>
    <w:rsid w:val="00EA3FE4"/>
    <w:rsid w:val="00EA6038"/>
    <w:rsid w:val="00EB16F7"/>
    <w:rsid w:val="00EB2AEA"/>
    <w:rsid w:val="00EB508E"/>
    <w:rsid w:val="00EB6DD6"/>
    <w:rsid w:val="00EB6E8E"/>
    <w:rsid w:val="00EC504C"/>
    <w:rsid w:val="00EC61AE"/>
    <w:rsid w:val="00ED12E5"/>
    <w:rsid w:val="00ED232A"/>
    <w:rsid w:val="00ED4EF9"/>
    <w:rsid w:val="00EE7130"/>
    <w:rsid w:val="00F0087C"/>
    <w:rsid w:val="00F02DD7"/>
    <w:rsid w:val="00F10304"/>
    <w:rsid w:val="00F179BA"/>
    <w:rsid w:val="00F246F8"/>
    <w:rsid w:val="00F2602D"/>
    <w:rsid w:val="00F37017"/>
    <w:rsid w:val="00F37EBD"/>
    <w:rsid w:val="00F40510"/>
    <w:rsid w:val="00F4678C"/>
    <w:rsid w:val="00F5151C"/>
    <w:rsid w:val="00F56734"/>
    <w:rsid w:val="00F6331D"/>
    <w:rsid w:val="00F64678"/>
    <w:rsid w:val="00F65706"/>
    <w:rsid w:val="00F72948"/>
    <w:rsid w:val="00F7372B"/>
    <w:rsid w:val="00F75B14"/>
    <w:rsid w:val="00F77576"/>
    <w:rsid w:val="00F80C7C"/>
    <w:rsid w:val="00F80E19"/>
    <w:rsid w:val="00F83774"/>
    <w:rsid w:val="00F85757"/>
    <w:rsid w:val="00F86309"/>
    <w:rsid w:val="00F872E3"/>
    <w:rsid w:val="00F97ACF"/>
    <w:rsid w:val="00FB16E6"/>
    <w:rsid w:val="00FB1C16"/>
    <w:rsid w:val="00FB2F69"/>
    <w:rsid w:val="00FC1FCE"/>
    <w:rsid w:val="00FC43E8"/>
    <w:rsid w:val="00FC532B"/>
    <w:rsid w:val="00FC554E"/>
    <w:rsid w:val="00FC7025"/>
    <w:rsid w:val="00FC778A"/>
    <w:rsid w:val="00FC7C25"/>
    <w:rsid w:val="00FD0959"/>
    <w:rsid w:val="00FE1497"/>
    <w:rsid w:val="00FE3007"/>
    <w:rsid w:val="00FE4BD6"/>
    <w:rsid w:val="00FF277C"/>
    <w:rsid w:val="00FF2C28"/>
    <w:rsid w:val="00FF37DB"/>
    <w:rsid w:val="00FF497C"/>
    <w:rsid w:val="00FF6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AE8B6"/>
  <w15:docId w15:val="{C391850C-D2AE-4EC7-9922-F8DC82F4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character" w:customStyle="1" w:styleId="ui-provider">
    <w:name w:val="ui-provider"/>
    <w:basedOn w:val="DefaultParagraphFont"/>
    <w:rsid w:val="005F17E5"/>
  </w:style>
  <w:style w:type="character" w:styleId="FollowedHyperlink">
    <w:name w:val="FollowedHyperlink"/>
    <w:basedOn w:val="DefaultParagraphFont"/>
    <w:uiPriority w:val="99"/>
    <w:semiHidden/>
    <w:unhideWhenUsed/>
    <w:rsid w:val="00E12AB6"/>
    <w:rPr>
      <w:color w:val="954F72" w:themeColor="followedHyperlink"/>
      <w:u w:val="single"/>
    </w:rPr>
  </w:style>
  <w:style w:type="character" w:styleId="LineNumber">
    <w:name w:val="line number"/>
    <w:basedOn w:val="DefaultParagraphFont"/>
    <w:uiPriority w:val="99"/>
    <w:semiHidden/>
    <w:unhideWhenUsed/>
    <w:rsid w:val="00C008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mes.morris@inglewoodusd.com"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51A2A-CEC1-4C25-A297-5904F4475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7</Pages>
  <Words>1466</Words>
  <Characters>8359</Characters>
  <DocSecurity>0</DocSecurity>
  <Lines>69</Lines>
  <Paragraphs>19</Paragraphs>
  <ScaleCrop>false</ScaleCrop>
  <HeadingPairs>
    <vt:vector size="2" baseType="variant">
      <vt:variant>
        <vt:lpstr>Title</vt:lpstr>
      </vt:variant>
      <vt:variant>
        <vt:i4>1</vt:i4>
      </vt:variant>
    </vt:vector>
  </HeadingPairs>
  <TitlesOfParts>
    <vt:vector size="1" baseType="lpstr">
      <vt:lpstr>March 2025 Waiver Item W-09 - Meeting Agendas (CA State Board of Education)</vt:lpstr>
    </vt:vector>
  </TitlesOfParts>
  <Company>California State Board of Education</Company>
  <LinksUpToDate>false</LinksUpToDate>
  <CharactersWithSpaces>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W-09 - Meeting Agendas (CA State Board of Education)</dc:title>
  <dc:subject>Request by Inglewood Unified School District to waive California Education Code sections specific to statutory provisions for the sale or lease of surplus property.</dc:subject>
  <cp:keywords/>
  <dc:description/>
  <cp:lastPrinted>2021-11-16T20:46:00Z</cp:lastPrinted>
  <dcterms:created xsi:type="dcterms:W3CDTF">2025-02-12T00:43:00Z</dcterms:created>
  <dcterms:modified xsi:type="dcterms:W3CDTF">2025-02-21T04:33:00Z</dcterms:modified>
  <cp:category/>
</cp:coreProperties>
</file>