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ED38" w14:textId="77777777" w:rsidR="00491F78" w:rsidRPr="00491F78" w:rsidRDefault="00491F78" w:rsidP="00491F78">
      <w:pPr>
        <w:pStyle w:val="paragraph"/>
        <w:spacing w:before="0" w:beforeAutospacing="0" w:after="0" w:afterAutospacing="0"/>
        <w:jc w:val="right"/>
        <w:textAlignment w:val="baseline"/>
        <w:rPr>
          <w:rStyle w:val="normaltextrun"/>
          <w:rFonts w:ascii="Arial" w:hAnsi="Arial" w:cs="Arial"/>
        </w:rPr>
      </w:pPr>
      <w:r w:rsidRPr="00491F78">
        <w:rPr>
          <w:rStyle w:val="normaltextrun"/>
          <w:rFonts w:ascii="Arial" w:hAnsi="Arial" w:cs="Arial"/>
        </w:rPr>
        <w:t>Item 8.A.</w:t>
      </w:r>
    </w:p>
    <w:p w14:paraId="2FC7E60A" w14:textId="54B80947" w:rsidR="00491F78" w:rsidRPr="00491F78" w:rsidRDefault="00491F78" w:rsidP="00491F78">
      <w:pPr>
        <w:pStyle w:val="paragraph"/>
        <w:spacing w:before="0" w:beforeAutospacing="0" w:after="0" w:afterAutospacing="0"/>
        <w:jc w:val="right"/>
        <w:textAlignment w:val="baseline"/>
        <w:rPr>
          <w:rStyle w:val="normaltextrun"/>
          <w:rFonts w:ascii="Arial" w:hAnsi="Arial" w:cs="Arial"/>
        </w:rPr>
      </w:pPr>
      <w:r w:rsidRPr="00491F78">
        <w:rPr>
          <w:rStyle w:val="normaltextrun"/>
          <w:rFonts w:ascii="Arial" w:hAnsi="Arial" w:cs="Arial"/>
        </w:rPr>
        <w:t>Attachment E</w:t>
      </w:r>
    </w:p>
    <w:p w14:paraId="05054012" w14:textId="77777777" w:rsidR="00491F78" w:rsidRPr="00491F78" w:rsidRDefault="00491F78" w:rsidP="00491F78">
      <w:pPr>
        <w:pStyle w:val="paragraph"/>
        <w:spacing w:before="0" w:beforeAutospacing="0" w:after="0" w:afterAutospacing="0"/>
        <w:jc w:val="right"/>
        <w:textAlignment w:val="baseline"/>
        <w:rPr>
          <w:rStyle w:val="normaltextrun"/>
          <w:rFonts w:ascii="Arial" w:hAnsi="Arial" w:cs="Arial"/>
        </w:rPr>
      </w:pPr>
      <w:r w:rsidRPr="00491F78">
        <w:rPr>
          <w:rStyle w:val="normaltextrun"/>
          <w:rFonts w:ascii="Arial" w:hAnsi="Arial" w:cs="Arial"/>
        </w:rPr>
        <w:t>History–Social Science Subject Matter Committee</w:t>
      </w:r>
    </w:p>
    <w:p w14:paraId="42085748" w14:textId="550947FC" w:rsidR="00491F78" w:rsidRPr="00491F78" w:rsidRDefault="00491F78" w:rsidP="00491F78">
      <w:pPr>
        <w:pStyle w:val="paragraph"/>
        <w:spacing w:before="0" w:beforeAutospacing="0" w:after="0" w:afterAutospacing="0"/>
        <w:jc w:val="right"/>
        <w:textAlignment w:val="baseline"/>
        <w:rPr>
          <w:rStyle w:val="normaltextrun"/>
          <w:rFonts w:ascii="Arial" w:hAnsi="Arial" w:cs="Arial"/>
        </w:rPr>
      </w:pPr>
      <w:r w:rsidRPr="00491F78">
        <w:rPr>
          <w:rStyle w:val="normaltextrun"/>
          <w:rFonts w:ascii="Arial" w:hAnsi="Arial" w:cs="Arial"/>
        </w:rPr>
        <w:t>November 18–19, 2020</w:t>
      </w:r>
    </w:p>
    <w:p w14:paraId="601B7ECA" w14:textId="5D39620A" w:rsidR="00491F78" w:rsidRPr="00491F78" w:rsidRDefault="00491F78" w:rsidP="00CC1B0E">
      <w:pPr>
        <w:pStyle w:val="paragraph"/>
        <w:spacing w:before="0" w:beforeAutospacing="0" w:after="480" w:afterAutospacing="0"/>
        <w:jc w:val="right"/>
        <w:textAlignment w:val="baseline"/>
        <w:rPr>
          <w:rStyle w:val="normaltextrun"/>
          <w:rFonts w:ascii="Arial" w:hAnsi="Arial" w:cs="Arial"/>
        </w:rPr>
      </w:pPr>
      <w:r w:rsidRPr="00491F78">
        <w:rPr>
          <w:rStyle w:val="normaltextrun"/>
          <w:rFonts w:ascii="Arial" w:hAnsi="Arial" w:cs="Arial"/>
        </w:rPr>
        <w:t xml:space="preserve">Page </w:t>
      </w:r>
      <w:r w:rsidRPr="00491F78">
        <w:rPr>
          <w:rStyle w:val="normaltextrun"/>
          <w:rFonts w:ascii="Arial" w:hAnsi="Arial" w:cs="Arial"/>
        </w:rPr>
        <w:fldChar w:fldCharType="begin"/>
      </w:r>
      <w:r w:rsidRPr="00491F78">
        <w:rPr>
          <w:rStyle w:val="normaltextrun"/>
          <w:rFonts w:ascii="Arial" w:hAnsi="Arial" w:cs="Arial"/>
        </w:rPr>
        <w:instrText xml:space="preserve"> PAGE  \* Arabic  \* MERGEFORMAT </w:instrText>
      </w:r>
      <w:r w:rsidRPr="00491F78">
        <w:rPr>
          <w:rStyle w:val="normaltextrun"/>
          <w:rFonts w:ascii="Arial" w:hAnsi="Arial" w:cs="Arial"/>
        </w:rPr>
        <w:fldChar w:fldCharType="separate"/>
      </w:r>
      <w:r w:rsidRPr="00491F78">
        <w:rPr>
          <w:rStyle w:val="normaltextrun"/>
          <w:rFonts w:ascii="Arial" w:hAnsi="Arial" w:cs="Arial"/>
          <w:noProof/>
        </w:rPr>
        <w:t>1</w:t>
      </w:r>
      <w:r w:rsidRPr="00491F78">
        <w:rPr>
          <w:rStyle w:val="normaltextrun"/>
          <w:rFonts w:ascii="Arial" w:hAnsi="Arial" w:cs="Arial"/>
        </w:rPr>
        <w:fldChar w:fldCharType="end"/>
      </w:r>
      <w:r w:rsidRPr="00491F78">
        <w:rPr>
          <w:rStyle w:val="normaltextrun"/>
          <w:rFonts w:ascii="Arial" w:hAnsi="Arial" w:cs="Arial"/>
        </w:rPr>
        <w:t xml:space="preserve"> of </w:t>
      </w:r>
      <w:r w:rsidRPr="00491F78">
        <w:rPr>
          <w:rStyle w:val="normaltextrun"/>
          <w:rFonts w:ascii="Arial" w:hAnsi="Arial" w:cs="Arial"/>
        </w:rPr>
        <w:fldChar w:fldCharType="begin"/>
      </w:r>
      <w:r w:rsidRPr="00491F78">
        <w:rPr>
          <w:rStyle w:val="normaltextrun"/>
          <w:rFonts w:ascii="Arial" w:hAnsi="Arial" w:cs="Arial"/>
        </w:rPr>
        <w:instrText xml:space="preserve"> NUMPAGES  \* Arabic  \* MERGEFORMAT </w:instrText>
      </w:r>
      <w:r w:rsidRPr="00491F78">
        <w:rPr>
          <w:rStyle w:val="normaltextrun"/>
          <w:rFonts w:ascii="Arial" w:hAnsi="Arial" w:cs="Arial"/>
        </w:rPr>
        <w:fldChar w:fldCharType="separate"/>
      </w:r>
      <w:r w:rsidRPr="00491F78">
        <w:rPr>
          <w:rStyle w:val="normaltextrun"/>
          <w:rFonts w:ascii="Arial" w:hAnsi="Arial" w:cs="Arial"/>
          <w:noProof/>
        </w:rPr>
        <w:t>7</w:t>
      </w:r>
      <w:r w:rsidRPr="00491F78">
        <w:rPr>
          <w:rStyle w:val="normaltextrun"/>
          <w:rFonts w:ascii="Arial" w:hAnsi="Arial" w:cs="Arial"/>
        </w:rPr>
        <w:fldChar w:fldCharType="end"/>
      </w:r>
    </w:p>
    <w:p w14:paraId="38A125CB" w14:textId="159095C8" w:rsidR="00491F78" w:rsidRPr="004F7267" w:rsidRDefault="00491F78" w:rsidP="004F7267">
      <w:pPr>
        <w:pStyle w:val="Heading1"/>
        <w:rPr>
          <w:rStyle w:val="normaltextrun"/>
        </w:rPr>
      </w:pPr>
      <w:bookmarkStart w:id="0" w:name="_GoBack"/>
      <w:r w:rsidRPr="004F7267">
        <w:rPr>
          <w:rStyle w:val="normaltextrun"/>
        </w:rPr>
        <w:t>Attachment E: Additional Appendix B Language</w:t>
      </w:r>
    </w:p>
    <w:bookmarkEnd w:id="0"/>
    <w:p w14:paraId="2621E8B7" w14:textId="2AF00523" w:rsidR="00491F78" w:rsidRPr="00C90875" w:rsidRDefault="00C90875" w:rsidP="00CC1B0E">
      <w:pPr>
        <w:spacing w:after="480"/>
        <w:rPr>
          <w:rFonts w:ascii="Arial" w:hAnsi="Arial" w:cs="Arial"/>
          <w:i/>
          <w:iCs/>
        </w:rPr>
      </w:pPr>
      <w:r w:rsidRPr="00C90875">
        <w:rPr>
          <w:rFonts w:ascii="Arial" w:hAnsi="Arial" w:cs="Arial"/>
          <w:i/>
          <w:iCs/>
        </w:rPr>
        <w:t>[</w:t>
      </w:r>
      <w:r w:rsidR="0547405E" w:rsidRPr="00C90875">
        <w:rPr>
          <w:rFonts w:ascii="Arial" w:hAnsi="Arial" w:cs="Arial"/>
          <w:i/>
          <w:iCs/>
        </w:rPr>
        <w:t xml:space="preserve">The language in this document provides context for </w:t>
      </w:r>
      <w:r w:rsidR="561CF554" w:rsidRPr="00C90875">
        <w:rPr>
          <w:rFonts w:ascii="Arial" w:hAnsi="Arial" w:cs="Arial"/>
          <w:i/>
          <w:iCs/>
        </w:rPr>
        <w:t xml:space="preserve">expanding the lessons in the Appendix to </w:t>
      </w:r>
      <w:r w:rsidR="00F27953">
        <w:rPr>
          <w:rFonts w:ascii="Arial" w:hAnsi="Arial" w:cs="Arial"/>
          <w:i/>
          <w:iCs/>
        </w:rPr>
        <w:t xml:space="preserve">further reflect California’s diversity while honoring the traditional core disciplines and connecting students of all backgrounds. </w:t>
      </w:r>
      <w:r w:rsidR="19A81BCC" w:rsidRPr="00C90875">
        <w:rPr>
          <w:rFonts w:ascii="Arial" w:hAnsi="Arial" w:cs="Arial"/>
          <w:i/>
          <w:iCs/>
        </w:rPr>
        <w:t xml:space="preserve">The following paragraphs </w:t>
      </w:r>
      <w:r w:rsidR="3A36DE9D" w:rsidRPr="00C90875">
        <w:rPr>
          <w:rFonts w:ascii="Arial" w:hAnsi="Arial" w:cs="Arial"/>
          <w:i/>
          <w:iCs/>
        </w:rPr>
        <w:t>c</w:t>
      </w:r>
      <w:r w:rsidR="19A81BCC" w:rsidRPr="00C90875">
        <w:rPr>
          <w:rFonts w:ascii="Arial" w:hAnsi="Arial" w:cs="Arial"/>
          <w:i/>
          <w:iCs/>
        </w:rPr>
        <w:t>ould be included on page 3, line 45.</w:t>
      </w:r>
      <w:r w:rsidRPr="00C90875">
        <w:rPr>
          <w:rFonts w:ascii="Arial" w:hAnsi="Arial" w:cs="Arial"/>
          <w:i/>
          <w:iCs/>
        </w:rPr>
        <w:t>]</w:t>
      </w:r>
    </w:p>
    <w:p w14:paraId="3B057E34" w14:textId="33C459D6" w:rsidR="00D53D51" w:rsidRPr="00491F78" w:rsidRDefault="00FE6A1E" w:rsidP="00573008">
      <w:pPr>
        <w:rPr>
          <w:rFonts w:ascii="Arial" w:hAnsi="Arial" w:cs="Arial"/>
        </w:rPr>
      </w:pPr>
      <w:r w:rsidRPr="00491F78">
        <w:rPr>
          <w:rFonts w:ascii="Arial" w:hAnsi="Arial" w:cs="Arial"/>
        </w:rPr>
        <w:t xml:space="preserve">Ethnic </w:t>
      </w:r>
      <w:r w:rsidR="00D712B6">
        <w:rPr>
          <w:rFonts w:ascii="Arial" w:hAnsi="Arial" w:cs="Arial"/>
        </w:rPr>
        <w:t>s</w:t>
      </w:r>
      <w:r w:rsidRPr="00491F78">
        <w:rPr>
          <w:rFonts w:ascii="Arial" w:hAnsi="Arial" w:cs="Arial"/>
        </w:rPr>
        <w:t xml:space="preserve">tudies is a class for all students. The model curriculum focuses on the four ethnic groups that are at the core of the </w:t>
      </w:r>
      <w:r w:rsidR="00A63614">
        <w:rPr>
          <w:rFonts w:ascii="Arial" w:hAnsi="Arial" w:cs="Arial"/>
        </w:rPr>
        <w:t>e</w:t>
      </w:r>
      <w:r w:rsidR="00A63614" w:rsidRPr="00491F78">
        <w:rPr>
          <w:rFonts w:ascii="Arial" w:hAnsi="Arial" w:cs="Arial"/>
        </w:rPr>
        <w:t xml:space="preserve">thnic </w:t>
      </w:r>
      <w:r w:rsidR="00A63614">
        <w:rPr>
          <w:rFonts w:ascii="Arial" w:hAnsi="Arial" w:cs="Arial"/>
        </w:rPr>
        <w:t>s</w:t>
      </w:r>
      <w:r w:rsidR="00A63614" w:rsidRPr="00491F78">
        <w:rPr>
          <w:rFonts w:ascii="Arial" w:hAnsi="Arial" w:cs="Arial"/>
        </w:rPr>
        <w:t xml:space="preserve">tudies </w:t>
      </w:r>
      <w:r w:rsidRPr="00491F78">
        <w:rPr>
          <w:rFonts w:ascii="Arial" w:hAnsi="Arial" w:cs="Arial"/>
        </w:rPr>
        <w:t xml:space="preserve">field. At the same time, this course, through its overarching study of the process and impact of the marginalization resulting from systems of power, is relevant and important for students of all backgrounds. By affirming the identities and contributions of marginalized groups in our society, </w:t>
      </w:r>
      <w:r w:rsidR="00A63614">
        <w:rPr>
          <w:rFonts w:ascii="Arial" w:hAnsi="Arial" w:cs="Arial"/>
        </w:rPr>
        <w:t>e</w:t>
      </w:r>
      <w:r w:rsidR="00A63614" w:rsidRPr="00491F78">
        <w:rPr>
          <w:rFonts w:ascii="Arial" w:hAnsi="Arial" w:cs="Arial"/>
        </w:rPr>
        <w:t xml:space="preserve">thnic </w:t>
      </w:r>
      <w:r w:rsidR="00A63614">
        <w:rPr>
          <w:rFonts w:ascii="Arial" w:hAnsi="Arial" w:cs="Arial"/>
        </w:rPr>
        <w:t>s</w:t>
      </w:r>
      <w:r w:rsidR="00A63614" w:rsidRPr="00491F78">
        <w:rPr>
          <w:rFonts w:ascii="Arial" w:hAnsi="Arial" w:cs="Arial"/>
        </w:rPr>
        <w:t xml:space="preserve">tudies </w:t>
      </w:r>
      <w:r w:rsidRPr="00491F78">
        <w:rPr>
          <w:rFonts w:ascii="Arial" w:hAnsi="Arial" w:cs="Arial"/>
        </w:rPr>
        <w:t>helps students see themselves and each other as part of the narrative of the United States. Importantly, this helps students see themselves as active agents in the interethnic bridge-building process we call American life.</w:t>
      </w:r>
    </w:p>
    <w:p w14:paraId="5CC75D04" w14:textId="2854D8DF" w:rsidR="00FE6A1E" w:rsidRPr="00491F78" w:rsidRDefault="00FE6A1E" w:rsidP="00FE6A1E">
      <w:pPr>
        <w:rPr>
          <w:rFonts w:ascii="Arial" w:hAnsi="Arial" w:cs="Arial"/>
          <w:szCs w:val="24"/>
          <w:lang w:bidi="en-US"/>
        </w:rPr>
      </w:pPr>
      <w:r w:rsidRPr="00491F78">
        <w:rPr>
          <w:rFonts w:ascii="Arial" w:hAnsi="Arial" w:cs="Arial"/>
          <w:szCs w:val="24"/>
          <w:lang w:bidi="en-US"/>
        </w:rPr>
        <w:t xml:space="preserve">This appendix provides specific lesson plans to support educators as they explore the four primary themes of the </w:t>
      </w:r>
      <w:r w:rsidR="00A63614">
        <w:rPr>
          <w:rFonts w:ascii="Arial" w:hAnsi="Arial" w:cs="Arial"/>
          <w:szCs w:val="24"/>
          <w:lang w:bidi="en-US"/>
        </w:rPr>
        <w:t>m</w:t>
      </w:r>
      <w:r w:rsidR="00A63614" w:rsidRPr="00491F78">
        <w:rPr>
          <w:rFonts w:ascii="Arial" w:hAnsi="Arial" w:cs="Arial"/>
          <w:szCs w:val="24"/>
          <w:lang w:bidi="en-US"/>
        </w:rPr>
        <w:t xml:space="preserve">odel </w:t>
      </w:r>
      <w:r w:rsidR="00A63614">
        <w:rPr>
          <w:rFonts w:ascii="Arial" w:hAnsi="Arial" w:cs="Arial"/>
          <w:szCs w:val="24"/>
          <w:lang w:bidi="en-US"/>
        </w:rPr>
        <w:t>c</w:t>
      </w:r>
      <w:r w:rsidR="00A63614" w:rsidRPr="00491F78">
        <w:rPr>
          <w:rFonts w:ascii="Arial" w:hAnsi="Arial" w:cs="Arial"/>
          <w:szCs w:val="24"/>
          <w:lang w:bidi="en-US"/>
        </w:rPr>
        <w:t>urriculum</w:t>
      </w:r>
      <w:r w:rsidRPr="00491F78">
        <w:rPr>
          <w:rFonts w:ascii="Arial" w:hAnsi="Arial" w:cs="Arial"/>
          <w:szCs w:val="24"/>
          <w:lang w:bidi="en-US"/>
        </w:rPr>
        <w:t>:</w:t>
      </w:r>
    </w:p>
    <w:p w14:paraId="67485145" w14:textId="5424A099" w:rsidR="00FE6A1E" w:rsidRPr="00491F78" w:rsidRDefault="00FE6A1E" w:rsidP="00FE6A1E">
      <w:pPr>
        <w:numPr>
          <w:ilvl w:val="0"/>
          <w:numId w:val="63"/>
        </w:numPr>
        <w:rPr>
          <w:rFonts w:ascii="Arial" w:hAnsi="Arial" w:cs="Arial"/>
          <w:szCs w:val="24"/>
          <w:lang w:bidi="en-US"/>
        </w:rPr>
      </w:pPr>
      <w:r w:rsidRPr="00491F78">
        <w:rPr>
          <w:rFonts w:ascii="Arial" w:hAnsi="Arial" w:cs="Arial"/>
          <w:szCs w:val="24"/>
          <w:lang w:bidi="en-US"/>
        </w:rPr>
        <w:t>Identity</w:t>
      </w:r>
    </w:p>
    <w:p w14:paraId="5C62B6B5" w14:textId="1C31DE35" w:rsidR="00FE6A1E" w:rsidRPr="00491F78" w:rsidRDefault="00FE6A1E" w:rsidP="00FE6A1E">
      <w:pPr>
        <w:numPr>
          <w:ilvl w:val="0"/>
          <w:numId w:val="63"/>
        </w:numPr>
        <w:rPr>
          <w:rFonts w:ascii="Arial" w:hAnsi="Arial" w:cs="Arial"/>
          <w:szCs w:val="24"/>
          <w:lang w:bidi="en-US"/>
        </w:rPr>
      </w:pPr>
      <w:r w:rsidRPr="00491F78">
        <w:rPr>
          <w:rFonts w:ascii="Arial" w:hAnsi="Arial" w:cs="Arial"/>
          <w:szCs w:val="24"/>
          <w:lang w:bidi="en-US"/>
        </w:rPr>
        <w:t>History and Movement</w:t>
      </w:r>
    </w:p>
    <w:p w14:paraId="52081425" w14:textId="7E7D303B" w:rsidR="00FE6A1E" w:rsidRPr="00491F78" w:rsidRDefault="00FE6A1E" w:rsidP="00FE6A1E">
      <w:pPr>
        <w:numPr>
          <w:ilvl w:val="0"/>
          <w:numId w:val="63"/>
        </w:numPr>
        <w:rPr>
          <w:rFonts w:ascii="Arial" w:hAnsi="Arial" w:cs="Arial"/>
          <w:szCs w:val="24"/>
          <w:lang w:bidi="en-US"/>
        </w:rPr>
      </w:pPr>
      <w:r w:rsidRPr="00491F78">
        <w:rPr>
          <w:rFonts w:ascii="Arial" w:hAnsi="Arial" w:cs="Arial"/>
          <w:szCs w:val="24"/>
          <w:lang w:bidi="en-US"/>
        </w:rPr>
        <w:t xml:space="preserve">Systems of </w:t>
      </w:r>
      <w:r w:rsidR="00A63614">
        <w:rPr>
          <w:rFonts w:ascii="Arial" w:hAnsi="Arial" w:cs="Arial"/>
          <w:szCs w:val="24"/>
          <w:lang w:bidi="en-US"/>
        </w:rPr>
        <w:t>P</w:t>
      </w:r>
      <w:r w:rsidR="00A63614" w:rsidRPr="00491F78">
        <w:rPr>
          <w:rFonts w:ascii="Arial" w:hAnsi="Arial" w:cs="Arial"/>
          <w:szCs w:val="24"/>
          <w:lang w:bidi="en-US"/>
        </w:rPr>
        <w:t>ower</w:t>
      </w:r>
    </w:p>
    <w:p w14:paraId="1AF9B9D8" w14:textId="23B03A27" w:rsidR="00FE6A1E" w:rsidRPr="00491F78" w:rsidRDefault="00FE6A1E" w:rsidP="00FE6A1E">
      <w:pPr>
        <w:numPr>
          <w:ilvl w:val="0"/>
          <w:numId w:val="63"/>
        </w:numPr>
        <w:rPr>
          <w:rFonts w:ascii="Arial" w:hAnsi="Arial" w:cs="Arial"/>
          <w:szCs w:val="24"/>
          <w:lang w:bidi="en-US"/>
        </w:rPr>
      </w:pPr>
      <w:r w:rsidRPr="00491F78">
        <w:rPr>
          <w:rFonts w:ascii="Arial" w:hAnsi="Arial" w:cs="Arial"/>
          <w:szCs w:val="24"/>
          <w:lang w:bidi="en-US"/>
        </w:rPr>
        <w:t xml:space="preserve">Social Movements and </w:t>
      </w:r>
      <w:r w:rsidR="00A63614">
        <w:rPr>
          <w:rFonts w:ascii="Arial" w:hAnsi="Arial" w:cs="Arial"/>
          <w:szCs w:val="24"/>
          <w:lang w:bidi="en-US"/>
        </w:rPr>
        <w:t>E</w:t>
      </w:r>
      <w:r w:rsidR="00A63614" w:rsidRPr="00491F78">
        <w:rPr>
          <w:rFonts w:ascii="Arial" w:hAnsi="Arial" w:cs="Arial"/>
          <w:szCs w:val="24"/>
          <w:lang w:bidi="en-US"/>
        </w:rPr>
        <w:t>quity</w:t>
      </w:r>
    </w:p>
    <w:p w14:paraId="795B443E" w14:textId="18A3506E" w:rsidR="0011556C" w:rsidRPr="00491F78" w:rsidRDefault="00FE6A1E" w:rsidP="00573008">
      <w:pPr>
        <w:rPr>
          <w:rFonts w:ascii="Arial" w:hAnsi="Arial" w:cs="Arial"/>
          <w:lang w:bidi="en-US"/>
        </w:rPr>
      </w:pPr>
      <w:r w:rsidRPr="00491F78">
        <w:rPr>
          <w:rFonts w:ascii="Arial" w:hAnsi="Arial" w:cs="Arial"/>
          <w:szCs w:val="24"/>
          <w:lang w:bidi="en-US"/>
        </w:rPr>
        <w:t xml:space="preserve">As this progression of themes suggests, in </w:t>
      </w:r>
      <w:r w:rsidR="00A63614">
        <w:rPr>
          <w:rFonts w:ascii="Arial" w:hAnsi="Arial" w:cs="Arial"/>
          <w:szCs w:val="24"/>
          <w:lang w:bidi="en-US"/>
        </w:rPr>
        <w:t>e</w:t>
      </w:r>
      <w:r w:rsidR="00A63614" w:rsidRPr="00491F78">
        <w:rPr>
          <w:rFonts w:ascii="Arial" w:hAnsi="Arial" w:cs="Arial"/>
          <w:szCs w:val="24"/>
          <w:lang w:bidi="en-US"/>
        </w:rPr>
        <w:t xml:space="preserve">thnic </w:t>
      </w:r>
      <w:r w:rsidR="00A63614">
        <w:rPr>
          <w:rFonts w:ascii="Arial" w:hAnsi="Arial" w:cs="Arial"/>
          <w:szCs w:val="24"/>
          <w:lang w:bidi="en-US"/>
        </w:rPr>
        <w:t>s</w:t>
      </w:r>
      <w:r w:rsidR="00A63614" w:rsidRPr="00491F78">
        <w:rPr>
          <w:rFonts w:ascii="Arial" w:hAnsi="Arial" w:cs="Arial"/>
          <w:szCs w:val="24"/>
          <w:lang w:bidi="en-US"/>
        </w:rPr>
        <w:t xml:space="preserve">tudies </w:t>
      </w:r>
      <w:r w:rsidRPr="00491F78">
        <w:rPr>
          <w:rFonts w:ascii="Arial" w:hAnsi="Arial" w:cs="Arial"/>
          <w:szCs w:val="24"/>
          <w:lang w:bidi="en-US"/>
        </w:rPr>
        <w:t xml:space="preserve">it is crucial to focus not only on understanding oppression and fostering compassion, but also on student agency. This begins with each teacher seeing the assets and strengths every student brings to the classroom. Students should leave an </w:t>
      </w:r>
      <w:r w:rsidR="00A63614">
        <w:rPr>
          <w:rFonts w:ascii="Arial" w:hAnsi="Arial" w:cs="Arial"/>
          <w:szCs w:val="24"/>
          <w:lang w:bidi="en-US"/>
        </w:rPr>
        <w:t>e</w:t>
      </w:r>
      <w:r w:rsidR="00A63614" w:rsidRPr="00491F78">
        <w:rPr>
          <w:rFonts w:ascii="Arial" w:hAnsi="Arial" w:cs="Arial"/>
          <w:szCs w:val="24"/>
          <w:lang w:bidi="en-US"/>
        </w:rPr>
        <w:t xml:space="preserve">thnic </w:t>
      </w:r>
      <w:r w:rsidR="00A63614">
        <w:rPr>
          <w:rFonts w:ascii="Arial" w:hAnsi="Arial" w:cs="Arial"/>
          <w:szCs w:val="24"/>
          <w:lang w:bidi="en-US"/>
        </w:rPr>
        <w:t>s</w:t>
      </w:r>
      <w:r w:rsidR="00A63614" w:rsidRPr="00491F78">
        <w:rPr>
          <w:rFonts w:ascii="Arial" w:hAnsi="Arial" w:cs="Arial"/>
          <w:szCs w:val="24"/>
          <w:lang w:bidi="en-US"/>
        </w:rPr>
        <w:t xml:space="preserve">tudies </w:t>
      </w:r>
      <w:r w:rsidRPr="00491F78">
        <w:rPr>
          <w:rFonts w:ascii="Arial" w:hAnsi="Arial" w:cs="Arial"/>
          <w:szCs w:val="24"/>
          <w:lang w:bidi="en-US"/>
        </w:rPr>
        <w:t>class knowing their choices matter and compelled to think carefully about the decisions they make, realizing that their choices will ultimately shape the world.</w:t>
      </w:r>
    </w:p>
    <w:p w14:paraId="3D56083E" w14:textId="77777777" w:rsidR="001948F3" w:rsidRPr="00491F78" w:rsidRDefault="00FE6A1E" w:rsidP="004F7267">
      <w:pPr>
        <w:pStyle w:val="Heading2"/>
      </w:pPr>
      <w:bookmarkStart w:id="1" w:name="_Toc284509797"/>
      <w:r w:rsidRPr="00491F78">
        <w:t xml:space="preserve">Fostering </w:t>
      </w:r>
      <w:r w:rsidRPr="00520FF0">
        <w:t>Democratic</w:t>
      </w:r>
      <w:r w:rsidRPr="00491F78">
        <w:t xml:space="preserve"> Classrooms</w:t>
      </w:r>
      <w:bookmarkEnd w:id="1"/>
    </w:p>
    <w:p w14:paraId="288706F8" w14:textId="10F434F9" w:rsidR="001267FD" w:rsidRPr="00491F78" w:rsidRDefault="00FE6A1E" w:rsidP="00573008">
      <w:pPr>
        <w:rPr>
          <w:rFonts w:ascii="Arial" w:hAnsi="Arial" w:cs="Arial"/>
          <w:szCs w:val="24"/>
          <w:lang w:bidi="en-US"/>
        </w:rPr>
      </w:pPr>
      <w:r w:rsidRPr="00491F78">
        <w:rPr>
          <w:rFonts w:ascii="Arial" w:hAnsi="Arial" w:cs="Arial"/>
          <w:szCs w:val="24"/>
          <w:lang w:bidi="en-US"/>
        </w:rPr>
        <w:t xml:space="preserve">One way for </w:t>
      </w:r>
      <w:r w:rsidR="00A63614">
        <w:rPr>
          <w:rFonts w:ascii="Arial" w:hAnsi="Arial" w:cs="Arial"/>
          <w:szCs w:val="24"/>
          <w:lang w:bidi="en-US"/>
        </w:rPr>
        <w:t>e</w:t>
      </w:r>
      <w:r w:rsidR="00A63614" w:rsidRPr="00491F78">
        <w:rPr>
          <w:rFonts w:ascii="Arial" w:hAnsi="Arial" w:cs="Arial"/>
          <w:szCs w:val="24"/>
          <w:lang w:bidi="en-US"/>
        </w:rPr>
        <w:t xml:space="preserve">thnic </w:t>
      </w:r>
      <w:r w:rsidR="00A63614">
        <w:rPr>
          <w:rFonts w:ascii="Arial" w:hAnsi="Arial" w:cs="Arial"/>
          <w:szCs w:val="24"/>
          <w:lang w:bidi="en-US"/>
        </w:rPr>
        <w:t>s</w:t>
      </w:r>
      <w:r w:rsidR="00A63614" w:rsidRPr="00491F78">
        <w:rPr>
          <w:rFonts w:ascii="Arial" w:hAnsi="Arial" w:cs="Arial"/>
          <w:szCs w:val="24"/>
          <w:lang w:bidi="en-US"/>
        </w:rPr>
        <w:t xml:space="preserve">tudies </w:t>
      </w:r>
      <w:r w:rsidRPr="00491F78">
        <w:rPr>
          <w:rFonts w:ascii="Arial" w:hAnsi="Arial" w:cs="Arial"/>
          <w:szCs w:val="24"/>
          <w:lang w:bidi="en-US"/>
        </w:rPr>
        <w:t xml:space="preserve">teachers to ensure that their courses affirm and value the identities of all of their students is to engage in the process of fostering democratic and empowering classroom learning communities. In such a classroom, students whose voices have not been heard can grow in understanding and agency, while students from </w:t>
      </w:r>
      <w:r w:rsidRPr="00491F78">
        <w:rPr>
          <w:rFonts w:ascii="Arial" w:hAnsi="Arial" w:cs="Arial"/>
          <w:szCs w:val="24"/>
          <w:lang w:bidi="en-US"/>
        </w:rPr>
        <w:lastRenderedPageBreak/>
        <w:t>the diversity of social, personal, and academic backgrounds that live together in California are able to participate in the conversation from their personal and community perspectives. Such a learning environment provides a powerful foundation and model for students’ future civic participation.</w:t>
      </w:r>
    </w:p>
    <w:p w14:paraId="5F2326C4" w14:textId="4C514727" w:rsidR="00FE6A1E" w:rsidRPr="00491F78" w:rsidRDefault="00FE6A1E" w:rsidP="00FE6A1E">
      <w:pPr>
        <w:rPr>
          <w:rFonts w:ascii="Arial" w:hAnsi="Arial" w:cs="Arial"/>
          <w:szCs w:val="24"/>
          <w:lang w:bidi="en-US"/>
        </w:rPr>
      </w:pPr>
      <w:r w:rsidRPr="00491F78">
        <w:rPr>
          <w:rFonts w:ascii="Arial" w:hAnsi="Arial" w:cs="Arial"/>
          <w:szCs w:val="24"/>
          <w:lang w:bidi="en-US"/>
        </w:rPr>
        <w:t xml:space="preserve">Ethnic </w:t>
      </w:r>
      <w:r w:rsidR="00A63614">
        <w:rPr>
          <w:rFonts w:ascii="Arial" w:hAnsi="Arial" w:cs="Arial"/>
          <w:szCs w:val="24"/>
          <w:lang w:bidi="en-US"/>
        </w:rPr>
        <w:t>s</w:t>
      </w:r>
      <w:r w:rsidRPr="00491F78">
        <w:rPr>
          <w:rFonts w:ascii="Arial" w:hAnsi="Arial" w:cs="Arial"/>
          <w:szCs w:val="24"/>
          <w:lang w:bidi="en-US"/>
        </w:rPr>
        <w:t xml:space="preserve">tudies teachers cultivate in their students the skills and dispositions for effective civic participation by using teaching techniques that create a sense of trust and openness, encourage students to speak and listen to each other, make space and time for silent reflection, offer multiple avenues for participation and learning, and help students appreciate the points of view, talents, and contributions of </w:t>
      </w:r>
      <w:r w:rsidRPr="00520FF0">
        <w:rPr>
          <w:rFonts w:ascii="Arial" w:hAnsi="Arial" w:cs="Arial"/>
          <w:b/>
          <w:bCs/>
          <w:szCs w:val="24"/>
          <w:lang w:bidi="en-US"/>
        </w:rPr>
        <w:t>all</w:t>
      </w:r>
      <w:r w:rsidRPr="00491F78">
        <w:rPr>
          <w:rFonts w:ascii="Arial" w:hAnsi="Arial" w:cs="Arial"/>
          <w:szCs w:val="24"/>
          <w:lang w:bidi="en-US"/>
        </w:rPr>
        <w:t xml:space="preserve"> members.</w:t>
      </w:r>
    </w:p>
    <w:p w14:paraId="629322C4" w14:textId="7A87CADA" w:rsidR="001267FD" w:rsidRDefault="00FE6A1E" w:rsidP="00E11161">
      <w:pPr>
        <w:spacing w:after="480"/>
        <w:rPr>
          <w:rFonts w:ascii="Arial" w:hAnsi="Arial" w:cs="Arial"/>
          <w:szCs w:val="24"/>
          <w:lang w:bidi="en-US"/>
        </w:rPr>
      </w:pPr>
      <w:r w:rsidRPr="00491F78">
        <w:rPr>
          <w:rFonts w:ascii="Arial" w:hAnsi="Arial" w:cs="Arial"/>
          <w:szCs w:val="24"/>
          <w:lang w:bidi="en-US"/>
        </w:rPr>
        <w:t>By prioritizing student-centered approaches and using a wide variety of discussion protocols, teachers can provide opportunities for students to engage critically in the gray areas of controversial topics, delving into the nuance and complexity of human history.</w:t>
      </w:r>
      <w:r w:rsidR="00E11161">
        <w:rPr>
          <w:rFonts w:ascii="Arial" w:hAnsi="Arial" w:cs="Arial"/>
          <w:szCs w:val="24"/>
          <w:lang w:bidi="en-US"/>
        </w:rPr>
        <w:t xml:space="preserve"> </w:t>
      </w:r>
      <w:r w:rsidRPr="00491F78">
        <w:rPr>
          <w:rFonts w:ascii="Arial" w:hAnsi="Arial" w:cs="Arial"/>
          <w:szCs w:val="24"/>
          <w:lang w:bidi="en-US"/>
        </w:rPr>
        <w:t>These techniques and strategies are equally important in classrooms where there is relative social, personal, and/or political homogeneity, which present their own challenges in facilitating honest dialogue. Many teachers of such classes also seek out opportunities for their students to engage with counterparts of very different backgrounds. These lessons will help.</w:t>
      </w:r>
    </w:p>
    <w:p w14:paraId="41A992D1" w14:textId="4FC0AAC1" w:rsidR="00FE6A1E" w:rsidRPr="00C90875" w:rsidRDefault="5C93C824" w:rsidP="0097070C">
      <w:pPr>
        <w:rPr>
          <w:rFonts w:ascii="Arial" w:hAnsi="Arial" w:cs="Arial"/>
          <w:i/>
          <w:iCs/>
          <w:lang w:bidi="en-US"/>
        </w:rPr>
      </w:pPr>
      <w:r w:rsidRPr="00C90875">
        <w:rPr>
          <w:rFonts w:ascii="Arial" w:hAnsi="Arial" w:cs="Arial"/>
          <w:i/>
          <w:iCs/>
          <w:lang w:bidi="en-US"/>
        </w:rPr>
        <w:t>[</w:t>
      </w:r>
      <w:r w:rsidR="53E73BAF" w:rsidRPr="00C90875">
        <w:rPr>
          <w:rFonts w:ascii="Arial" w:hAnsi="Arial" w:cs="Arial"/>
          <w:i/>
          <w:iCs/>
          <w:lang w:bidi="en-US"/>
        </w:rPr>
        <w:t xml:space="preserve">The following language </w:t>
      </w:r>
      <w:r w:rsidR="703B8CAA" w:rsidRPr="00C90875">
        <w:rPr>
          <w:rFonts w:ascii="Arial" w:hAnsi="Arial" w:cs="Arial"/>
          <w:i/>
          <w:iCs/>
          <w:lang w:bidi="en-US"/>
        </w:rPr>
        <w:t>c</w:t>
      </w:r>
      <w:r w:rsidR="53E73BAF" w:rsidRPr="00C90875">
        <w:rPr>
          <w:rFonts w:ascii="Arial" w:hAnsi="Arial" w:cs="Arial"/>
          <w:i/>
          <w:iCs/>
          <w:lang w:bidi="en-US"/>
        </w:rPr>
        <w:t>ould be included at page 144, after line 2957, followed by the additional lesson</w:t>
      </w:r>
      <w:r w:rsidR="6AA252BC" w:rsidRPr="00C90875">
        <w:rPr>
          <w:rFonts w:ascii="Arial" w:hAnsi="Arial" w:cs="Arial"/>
          <w:i/>
          <w:iCs/>
          <w:lang w:bidi="en-US"/>
        </w:rPr>
        <w:t>s/topics</w:t>
      </w:r>
      <w:r w:rsidR="53E73BAF" w:rsidRPr="00C90875">
        <w:rPr>
          <w:rFonts w:ascii="Arial" w:hAnsi="Arial" w:cs="Arial"/>
          <w:i/>
          <w:iCs/>
          <w:lang w:bidi="en-US"/>
        </w:rPr>
        <w:t xml:space="preserve"> named in this </w:t>
      </w:r>
      <w:r w:rsidR="2D91A8EE" w:rsidRPr="00C90875">
        <w:rPr>
          <w:rFonts w:ascii="Arial" w:hAnsi="Arial" w:cs="Arial"/>
          <w:i/>
          <w:iCs/>
          <w:lang w:bidi="en-US"/>
        </w:rPr>
        <w:t>document.</w:t>
      </w:r>
      <w:r w:rsidR="28229131" w:rsidRPr="00C90875">
        <w:rPr>
          <w:rFonts w:ascii="Arial" w:hAnsi="Arial" w:cs="Arial"/>
          <w:i/>
          <w:iCs/>
          <w:lang w:bidi="en-US"/>
        </w:rPr>
        <w:t>]</w:t>
      </w:r>
    </w:p>
    <w:p w14:paraId="341B65D1" w14:textId="7C1878C3" w:rsidR="0076686A" w:rsidRPr="00491F78" w:rsidRDefault="43C003D2" w:rsidP="004F7267">
      <w:pPr>
        <w:pStyle w:val="Heading2"/>
      </w:pPr>
      <w:r w:rsidRPr="0097070C">
        <w:t>Affirming Identity</w:t>
      </w:r>
    </w:p>
    <w:p w14:paraId="5390393D" w14:textId="7B17C6E6" w:rsidR="0076686A" w:rsidRPr="00491F78" w:rsidRDefault="43C003D2" w:rsidP="0097070C">
      <w:pPr>
        <w:rPr>
          <w:rFonts w:ascii="Arial" w:hAnsi="Arial" w:cs="Arial"/>
          <w:lang w:bidi="en-US"/>
        </w:rPr>
      </w:pPr>
      <w:r w:rsidRPr="0097070C">
        <w:rPr>
          <w:rFonts w:ascii="Arial" w:hAnsi="Arial" w:cs="Arial"/>
          <w:lang w:bidi="en-US"/>
        </w:rPr>
        <w:t>While raising the voices and experiences of the four core groups, ethnic studies is not intended to silence other voices. Many students have experienced some type of othering, whether individually or collectively with their community. Intersectional identities heighten the possibility that different elements of one’s identity will make such experiences even more likely.</w:t>
      </w:r>
    </w:p>
    <w:p w14:paraId="08E8FDFC" w14:textId="2072E537" w:rsidR="0076686A" w:rsidRPr="00491F78" w:rsidRDefault="43C003D2" w:rsidP="0097070C">
      <w:pPr>
        <w:rPr>
          <w:rFonts w:ascii="Arial" w:hAnsi="Arial" w:cs="Arial"/>
          <w:lang w:bidi="en-US"/>
        </w:rPr>
      </w:pPr>
      <w:r w:rsidRPr="0097070C">
        <w:rPr>
          <w:rFonts w:ascii="Arial" w:hAnsi="Arial" w:cs="Arial"/>
          <w:lang w:bidi="en-US"/>
        </w:rPr>
        <w:t>You may have students in your class who do not identify with the groups at the core of the ethnic studies curriculum. The lessons here can help you provide identity-affirming moments in your class and help students connect their own identities and experiences with the themes of the course. These lessons do not replace the core curriculum, but provide avenues to enter and expand upon the themes in the core curriculum. In particular, these lessons provide the students opportunities to</w:t>
      </w:r>
    </w:p>
    <w:p w14:paraId="430C924E" w14:textId="2C3F35D8" w:rsidR="0076686A" w:rsidRPr="00491F78" w:rsidRDefault="00E11161" w:rsidP="0097070C">
      <w:pPr>
        <w:numPr>
          <w:ilvl w:val="0"/>
          <w:numId w:val="63"/>
        </w:numPr>
        <w:rPr>
          <w:rFonts w:ascii="Arial" w:hAnsi="Arial" w:cs="Arial"/>
          <w:lang w:bidi="en-US"/>
        </w:rPr>
      </w:pPr>
      <w:r>
        <w:rPr>
          <w:rFonts w:ascii="Arial" w:hAnsi="Arial" w:cs="Arial"/>
          <w:lang w:bidi="en-US"/>
        </w:rPr>
        <w:t>e</w:t>
      </w:r>
      <w:r w:rsidR="43C003D2" w:rsidRPr="0097070C">
        <w:rPr>
          <w:rFonts w:ascii="Arial" w:hAnsi="Arial" w:cs="Arial"/>
          <w:lang w:bidi="en-US"/>
        </w:rPr>
        <w:t>xplore parallel experiences and connections between populations</w:t>
      </w:r>
    </w:p>
    <w:p w14:paraId="1FC42072" w14:textId="662E6D55" w:rsidR="0076686A" w:rsidRPr="00491F78" w:rsidRDefault="00E11161" w:rsidP="0097070C">
      <w:pPr>
        <w:numPr>
          <w:ilvl w:val="0"/>
          <w:numId w:val="63"/>
        </w:numPr>
        <w:rPr>
          <w:rFonts w:ascii="Arial" w:hAnsi="Arial" w:cs="Arial"/>
          <w:lang w:bidi="en-US"/>
        </w:rPr>
      </w:pPr>
      <w:r>
        <w:rPr>
          <w:rFonts w:ascii="Arial" w:hAnsi="Arial" w:cs="Arial"/>
          <w:lang w:bidi="en-US"/>
        </w:rPr>
        <w:t>l</w:t>
      </w:r>
      <w:r w:rsidR="43C003D2" w:rsidRPr="0097070C">
        <w:rPr>
          <w:rFonts w:ascii="Arial" w:hAnsi="Arial" w:cs="Arial"/>
          <w:lang w:bidi="en-US"/>
        </w:rPr>
        <w:t>ook for commonalities and related strengths across groups</w:t>
      </w:r>
      <w:r>
        <w:rPr>
          <w:rFonts w:ascii="Arial" w:hAnsi="Arial" w:cs="Arial"/>
          <w:lang w:bidi="en-US"/>
        </w:rPr>
        <w:t>;</w:t>
      </w:r>
    </w:p>
    <w:p w14:paraId="43CB79C5" w14:textId="155C43BB" w:rsidR="0076686A" w:rsidRPr="00491F78" w:rsidRDefault="00E11161" w:rsidP="0097070C">
      <w:pPr>
        <w:numPr>
          <w:ilvl w:val="0"/>
          <w:numId w:val="63"/>
        </w:numPr>
        <w:rPr>
          <w:rFonts w:ascii="Arial" w:hAnsi="Arial" w:cs="Arial"/>
          <w:lang w:bidi="en-US"/>
        </w:rPr>
      </w:pPr>
      <w:r>
        <w:rPr>
          <w:rFonts w:ascii="Arial" w:hAnsi="Arial" w:cs="Arial"/>
          <w:lang w:bidi="en-US"/>
        </w:rPr>
        <w:t>i</w:t>
      </w:r>
      <w:r w:rsidR="43C003D2" w:rsidRPr="0097070C">
        <w:rPr>
          <w:rFonts w:ascii="Arial" w:hAnsi="Arial" w:cs="Arial"/>
          <w:lang w:bidi="en-US"/>
        </w:rPr>
        <w:t>dentify points of contact between groups, including tension points and resolutions</w:t>
      </w:r>
      <w:r>
        <w:rPr>
          <w:rFonts w:ascii="Arial" w:hAnsi="Arial" w:cs="Arial"/>
          <w:lang w:bidi="en-US"/>
        </w:rPr>
        <w:t>;</w:t>
      </w:r>
      <w:r w:rsidR="43C003D2" w:rsidRPr="0097070C">
        <w:rPr>
          <w:rFonts w:ascii="Arial" w:hAnsi="Arial" w:cs="Arial"/>
          <w:lang w:bidi="en-US"/>
        </w:rPr>
        <w:t xml:space="preserve"> and</w:t>
      </w:r>
    </w:p>
    <w:p w14:paraId="3B118CDE" w14:textId="6772D937" w:rsidR="0076686A" w:rsidRPr="00491F78" w:rsidRDefault="00E11161" w:rsidP="0097070C">
      <w:pPr>
        <w:numPr>
          <w:ilvl w:val="0"/>
          <w:numId w:val="63"/>
        </w:numPr>
        <w:rPr>
          <w:rFonts w:ascii="Arial" w:hAnsi="Arial" w:cs="Arial"/>
          <w:lang w:bidi="en-US"/>
        </w:rPr>
      </w:pPr>
      <w:r>
        <w:rPr>
          <w:rFonts w:ascii="Arial" w:hAnsi="Arial" w:cs="Arial"/>
          <w:lang w:bidi="en-US"/>
        </w:rPr>
        <w:t>a</w:t>
      </w:r>
      <w:r w:rsidR="43C003D2" w:rsidRPr="0097070C">
        <w:rPr>
          <w:rFonts w:ascii="Arial" w:hAnsi="Arial" w:cs="Arial"/>
          <w:lang w:bidi="en-US"/>
        </w:rPr>
        <w:t>llow all students to see their own identity affirmed such that the curriculum can move away from a sense of competition between groups and towards compassion for each other.</w:t>
      </w:r>
    </w:p>
    <w:p w14:paraId="736A4A5E" w14:textId="4EE59DEB" w:rsidR="0076686A" w:rsidRPr="00491F78" w:rsidRDefault="43C003D2" w:rsidP="0097070C">
      <w:pPr>
        <w:rPr>
          <w:rFonts w:ascii="Arial" w:hAnsi="Arial" w:cs="Arial"/>
          <w:lang w:bidi="en-US"/>
        </w:rPr>
      </w:pPr>
      <w:r w:rsidRPr="0097070C">
        <w:rPr>
          <w:rFonts w:ascii="Arial" w:hAnsi="Arial" w:cs="Arial"/>
          <w:lang w:bidi="en-US"/>
        </w:rPr>
        <w:lastRenderedPageBreak/>
        <w:t>As an example, the lesson “Armenian Migration Stories and Oral History” presents a window into one particular community’s story of living in diaspora, while also serving as a mirror for considering migration experienced by others. The Armenian community in California grew over the course of the 20th century as thousands of Armenians fled violence in their home country. The Hamidian massacres, the Armenian genocide during World War I, the escape from Soviet rule of Armenia, and other conflicts launched multiple waves of immigration to the United States. This serves as a reminder that even within a community that may seem similar from the outside, there can be many differences. Someone who migrated from communist Armenia may have a very different mindset than someone whose family has lived in the United States for a century. Interviewing elders in a community</w:t>
      </w:r>
      <w:r w:rsidR="00FD178A">
        <w:rPr>
          <w:rFonts w:ascii="Arial" w:hAnsi="Arial" w:cs="Arial"/>
          <w:lang w:bidi="en-US"/>
        </w:rPr>
        <w:t>––</w:t>
      </w:r>
      <w:r w:rsidRPr="0097070C">
        <w:rPr>
          <w:rFonts w:ascii="Arial" w:hAnsi="Arial" w:cs="Arial"/>
          <w:lang w:bidi="en-US"/>
        </w:rPr>
        <w:t>in this lesson and at other points within ethnic studies</w:t>
      </w:r>
      <w:r w:rsidR="00FD178A">
        <w:rPr>
          <w:rFonts w:ascii="Arial" w:hAnsi="Arial" w:cs="Arial"/>
          <w:lang w:bidi="en-US"/>
        </w:rPr>
        <w:t>––</w:t>
      </w:r>
      <w:r w:rsidRPr="0097070C">
        <w:rPr>
          <w:rFonts w:ascii="Arial" w:hAnsi="Arial" w:cs="Arial"/>
          <w:lang w:bidi="en-US"/>
        </w:rPr>
        <w:t>allows history to be told by those who both experienced marginalization (in their country of origin and in the United States) and acted as agents of change for their own life. Who tells history matters.</w:t>
      </w:r>
    </w:p>
    <w:p w14:paraId="36E9E1D7" w14:textId="35E925C4" w:rsidR="0076686A" w:rsidRPr="00491F78" w:rsidRDefault="00FE6A1E" w:rsidP="004F7267">
      <w:pPr>
        <w:pStyle w:val="Heading2"/>
      </w:pPr>
      <w:r w:rsidRPr="0097070C">
        <w:t>Exploring and Embracing Your Own Community</w:t>
      </w:r>
    </w:p>
    <w:p w14:paraId="4589C235" w14:textId="7F0F25AE" w:rsidR="00B37E91" w:rsidRPr="00491F78" w:rsidRDefault="00B37E91" w:rsidP="00573008">
      <w:pPr>
        <w:rPr>
          <w:rFonts w:ascii="Arial" w:hAnsi="Arial" w:cs="Arial"/>
          <w:lang w:bidi="en-US"/>
        </w:rPr>
      </w:pPr>
      <w:r w:rsidRPr="00491F78">
        <w:rPr>
          <w:rFonts w:ascii="Arial" w:hAnsi="Arial" w:cs="Arial"/>
          <w:lang w:bidi="en-US"/>
        </w:rPr>
        <w:t xml:space="preserve">To fully support the growth and learning of all of California’s students, it is necessary for schools to engage their communities in the process of building and strengthening connections across the ethnic groups they serve. An </w:t>
      </w:r>
      <w:r w:rsidR="00A63614">
        <w:rPr>
          <w:rFonts w:ascii="Arial" w:hAnsi="Arial" w:cs="Arial"/>
          <w:lang w:bidi="en-US"/>
        </w:rPr>
        <w:t>e</w:t>
      </w:r>
      <w:r w:rsidRPr="00491F78">
        <w:rPr>
          <w:rFonts w:ascii="Arial" w:hAnsi="Arial" w:cs="Arial"/>
          <w:lang w:bidi="en-US"/>
        </w:rPr>
        <w:t xml:space="preserve">thnic </w:t>
      </w:r>
      <w:r w:rsidR="00A63614">
        <w:rPr>
          <w:rFonts w:ascii="Arial" w:hAnsi="Arial" w:cs="Arial"/>
          <w:lang w:bidi="en-US"/>
        </w:rPr>
        <w:t>s</w:t>
      </w:r>
      <w:r w:rsidRPr="00491F78">
        <w:rPr>
          <w:rFonts w:ascii="Arial" w:hAnsi="Arial" w:cs="Arial"/>
          <w:lang w:bidi="en-US"/>
        </w:rPr>
        <w:t>tudies curriculum is just one component of this work. The entire educational program should promote this endeavor, even while the social studies bear particular responsibility for helping students develop a deep understanding of the community’s history—within the context of state, national, and world histories—and the legacy of the past. Beyond classrooms, there is an opportunity for adult learning that engages whole faculties and the community at large. This wider engagement strengthens the community restoration noted in chapter 1.</w:t>
      </w:r>
    </w:p>
    <w:p w14:paraId="50EC4192" w14:textId="77777777" w:rsidR="00B37E91" w:rsidRPr="00491F78" w:rsidRDefault="00B37E91" w:rsidP="00B37E91">
      <w:pPr>
        <w:rPr>
          <w:rFonts w:ascii="Arial" w:hAnsi="Arial" w:cs="Arial"/>
          <w:lang w:bidi="en-US"/>
        </w:rPr>
      </w:pPr>
      <w:r w:rsidRPr="0097070C">
        <w:rPr>
          <w:rFonts w:ascii="Arial" w:hAnsi="Arial" w:cs="Arial"/>
          <w:lang w:bidi="en-US"/>
        </w:rPr>
        <w:t>Some of the ways students can be involved in exploring their own community include:</w:t>
      </w:r>
    </w:p>
    <w:p w14:paraId="129C6179" w14:textId="77777777" w:rsidR="00B37E91" w:rsidRPr="00491F78" w:rsidRDefault="00B37E91" w:rsidP="00B37E91">
      <w:pPr>
        <w:numPr>
          <w:ilvl w:val="0"/>
          <w:numId w:val="63"/>
        </w:numPr>
        <w:rPr>
          <w:rFonts w:ascii="Arial" w:hAnsi="Arial" w:cs="Arial"/>
          <w:lang w:bidi="en-US"/>
        </w:rPr>
      </w:pPr>
      <w:r w:rsidRPr="00491F78">
        <w:rPr>
          <w:rFonts w:ascii="Arial" w:hAnsi="Arial" w:cs="Arial"/>
          <w:lang w:bidi="en-US"/>
        </w:rPr>
        <w:t>Oral History: The best resources for learning about a community are often the people who live there. By bringing voices from the community into the classroom, teachers can help ensure that students’ identities are affirmed and the community’s stories are told.</w:t>
      </w:r>
    </w:p>
    <w:p w14:paraId="145413DC" w14:textId="77777777" w:rsidR="00B37E91" w:rsidRPr="00491F78" w:rsidRDefault="00B37E91" w:rsidP="00B37E91">
      <w:pPr>
        <w:numPr>
          <w:ilvl w:val="0"/>
          <w:numId w:val="63"/>
        </w:numPr>
        <w:rPr>
          <w:rFonts w:ascii="Arial" w:hAnsi="Arial" w:cs="Arial"/>
          <w:lang w:bidi="en-US"/>
        </w:rPr>
      </w:pPr>
      <w:r w:rsidRPr="00491F78">
        <w:rPr>
          <w:rFonts w:ascii="Arial" w:hAnsi="Arial" w:cs="Arial"/>
          <w:lang w:bidi="en-US"/>
        </w:rPr>
        <w:t>Cultural Institutions: Cultural organizations in your community play a key role in raising up the histories and contributions of the groups who live there. They also highlight those interactions between groups that have shaped the character of the community.</w:t>
      </w:r>
    </w:p>
    <w:p w14:paraId="788A9B89" w14:textId="433F6079" w:rsidR="00B37E91" w:rsidRPr="00491F78" w:rsidRDefault="00B37E91" w:rsidP="00B37E91">
      <w:pPr>
        <w:numPr>
          <w:ilvl w:val="0"/>
          <w:numId w:val="63"/>
        </w:numPr>
        <w:rPr>
          <w:rFonts w:ascii="Arial" w:hAnsi="Arial" w:cs="Arial"/>
          <w:lang w:bidi="en-US"/>
        </w:rPr>
      </w:pPr>
      <w:r w:rsidRPr="00491F78">
        <w:rPr>
          <w:rFonts w:ascii="Arial" w:hAnsi="Arial" w:cs="Arial"/>
          <w:lang w:bidi="en-US"/>
        </w:rPr>
        <w:t>Memorials: Memorials, monuments, and murals are key markers of a community’s identity and history. They offer students opportunities to analyze critically whose voices are shared and whose history is acknowledged, and to identify opportunities for giving voice to additional stories and histories within the community.</w:t>
      </w:r>
    </w:p>
    <w:p w14:paraId="787DD4F2" w14:textId="7164DF04" w:rsidR="001267FD" w:rsidRPr="00491F78" w:rsidRDefault="00B37E91" w:rsidP="00B37E91">
      <w:pPr>
        <w:rPr>
          <w:rFonts w:ascii="Arial" w:hAnsi="Arial" w:cs="Arial"/>
          <w:lang w:bidi="en-US"/>
        </w:rPr>
      </w:pPr>
      <w:r w:rsidRPr="00491F78">
        <w:rPr>
          <w:rFonts w:ascii="Arial" w:hAnsi="Arial" w:cs="Arial"/>
          <w:lang w:bidi="en-US"/>
        </w:rPr>
        <w:t xml:space="preserve">These lessons support educators in differentiating their instruction in order to reflect the diversity of Californians, and the diversity of their own classrooms. When integrating </w:t>
      </w:r>
      <w:r w:rsidRPr="00491F78">
        <w:rPr>
          <w:rFonts w:ascii="Arial" w:hAnsi="Arial" w:cs="Arial"/>
          <w:lang w:bidi="en-US"/>
        </w:rPr>
        <w:lastRenderedPageBreak/>
        <w:t>these lessons, students from all backgrounds have the opportunity to recognize their role as agents of change.</w:t>
      </w:r>
    </w:p>
    <w:p w14:paraId="2BD8F469" w14:textId="77777777" w:rsidR="005E1AD1" w:rsidRPr="00491F78" w:rsidRDefault="005E1AD1" w:rsidP="004F7267">
      <w:pPr>
        <w:pStyle w:val="Heading2"/>
      </w:pPr>
      <w:r w:rsidRPr="00491F78">
        <w:t>Complicating Single Stories</w:t>
      </w:r>
    </w:p>
    <w:p w14:paraId="3D251B43" w14:textId="77777777" w:rsidR="005E1AD1" w:rsidRPr="00491F78" w:rsidRDefault="005E1AD1" w:rsidP="005E1AD1">
      <w:pPr>
        <w:rPr>
          <w:rFonts w:ascii="Arial" w:hAnsi="Arial" w:cs="Arial"/>
          <w:lang w:bidi="en-US"/>
        </w:rPr>
      </w:pPr>
      <w:r w:rsidRPr="00491F78">
        <w:rPr>
          <w:rFonts w:ascii="Arial" w:hAnsi="Arial" w:cs="Arial"/>
          <w:lang w:bidi="en-US"/>
        </w:rPr>
        <w:t xml:space="preserve">These lessons provide opportunities for students to reflect explicitly on unnoticed or unintended marginalization and the increase in stereotyping during times of heightened fear. As students become civic actors, they have an opportunity to challenge misperceptions which contribute to oppression for any. This begins with challenging our own misperceptions, as noted in Author Chimamanda Ngozi Adichie’s thought-provoking TED Talk, “The Danger of a Single Story.” (See related lesson: </w:t>
      </w:r>
      <w:hyperlink r:id="rId11" w:tooltip="Facing History and Ourselves website, Lesson: Transcending Single Stories" w:history="1">
        <w:r w:rsidRPr="00491F78">
          <w:rPr>
            <w:rStyle w:val="Hyperlink"/>
            <w:rFonts w:ascii="Arial" w:hAnsi="Arial" w:cs="Arial"/>
            <w:lang w:bidi="en-US"/>
          </w:rPr>
          <w:t>https://www.facinghistory.org/resource-library/standing-democracy/transcending-single-stories</w:t>
        </w:r>
      </w:hyperlink>
      <w:r w:rsidRPr="00491F78">
        <w:rPr>
          <w:rFonts w:ascii="Arial" w:hAnsi="Arial" w:cs="Arial"/>
          <w:lang w:bidi="en-US"/>
        </w:rPr>
        <w:t>)</w:t>
      </w:r>
    </w:p>
    <w:p w14:paraId="5393BF3E" w14:textId="0B5AAC09" w:rsidR="005E1AD1" w:rsidRPr="00491F78" w:rsidRDefault="005E1AD1" w:rsidP="005E1AD1">
      <w:pPr>
        <w:rPr>
          <w:rFonts w:ascii="Arial" w:hAnsi="Arial" w:cs="Arial"/>
          <w:lang w:bidi="en-US"/>
        </w:rPr>
      </w:pPr>
      <w:r w:rsidRPr="00491F78">
        <w:rPr>
          <w:rFonts w:ascii="Arial" w:hAnsi="Arial" w:cs="Arial"/>
          <w:lang w:bidi="en-US"/>
        </w:rPr>
        <w:t xml:space="preserve">Deborah Tannen, psychologist, has noted, “We all know we are unique individuals, but we tend to see others as representatives of groups. It’s a natural tendency, since we must see the world in patterns in order to make sense of it; we wouldn’t be able to deal with the daily onslaught of people and objects if we couldn’t predict a lot about them and feel that we know who and what they are. But this natural and useful ability to see patterns of similarity has unfortunate consequences. It is offensive to reduce an individual to a category, and it is also misleading.” This tendency towards patterns can lead to a single narrative about groups which are not our own. Ethnic </w:t>
      </w:r>
      <w:r w:rsidR="00A63614">
        <w:rPr>
          <w:rFonts w:ascii="Arial" w:hAnsi="Arial" w:cs="Arial"/>
          <w:lang w:bidi="en-US"/>
        </w:rPr>
        <w:t>s</w:t>
      </w:r>
      <w:r w:rsidRPr="00491F78">
        <w:rPr>
          <w:rFonts w:ascii="Arial" w:hAnsi="Arial" w:cs="Arial"/>
          <w:lang w:bidi="en-US"/>
        </w:rPr>
        <w:t>tudies provides a space to challenge that single narrative and fosters the space for all members of society to define their own identities rather than be defined by others.</w:t>
      </w:r>
    </w:p>
    <w:p w14:paraId="661C888F" w14:textId="6AE64B51" w:rsidR="005E1AD1" w:rsidRPr="00491F78" w:rsidRDefault="005E1AD1" w:rsidP="005E1AD1">
      <w:pPr>
        <w:rPr>
          <w:rFonts w:ascii="Arial" w:hAnsi="Arial" w:cs="Arial"/>
          <w:lang w:bidi="en-US"/>
        </w:rPr>
      </w:pPr>
      <w:r w:rsidRPr="0097070C">
        <w:rPr>
          <w:rFonts w:ascii="Arial" w:hAnsi="Arial" w:cs="Arial"/>
          <w:lang w:bidi="en-US"/>
        </w:rPr>
        <w:t>For example, “Arab American” can refer to individuals with roots in 22 Arab countries. These countries are located across land stretching roughly from northern Africa through western Asia, which in itself suggests a far greater range of diversity than a single experience.</w:t>
      </w:r>
      <w:r w:rsidR="00C90875">
        <w:rPr>
          <w:rFonts w:ascii="Arial" w:hAnsi="Arial" w:cs="Arial"/>
          <w:lang w:bidi="en-US"/>
        </w:rPr>
        <w:t xml:space="preserve"> </w:t>
      </w:r>
      <w:r w:rsidR="707C0041" w:rsidRPr="0097070C">
        <w:rPr>
          <w:rFonts w:ascii="Arial" w:hAnsi="Arial" w:cs="Arial"/>
          <w:lang w:bidi="en-US"/>
        </w:rPr>
        <w:t>Contrary to popular representation, not all Muslims are Arabs, and not all Arab</w:t>
      </w:r>
      <w:r w:rsidR="0088520A">
        <w:rPr>
          <w:rFonts w:ascii="Arial" w:hAnsi="Arial" w:cs="Arial"/>
          <w:lang w:bidi="en-US"/>
        </w:rPr>
        <w:t>s––</w:t>
      </w:r>
      <w:r w:rsidR="707C0041" w:rsidRPr="0097070C">
        <w:rPr>
          <w:rFonts w:ascii="Arial" w:hAnsi="Arial" w:cs="Arial"/>
          <w:lang w:bidi="en-US"/>
        </w:rPr>
        <w:t>or Arab Americans</w:t>
      </w:r>
      <w:r w:rsidR="0088520A">
        <w:rPr>
          <w:rFonts w:ascii="Arial" w:hAnsi="Arial" w:cs="Arial"/>
          <w:lang w:bidi="en-US"/>
        </w:rPr>
        <w:t>––</w:t>
      </w:r>
      <w:r w:rsidR="707C0041" w:rsidRPr="0097070C">
        <w:rPr>
          <w:rFonts w:ascii="Arial" w:hAnsi="Arial" w:cs="Arial"/>
          <w:lang w:bidi="en-US"/>
        </w:rPr>
        <w:t>are Muslim. Many Arab countries include Ch</w:t>
      </w:r>
      <w:r w:rsidR="00C90875">
        <w:rPr>
          <w:rFonts w:ascii="Arial" w:hAnsi="Arial" w:cs="Arial"/>
          <w:lang w:bidi="en-US"/>
        </w:rPr>
        <w:t>r</w:t>
      </w:r>
      <w:r w:rsidR="707C0041" w:rsidRPr="0097070C">
        <w:rPr>
          <w:rFonts w:ascii="Arial" w:hAnsi="Arial" w:cs="Arial"/>
          <w:lang w:bidi="en-US"/>
        </w:rPr>
        <w:t>istian communities, and some have also had Jewish communities.</w:t>
      </w:r>
      <w:r w:rsidRPr="0097070C">
        <w:rPr>
          <w:rFonts w:ascii="Arial" w:hAnsi="Arial" w:cs="Arial"/>
          <w:lang w:bidi="en-US"/>
        </w:rPr>
        <w:t xml:space="preserve"> Arabs have migrated to the United States for a variety of reasons, including economic need, educational opportunity, political conflict, and even war. Like many groups in the United States, the demographics of Arab Americans has shifted over time and continues to be fluid in nature. Also like many groups, the misperceptions about Arab Americans is often exacerbated by representation in the media which focuses on single stories. </w:t>
      </w:r>
      <w:r w:rsidR="00491F78" w:rsidRPr="0097070C">
        <w:rPr>
          <w:rFonts w:ascii="Arial" w:hAnsi="Arial" w:cs="Arial"/>
          <w:lang w:bidi="en-US"/>
        </w:rPr>
        <w:t>The l</w:t>
      </w:r>
      <w:r w:rsidRPr="0097070C">
        <w:rPr>
          <w:rFonts w:ascii="Arial" w:hAnsi="Arial" w:cs="Arial"/>
          <w:lang w:bidi="en-US"/>
        </w:rPr>
        <w:t>esson “</w:t>
      </w:r>
      <w:r w:rsidR="00491F78" w:rsidRPr="0097070C">
        <w:rPr>
          <w:rFonts w:ascii="Arial" w:hAnsi="Arial" w:cs="Arial"/>
          <w:lang w:bidi="en-US"/>
        </w:rPr>
        <w:t>Arab American Stereotypes in Literature, Film, and Media Pre- and Post-9/11</w:t>
      </w:r>
      <w:r w:rsidRPr="0097070C">
        <w:rPr>
          <w:rFonts w:ascii="Arial" w:hAnsi="Arial" w:cs="Arial"/>
          <w:lang w:bidi="en-US"/>
        </w:rPr>
        <w:t>” presents resources to guide students through analyzing the portrayal of Arab Americans and recognizing how stereotypes have been challenged.</w:t>
      </w:r>
    </w:p>
    <w:p w14:paraId="31C0DF9E" w14:textId="6FD726F3" w:rsidR="0097070C" w:rsidRDefault="18A6F91B" w:rsidP="0097070C">
      <w:pPr>
        <w:rPr>
          <w:rFonts w:ascii="Arial" w:hAnsi="Arial" w:cs="Arial"/>
          <w:lang w:bidi="en-US"/>
        </w:rPr>
      </w:pPr>
      <w:r w:rsidRPr="0097070C">
        <w:rPr>
          <w:rFonts w:ascii="Arial" w:eastAsia="Arial" w:hAnsi="Arial" w:cs="Arial"/>
          <w:szCs w:val="24"/>
        </w:rPr>
        <w:t>The lesson “Jewish Americans: Identity, Intersectionality, and Complicating Ideas of Race,” provides another example for complicating single stories. Jewish Americans are connected through many ties, and yet each identity is a unique combination of facets. In this lesson, the single story is challenged by presenting experiences and perspectives from diverse voices who all identify with being Jewish American.</w:t>
      </w:r>
    </w:p>
    <w:p w14:paraId="6FAFCA63" w14:textId="77777777" w:rsidR="00851B98" w:rsidRPr="00491F78" w:rsidRDefault="005E1AD1" w:rsidP="004F7267">
      <w:pPr>
        <w:pStyle w:val="Heading2"/>
        <w:rPr>
          <w:lang w:eastAsia="en-CA"/>
        </w:rPr>
      </w:pPr>
      <w:bookmarkStart w:id="2" w:name="_Toc275959752"/>
      <w:r w:rsidRPr="00491F78">
        <w:rPr>
          <w:lang w:eastAsia="en-CA"/>
        </w:rPr>
        <w:lastRenderedPageBreak/>
        <w:t>Sharing a Wide Picture of Democratic</w:t>
      </w:r>
      <w:bookmarkEnd w:id="2"/>
      <w:r w:rsidRPr="00491F78">
        <w:rPr>
          <w:lang w:eastAsia="en-CA"/>
        </w:rPr>
        <w:t xml:space="preserve"> Participation</w:t>
      </w:r>
    </w:p>
    <w:p w14:paraId="45F41C25" w14:textId="5573F579" w:rsidR="001267FD" w:rsidRPr="00491F78" w:rsidRDefault="005E1AD1" w:rsidP="00573008">
      <w:pPr>
        <w:rPr>
          <w:rFonts w:ascii="Arial" w:hAnsi="Arial" w:cs="Arial"/>
          <w:lang w:eastAsia="en-CA" w:bidi="en-US"/>
        </w:rPr>
      </w:pPr>
      <w:r w:rsidRPr="00491F78">
        <w:rPr>
          <w:rFonts w:ascii="Arial" w:hAnsi="Arial" w:cs="Arial"/>
          <w:lang w:eastAsia="en-CA" w:bidi="en-US"/>
        </w:rPr>
        <w:t>These lessons include narratives that emphasize the contributions of diverse individuals in shaping US democratic life. It is important for students to see the widest range of individual backgrounds as well as forms of engagement to recognize the contributions already made to our democracy by different groups. Sometimes we look to the national stage for representation, but Californians can also look to local government and community leaders for examples of how individuals from many different backgrounds can and have already engaged in our democracy.</w:t>
      </w:r>
    </w:p>
    <w:p w14:paraId="40E88BBC" w14:textId="4BD06088" w:rsidR="000A752D" w:rsidRPr="00491F78" w:rsidRDefault="005E1AD1" w:rsidP="0035499B">
      <w:pPr>
        <w:rPr>
          <w:rFonts w:ascii="Arial" w:hAnsi="Arial" w:cs="Arial"/>
          <w:lang w:eastAsia="en-CA" w:bidi="en-US"/>
        </w:rPr>
      </w:pPr>
      <w:r w:rsidRPr="00491F78">
        <w:rPr>
          <w:rFonts w:ascii="Arial" w:hAnsi="Arial" w:cs="Arial"/>
          <w:lang w:eastAsia="en-CA" w:bidi="en-US"/>
        </w:rPr>
        <w:t>One example of this comes from the Sikh community. Sikh have lived in California for over a century, and have served as civic leaders at local, state, and national level</w:t>
      </w:r>
      <w:r w:rsidR="0042416D" w:rsidRPr="00491F78">
        <w:rPr>
          <w:rFonts w:ascii="Arial" w:hAnsi="Arial" w:cs="Arial"/>
          <w:lang w:eastAsia="en-CA" w:bidi="en-US"/>
        </w:rPr>
        <w:t>s. The first Sikh place of worshi</w:t>
      </w:r>
      <w:r w:rsidRPr="00491F78">
        <w:rPr>
          <w:rFonts w:ascii="Arial" w:hAnsi="Arial" w:cs="Arial"/>
          <w:lang w:eastAsia="en-CA" w:bidi="en-US"/>
        </w:rPr>
        <w:t xml:space="preserve">p in the United States was established in Stockton, California, and California is now home to the largest Sikh population in the United States (approximately 250,000 with 74 Sikh houses of worship). The first-ever Asian and the first Indian to be elected to the United States Congress (1957-1963) was Dalip Singh Saund, who was Sikh. His civic leadership set an example and opened doors not just for the Sikh community, but for others as well. </w:t>
      </w:r>
      <w:r w:rsidR="00491F78">
        <w:rPr>
          <w:rFonts w:ascii="Arial" w:hAnsi="Arial" w:cs="Arial"/>
          <w:lang w:eastAsia="en-CA" w:bidi="en-US"/>
        </w:rPr>
        <w:t>The l</w:t>
      </w:r>
      <w:r w:rsidRPr="00491F78">
        <w:rPr>
          <w:rFonts w:ascii="Arial" w:hAnsi="Arial" w:cs="Arial"/>
          <w:lang w:eastAsia="en-CA" w:bidi="en-US"/>
        </w:rPr>
        <w:t xml:space="preserve">esson “The Sikh-American </w:t>
      </w:r>
      <w:r w:rsidR="00491F78">
        <w:rPr>
          <w:rFonts w:ascii="Arial" w:hAnsi="Arial" w:cs="Arial"/>
          <w:lang w:eastAsia="en-CA" w:bidi="en-US"/>
        </w:rPr>
        <w:t>C</w:t>
      </w:r>
      <w:r w:rsidRPr="00491F78">
        <w:rPr>
          <w:rFonts w:ascii="Arial" w:hAnsi="Arial" w:cs="Arial"/>
          <w:lang w:eastAsia="en-CA" w:bidi="en-US"/>
        </w:rPr>
        <w:t>ommunity in California” provides more detail.</w:t>
      </w:r>
    </w:p>
    <w:p w14:paraId="34459266" w14:textId="77777777" w:rsidR="005E1AD1" w:rsidRPr="00491F78" w:rsidRDefault="005E1AD1" w:rsidP="004F7267">
      <w:pPr>
        <w:pStyle w:val="Heading2"/>
      </w:pPr>
      <w:r w:rsidRPr="00491F78">
        <w:t>Widening Our Universe of Obligation</w:t>
      </w:r>
    </w:p>
    <w:p w14:paraId="6C0E2A7E" w14:textId="42609338" w:rsidR="005E1AD1" w:rsidRPr="00491F78" w:rsidRDefault="005E1AD1" w:rsidP="005E1AD1">
      <w:pPr>
        <w:rPr>
          <w:rFonts w:ascii="Arial" w:hAnsi="Arial" w:cs="Arial"/>
          <w:lang w:bidi="en-US"/>
        </w:rPr>
      </w:pPr>
      <w:r w:rsidRPr="00491F78">
        <w:rPr>
          <w:rFonts w:ascii="Arial" w:hAnsi="Arial" w:cs="Arial"/>
          <w:lang w:bidi="en-US"/>
        </w:rPr>
        <w:t>These lessons draw out another crucial opportunity for all students: to examine closely those moments in our history that cause increased fear in society and are often accompanied by heightened distrust of others, increased “othering” treatment, and even the violent targeting of individuals based on the identities they are perceived to hold. In many cases, these events exacerbate or make more visible historical divisions between groups. We have seen such behavior in times of war, following the September 11 terrorist attacks, and during the COVID pandemic. Such targeting leaves entire groups vulnerable, and in some cases has led to mass violence including ethnic cleansing and genocide.</w:t>
      </w:r>
    </w:p>
    <w:p w14:paraId="76812300" w14:textId="527BFBD9" w:rsidR="005E1AD1" w:rsidRPr="00491F78" w:rsidRDefault="000034E9" w:rsidP="005E1AD1">
      <w:pPr>
        <w:rPr>
          <w:rFonts w:ascii="Arial" w:hAnsi="Arial" w:cs="Arial"/>
          <w:lang w:bidi="en-US"/>
        </w:rPr>
      </w:pPr>
      <w:r w:rsidRPr="0097070C">
        <w:rPr>
          <w:rFonts w:ascii="Arial" w:hAnsi="Arial" w:cs="Arial"/>
          <w:lang w:bidi="en-US"/>
        </w:rPr>
        <w:t xml:space="preserve">Within </w:t>
      </w:r>
      <w:r w:rsidR="0596290F" w:rsidRPr="0097070C">
        <w:rPr>
          <w:rFonts w:ascii="Arial" w:hAnsi="Arial" w:cs="Arial"/>
          <w:lang w:bidi="en-US"/>
        </w:rPr>
        <w:t>high school classrooms</w:t>
      </w:r>
      <w:r w:rsidRPr="0097070C">
        <w:rPr>
          <w:rFonts w:ascii="Arial" w:hAnsi="Arial" w:cs="Arial"/>
          <w:lang w:bidi="en-US"/>
        </w:rPr>
        <w:t xml:space="preserve">, students should be expected to explore this level of exclusion and violent targeting at a number of points. These are historical periods to use in reference during </w:t>
      </w:r>
      <w:r w:rsidR="00D712B6" w:rsidRPr="0097070C">
        <w:rPr>
          <w:rFonts w:ascii="Arial" w:hAnsi="Arial" w:cs="Arial"/>
          <w:lang w:bidi="en-US"/>
        </w:rPr>
        <w:t>e</w:t>
      </w:r>
      <w:r w:rsidRPr="0097070C">
        <w:rPr>
          <w:rFonts w:ascii="Arial" w:hAnsi="Arial" w:cs="Arial"/>
          <w:lang w:bidi="en-US"/>
        </w:rPr>
        <w:t xml:space="preserve">thnic </w:t>
      </w:r>
      <w:r w:rsidR="00D712B6" w:rsidRPr="0097070C">
        <w:rPr>
          <w:rFonts w:ascii="Arial" w:hAnsi="Arial" w:cs="Arial"/>
          <w:lang w:bidi="en-US"/>
        </w:rPr>
        <w:t>s</w:t>
      </w:r>
      <w:r w:rsidRPr="0097070C">
        <w:rPr>
          <w:rFonts w:ascii="Arial" w:hAnsi="Arial" w:cs="Arial"/>
          <w:lang w:bidi="en-US"/>
        </w:rPr>
        <w:t>tudies as well, and will include</w:t>
      </w:r>
      <w:r w:rsidR="005E1AD1" w:rsidRPr="0097070C">
        <w:rPr>
          <w:rFonts w:ascii="Arial" w:hAnsi="Arial" w:cs="Arial"/>
          <w:lang w:bidi="en-US"/>
        </w:rPr>
        <w:t>:</w:t>
      </w:r>
    </w:p>
    <w:p w14:paraId="5328A153" w14:textId="77777777" w:rsidR="005E1AD1" w:rsidRPr="00491F78" w:rsidRDefault="000034E9" w:rsidP="005E1AD1">
      <w:pPr>
        <w:numPr>
          <w:ilvl w:val="0"/>
          <w:numId w:val="63"/>
        </w:numPr>
        <w:rPr>
          <w:rFonts w:ascii="Arial" w:hAnsi="Arial" w:cs="Arial"/>
          <w:lang w:bidi="en-US"/>
        </w:rPr>
      </w:pPr>
      <w:r w:rsidRPr="00491F78">
        <w:rPr>
          <w:rFonts w:ascii="Arial" w:hAnsi="Arial" w:cs="Arial"/>
          <w:lang w:bidi="en-US"/>
        </w:rPr>
        <w:t>The Armenian Genocide during World War I</w:t>
      </w:r>
    </w:p>
    <w:p w14:paraId="58C1BD66" w14:textId="77777777" w:rsidR="005E1AD1" w:rsidRPr="00491F78" w:rsidRDefault="000034E9" w:rsidP="005E1AD1">
      <w:pPr>
        <w:numPr>
          <w:ilvl w:val="0"/>
          <w:numId w:val="63"/>
        </w:numPr>
        <w:rPr>
          <w:rFonts w:ascii="Arial" w:hAnsi="Arial" w:cs="Arial"/>
          <w:lang w:bidi="en-US"/>
        </w:rPr>
      </w:pPr>
      <w:r w:rsidRPr="00491F78">
        <w:rPr>
          <w:rFonts w:ascii="Arial" w:hAnsi="Arial" w:cs="Arial"/>
          <w:lang w:bidi="en-US"/>
        </w:rPr>
        <w:t>The Holocaust during World War II</w:t>
      </w:r>
    </w:p>
    <w:p w14:paraId="1B8BE080" w14:textId="77777777" w:rsidR="005E1AD1" w:rsidRPr="00491F78" w:rsidRDefault="000034E9" w:rsidP="005E1AD1">
      <w:pPr>
        <w:numPr>
          <w:ilvl w:val="0"/>
          <w:numId w:val="63"/>
        </w:numPr>
        <w:rPr>
          <w:rFonts w:ascii="Arial" w:hAnsi="Arial" w:cs="Arial"/>
          <w:lang w:bidi="en-US"/>
        </w:rPr>
      </w:pPr>
      <w:r w:rsidRPr="00491F78">
        <w:rPr>
          <w:rFonts w:ascii="Arial" w:hAnsi="Arial" w:cs="Arial"/>
          <w:lang w:bidi="en-US"/>
        </w:rPr>
        <w:t>The incarceration of Japanese Americans in California and across the nation during World War II</w:t>
      </w:r>
    </w:p>
    <w:p w14:paraId="60305E4C" w14:textId="77777777" w:rsidR="005E1AD1" w:rsidRPr="00491F78" w:rsidRDefault="000034E9" w:rsidP="005E1AD1">
      <w:pPr>
        <w:numPr>
          <w:ilvl w:val="0"/>
          <w:numId w:val="63"/>
        </w:numPr>
        <w:rPr>
          <w:rFonts w:ascii="Arial" w:hAnsi="Arial" w:cs="Arial"/>
          <w:lang w:bidi="en-US"/>
        </w:rPr>
      </w:pPr>
      <w:r w:rsidRPr="00491F78">
        <w:rPr>
          <w:rFonts w:ascii="Arial" w:hAnsi="Arial" w:cs="Arial"/>
          <w:lang w:bidi="en-US"/>
        </w:rPr>
        <w:t>The increased targeting of Muslims and others perceived to be different after the 9/11 terrorist attacks</w:t>
      </w:r>
    </w:p>
    <w:p w14:paraId="3A9E749C" w14:textId="17A2969F" w:rsidR="000034E9" w:rsidRPr="00491F78" w:rsidRDefault="00491F78" w:rsidP="005E1AD1">
      <w:pPr>
        <w:rPr>
          <w:rFonts w:ascii="Arial" w:hAnsi="Arial" w:cs="Arial"/>
          <w:lang w:bidi="en-US"/>
        </w:rPr>
      </w:pPr>
      <w:r w:rsidRPr="0097070C">
        <w:rPr>
          <w:rFonts w:ascii="Arial" w:hAnsi="Arial" w:cs="Arial"/>
          <w:lang w:bidi="en-US"/>
        </w:rPr>
        <w:t>The l</w:t>
      </w:r>
      <w:r w:rsidR="000034E9" w:rsidRPr="0097070C">
        <w:rPr>
          <w:rFonts w:ascii="Arial" w:hAnsi="Arial" w:cs="Arial"/>
          <w:lang w:bidi="en-US"/>
        </w:rPr>
        <w:t>esson “</w:t>
      </w:r>
      <w:r w:rsidRPr="0097070C">
        <w:rPr>
          <w:rFonts w:ascii="Arial" w:hAnsi="Arial" w:cs="Arial"/>
          <w:lang w:bidi="en-US"/>
        </w:rPr>
        <w:t>Antisemitism and Jewish Middle Eastern-American</w:t>
      </w:r>
      <w:r w:rsidR="000034E9" w:rsidRPr="0097070C">
        <w:rPr>
          <w:rFonts w:ascii="Arial" w:hAnsi="Arial" w:cs="Arial"/>
          <w:lang w:bidi="en-US"/>
        </w:rPr>
        <w:t xml:space="preserve">” provides one example for looking into how long-lasting division and misperceptions become exacerbated in </w:t>
      </w:r>
      <w:r w:rsidR="000034E9" w:rsidRPr="0097070C">
        <w:rPr>
          <w:rFonts w:ascii="Arial" w:hAnsi="Arial" w:cs="Arial"/>
          <w:lang w:bidi="en-US"/>
        </w:rPr>
        <w:lastRenderedPageBreak/>
        <w:t>particular moments. Antisemitism is an ancient hatred that has persisted for centuries. It is also a contemporary hatred and form of prejudice, and reported incidents of antisemitism are increasing around the world and in California. One of the things seen through history is that antisemitism has been fluid in shape</w:t>
      </w:r>
      <w:r w:rsidR="00487EB8">
        <w:rPr>
          <w:rFonts w:ascii="Arial" w:hAnsi="Arial" w:cs="Arial"/>
          <w:lang w:bidi="en-US"/>
        </w:rPr>
        <w:t>––</w:t>
      </w:r>
      <w:r w:rsidR="000034E9" w:rsidRPr="0097070C">
        <w:rPr>
          <w:rFonts w:ascii="Arial" w:hAnsi="Arial" w:cs="Arial"/>
          <w:lang w:bidi="en-US"/>
        </w:rPr>
        <w:t>sometimes taking the form of religious targeting, at other times defined around ethnic or racial arguments. It has also been interwoven at times with white nationalism and other forms of prejudice and discrimination.</w:t>
      </w:r>
    </w:p>
    <w:p w14:paraId="6BEC46D5" w14:textId="33DFA5D1" w:rsidR="000034E9" w:rsidRPr="00491F78" w:rsidRDefault="000034E9" w:rsidP="005E1AD1">
      <w:pPr>
        <w:rPr>
          <w:rFonts w:ascii="Arial" w:hAnsi="Arial" w:cs="Arial"/>
          <w:lang w:bidi="en-US"/>
        </w:rPr>
      </w:pPr>
      <w:r w:rsidRPr="00491F78">
        <w:rPr>
          <w:rFonts w:ascii="Arial" w:hAnsi="Arial" w:cs="Arial"/>
          <w:lang w:bidi="en-US"/>
        </w:rPr>
        <w:t>In conjunction with these lessons, teachers might consider introducing their students to the concept of “universe of obligation” to help them better understand and discuss how societies define who is protected and who is not. Sociologist Helen Fein coined this term to describe the group of individuals within a society “toward whom obligations are owed, to whom rules apply, and whose injuries call for amends.” In other words, a society’s universe of obligation includes those people that society believes deserve respect and whose rights it believes are worthy of protection.</w:t>
      </w:r>
    </w:p>
    <w:p w14:paraId="62664220" w14:textId="5379066F" w:rsidR="000034E9" w:rsidRPr="00491F78" w:rsidRDefault="000034E9" w:rsidP="005E1AD1">
      <w:pPr>
        <w:rPr>
          <w:rFonts w:ascii="Arial" w:hAnsi="Arial" w:cs="Arial"/>
          <w:lang w:bidi="en-US"/>
        </w:rPr>
      </w:pPr>
      <w:r w:rsidRPr="00491F78">
        <w:rPr>
          <w:rFonts w:ascii="Arial" w:hAnsi="Arial" w:cs="Arial"/>
          <w:lang w:bidi="en-US"/>
        </w:rPr>
        <w:t>A society’s universe of obligation can change. History has shown that in times of fear and uncertainty—such as war, economic depression, or pandemic—a society’s universe of obligation often narrows. Widely shared beliefs and attitudes about such social categories as religion, gender, and race also influence which people a society protects and which people it does not.</w:t>
      </w:r>
    </w:p>
    <w:p w14:paraId="0803C36F" w14:textId="77777777" w:rsidR="000034E9" w:rsidRPr="00491F78" w:rsidRDefault="000034E9" w:rsidP="005E1AD1">
      <w:pPr>
        <w:rPr>
          <w:rFonts w:ascii="Arial" w:hAnsi="Arial" w:cs="Arial"/>
          <w:lang w:bidi="en-US"/>
        </w:rPr>
      </w:pPr>
      <w:r w:rsidRPr="00491F78">
        <w:rPr>
          <w:rFonts w:ascii="Arial" w:hAnsi="Arial" w:cs="Arial"/>
          <w:lang w:bidi="en-US"/>
        </w:rPr>
        <w:t>Although Fein conceived of “universe of obligation” to describe the way nations determine membership, we might also refer to an individual’s universe of obligation to describe the circle of other individuals that a person feels a responsibility to care for and protect. Applying this concept to individuals gives us the opportunity to recognize the internalized hierarchies that influence how we think about and respond to the needs of others. While it is neither practical nor possible that one’s universe of obligation could include everyone equally, acknowledging the way we think about and prioritize our obligations toward others can help us act in a more thoughtful, compassionate manner.</w:t>
      </w:r>
    </w:p>
    <w:p w14:paraId="136D2BD4" w14:textId="64F8C4C3" w:rsidR="000034E9" w:rsidRPr="00491F78" w:rsidRDefault="000034E9" w:rsidP="005E1AD1">
      <w:pPr>
        <w:rPr>
          <w:rFonts w:ascii="Arial" w:hAnsi="Arial" w:cs="Arial"/>
          <w:lang w:bidi="en-US"/>
        </w:rPr>
      </w:pPr>
      <w:r w:rsidRPr="00491F78">
        <w:rPr>
          <w:rFonts w:ascii="Arial" w:hAnsi="Arial" w:cs="Arial"/>
          <w:lang w:bidi="en-US"/>
        </w:rPr>
        <w:t>The “universe of obligation” concept offers a powerful lens through which students can examine both their individual beliefs and actions as well as the systems and structures in our society that indicate who belongs and who does not, and how these thoughts change over time. The concept also lays the foundation for discussions about how students can use their own agency to help widen the circle of people who are included, respected, and protected in our society.</w:t>
      </w:r>
    </w:p>
    <w:p w14:paraId="04FFB242" w14:textId="65AE0109" w:rsidR="005E1AD1" w:rsidRPr="00491F78" w:rsidRDefault="00C3559B" w:rsidP="004F7267">
      <w:pPr>
        <w:pStyle w:val="Heading2"/>
      </w:pPr>
      <w:r w:rsidRPr="00491F78">
        <w:t xml:space="preserve">Seeking Models of Interethnic </w:t>
      </w:r>
      <w:r w:rsidR="00487EB8">
        <w:t>B</w:t>
      </w:r>
      <w:r w:rsidRPr="00491F78">
        <w:t>ridge-building</w:t>
      </w:r>
    </w:p>
    <w:p w14:paraId="606630F7" w14:textId="6CD83E3F" w:rsidR="00C3559B" w:rsidRPr="00491F78" w:rsidRDefault="00C3559B" w:rsidP="00C3559B">
      <w:pPr>
        <w:rPr>
          <w:rFonts w:ascii="Arial" w:hAnsi="Arial" w:cs="Arial"/>
          <w:szCs w:val="24"/>
          <w:lang w:bidi="en-US"/>
        </w:rPr>
      </w:pPr>
      <w:r w:rsidRPr="00491F78">
        <w:rPr>
          <w:rFonts w:ascii="Arial" w:hAnsi="Arial" w:cs="Arial"/>
          <w:lang w:bidi="en-US"/>
        </w:rPr>
        <w:t xml:space="preserve">As </w:t>
      </w:r>
      <w:r w:rsidR="00D712B6">
        <w:rPr>
          <w:rFonts w:ascii="Arial" w:hAnsi="Arial" w:cs="Arial"/>
          <w:lang w:bidi="en-US"/>
        </w:rPr>
        <w:t>e</w:t>
      </w:r>
      <w:r w:rsidRPr="00491F78">
        <w:rPr>
          <w:rFonts w:ascii="Arial" w:hAnsi="Arial" w:cs="Arial"/>
          <w:lang w:bidi="en-US"/>
        </w:rPr>
        <w:t xml:space="preserve">thnic </w:t>
      </w:r>
      <w:r w:rsidR="00D712B6">
        <w:rPr>
          <w:rFonts w:ascii="Arial" w:hAnsi="Arial" w:cs="Arial"/>
          <w:lang w:bidi="en-US"/>
        </w:rPr>
        <w:t>s</w:t>
      </w:r>
      <w:r w:rsidRPr="00491F78">
        <w:rPr>
          <w:rFonts w:ascii="Arial" w:hAnsi="Arial" w:cs="Arial"/>
          <w:lang w:bidi="en-US"/>
        </w:rPr>
        <w:t xml:space="preserve">tudies students explore social movements and equity, it is valuable to share examples of interethnic initiatives in which individuals from different groups have worked together for change. Depending on the demographics of your class, here are a few additional examples to add to those in the </w:t>
      </w:r>
      <w:r w:rsidR="00D712B6">
        <w:rPr>
          <w:rFonts w:ascii="Arial" w:hAnsi="Arial" w:cs="Arial"/>
          <w:lang w:bidi="en-US"/>
        </w:rPr>
        <w:t>m</w:t>
      </w:r>
      <w:r w:rsidRPr="00491F78">
        <w:rPr>
          <w:rFonts w:ascii="Arial" w:hAnsi="Arial" w:cs="Arial"/>
          <w:lang w:bidi="en-US"/>
        </w:rPr>
        <w:t xml:space="preserve">odel </w:t>
      </w:r>
      <w:r w:rsidR="00D712B6">
        <w:rPr>
          <w:rFonts w:ascii="Arial" w:hAnsi="Arial" w:cs="Arial"/>
          <w:lang w:bidi="en-US"/>
        </w:rPr>
        <w:t>c</w:t>
      </w:r>
      <w:r w:rsidRPr="00491F78">
        <w:rPr>
          <w:rFonts w:ascii="Arial" w:hAnsi="Arial" w:cs="Arial"/>
          <w:lang w:bidi="en-US"/>
        </w:rPr>
        <w:t>urriculum:</w:t>
      </w:r>
    </w:p>
    <w:p w14:paraId="4B716D44" w14:textId="287037CC" w:rsidR="00C3559B" w:rsidRPr="00491F78" w:rsidRDefault="00C3559B" w:rsidP="0097070C">
      <w:pPr>
        <w:numPr>
          <w:ilvl w:val="0"/>
          <w:numId w:val="63"/>
        </w:numPr>
        <w:rPr>
          <w:rFonts w:ascii="Arial" w:hAnsi="Arial" w:cs="Arial"/>
          <w:lang w:bidi="en-US"/>
        </w:rPr>
      </w:pPr>
      <w:r w:rsidRPr="0097070C">
        <w:rPr>
          <w:rFonts w:ascii="Arial" w:hAnsi="Arial" w:cs="Arial"/>
          <w:lang w:bidi="en-US"/>
        </w:rPr>
        <w:t xml:space="preserve">When the </w:t>
      </w:r>
      <w:r w:rsidRPr="0097070C">
        <w:rPr>
          <w:rFonts w:ascii="Arial" w:hAnsi="Arial" w:cs="Arial"/>
          <w:i/>
          <w:iCs/>
          <w:lang w:bidi="en-US"/>
        </w:rPr>
        <w:t>Mendez v.</w:t>
      </w:r>
      <w:r w:rsidR="00C90875">
        <w:rPr>
          <w:rFonts w:ascii="Arial" w:hAnsi="Arial" w:cs="Arial"/>
          <w:i/>
          <w:iCs/>
          <w:lang w:bidi="en-US"/>
        </w:rPr>
        <w:t xml:space="preserve"> </w:t>
      </w:r>
      <w:r w:rsidRPr="0097070C">
        <w:rPr>
          <w:rFonts w:ascii="Arial" w:hAnsi="Arial" w:cs="Arial"/>
          <w:i/>
          <w:iCs/>
          <w:lang w:bidi="en-US"/>
        </w:rPr>
        <w:t>Westminster</w:t>
      </w:r>
      <w:r w:rsidRPr="0097070C">
        <w:rPr>
          <w:rFonts w:ascii="Arial" w:hAnsi="Arial" w:cs="Arial"/>
          <w:lang w:bidi="en-US"/>
        </w:rPr>
        <w:t xml:space="preserve"> case challenged school segregation in California, </w:t>
      </w:r>
      <w:r w:rsidRPr="00487EB8">
        <w:rPr>
          <w:rFonts w:ascii="Arial" w:hAnsi="Arial" w:cs="Arial"/>
          <w:lang w:val="la-Latn" w:bidi="en-US"/>
        </w:rPr>
        <w:t>amicus curiae</w:t>
      </w:r>
      <w:r w:rsidRPr="0097070C">
        <w:rPr>
          <w:rFonts w:ascii="Arial" w:hAnsi="Arial" w:cs="Arial"/>
          <w:lang w:bidi="en-US"/>
        </w:rPr>
        <w:t xml:space="preserve"> briefs in support of Mendez were submitted by the American Civil Liberties Union, the National Lawyers Guild, the Japanese </w:t>
      </w:r>
      <w:r w:rsidRPr="0097070C">
        <w:rPr>
          <w:rFonts w:ascii="Arial" w:hAnsi="Arial" w:cs="Arial"/>
          <w:lang w:bidi="en-US"/>
        </w:rPr>
        <w:lastRenderedPageBreak/>
        <w:t>American Citizens League, the American Jewish Congress, and the N</w:t>
      </w:r>
      <w:r w:rsidR="1AF5430C" w:rsidRPr="0097070C">
        <w:rPr>
          <w:rFonts w:ascii="Arial" w:hAnsi="Arial" w:cs="Arial"/>
          <w:lang w:bidi="en-US"/>
        </w:rPr>
        <w:t>ational Association for the Advancement of Colored People</w:t>
      </w:r>
      <w:r w:rsidRPr="0097070C">
        <w:rPr>
          <w:rFonts w:ascii="Arial" w:hAnsi="Arial" w:cs="Arial"/>
          <w:lang w:bidi="en-US"/>
        </w:rPr>
        <w:t>.</w:t>
      </w:r>
    </w:p>
    <w:p w14:paraId="59799501" w14:textId="77777777" w:rsidR="00C3559B" w:rsidRPr="00491F78" w:rsidRDefault="00C3559B" w:rsidP="00C3559B">
      <w:pPr>
        <w:numPr>
          <w:ilvl w:val="0"/>
          <w:numId w:val="63"/>
        </w:numPr>
        <w:rPr>
          <w:rFonts w:ascii="Arial" w:hAnsi="Arial" w:cs="Arial"/>
          <w:szCs w:val="24"/>
          <w:lang w:bidi="en-US"/>
        </w:rPr>
      </w:pPr>
      <w:r w:rsidRPr="00491F78">
        <w:rPr>
          <w:rFonts w:ascii="Arial" w:hAnsi="Arial" w:cs="Arial"/>
          <w:szCs w:val="24"/>
          <w:lang w:bidi="en-US"/>
        </w:rPr>
        <w:t>When his Japanese American friends were incarcerated during World War II, Mexican American high school student Ralph Lazo entered the camps with them.</w:t>
      </w:r>
    </w:p>
    <w:p w14:paraId="28563642" w14:textId="77777777" w:rsidR="00C3559B" w:rsidRPr="00491F78" w:rsidRDefault="00C3559B" w:rsidP="00C3559B">
      <w:pPr>
        <w:numPr>
          <w:ilvl w:val="0"/>
          <w:numId w:val="63"/>
        </w:numPr>
        <w:rPr>
          <w:rFonts w:ascii="Arial" w:hAnsi="Arial" w:cs="Arial"/>
          <w:szCs w:val="24"/>
          <w:lang w:bidi="en-US"/>
        </w:rPr>
      </w:pPr>
      <w:r w:rsidRPr="00491F78">
        <w:rPr>
          <w:rFonts w:ascii="Arial" w:hAnsi="Arial" w:cs="Arial"/>
          <w:szCs w:val="24"/>
          <w:lang w:bidi="en-US"/>
        </w:rPr>
        <w:t>Black Civil Rights leaders provided critical support for the Asian American civil rights movement after the killing of Vincent Chin.</w:t>
      </w:r>
    </w:p>
    <w:p w14:paraId="0E6C553A" w14:textId="556511DD" w:rsidR="00C3559B" w:rsidRPr="00491F78" w:rsidRDefault="00C3559B" w:rsidP="0097070C">
      <w:pPr>
        <w:numPr>
          <w:ilvl w:val="0"/>
          <w:numId w:val="63"/>
        </w:numPr>
        <w:rPr>
          <w:rFonts w:ascii="Arial" w:hAnsi="Arial" w:cs="Arial"/>
          <w:lang w:bidi="en-US"/>
        </w:rPr>
      </w:pPr>
      <w:r w:rsidRPr="0097070C">
        <w:rPr>
          <w:rFonts w:ascii="Arial" w:hAnsi="Arial" w:cs="Arial"/>
          <w:lang w:bidi="en-US"/>
        </w:rPr>
        <w:t xml:space="preserve">Cesar Chavez and Dolores Huerta are perhaps the </w:t>
      </w:r>
      <w:r w:rsidR="00C90875" w:rsidRPr="0097070C">
        <w:rPr>
          <w:rFonts w:ascii="Arial" w:hAnsi="Arial" w:cs="Arial"/>
          <w:lang w:bidi="en-US"/>
        </w:rPr>
        <w:t>best-known</w:t>
      </w:r>
      <w:r w:rsidRPr="0097070C">
        <w:rPr>
          <w:rFonts w:ascii="Arial" w:hAnsi="Arial" w:cs="Arial"/>
          <w:lang w:bidi="en-US"/>
        </w:rPr>
        <w:t xml:space="preserve"> names associated with The United Farmworkers movement, but</w:t>
      </w:r>
      <w:r w:rsidR="11B418D0" w:rsidRPr="0097070C">
        <w:rPr>
          <w:rFonts w:ascii="Arial" w:hAnsi="Arial" w:cs="Arial"/>
          <w:lang w:bidi="en-US"/>
        </w:rPr>
        <w:t xml:space="preserve"> Larry Itliong and Nagi Daifullah mobilized</w:t>
      </w:r>
      <w:r w:rsidRPr="0097070C">
        <w:rPr>
          <w:rFonts w:ascii="Arial" w:hAnsi="Arial" w:cs="Arial"/>
          <w:lang w:bidi="en-US"/>
        </w:rPr>
        <w:t xml:space="preserve"> participation from Filipino and Arab-American communities</w:t>
      </w:r>
      <w:r w:rsidR="05E79AC8" w:rsidRPr="0097070C">
        <w:rPr>
          <w:rFonts w:ascii="Arial" w:hAnsi="Arial" w:cs="Arial"/>
          <w:lang w:bidi="en-US"/>
        </w:rPr>
        <w:t>, respectively, which contributed to the impact for a common goal</w:t>
      </w:r>
      <w:r w:rsidRPr="0097070C">
        <w:rPr>
          <w:rFonts w:ascii="Arial" w:hAnsi="Arial" w:cs="Arial"/>
          <w:lang w:bidi="en-US"/>
        </w:rPr>
        <w:t>.</w:t>
      </w:r>
    </w:p>
    <w:p w14:paraId="6D0E3DFA" w14:textId="77777777" w:rsidR="00C3559B" w:rsidRPr="00491F78" w:rsidRDefault="00C3559B" w:rsidP="00C3559B">
      <w:pPr>
        <w:numPr>
          <w:ilvl w:val="0"/>
          <w:numId w:val="63"/>
        </w:numPr>
        <w:rPr>
          <w:rFonts w:ascii="Arial" w:hAnsi="Arial" w:cs="Arial"/>
          <w:szCs w:val="24"/>
          <w:lang w:bidi="en-US"/>
        </w:rPr>
      </w:pPr>
      <w:r w:rsidRPr="00491F78">
        <w:rPr>
          <w:rFonts w:ascii="Arial" w:hAnsi="Arial" w:cs="Arial"/>
          <w:szCs w:val="24"/>
          <w:lang w:bidi="en-US"/>
        </w:rPr>
        <w:t>As the genocide in Darfur became visible globally, Armenians were one of the groups particularly vocal in advocating for action.</w:t>
      </w:r>
    </w:p>
    <w:p w14:paraId="566C8A98" w14:textId="77777777" w:rsidR="00C3559B" w:rsidRPr="00491F78" w:rsidRDefault="00C3559B" w:rsidP="00C3559B">
      <w:pPr>
        <w:numPr>
          <w:ilvl w:val="0"/>
          <w:numId w:val="63"/>
        </w:numPr>
        <w:rPr>
          <w:rFonts w:ascii="Arial" w:hAnsi="Arial" w:cs="Arial"/>
          <w:szCs w:val="24"/>
          <w:lang w:bidi="en-US"/>
        </w:rPr>
      </w:pPr>
      <w:r w:rsidRPr="00491F78">
        <w:rPr>
          <w:rFonts w:ascii="Arial" w:hAnsi="Arial" w:cs="Arial"/>
          <w:szCs w:val="24"/>
          <w:lang w:bidi="en-US"/>
        </w:rPr>
        <w:t>In 2017, as talk increased about a “Muslim ban,” many Japanese Americans mobilized to actively oppose it and increase education on civil rights.</w:t>
      </w:r>
    </w:p>
    <w:p w14:paraId="039FBB5B" w14:textId="77777777" w:rsidR="008B1E3F" w:rsidRDefault="00C3559B" w:rsidP="008B1E3F">
      <w:pPr>
        <w:spacing w:after="0"/>
        <w:rPr>
          <w:rFonts w:ascii="Arial" w:hAnsi="Arial" w:cs="Arial"/>
          <w:lang w:bidi="en-US"/>
        </w:rPr>
      </w:pPr>
      <w:r w:rsidRPr="00491F78">
        <w:rPr>
          <w:rFonts w:ascii="Arial" w:hAnsi="Arial" w:cs="Arial"/>
          <w:lang w:bidi="en-US"/>
        </w:rPr>
        <w:t>Social movements present a complicated history, with spaces of more singular advocacy living side-by-side with collaboration. These examples are not intended to replace the presence and importance of civil rights movements dedicated to single groups. However, as we move forward as a diverse state, these examples can provide models for how to work together for change that benefits all. Such interethnic collaboration towards a shared purpose is, after all, crucial to strengthening democracy in the United States.</w:t>
      </w:r>
    </w:p>
    <w:p w14:paraId="0734595A" w14:textId="6540D7B2" w:rsidR="008B1E3F" w:rsidRDefault="008B1E3F" w:rsidP="008B1E3F">
      <w:pPr>
        <w:rPr>
          <w:rFonts w:ascii="Arial" w:hAnsi="Arial" w:cs="Arial"/>
          <w:lang w:bidi="en-US"/>
        </w:rPr>
      </w:pPr>
      <w:r w:rsidRPr="008B1E3F">
        <w:rPr>
          <w:rFonts w:ascii="Arial" w:hAnsi="Arial" w:cs="Arial"/>
          <w:lang w:bidi="en-US"/>
        </w:rPr>
        <w:t>These lessons support educators in differentiating their instruction in order to reflect the diversity of Californians, and the diversity of their own classrooms. When integrating these lessons, students from all backgrounds have the opportunity to recognize their role as agents of change.</w:t>
      </w:r>
    </w:p>
    <w:p w14:paraId="7974519F" w14:textId="07EBE37F" w:rsidR="00491F78" w:rsidRDefault="00C90875" w:rsidP="00436F9B">
      <w:pPr>
        <w:spacing w:after="720"/>
        <w:rPr>
          <w:rFonts w:ascii="Arial" w:hAnsi="Arial" w:cs="Arial"/>
          <w:i/>
          <w:iCs/>
          <w:lang w:bidi="en-US"/>
        </w:rPr>
      </w:pPr>
      <w:r w:rsidRPr="00C90875">
        <w:rPr>
          <w:rFonts w:ascii="Arial" w:hAnsi="Arial" w:cs="Arial"/>
          <w:i/>
          <w:iCs/>
          <w:lang w:bidi="en-US"/>
        </w:rPr>
        <w:t>[</w:t>
      </w:r>
      <w:r w:rsidR="3A7BA8F9" w:rsidRPr="00C90875">
        <w:rPr>
          <w:rFonts w:ascii="Arial" w:hAnsi="Arial" w:cs="Arial"/>
          <w:i/>
          <w:iCs/>
          <w:lang w:bidi="en-US"/>
        </w:rPr>
        <w:t>Discussions about particular lessons to include requires additional</w:t>
      </w:r>
      <w:r w:rsidR="3F621682" w:rsidRPr="00C90875">
        <w:rPr>
          <w:rFonts w:ascii="Arial" w:hAnsi="Arial" w:cs="Arial"/>
          <w:i/>
          <w:iCs/>
          <w:lang w:bidi="en-US"/>
        </w:rPr>
        <w:t>/separate</w:t>
      </w:r>
      <w:r w:rsidR="3A7BA8F9" w:rsidRPr="00C90875">
        <w:rPr>
          <w:rFonts w:ascii="Arial" w:hAnsi="Arial" w:cs="Arial"/>
          <w:i/>
          <w:iCs/>
          <w:lang w:bidi="en-US"/>
        </w:rPr>
        <w:t xml:space="preserve"> IQC action and will be included as part of the discussion on Attachment D.</w:t>
      </w:r>
      <w:r w:rsidRPr="00C90875">
        <w:rPr>
          <w:rFonts w:ascii="Arial" w:hAnsi="Arial" w:cs="Arial"/>
          <w:i/>
          <w:iCs/>
          <w:lang w:bidi="en-US"/>
        </w:rPr>
        <w:t>]</w:t>
      </w:r>
    </w:p>
    <w:p w14:paraId="7CD904BB" w14:textId="4D23F24D" w:rsidR="00C90875" w:rsidRPr="00C90875" w:rsidRDefault="00C90875" w:rsidP="0097070C">
      <w:pPr>
        <w:rPr>
          <w:rFonts w:ascii="Arial" w:hAnsi="Arial" w:cs="Arial"/>
          <w:lang w:bidi="en-US"/>
        </w:rPr>
      </w:pPr>
      <w:r>
        <w:rPr>
          <w:rFonts w:ascii="Arial" w:hAnsi="Arial" w:cs="Arial"/>
          <w:lang w:bidi="en-US"/>
        </w:rPr>
        <w:t>California Department of Education, November 2020</w:t>
      </w:r>
    </w:p>
    <w:sectPr w:rsidR="00C90875" w:rsidRPr="00C90875" w:rsidSect="00C908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A8DE0" w14:textId="77777777" w:rsidR="00CF04FB" w:rsidRDefault="00CF04FB" w:rsidP="00DB19B6">
      <w:pPr>
        <w:spacing w:after="0"/>
      </w:pPr>
      <w:r>
        <w:separator/>
      </w:r>
    </w:p>
  </w:endnote>
  <w:endnote w:type="continuationSeparator" w:id="0">
    <w:p w14:paraId="12C8FBA7" w14:textId="77777777" w:rsidR="00CF04FB" w:rsidRDefault="00CF04FB" w:rsidP="00DB1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51BB" w14:textId="77777777" w:rsidR="00BF0ED7" w:rsidRDefault="00BF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067C" w14:textId="2B54D8AF" w:rsidR="00B37E91" w:rsidRPr="00123D9C" w:rsidRDefault="00A63614" w:rsidP="00C90875">
    <w:pPr>
      <w:pStyle w:val="Footer"/>
      <w:jc w:val="right"/>
    </w:pPr>
    <w:r w:rsidRPr="00C90875">
      <w:rPr>
        <w:rFonts w:ascii="Arial" w:hAnsi="Arial" w:cs="Arial"/>
      </w:rPr>
      <w:t xml:space="preserve">Page </w:t>
    </w:r>
    <w:sdt>
      <w:sdtPr>
        <w:rPr>
          <w:rFonts w:ascii="Arial" w:hAnsi="Arial" w:cs="Arial"/>
        </w:rPr>
        <w:id w:val="107304080"/>
        <w:docPartObj>
          <w:docPartGallery w:val="Page Numbers (Bottom of Page)"/>
          <w:docPartUnique/>
        </w:docPartObj>
      </w:sdtPr>
      <w:sdtEndPr/>
      <w:sdtContent>
        <w:r w:rsidR="00C90875" w:rsidRPr="00C90875">
          <w:rPr>
            <w:rFonts w:ascii="Arial" w:hAnsi="Arial" w:cs="Arial"/>
          </w:rPr>
          <w:fldChar w:fldCharType="begin"/>
        </w:r>
        <w:r w:rsidR="00C90875" w:rsidRPr="00C90875">
          <w:rPr>
            <w:rFonts w:ascii="Arial" w:hAnsi="Arial" w:cs="Arial"/>
          </w:rPr>
          <w:instrText xml:space="preserve"> PAGE   \* MERGEFORMAT </w:instrText>
        </w:r>
        <w:r w:rsidR="00C90875" w:rsidRPr="00C90875">
          <w:rPr>
            <w:rFonts w:ascii="Arial" w:hAnsi="Arial" w:cs="Arial"/>
          </w:rPr>
          <w:fldChar w:fldCharType="separate"/>
        </w:r>
        <w:r w:rsidR="00C90875" w:rsidRPr="00C90875">
          <w:rPr>
            <w:rFonts w:ascii="Arial" w:hAnsi="Arial" w:cs="Arial"/>
            <w:noProof/>
          </w:rPr>
          <w:t>1</w:t>
        </w:r>
        <w:r w:rsidR="00C90875" w:rsidRPr="00C90875">
          <w:rPr>
            <w:rFonts w:ascii="Arial" w:hAnsi="Arial"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2356" w14:textId="77777777" w:rsidR="00BF0ED7" w:rsidRDefault="00BF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9867" w14:textId="77777777" w:rsidR="00CF04FB" w:rsidRDefault="00CF04FB" w:rsidP="00DB19B6">
      <w:pPr>
        <w:spacing w:after="0"/>
      </w:pPr>
      <w:r>
        <w:separator/>
      </w:r>
    </w:p>
  </w:footnote>
  <w:footnote w:type="continuationSeparator" w:id="0">
    <w:p w14:paraId="7F9CE9AA" w14:textId="77777777" w:rsidR="00CF04FB" w:rsidRDefault="00CF04FB" w:rsidP="00DB19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990F" w14:textId="77777777" w:rsidR="00BF0ED7" w:rsidRDefault="00BF0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D424" w14:textId="77777777" w:rsidR="00BF0ED7" w:rsidRDefault="00BF0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08FF" w14:textId="77777777" w:rsidR="00BF0ED7" w:rsidRDefault="00BF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27A"/>
    <w:multiLevelType w:val="hybridMultilevel"/>
    <w:tmpl w:val="250CA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6D2096"/>
    <w:multiLevelType w:val="hybridMultilevel"/>
    <w:tmpl w:val="25601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0D746E"/>
    <w:multiLevelType w:val="hybridMultilevel"/>
    <w:tmpl w:val="F9C0C6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544F84"/>
    <w:multiLevelType w:val="hybridMultilevel"/>
    <w:tmpl w:val="25601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3C63B8"/>
    <w:multiLevelType w:val="hybridMultilevel"/>
    <w:tmpl w:val="EF147F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A9484B"/>
    <w:multiLevelType w:val="hybridMultilevel"/>
    <w:tmpl w:val="C46A8E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381246"/>
    <w:multiLevelType w:val="hybridMultilevel"/>
    <w:tmpl w:val="C46A8E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B13DBE"/>
    <w:multiLevelType w:val="hybridMultilevel"/>
    <w:tmpl w:val="AE4E81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070D83"/>
    <w:multiLevelType w:val="hybridMultilevel"/>
    <w:tmpl w:val="AA144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375714"/>
    <w:multiLevelType w:val="hybridMultilevel"/>
    <w:tmpl w:val="D3644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C2259D"/>
    <w:multiLevelType w:val="hybridMultilevel"/>
    <w:tmpl w:val="6520DD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6E33B3"/>
    <w:multiLevelType w:val="hybridMultilevel"/>
    <w:tmpl w:val="1AF486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1DD4A82"/>
    <w:multiLevelType w:val="hybridMultilevel"/>
    <w:tmpl w:val="2E7A6D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A93222"/>
    <w:multiLevelType w:val="hybridMultilevel"/>
    <w:tmpl w:val="00C018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E1684F"/>
    <w:multiLevelType w:val="hybridMultilevel"/>
    <w:tmpl w:val="25601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AE6C1F"/>
    <w:multiLevelType w:val="hybridMultilevel"/>
    <w:tmpl w:val="4F608036"/>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6" w15:restartNumberingAfterBreak="0">
    <w:nsid w:val="27C611BB"/>
    <w:multiLevelType w:val="hybridMultilevel"/>
    <w:tmpl w:val="E46C8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F76F8B"/>
    <w:multiLevelType w:val="hybridMultilevel"/>
    <w:tmpl w:val="F89058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C32CF8"/>
    <w:multiLevelType w:val="hybridMultilevel"/>
    <w:tmpl w:val="CFD0F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6568B4"/>
    <w:multiLevelType w:val="hybridMultilevel"/>
    <w:tmpl w:val="FB2666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FC0072F"/>
    <w:multiLevelType w:val="hybridMultilevel"/>
    <w:tmpl w:val="785CC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123D6D"/>
    <w:multiLevelType w:val="hybridMultilevel"/>
    <w:tmpl w:val="B3BCC0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20F1B71"/>
    <w:multiLevelType w:val="hybridMultilevel"/>
    <w:tmpl w:val="71706C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36C7B45"/>
    <w:multiLevelType w:val="hybridMultilevel"/>
    <w:tmpl w:val="A42A64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48E63B4"/>
    <w:multiLevelType w:val="hybridMultilevel"/>
    <w:tmpl w:val="B0760A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4991A33"/>
    <w:multiLevelType w:val="hybridMultilevel"/>
    <w:tmpl w:val="BF0E1E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4A84755"/>
    <w:multiLevelType w:val="hybridMultilevel"/>
    <w:tmpl w:val="B2B0BC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AC1F15"/>
    <w:multiLevelType w:val="hybridMultilevel"/>
    <w:tmpl w:val="5A7E1E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AF32B9B"/>
    <w:multiLevelType w:val="hybridMultilevel"/>
    <w:tmpl w:val="0C00B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C507D7E"/>
    <w:multiLevelType w:val="hybridMultilevel"/>
    <w:tmpl w:val="B0760A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EC5557E"/>
    <w:multiLevelType w:val="hybridMultilevel"/>
    <w:tmpl w:val="1A881F62"/>
    <w:lvl w:ilvl="0" w:tplc="F2EAAE1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905ADF"/>
    <w:multiLevelType w:val="hybridMultilevel"/>
    <w:tmpl w:val="CC36C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4542E9"/>
    <w:multiLevelType w:val="hybridMultilevel"/>
    <w:tmpl w:val="063217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6027B4B"/>
    <w:multiLevelType w:val="hybridMultilevel"/>
    <w:tmpl w:val="5AD2B2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647DD7"/>
    <w:multiLevelType w:val="hybridMultilevel"/>
    <w:tmpl w:val="269EE1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ED3312B"/>
    <w:multiLevelType w:val="hybridMultilevel"/>
    <w:tmpl w:val="E6AE48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FA07CE5"/>
    <w:multiLevelType w:val="hybridMultilevel"/>
    <w:tmpl w:val="671CFF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0480F3E"/>
    <w:multiLevelType w:val="hybridMultilevel"/>
    <w:tmpl w:val="063217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04F269E"/>
    <w:multiLevelType w:val="hybridMultilevel"/>
    <w:tmpl w:val="69BE07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25B32F6"/>
    <w:multiLevelType w:val="hybridMultilevel"/>
    <w:tmpl w:val="8FC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BA6516"/>
    <w:multiLevelType w:val="hybridMultilevel"/>
    <w:tmpl w:val="A6742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565701"/>
    <w:multiLevelType w:val="hybridMultilevel"/>
    <w:tmpl w:val="6568B5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70B1998"/>
    <w:multiLevelType w:val="hybridMultilevel"/>
    <w:tmpl w:val="0C16FC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81E44C0"/>
    <w:multiLevelType w:val="hybridMultilevel"/>
    <w:tmpl w:val="B680C9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0124DC7"/>
    <w:multiLevelType w:val="hybridMultilevel"/>
    <w:tmpl w:val="20386A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07416C3"/>
    <w:multiLevelType w:val="hybridMultilevel"/>
    <w:tmpl w:val="FCB2D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1BB0318"/>
    <w:multiLevelType w:val="hybridMultilevel"/>
    <w:tmpl w:val="BC522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2A46710"/>
    <w:multiLevelType w:val="hybridMultilevel"/>
    <w:tmpl w:val="4AE462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33379DE"/>
    <w:multiLevelType w:val="hybridMultilevel"/>
    <w:tmpl w:val="0150D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4671F29"/>
    <w:multiLevelType w:val="hybridMultilevel"/>
    <w:tmpl w:val="64E89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6841004"/>
    <w:multiLevelType w:val="hybridMultilevel"/>
    <w:tmpl w:val="5E5423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606E15"/>
    <w:multiLevelType w:val="hybridMultilevel"/>
    <w:tmpl w:val="D74E5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8D326DB"/>
    <w:multiLevelType w:val="hybridMultilevel"/>
    <w:tmpl w:val="BEEE4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B4F727B"/>
    <w:multiLevelType w:val="hybridMultilevel"/>
    <w:tmpl w:val="33B2B1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EE80263"/>
    <w:multiLevelType w:val="hybridMultilevel"/>
    <w:tmpl w:val="8132B8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5" w15:restartNumberingAfterBreak="0">
    <w:nsid w:val="6F6B3907"/>
    <w:multiLevelType w:val="hybridMultilevel"/>
    <w:tmpl w:val="0538B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45C2F12"/>
    <w:multiLevelType w:val="hybridMultilevel"/>
    <w:tmpl w:val="1A08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EA7753"/>
    <w:multiLevelType w:val="hybridMultilevel"/>
    <w:tmpl w:val="042446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6DC3AE5"/>
    <w:multiLevelType w:val="hybridMultilevel"/>
    <w:tmpl w:val="423ED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A21226F"/>
    <w:multiLevelType w:val="hybridMultilevel"/>
    <w:tmpl w:val="AA28738A"/>
    <w:lvl w:ilvl="0" w:tplc="E45429A4">
      <w:start w:val="1"/>
      <w:numFmt w:val="decimal"/>
      <w:lvlText w:val="%1."/>
      <w:lvlJc w:val="left"/>
      <w:pPr>
        <w:ind w:left="360" w:hanging="360"/>
      </w:pPr>
    </w:lvl>
    <w:lvl w:ilvl="1" w:tplc="FB5CC0C2">
      <w:start w:val="1"/>
      <w:numFmt w:val="lowerLetter"/>
      <w:lvlText w:val="%2)"/>
      <w:lvlJc w:val="left"/>
      <w:pPr>
        <w:ind w:left="720" w:hanging="360"/>
      </w:pPr>
    </w:lvl>
    <w:lvl w:ilvl="2" w:tplc="7636929C">
      <w:start w:val="1"/>
      <w:numFmt w:val="lowerRoman"/>
      <w:lvlText w:val="%3)"/>
      <w:lvlJc w:val="left"/>
      <w:pPr>
        <w:ind w:left="1080" w:hanging="360"/>
      </w:pPr>
    </w:lvl>
    <w:lvl w:ilvl="3" w:tplc="E6448022">
      <w:start w:val="1"/>
      <w:numFmt w:val="decimal"/>
      <w:lvlText w:val="(%4)"/>
      <w:lvlJc w:val="left"/>
      <w:pPr>
        <w:ind w:left="1440" w:hanging="360"/>
      </w:pPr>
    </w:lvl>
    <w:lvl w:ilvl="4" w:tplc="1B30523E">
      <w:start w:val="1"/>
      <w:numFmt w:val="lowerLetter"/>
      <w:lvlText w:val="(%5)"/>
      <w:lvlJc w:val="left"/>
      <w:pPr>
        <w:ind w:left="1800" w:hanging="360"/>
      </w:pPr>
    </w:lvl>
    <w:lvl w:ilvl="5" w:tplc="AB901D68">
      <w:start w:val="1"/>
      <w:numFmt w:val="lowerRoman"/>
      <w:lvlText w:val="(%6)"/>
      <w:lvlJc w:val="left"/>
      <w:pPr>
        <w:ind w:left="2160" w:hanging="360"/>
      </w:pPr>
    </w:lvl>
    <w:lvl w:ilvl="6" w:tplc="A4EC5CA6">
      <w:start w:val="1"/>
      <w:numFmt w:val="decimal"/>
      <w:lvlText w:val="%7."/>
      <w:lvlJc w:val="left"/>
      <w:pPr>
        <w:ind w:left="2520" w:hanging="360"/>
      </w:pPr>
    </w:lvl>
    <w:lvl w:ilvl="7" w:tplc="D700A5FC">
      <w:start w:val="1"/>
      <w:numFmt w:val="lowerLetter"/>
      <w:lvlText w:val="%8."/>
      <w:lvlJc w:val="left"/>
      <w:pPr>
        <w:ind w:left="2880" w:hanging="360"/>
      </w:pPr>
    </w:lvl>
    <w:lvl w:ilvl="8" w:tplc="2DDA89D8">
      <w:start w:val="1"/>
      <w:numFmt w:val="lowerRoman"/>
      <w:lvlText w:val="%9."/>
      <w:lvlJc w:val="left"/>
      <w:pPr>
        <w:ind w:left="3240" w:hanging="360"/>
      </w:pPr>
    </w:lvl>
  </w:abstractNum>
  <w:abstractNum w:abstractNumId="60" w15:restartNumberingAfterBreak="0">
    <w:nsid w:val="7A421567"/>
    <w:multiLevelType w:val="hybridMultilevel"/>
    <w:tmpl w:val="74823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D027A40"/>
    <w:multiLevelType w:val="hybridMultilevel"/>
    <w:tmpl w:val="31503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FAA69FF"/>
    <w:multiLevelType w:val="hybridMultilevel"/>
    <w:tmpl w:val="56A8D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4"/>
  </w:num>
  <w:num w:numId="4">
    <w:abstractNumId w:val="19"/>
  </w:num>
  <w:num w:numId="5">
    <w:abstractNumId w:val="62"/>
  </w:num>
  <w:num w:numId="6">
    <w:abstractNumId w:val="26"/>
  </w:num>
  <w:num w:numId="7">
    <w:abstractNumId w:val="23"/>
  </w:num>
  <w:num w:numId="8">
    <w:abstractNumId w:val="10"/>
  </w:num>
  <w:num w:numId="9">
    <w:abstractNumId w:val="57"/>
  </w:num>
  <w:num w:numId="10">
    <w:abstractNumId w:val="38"/>
  </w:num>
  <w:num w:numId="11">
    <w:abstractNumId w:val="15"/>
  </w:num>
  <w:num w:numId="12">
    <w:abstractNumId w:val="8"/>
  </w:num>
  <w:num w:numId="13">
    <w:abstractNumId w:val="52"/>
  </w:num>
  <w:num w:numId="14">
    <w:abstractNumId w:val="2"/>
  </w:num>
  <w:num w:numId="15">
    <w:abstractNumId w:val="46"/>
  </w:num>
  <w:num w:numId="16">
    <w:abstractNumId w:val="9"/>
  </w:num>
  <w:num w:numId="17">
    <w:abstractNumId w:val="31"/>
  </w:num>
  <w:num w:numId="18">
    <w:abstractNumId w:val="45"/>
  </w:num>
  <w:num w:numId="19">
    <w:abstractNumId w:val="33"/>
  </w:num>
  <w:num w:numId="20">
    <w:abstractNumId w:val="27"/>
  </w:num>
  <w:num w:numId="21">
    <w:abstractNumId w:val="53"/>
  </w:num>
  <w:num w:numId="22">
    <w:abstractNumId w:val="0"/>
  </w:num>
  <w:num w:numId="23">
    <w:abstractNumId w:val="49"/>
  </w:num>
  <w:num w:numId="24">
    <w:abstractNumId w:val="28"/>
  </w:num>
  <w:num w:numId="25">
    <w:abstractNumId w:val="18"/>
  </w:num>
  <w:num w:numId="26">
    <w:abstractNumId w:val="51"/>
  </w:num>
  <w:num w:numId="27">
    <w:abstractNumId w:val="7"/>
  </w:num>
  <w:num w:numId="28">
    <w:abstractNumId w:val="60"/>
  </w:num>
  <w:num w:numId="29">
    <w:abstractNumId w:val="59"/>
  </w:num>
  <w:num w:numId="30">
    <w:abstractNumId w:val="32"/>
  </w:num>
  <w:num w:numId="31">
    <w:abstractNumId w:val="24"/>
  </w:num>
  <w:num w:numId="32">
    <w:abstractNumId w:val="29"/>
  </w:num>
  <w:num w:numId="33">
    <w:abstractNumId w:val="58"/>
  </w:num>
  <w:num w:numId="34">
    <w:abstractNumId w:val="14"/>
  </w:num>
  <w:num w:numId="35">
    <w:abstractNumId w:val="41"/>
  </w:num>
  <w:num w:numId="36">
    <w:abstractNumId w:val="17"/>
  </w:num>
  <w:num w:numId="37">
    <w:abstractNumId w:val="16"/>
  </w:num>
  <w:num w:numId="38">
    <w:abstractNumId w:val="36"/>
  </w:num>
  <w:num w:numId="39">
    <w:abstractNumId w:val="4"/>
  </w:num>
  <w:num w:numId="40">
    <w:abstractNumId w:val="55"/>
  </w:num>
  <w:num w:numId="41">
    <w:abstractNumId w:val="8"/>
  </w:num>
  <w:num w:numId="42">
    <w:abstractNumId w:val="48"/>
  </w:num>
  <w:num w:numId="43">
    <w:abstractNumId w:val="40"/>
  </w:num>
  <w:num w:numId="44">
    <w:abstractNumId w:val="3"/>
  </w:num>
  <w:num w:numId="45">
    <w:abstractNumId w:val="1"/>
  </w:num>
  <w:num w:numId="46">
    <w:abstractNumId w:val="6"/>
  </w:num>
  <w:num w:numId="47">
    <w:abstractNumId w:val="5"/>
  </w:num>
  <w:num w:numId="48">
    <w:abstractNumId w:val="35"/>
  </w:num>
  <w:num w:numId="49">
    <w:abstractNumId w:val="25"/>
  </w:num>
  <w:num w:numId="50">
    <w:abstractNumId w:val="21"/>
  </w:num>
  <w:num w:numId="51">
    <w:abstractNumId w:val="20"/>
  </w:num>
  <w:num w:numId="52">
    <w:abstractNumId w:val="11"/>
  </w:num>
  <w:num w:numId="53">
    <w:abstractNumId w:val="22"/>
  </w:num>
  <w:num w:numId="54">
    <w:abstractNumId w:val="34"/>
  </w:num>
  <w:num w:numId="55">
    <w:abstractNumId w:val="54"/>
  </w:num>
  <w:num w:numId="56">
    <w:abstractNumId w:val="43"/>
  </w:num>
  <w:num w:numId="57">
    <w:abstractNumId w:val="13"/>
  </w:num>
  <w:num w:numId="58">
    <w:abstractNumId w:val="12"/>
  </w:num>
  <w:num w:numId="59">
    <w:abstractNumId w:val="42"/>
  </w:num>
  <w:num w:numId="60">
    <w:abstractNumId w:val="30"/>
  </w:num>
  <w:num w:numId="61">
    <w:abstractNumId w:val="61"/>
  </w:num>
  <w:num w:numId="62">
    <w:abstractNumId w:val="56"/>
  </w:num>
  <w:num w:numId="63">
    <w:abstractNumId w:val="50"/>
  </w:num>
  <w:num w:numId="6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49"/>
    <w:rsid w:val="000034E9"/>
    <w:rsid w:val="00003F25"/>
    <w:rsid w:val="00004E61"/>
    <w:rsid w:val="00005B5C"/>
    <w:rsid w:val="00011AA2"/>
    <w:rsid w:val="00012E86"/>
    <w:rsid w:val="00015350"/>
    <w:rsid w:val="000157CF"/>
    <w:rsid w:val="00015D7B"/>
    <w:rsid w:val="00017340"/>
    <w:rsid w:val="000224A4"/>
    <w:rsid w:val="00023094"/>
    <w:rsid w:val="000260F7"/>
    <w:rsid w:val="00027178"/>
    <w:rsid w:val="00031F2D"/>
    <w:rsid w:val="00033560"/>
    <w:rsid w:val="00035590"/>
    <w:rsid w:val="0003623A"/>
    <w:rsid w:val="000365F6"/>
    <w:rsid w:val="00036798"/>
    <w:rsid w:val="00037A43"/>
    <w:rsid w:val="0004084E"/>
    <w:rsid w:val="00041531"/>
    <w:rsid w:val="00042AE4"/>
    <w:rsid w:val="00043CBC"/>
    <w:rsid w:val="00044DC6"/>
    <w:rsid w:val="00046D67"/>
    <w:rsid w:val="00052648"/>
    <w:rsid w:val="00053579"/>
    <w:rsid w:val="00055C70"/>
    <w:rsid w:val="00055ED3"/>
    <w:rsid w:val="00061587"/>
    <w:rsid w:val="00063114"/>
    <w:rsid w:val="0006441C"/>
    <w:rsid w:val="00067FB7"/>
    <w:rsid w:val="000706AF"/>
    <w:rsid w:val="00074019"/>
    <w:rsid w:val="00075A59"/>
    <w:rsid w:val="00081677"/>
    <w:rsid w:val="000833C2"/>
    <w:rsid w:val="00084FE4"/>
    <w:rsid w:val="000857CC"/>
    <w:rsid w:val="000954EC"/>
    <w:rsid w:val="00095AA2"/>
    <w:rsid w:val="00097E62"/>
    <w:rsid w:val="000A03A1"/>
    <w:rsid w:val="000A28B0"/>
    <w:rsid w:val="000A3E7C"/>
    <w:rsid w:val="000A6076"/>
    <w:rsid w:val="000A63F8"/>
    <w:rsid w:val="000A6C41"/>
    <w:rsid w:val="000A752D"/>
    <w:rsid w:val="000B281F"/>
    <w:rsid w:val="000B5116"/>
    <w:rsid w:val="000B565C"/>
    <w:rsid w:val="000B5DAA"/>
    <w:rsid w:val="000B74BF"/>
    <w:rsid w:val="000B77FC"/>
    <w:rsid w:val="000C0132"/>
    <w:rsid w:val="000C0B7D"/>
    <w:rsid w:val="000C0E13"/>
    <w:rsid w:val="000C1E0B"/>
    <w:rsid w:val="000D0563"/>
    <w:rsid w:val="000E306B"/>
    <w:rsid w:val="000E7AB9"/>
    <w:rsid w:val="000F0C1F"/>
    <w:rsid w:val="000F1163"/>
    <w:rsid w:val="000F6DC1"/>
    <w:rsid w:val="001034D2"/>
    <w:rsid w:val="00104804"/>
    <w:rsid w:val="00106CF6"/>
    <w:rsid w:val="00107045"/>
    <w:rsid w:val="00115272"/>
    <w:rsid w:val="0011556C"/>
    <w:rsid w:val="00115622"/>
    <w:rsid w:val="00122C4F"/>
    <w:rsid w:val="00123945"/>
    <w:rsid w:val="00123D9C"/>
    <w:rsid w:val="001248D3"/>
    <w:rsid w:val="001267FD"/>
    <w:rsid w:val="00131C5C"/>
    <w:rsid w:val="00131DEA"/>
    <w:rsid w:val="00134254"/>
    <w:rsid w:val="0013518A"/>
    <w:rsid w:val="00137557"/>
    <w:rsid w:val="00140067"/>
    <w:rsid w:val="001438AE"/>
    <w:rsid w:val="001441EB"/>
    <w:rsid w:val="00144698"/>
    <w:rsid w:val="00145880"/>
    <w:rsid w:val="00146286"/>
    <w:rsid w:val="00146A3A"/>
    <w:rsid w:val="00146B81"/>
    <w:rsid w:val="00147601"/>
    <w:rsid w:val="00152870"/>
    <w:rsid w:val="00153280"/>
    <w:rsid w:val="001604BF"/>
    <w:rsid w:val="00163321"/>
    <w:rsid w:val="00163470"/>
    <w:rsid w:val="00163DFA"/>
    <w:rsid w:val="001656C3"/>
    <w:rsid w:val="00172B2C"/>
    <w:rsid w:val="00174ADD"/>
    <w:rsid w:val="001754CB"/>
    <w:rsid w:val="0017587B"/>
    <w:rsid w:val="0018037F"/>
    <w:rsid w:val="00181BC5"/>
    <w:rsid w:val="001839C0"/>
    <w:rsid w:val="00187158"/>
    <w:rsid w:val="001948F3"/>
    <w:rsid w:val="001969D4"/>
    <w:rsid w:val="001A22D1"/>
    <w:rsid w:val="001A2895"/>
    <w:rsid w:val="001B0476"/>
    <w:rsid w:val="001B5339"/>
    <w:rsid w:val="001B5E84"/>
    <w:rsid w:val="001B790E"/>
    <w:rsid w:val="001C53D1"/>
    <w:rsid w:val="001C7880"/>
    <w:rsid w:val="001D05D0"/>
    <w:rsid w:val="001D4E38"/>
    <w:rsid w:val="001D559A"/>
    <w:rsid w:val="001D58FB"/>
    <w:rsid w:val="001D5B80"/>
    <w:rsid w:val="001E02D2"/>
    <w:rsid w:val="001E182E"/>
    <w:rsid w:val="001E43E8"/>
    <w:rsid w:val="001E5472"/>
    <w:rsid w:val="001E6ADD"/>
    <w:rsid w:val="001E7397"/>
    <w:rsid w:val="001F0912"/>
    <w:rsid w:val="001F0E67"/>
    <w:rsid w:val="001F1464"/>
    <w:rsid w:val="001F1F9A"/>
    <w:rsid w:val="001F4402"/>
    <w:rsid w:val="001F4575"/>
    <w:rsid w:val="001F7D10"/>
    <w:rsid w:val="002004D4"/>
    <w:rsid w:val="00203AAE"/>
    <w:rsid w:val="00205A09"/>
    <w:rsid w:val="002117B2"/>
    <w:rsid w:val="00214663"/>
    <w:rsid w:val="00215588"/>
    <w:rsid w:val="0022042A"/>
    <w:rsid w:val="002207C5"/>
    <w:rsid w:val="00223514"/>
    <w:rsid w:val="00223869"/>
    <w:rsid w:val="002309EA"/>
    <w:rsid w:val="002427FE"/>
    <w:rsid w:val="00245768"/>
    <w:rsid w:val="0024687F"/>
    <w:rsid w:val="00252951"/>
    <w:rsid w:val="00252B4C"/>
    <w:rsid w:val="00254B5B"/>
    <w:rsid w:val="00255304"/>
    <w:rsid w:val="00260F38"/>
    <w:rsid w:val="00261DBC"/>
    <w:rsid w:val="0026244F"/>
    <w:rsid w:val="00263849"/>
    <w:rsid w:val="00264DB0"/>
    <w:rsid w:val="00265177"/>
    <w:rsid w:val="002654CB"/>
    <w:rsid w:val="00266C89"/>
    <w:rsid w:val="002745F8"/>
    <w:rsid w:val="00277F19"/>
    <w:rsid w:val="0028236A"/>
    <w:rsid w:val="00283528"/>
    <w:rsid w:val="00284750"/>
    <w:rsid w:val="00284DFF"/>
    <w:rsid w:val="00290878"/>
    <w:rsid w:val="00290DF8"/>
    <w:rsid w:val="00295C42"/>
    <w:rsid w:val="00296E7B"/>
    <w:rsid w:val="002A359C"/>
    <w:rsid w:val="002B0205"/>
    <w:rsid w:val="002B1F98"/>
    <w:rsid w:val="002B3AD3"/>
    <w:rsid w:val="002B50E9"/>
    <w:rsid w:val="002C282A"/>
    <w:rsid w:val="002C449E"/>
    <w:rsid w:val="002C4BC8"/>
    <w:rsid w:val="002C7D17"/>
    <w:rsid w:val="002D4475"/>
    <w:rsid w:val="002E237D"/>
    <w:rsid w:val="002E4DCC"/>
    <w:rsid w:val="002E5BA9"/>
    <w:rsid w:val="002E7D1F"/>
    <w:rsid w:val="002F0A95"/>
    <w:rsid w:val="002F3267"/>
    <w:rsid w:val="002F4DBA"/>
    <w:rsid w:val="00300EBB"/>
    <w:rsid w:val="00301FCD"/>
    <w:rsid w:val="003040CC"/>
    <w:rsid w:val="00304D24"/>
    <w:rsid w:val="00306F4A"/>
    <w:rsid w:val="00311C39"/>
    <w:rsid w:val="00313291"/>
    <w:rsid w:val="00313592"/>
    <w:rsid w:val="00313E55"/>
    <w:rsid w:val="00314E2A"/>
    <w:rsid w:val="0031791D"/>
    <w:rsid w:val="00321FF8"/>
    <w:rsid w:val="0032245E"/>
    <w:rsid w:val="00323379"/>
    <w:rsid w:val="00323BE4"/>
    <w:rsid w:val="00324514"/>
    <w:rsid w:val="003259BD"/>
    <w:rsid w:val="00327A18"/>
    <w:rsid w:val="0033123A"/>
    <w:rsid w:val="00332011"/>
    <w:rsid w:val="00332B7C"/>
    <w:rsid w:val="00334409"/>
    <w:rsid w:val="00337792"/>
    <w:rsid w:val="00344888"/>
    <w:rsid w:val="003449B2"/>
    <w:rsid w:val="00345F65"/>
    <w:rsid w:val="00346262"/>
    <w:rsid w:val="00347316"/>
    <w:rsid w:val="00347B28"/>
    <w:rsid w:val="003509F6"/>
    <w:rsid w:val="00350FC9"/>
    <w:rsid w:val="0035499B"/>
    <w:rsid w:val="00354B01"/>
    <w:rsid w:val="0035533D"/>
    <w:rsid w:val="00362DE7"/>
    <w:rsid w:val="00363DFC"/>
    <w:rsid w:val="0036508E"/>
    <w:rsid w:val="00370B5B"/>
    <w:rsid w:val="00372E1E"/>
    <w:rsid w:val="00380503"/>
    <w:rsid w:val="00381297"/>
    <w:rsid w:val="0038354B"/>
    <w:rsid w:val="00383911"/>
    <w:rsid w:val="0038797C"/>
    <w:rsid w:val="00387B10"/>
    <w:rsid w:val="00393865"/>
    <w:rsid w:val="003939BC"/>
    <w:rsid w:val="00393F00"/>
    <w:rsid w:val="00394EFB"/>
    <w:rsid w:val="0039753C"/>
    <w:rsid w:val="003A0603"/>
    <w:rsid w:val="003B03C6"/>
    <w:rsid w:val="003B2587"/>
    <w:rsid w:val="003B28CF"/>
    <w:rsid w:val="003B5A97"/>
    <w:rsid w:val="003B71DD"/>
    <w:rsid w:val="003C2239"/>
    <w:rsid w:val="003C5B94"/>
    <w:rsid w:val="003D01EE"/>
    <w:rsid w:val="003D2058"/>
    <w:rsid w:val="003E0FFA"/>
    <w:rsid w:val="003E234B"/>
    <w:rsid w:val="003E7B0A"/>
    <w:rsid w:val="003F1F10"/>
    <w:rsid w:val="003F377E"/>
    <w:rsid w:val="003F40B3"/>
    <w:rsid w:val="00402AB6"/>
    <w:rsid w:val="00405ED3"/>
    <w:rsid w:val="00413685"/>
    <w:rsid w:val="00415386"/>
    <w:rsid w:val="00416DE6"/>
    <w:rsid w:val="00416FD9"/>
    <w:rsid w:val="0042228A"/>
    <w:rsid w:val="004224BE"/>
    <w:rsid w:val="0042416D"/>
    <w:rsid w:val="0042548C"/>
    <w:rsid w:val="0043026E"/>
    <w:rsid w:val="00432CAA"/>
    <w:rsid w:val="004335CF"/>
    <w:rsid w:val="004363E1"/>
    <w:rsid w:val="00436F9B"/>
    <w:rsid w:val="004406EA"/>
    <w:rsid w:val="00440C4B"/>
    <w:rsid w:val="00441997"/>
    <w:rsid w:val="00450091"/>
    <w:rsid w:val="004512EF"/>
    <w:rsid w:val="004535A9"/>
    <w:rsid w:val="00457E8B"/>
    <w:rsid w:val="004634BD"/>
    <w:rsid w:val="0046735F"/>
    <w:rsid w:val="00467BE1"/>
    <w:rsid w:val="004703B0"/>
    <w:rsid w:val="00473EE0"/>
    <w:rsid w:val="004742A2"/>
    <w:rsid w:val="00477E94"/>
    <w:rsid w:val="004813BF"/>
    <w:rsid w:val="00482029"/>
    <w:rsid w:val="00484E9F"/>
    <w:rsid w:val="0048705C"/>
    <w:rsid w:val="004873D9"/>
    <w:rsid w:val="00487EB8"/>
    <w:rsid w:val="00487FAB"/>
    <w:rsid w:val="00491F78"/>
    <w:rsid w:val="00497683"/>
    <w:rsid w:val="00497A9F"/>
    <w:rsid w:val="004A4438"/>
    <w:rsid w:val="004A4442"/>
    <w:rsid w:val="004A69A6"/>
    <w:rsid w:val="004B1186"/>
    <w:rsid w:val="004B16EF"/>
    <w:rsid w:val="004B371B"/>
    <w:rsid w:val="004B376E"/>
    <w:rsid w:val="004B3F86"/>
    <w:rsid w:val="004B6F67"/>
    <w:rsid w:val="004B71A8"/>
    <w:rsid w:val="004C0774"/>
    <w:rsid w:val="004C61BC"/>
    <w:rsid w:val="004C772F"/>
    <w:rsid w:val="004D2CDF"/>
    <w:rsid w:val="004D4A4D"/>
    <w:rsid w:val="004D6B21"/>
    <w:rsid w:val="004E405D"/>
    <w:rsid w:val="004E4A43"/>
    <w:rsid w:val="004E567A"/>
    <w:rsid w:val="004E76D4"/>
    <w:rsid w:val="004F7267"/>
    <w:rsid w:val="004F74FC"/>
    <w:rsid w:val="00500928"/>
    <w:rsid w:val="00500D1A"/>
    <w:rsid w:val="00506E1A"/>
    <w:rsid w:val="00506F2A"/>
    <w:rsid w:val="00507D91"/>
    <w:rsid w:val="00510D03"/>
    <w:rsid w:val="00512EA7"/>
    <w:rsid w:val="0051500C"/>
    <w:rsid w:val="005168DB"/>
    <w:rsid w:val="005168F6"/>
    <w:rsid w:val="00520FF0"/>
    <w:rsid w:val="00521BF2"/>
    <w:rsid w:val="00524380"/>
    <w:rsid w:val="0052517D"/>
    <w:rsid w:val="005308BA"/>
    <w:rsid w:val="00532DEE"/>
    <w:rsid w:val="00533EC2"/>
    <w:rsid w:val="00541760"/>
    <w:rsid w:val="00541A57"/>
    <w:rsid w:val="005434C6"/>
    <w:rsid w:val="005463B2"/>
    <w:rsid w:val="00555C8B"/>
    <w:rsid w:val="00562108"/>
    <w:rsid w:val="00564513"/>
    <w:rsid w:val="0056481B"/>
    <w:rsid w:val="0057041D"/>
    <w:rsid w:val="00570FA4"/>
    <w:rsid w:val="0057110E"/>
    <w:rsid w:val="00571721"/>
    <w:rsid w:val="0057267B"/>
    <w:rsid w:val="00572728"/>
    <w:rsid w:val="00573008"/>
    <w:rsid w:val="00573B9C"/>
    <w:rsid w:val="00574BC9"/>
    <w:rsid w:val="00576938"/>
    <w:rsid w:val="00576991"/>
    <w:rsid w:val="00576A93"/>
    <w:rsid w:val="00577730"/>
    <w:rsid w:val="00577735"/>
    <w:rsid w:val="00580367"/>
    <w:rsid w:val="0058593F"/>
    <w:rsid w:val="00585BDF"/>
    <w:rsid w:val="005920A7"/>
    <w:rsid w:val="005A3EBD"/>
    <w:rsid w:val="005A438D"/>
    <w:rsid w:val="005A5E8A"/>
    <w:rsid w:val="005A7528"/>
    <w:rsid w:val="005B2CD8"/>
    <w:rsid w:val="005B3F65"/>
    <w:rsid w:val="005C2277"/>
    <w:rsid w:val="005C44F6"/>
    <w:rsid w:val="005D02B1"/>
    <w:rsid w:val="005D05E5"/>
    <w:rsid w:val="005D258D"/>
    <w:rsid w:val="005D59F2"/>
    <w:rsid w:val="005D5FDF"/>
    <w:rsid w:val="005D6369"/>
    <w:rsid w:val="005E04D9"/>
    <w:rsid w:val="005E07A9"/>
    <w:rsid w:val="005E1AD1"/>
    <w:rsid w:val="005E4921"/>
    <w:rsid w:val="005E5F3C"/>
    <w:rsid w:val="005F000D"/>
    <w:rsid w:val="005F1D74"/>
    <w:rsid w:val="005F3851"/>
    <w:rsid w:val="005F4E59"/>
    <w:rsid w:val="005F560A"/>
    <w:rsid w:val="005F56C2"/>
    <w:rsid w:val="005F7FD2"/>
    <w:rsid w:val="0060037E"/>
    <w:rsid w:val="00600DFB"/>
    <w:rsid w:val="0060182D"/>
    <w:rsid w:val="0060613C"/>
    <w:rsid w:val="0060760A"/>
    <w:rsid w:val="00616F69"/>
    <w:rsid w:val="00617349"/>
    <w:rsid w:val="00622039"/>
    <w:rsid w:val="00622F1D"/>
    <w:rsid w:val="00623244"/>
    <w:rsid w:val="006262FC"/>
    <w:rsid w:val="00627F36"/>
    <w:rsid w:val="00627F82"/>
    <w:rsid w:val="00631D6C"/>
    <w:rsid w:val="00631F61"/>
    <w:rsid w:val="00634039"/>
    <w:rsid w:val="00635322"/>
    <w:rsid w:val="00640737"/>
    <w:rsid w:val="0064565E"/>
    <w:rsid w:val="0064651E"/>
    <w:rsid w:val="0064703C"/>
    <w:rsid w:val="006508E5"/>
    <w:rsid w:val="00652304"/>
    <w:rsid w:val="006525A8"/>
    <w:rsid w:val="00653132"/>
    <w:rsid w:val="00654DE2"/>
    <w:rsid w:val="006563B0"/>
    <w:rsid w:val="00660569"/>
    <w:rsid w:val="00667F96"/>
    <w:rsid w:val="00670E1B"/>
    <w:rsid w:val="00672DBE"/>
    <w:rsid w:val="00673E65"/>
    <w:rsid w:val="00674BBA"/>
    <w:rsid w:val="006754C1"/>
    <w:rsid w:val="006771C7"/>
    <w:rsid w:val="00681A89"/>
    <w:rsid w:val="0068325A"/>
    <w:rsid w:val="006849C9"/>
    <w:rsid w:val="00685F12"/>
    <w:rsid w:val="0069061D"/>
    <w:rsid w:val="00690F02"/>
    <w:rsid w:val="00697D33"/>
    <w:rsid w:val="00697FB2"/>
    <w:rsid w:val="006A3B4E"/>
    <w:rsid w:val="006A58EB"/>
    <w:rsid w:val="006B0387"/>
    <w:rsid w:val="006B400F"/>
    <w:rsid w:val="006B70D2"/>
    <w:rsid w:val="006C1177"/>
    <w:rsid w:val="006C1F7D"/>
    <w:rsid w:val="006C3E38"/>
    <w:rsid w:val="006C7DBD"/>
    <w:rsid w:val="006D3185"/>
    <w:rsid w:val="006D332F"/>
    <w:rsid w:val="006D421B"/>
    <w:rsid w:val="006D5AC8"/>
    <w:rsid w:val="006D69DB"/>
    <w:rsid w:val="006E3073"/>
    <w:rsid w:val="006E3E96"/>
    <w:rsid w:val="006E43B1"/>
    <w:rsid w:val="006E4A36"/>
    <w:rsid w:val="006E6FF5"/>
    <w:rsid w:val="006E7877"/>
    <w:rsid w:val="006F6DFB"/>
    <w:rsid w:val="0070060E"/>
    <w:rsid w:val="00700BE3"/>
    <w:rsid w:val="00700CB3"/>
    <w:rsid w:val="00701B1F"/>
    <w:rsid w:val="00705BED"/>
    <w:rsid w:val="007077A3"/>
    <w:rsid w:val="00712301"/>
    <w:rsid w:val="00714821"/>
    <w:rsid w:val="00716A8F"/>
    <w:rsid w:val="00722CC2"/>
    <w:rsid w:val="0072377F"/>
    <w:rsid w:val="007252BC"/>
    <w:rsid w:val="00727C93"/>
    <w:rsid w:val="00730955"/>
    <w:rsid w:val="007329DC"/>
    <w:rsid w:val="0073334D"/>
    <w:rsid w:val="007364C3"/>
    <w:rsid w:val="00741A4D"/>
    <w:rsid w:val="00743510"/>
    <w:rsid w:val="00745274"/>
    <w:rsid w:val="00745E6F"/>
    <w:rsid w:val="00746A9D"/>
    <w:rsid w:val="00753E18"/>
    <w:rsid w:val="007616E1"/>
    <w:rsid w:val="00765124"/>
    <w:rsid w:val="0076686A"/>
    <w:rsid w:val="00770B9C"/>
    <w:rsid w:val="00772C73"/>
    <w:rsid w:val="0077555A"/>
    <w:rsid w:val="00777E4F"/>
    <w:rsid w:val="00781293"/>
    <w:rsid w:val="00782256"/>
    <w:rsid w:val="00786BE8"/>
    <w:rsid w:val="007870EE"/>
    <w:rsid w:val="00793AEF"/>
    <w:rsid w:val="00793FCF"/>
    <w:rsid w:val="00794B9D"/>
    <w:rsid w:val="00794DEE"/>
    <w:rsid w:val="00795739"/>
    <w:rsid w:val="007959D4"/>
    <w:rsid w:val="00795A79"/>
    <w:rsid w:val="0079695B"/>
    <w:rsid w:val="007970AD"/>
    <w:rsid w:val="00797981"/>
    <w:rsid w:val="007A1BDF"/>
    <w:rsid w:val="007A1C7F"/>
    <w:rsid w:val="007A266F"/>
    <w:rsid w:val="007A2773"/>
    <w:rsid w:val="007A3000"/>
    <w:rsid w:val="007A3C3E"/>
    <w:rsid w:val="007A68C2"/>
    <w:rsid w:val="007A6F47"/>
    <w:rsid w:val="007A7A55"/>
    <w:rsid w:val="007B02F7"/>
    <w:rsid w:val="007B628F"/>
    <w:rsid w:val="007B67B5"/>
    <w:rsid w:val="007C5827"/>
    <w:rsid w:val="007C5F6D"/>
    <w:rsid w:val="007C7D50"/>
    <w:rsid w:val="007D4973"/>
    <w:rsid w:val="007D5560"/>
    <w:rsid w:val="007E1113"/>
    <w:rsid w:val="007E27D1"/>
    <w:rsid w:val="007E64AE"/>
    <w:rsid w:val="007F1D90"/>
    <w:rsid w:val="00801EE6"/>
    <w:rsid w:val="00803D24"/>
    <w:rsid w:val="008045AC"/>
    <w:rsid w:val="00815B2A"/>
    <w:rsid w:val="00817642"/>
    <w:rsid w:val="0082426F"/>
    <w:rsid w:val="00830D6B"/>
    <w:rsid w:val="0083383D"/>
    <w:rsid w:val="00834174"/>
    <w:rsid w:val="00836053"/>
    <w:rsid w:val="008405FA"/>
    <w:rsid w:val="00840696"/>
    <w:rsid w:val="0084102A"/>
    <w:rsid w:val="008416CA"/>
    <w:rsid w:val="00842687"/>
    <w:rsid w:val="00851B98"/>
    <w:rsid w:val="00854D38"/>
    <w:rsid w:val="008607AD"/>
    <w:rsid w:val="008640CD"/>
    <w:rsid w:val="008673EB"/>
    <w:rsid w:val="00867616"/>
    <w:rsid w:val="00867B81"/>
    <w:rsid w:val="0087009C"/>
    <w:rsid w:val="0087161E"/>
    <w:rsid w:val="00875609"/>
    <w:rsid w:val="008760A7"/>
    <w:rsid w:val="00876A0B"/>
    <w:rsid w:val="00882B43"/>
    <w:rsid w:val="0088520A"/>
    <w:rsid w:val="00886450"/>
    <w:rsid w:val="0089021E"/>
    <w:rsid w:val="00896218"/>
    <w:rsid w:val="00896E42"/>
    <w:rsid w:val="008A35F1"/>
    <w:rsid w:val="008A51E1"/>
    <w:rsid w:val="008A57F5"/>
    <w:rsid w:val="008B0C10"/>
    <w:rsid w:val="008B1908"/>
    <w:rsid w:val="008B1E3F"/>
    <w:rsid w:val="008B3982"/>
    <w:rsid w:val="008B3C45"/>
    <w:rsid w:val="008C7F1F"/>
    <w:rsid w:val="008D1349"/>
    <w:rsid w:val="008D1AC8"/>
    <w:rsid w:val="008D4973"/>
    <w:rsid w:val="008D7A10"/>
    <w:rsid w:val="008E1172"/>
    <w:rsid w:val="008E19A2"/>
    <w:rsid w:val="008E2C23"/>
    <w:rsid w:val="008E3CB5"/>
    <w:rsid w:val="008E663C"/>
    <w:rsid w:val="008E708D"/>
    <w:rsid w:val="008F3D2A"/>
    <w:rsid w:val="008F5014"/>
    <w:rsid w:val="008F6927"/>
    <w:rsid w:val="00900768"/>
    <w:rsid w:val="00902D80"/>
    <w:rsid w:val="0090325D"/>
    <w:rsid w:val="009139AA"/>
    <w:rsid w:val="009167C4"/>
    <w:rsid w:val="009228CB"/>
    <w:rsid w:val="00926EDE"/>
    <w:rsid w:val="00930172"/>
    <w:rsid w:val="0093220A"/>
    <w:rsid w:val="0093506D"/>
    <w:rsid w:val="00935EEE"/>
    <w:rsid w:val="00940B75"/>
    <w:rsid w:val="00942925"/>
    <w:rsid w:val="009430C7"/>
    <w:rsid w:val="0094677B"/>
    <w:rsid w:val="00954E0B"/>
    <w:rsid w:val="00957922"/>
    <w:rsid w:val="009579B4"/>
    <w:rsid w:val="00960C5D"/>
    <w:rsid w:val="009612F0"/>
    <w:rsid w:val="009657E3"/>
    <w:rsid w:val="0097070C"/>
    <w:rsid w:val="009739AF"/>
    <w:rsid w:val="00980D0B"/>
    <w:rsid w:val="009829EA"/>
    <w:rsid w:val="00986D2D"/>
    <w:rsid w:val="00987BB0"/>
    <w:rsid w:val="00987F70"/>
    <w:rsid w:val="0099170E"/>
    <w:rsid w:val="0099630F"/>
    <w:rsid w:val="009979C6"/>
    <w:rsid w:val="009A469C"/>
    <w:rsid w:val="009B0DFA"/>
    <w:rsid w:val="009B0E42"/>
    <w:rsid w:val="009B4142"/>
    <w:rsid w:val="009B4603"/>
    <w:rsid w:val="009B4632"/>
    <w:rsid w:val="009C0D54"/>
    <w:rsid w:val="009C0E2E"/>
    <w:rsid w:val="009C138A"/>
    <w:rsid w:val="009C7156"/>
    <w:rsid w:val="009D0107"/>
    <w:rsid w:val="009D0D0D"/>
    <w:rsid w:val="009D0EE7"/>
    <w:rsid w:val="009D23CF"/>
    <w:rsid w:val="009D4F2C"/>
    <w:rsid w:val="009D685A"/>
    <w:rsid w:val="009D7A39"/>
    <w:rsid w:val="009E023D"/>
    <w:rsid w:val="009E350E"/>
    <w:rsid w:val="009E399A"/>
    <w:rsid w:val="009E4696"/>
    <w:rsid w:val="009F02FA"/>
    <w:rsid w:val="009F18D6"/>
    <w:rsid w:val="00A00E2F"/>
    <w:rsid w:val="00A03ACA"/>
    <w:rsid w:val="00A04B9E"/>
    <w:rsid w:val="00A12030"/>
    <w:rsid w:val="00A14552"/>
    <w:rsid w:val="00A17915"/>
    <w:rsid w:val="00A206BD"/>
    <w:rsid w:val="00A22667"/>
    <w:rsid w:val="00A242D2"/>
    <w:rsid w:val="00A25132"/>
    <w:rsid w:val="00A25BF2"/>
    <w:rsid w:val="00A2694A"/>
    <w:rsid w:val="00A30BFC"/>
    <w:rsid w:val="00A32C89"/>
    <w:rsid w:val="00A32F0E"/>
    <w:rsid w:val="00A34B23"/>
    <w:rsid w:val="00A3542E"/>
    <w:rsid w:val="00A409D4"/>
    <w:rsid w:val="00A4296E"/>
    <w:rsid w:val="00A51D5F"/>
    <w:rsid w:val="00A53AB3"/>
    <w:rsid w:val="00A55F34"/>
    <w:rsid w:val="00A56CA6"/>
    <w:rsid w:val="00A6019A"/>
    <w:rsid w:val="00A60E43"/>
    <w:rsid w:val="00A6138D"/>
    <w:rsid w:val="00A63614"/>
    <w:rsid w:val="00A64BA7"/>
    <w:rsid w:val="00A65125"/>
    <w:rsid w:val="00A72332"/>
    <w:rsid w:val="00A77810"/>
    <w:rsid w:val="00A8062C"/>
    <w:rsid w:val="00A862C6"/>
    <w:rsid w:val="00A865E2"/>
    <w:rsid w:val="00A87AD5"/>
    <w:rsid w:val="00A95D14"/>
    <w:rsid w:val="00AA08E4"/>
    <w:rsid w:val="00AA6FEB"/>
    <w:rsid w:val="00AB0603"/>
    <w:rsid w:val="00AB3AAF"/>
    <w:rsid w:val="00AC23B7"/>
    <w:rsid w:val="00AC66EB"/>
    <w:rsid w:val="00AC6945"/>
    <w:rsid w:val="00AC70EB"/>
    <w:rsid w:val="00AD01E4"/>
    <w:rsid w:val="00AD2F96"/>
    <w:rsid w:val="00AD6F2B"/>
    <w:rsid w:val="00AE09C2"/>
    <w:rsid w:val="00AE13B5"/>
    <w:rsid w:val="00AE6381"/>
    <w:rsid w:val="00AE67F6"/>
    <w:rsid w:val="00AE79B8"/>
    <w:rsid w:val="00AF41FA"/>
    <w:rsid w:val="00AF62C6"/>
    <w:rsid w:val="00AF6BA9"/>
    <w:rsid w:val="00AF6E8C"/>
    <w:rsid w:val="00AF7A99"/>
    <w:rsid w:val="00B01ABE"/>
    <w:rsid w:val="00B01EE8"/>
    <w:rsid w:val="00B027B8"/>
    <w:rsid w:val="00B03D40"/>
    <w:rsid w:val="00B042C7"/>
    <w:rsid w:val="00B06709"/>
    <w:rsid w:val="00B071E0"/>
    <w:rsid w:val="00B07881"/>
    <w:rsid w:val="00B13243"/>
    <w:rsid w:val="00B13AF4"/>
    <w:rsid w:val="00B156D8"/>
    <w:rsid w:val="00B15795"/>
    <w:rsid w:val="00B1636E"/>
    <w:rsid w:val="00B204D3"/>
    <w:rsid w:val="00B20D91"/>
    <w:rsid w:val="00B21857"/>
    <w:rsid w:val="00B252C7"/>
    <w:rsid w:val="00B3081A"/>
    <w:rsid w:val="00B308AC"/>
    <w:rsid w:val="00B33293"/>
    <w:rsid w:val="00B34FBC"/>
    <w:rsid w:val="00B37E91"/>
    <w:rsid w:val="00B414C9"/>
    <w:rsid w:val="00B43BA3"/>
    <w:rsid w:val="00B43CD5"/>
    <w:rsid w:val="00B445CF"/>
    <w:rsid w:val="00B455F0"/>
    <w:rsid w:val="00B472FB"/>
    <w:rsid w:val="00B52991"/>
    <w:rsid w:val="00B52CD9"/>
    <w:rsid w:val="00B54731"/>
    <w:rsid w:val="00B56041"/>
    <w:rsid w:val="00B61F03"/>
    <w:rsid w:val="00B6694E"/>
    <w:rsid w:val="00B66B0F"/>
    <w:rsid w:val="00B66D2D"/>
    <w:rsid w:val="00B67357"/>
    <w:rsid w:val="00B70E39"/>
    <w:rsid w:val="00B720AA"/>
    <w:rsid w:val="00B74D6D"/>
    <w:rsid w:val="00B8080D"/>
    <w:rsid w:val="00B904C2"/>
    <w:rsid w:val="00B9167F"/>
    <w:rsid w:val="00B95645"/>
    <w:rsid w:val="00BA0957"/>
    <w:rsid w:val="00BA1828"/>
    <w:rsid w:val="00BA4759"/>
    <w:rsid w:val="00BB0240"/>
    <w:rsid w:val="00BB3199"/>
    <w:rsid w:val="00BB4F44"/>
    <w:rsid w:val="00BB509E"/>
    <w:rsid w:val="00BC19BA"/>
    <w:rsid w:val="00BC365B"/>
    <w:rsid w:val="00BC575F"/>
    <w:rsid w:val="00BC647F"/>
    <w:rsid w:val="00BC7B62"/>
    <w:rsid w:val="00BD11A2"/>
    <w:rsid w:val="00BD5B80"/>
    <w:rsid w:val="00BD7294"/>
    <w:rsid w:val="00BD7D3E"/>
    <w:rsid w:val="00BD7FD2"/>
    <w:rsid w:val="00BE08DC"/>
    <w:rsid w:val="00BE0BC8"/>
    <w:rsid w:val="00BE1584"/>
    <w:rsid w:val="00BE1FB5"/>
    <w:rsid w:val="00BE4B65"/>
    <w:rsid w:val="00BE7C72"/>
    <w:rsid w:val="00BF0ED7"/>
    <w:rsid w:val="00BF1995"/>
    <w:rsid w:val="00BF225A"/>
    <w:rsid w:val="00BF4DFB"/>
    <w:rsid w:val="00BF7F86"/>
    <w:rsid w:val="00C03A9C"/>
    <w:rsid w:val="00C062AD"/>
    <w:rsid w:val="00C07814"/>
    <w:rsid w:val="00C12DB0"/>
    <w:rsid w:val="00C21C28"/>
    <w:rsid w:val="00C2294F"/>
    <w:rsid w:val="00C263B9"/>
    <w:rsid w:val="00C30A80"/>
    <w:rsid w:val="00C32ED6"/>
    <w:rsid w:val="00C33322"/>
    <w:rsid w:val="00C34617"/>
    <w:rsid w:val="00C34E43"/>
    <w:rsid w:val="00C3559B"/>
    <w:rsid w:val="00C37947"/>
    <w:rsid w:val="00C41660"/>
    <w:rsid w:val="00C44DC3"/>
    <w:rsid w:val="00C46FF0"/>
    <w:rsid w:val="00C53A90"/>
    <w:rsid w:val="00C5418A"/>
    <w:rsid w:val="00C542F5"/>
    <w:rsid w:val="00C546E8"/>
    <w:rsid w:val="00C54B99"/>
    <w:rsid w:val="00C55B2C"/>
    <w:rsid w:val="00C57504"/>
    <w:rsid w:val="00C61F04"/>
    <w:rsid w:val="00C63E25"/>
    <w:rsid w:val="00C647B3"/>
    <w:rsid w:val="00C653BF"/>
    <w:rsid w:val="00C65F69"/>
    <w:rsid w:val="00C67CE2"/>
    <w:rsid w:val="00C72158"/>
    <w:rsid w:val="00C73877"/>
    <w:rsid w:val="00C82FB8"/>
    <w:rsid w:val="00C87A71"/>
    <w:rsid w:val="00C9025B"/>
    <w:rsid w:val="00C90875"/>
    <w:rsid w:val="00C90EC3"/>
    <w:rsid w:val="00C95C19"/>
    <w:rsid w:val="00C96B0A"/>
    <w:rsid w:val="00CA0BA8"/>
    <w:rsid w:val="00CA2353"/>
    <w:rsid w:val="00CA396D"/>
    <w:rsid w:val="00CA79DF"/>
    <w:rsid w:val="00CB00E3"/>
    <w:rsid w:val="00CB0878"/>
    <w:rsid w:val="00CB4036"/>
    <w:rsid w:val="00CB4236"/>
    <w:rsid w:val="00CB5349"/>
    <w:rsid w:val="00CB6C93"/>
    <w:rsid w:val="00CC01A4"/>
    <w:rsid w:val="00CC1B0E"/>
    <w:rsid w:val="00CC3303"/>
    <w:rsid w:val="00CC413D"/>
    <w:rsid w:val="00CC7BA5"/>
    <w:rsid w:val="00CD6B73"/>
    <w:rsid w:val="00CE0AF9"/>
    <w:rsid w:val="00CF04FB"/>
    <w:rsid w:val="00CF5F18"/>
    <w:rsid w:val="00D0365B"/>
    <w:rsid w:val="00D037DB"/>
    <w:rsid w:val="00D20FB3"/>
    <w:rsid w:val="00D24551"/>
    <w:rsid w:val="00D42224"/>
    <w:rsid w:val="00D503DB"/>
    <w:rsid w:val="00D52F48"/>
    <w:rsid w:val="00D5312D"/>
    <w:rsid w:val="00D538FE"/>
    <w:rsid w:val="00D53D51"/>
    <w:rsid w:val="00D545AA"/>
    <w:rsid w:val="00D54647"/>
    <w:rsid w:val="00D55DA3"/>
    <w:rsid w:val="00D61873"/>
    <w:rsid w:val="00D642F7"/>
    <w:rsid w:val="00D649F9"/>
    <w:rsid w:val="00D64B96"/>
    <w:rsid w:val="00D65513"/>
    <w:rsid w:val="00D67088"/>
    <w:rsid w:val="00D712B6"/>
    <w:rsid w:val="00D7199C"/>
    <w:rsid w:val="00D71E2A"/>
    <w:rsid w:val="00D724E6"/>
    <w:rsid w:val="00D72652"/>
    <w:rsid w:val="00D737B0"/>
    <w:rsid w:val="00D80788"/>
    <w:rsid w:val="00D81A79"/>
    <w:rsid w:val="00D82CF0"/>
    <w:rsid w:val="00D8305C"/>
    <w:rsid w:val="00D83257"/>
    <w:rsid w:val="00D873E3"/>
    <w:rsid w:val="00D91777"/>
    <w:rsid w:val="00D92D27"/>
    <w:rsid w:val="00D9797D"/>
    <w:rsid w:val="00D97B33"/>
    <w:rsid w:val="00DA25E7"/>
    <w:rsid w:val="00DA47E4"/>
    <w:rsid w:val="00DA52AC"/>
    <w:rsid w:val="00DA6AE2"/>
    <w:rsid w:val="00DB19B6"/>
    <w:rsid w:val="00DC017F"/>
    <w:rsid w:val="00DC08EE"/>
    <w:rsid w:val="00DC2075"/>
    <w:rsid w:val="00DC236C"/>
    <w:rsid w:val="00DC5BBC"/>
    <w:rsid w:val="00DC7D93"/>
    <w:rsid w:val="00DD2AF4"/>
    <w:rsid w:val="00DD7BBE"/>
    <w:rsid w:val="00DE1F49"/>
    <w:rsid w:val="00DE4038"/>
    <w:rsid w:val="00DE4EA5"/>
    <w:rsid w:val="00DE7E77"/>
    <w:rsid w:val="00DF0B50"/>
    <w:rsid w:val="00DF1269"/>
    <w:rsid w:val="00DF23DD"/>
    <w:rsid w:val="00DF43C3"/>
    <w:rsid w:val="00DF4DD0"/>
    <w:rsid w:val="00DF57EF"/>
    <w:rsid w:val="00DF6D85"/>
    <w:rsid w:val="00E01447"/>
    <w:rsid w:val="00E01E9E"/>
    <w:rsid w:val="00E051A0"/>
    <w:rsid w:val="00E05F16"/>
    <w:rsid w:val="00E104DC"/>
    <w:rsid w:val="00E11161"/>
    <w:rsid w:val="00E12F1E"/>
    <w:rsid w:val="00E148A1"/>
    <w:rsid w:val="00E21B20"/>
    <w:rsid w:val="00E231A1"/>
    <w:rsid w:val="00E23202"/>
    <w:rsid w:val="00E24F2D"/>
    <w:rsid w:val="00E276A0"/>
    <w:rsid w:val="00E34B68"/>
    <w:rsid w:val="00E4010B"/>
    <w:rsid w:val="00E406D4"/>
    <w:rsid w:val="00E41499"/>
    <w:rsid w:val="00E4280C"/>
    <w:rsid w:val="00E431EB"/>
    <w:rsid w:val="00E44748"/>
    <w:rsid w:val="00E54713"/>
    <w:rsid w:val="00E55B43"/>
    <w:rsid w:val="00E567FE"/>
    <w:rsid w:val="00E57EE4"/>
    <w:rsid w:val="00E6134B"/>
    <w:rsid w:val="00E62FD5"/>
    <w:rsid w:val="00E769BE"/>
    <w:rsid w:val="00E808C6"/>
    <w:rsid w:val="00E8136E"/>
    <w:rsid w:val="00E81B81"/>
    <w:rsid w:val="00E92A82"/>
    <w:rsid w:val="00E93881"/>
    <w:rsid w:val="00E93D06"/>
    <w:rsid w:val="00E93FC0"/>
    <w:rsid w:val="00E95BA9"/>
    <w:rsid w:val="00E979B3"/>
    <w:rsid w:val="00EA00E3"/>
    <w:rsid w:val="00EA0853"/>
    <w:rsid w:val="00EA2C05"/>
    <w:rsid w:val="00EA47EA"/>
    <w:rsid w:val="00EA4C22"/>
    <w:rsid w:val="00EA53A5"/>
    <w:rsid w:val="00EA5F40"/>
    <w:rsid w:val="00EA7216"/>
    <w:rsid w:val="00EB15D0"/>
    <w:rsid w:val="00EB2293"/>
    <w:rsid w:val="00EC0230"/>
    <w:rsid w:val="00EC1D28"/>
    <w:rsid w:val="00EC2C3D"/>
    <w:rsid w:val="00EC378D"/>
    <w:rsid w:val="00EC4233"/>
    <w:rsid w:val="00EC795F"/>
    <w:rsid w:val="00ED1945"/>
    <w:rsid w:val="00ED1CF4"/>
    <w:rsid w:val="00ED3DD6"/>
    <w:rsid w:val="00ED42B7"/>
    <w:rsid w:val="00ED4AAB"/>
    <w:rsid w:val="00ED69ED"/>
    <w:rsid w:val="00EE01B5"/>
    <w:rsid w:val="00EE04DB"/>
    <w:rsid w:val="00EE3C3D"/>
    <w:rsid w:val="00EE3C80"/>
    <w:rsid w:val="00EE4D59"/>
    <w:rsid w:val="00EE5062"/>
    <w:rsid w:val="00EE5A50"/>
    <w:rsid w:val="00EE6BD2"/>
    <w:rsid w:val="00EE6CC4"/>
    <w:rsid w:val="00EE7D39"/>
    <w:rsid w:val="00EF38C2"/>
    <w:rsid w:val="00EF4A3B"/>
    <w:rsid w:val="00EF66A3"/>
    <w:rsid w:val="00F0043D"/>
    <w:rsid w:val="00F008FA"/>
    <w:rsid w:val="00F017C5"/>
    <w:rsid w:val="00F05264"/>
    <w:rsid w:val="00F10127"/>
    <w:rsid w:val="00F128AE"/>
    <w:rsid w:val="00F153E0"/>
    <w:rsid w:val="00F15F0B"/>
    <w:rsid w:val="00F1718A"/>
    <w:rsid w:val="00F171BD"/>
    <w:rsid w:val="00F17206"/>
    <w:rsid w:val="00F172EE"/>
    <w:rsid w:val="00F20FAC"/>
    <w:rsid w:val="00F22B90"/>
    <w:rsid w:val="00F22DFF"/>
    <w:rsid w:val="00F27953"/>
    <w:rsid w:val="00F35FC2"/>
    <w:rsid w:val="00F400F0"/>
    <w:rsid w:val="00F40FB4"/>
    <w:rsid w:val="00F44320"/>
    <w:rsid w:val="00F45148"/>
    <w:rsid w:val="00F46855"/>
    <w:rsid w:val="00F5151C"/>
    <w:rsid w:val="00F518B0"/>
    <w:rsid w:val="00F54811"/>
    <w:rsid w:val="00F5580D"/>
    <w:rsid w:val="00F56081"/>
    <w:rsid w:val="00F602D4"/>
    <w:rsid w:val="00F60809"/>
    <w:rsid w:val="00F70418"/>
    <w:rsid w:val="00F7171B"/>
    <w:rsid w:val="00F74F7B"/>
    <w:rsid w:val="00F76857"/>
    <w:rsid w:val="00F77434"/>
    <w:rsid w:val="00F77AB4"/>
    <w:rsid w:val="00F84C59"/>
    <w:rsid w:val="00F85898"/>
    <w:rsid w:val="00F86286"/>
    <w:rsid w:val="00F86A77"/>
    <w:rsid w:val="00F949D2"/>
    <w:rsid w:val="00FA016A"/>
    <w:rsid w:val="00FA3522"/>
    <w:rsid w:val="00FA3924"/>
    <w:rsid w:val="00FA6E52"/>
    <w:rsid w:val="00FA74E6"/>
    <w:rsid w:val="00FB150C"/>
    <w:rsid w:val="00FB18A7"/>
    <w:rsid w:val="00FB1CEE"/>
    <w:rsid w:val="00FB44F5"/>
    <w:rsid w:val="00FB74EE"/>
    <w:rsid w:val="00FB7F00"/>
    <w:rsid w:val="00FC3984"/>
    <w:rsid w:val="00FC4695"/>
    <w:rsid w:val="00FC5EED"/>
    <w:rsid w:val="00FC7C6C"/>
    <w:rsid w:val="00FD008E"/>
    <w:rsid w:val="00FD13C5"/>
    <w:rsid w:val="00FD178A"/>
    <w:rsid w:val="00FD1B6A"/>
    <w:rsid w:val="00FD4983"/>
    <w:rsid w:val="00FD6894"/>
    <w:rsid w:val="00FD7316"/>
    <w:rsid w:val="00FE034C"/>
    <w:rsid w:val="00FE0365"/>
    <w:rsid w:val="00FE20F8"/>
    <w:rsid w:val="00FE27B5"/>
    <w:rsid w:val="00FE54C4"/>
    <w:rsid w:val="00FE6095"/>
    <w:rsid w:val="00FE6A1E"/>
    <w:rsid w:val="00FF1E4B"/>
    <w:rsid w:val="00FF28F8"/>
    <w:rsid w:val="00FF2C06"/>
    <w:rsid w:val="00FF6B75"/>
    <w:rsid w:val="00FF7E4E"/>
    <w:rsid w:val="02914FCD"/>
    <w:rsid w:val="0547405E"/>
    <w:rsid w:val="0596290F"/>
    <w:rsid w:val="05E79AC8"/>
    <w:rsid w:val="0D139A9F"/>
    <w:rsid w:val="10F8D1B6"/>
    <w:rsid w:val="11B418D0"/>
    <w:rsid w:val="1752431E"/>
    <w:rsid w:val="17AB9EF6"/>
    <w:rsid w:val="18A6F91B"/>
    <w:rsid w:val="19A81BCC"/>
    <w:rsid w:val="1AF5430C"/>
    <w:rsid w:val="1FEF209E"/>
    <w:rsid w:val="213F9F01"/>
    <w:rsid w:val="264E6509"/>
    <w:rsid w:val="2672B017"/>
    <w:rsid w:val="26C959E4"/>
    <w:rsid w:val="28229131"/>
    <w:rsid w:val="28EE8F60"/>
    <w:rsid w:val="2928337F"/>
    <w:rsid w:val="2C1D8676"/>
    <w:rsid w:val="2D91A8EE"/>
    <w:rsid w:val="346EC999"/>
    <w:rsid w:val="39084834"/>
    <w:rsid w:val="39B9C144"/>
    <w:rsid w:val="39BE4BCD"/>
    <w:rsid w:val="3A36DE9D"/>
    <w:rsid w:val="3A7BA8F9"/>
    <w:rsid w:val="3D067C9A"/>
    <w:rsid w:val="3DB3DCBD"/>
    <w:rsid w:val="3F621682"/>
    <w:rsid w:val="43C003D2"/>
    <w:rsid w:val="474E84F0"/>
    <w:rsid w:val="49EA3C5B"/>
    <w:rsid w:val="4D0D0DA9"/>
    <w:rsid w:val="4F4389EE"/>
    <w:rsid w:val="4FAB6071"/>
    <w:rsid w:val="500220D6"/>
    <w:rsid w:val="53BE719A"/>
    <w:rsid w:val="53E73BAF"/>
    <w:rsid w:val="53EB2A75"/>
    <w:rsid w:val="55D93C20"/>
    <w:rsid w:val="55FB1ADC"/>
    <w:rsid w:val="561CF554"/>
    <w:rsid w:val="561EA092"/>
    <w:rsid w:val="5C93C824"/>
    <w:rsid w:val="684ADED6"/>
    <w:rsid w:val="6AA252BC"/>
    <w:rsid w:val="703B8CAA"/>
    <w:rsid w:val="707C0041"/>
    <w:rsid w:val="70D3C7D1"/>
    <w:rsid w:val="74345CA2"/>
    <w:rsid w:val="74D07643"/>
    <w:rsid w:val="74DD258C"/>
    <w:rsid w:val="774B7B0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0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C7F"/>
    <w:pPr>
      <w:spacing w:before="120" w:after="120"/>
    </w:pPr>
    <w:rPr>
      <w:sz w:val="24"/>
      <w:szCs w:val="22"/>
      <w:lang w:val="en-US" w:eastAsia="en-US"/>
    </w:rPr>
  </w:style>
  <w:style w:type="paragraph" w:styleId="Heading1">
    <w:name w:val="heading 1"/>
    <w:basedOn w:val="Normal"/>
    <w:next w:val="Normal"/>
    <w:link w:val="Heading1Char"/>
    <w:uiPriority w:val="99"/>
    <w:qFormat/>
    <w:rsid w:val="004F7267"/>
    <w:pPr>
      <w:keepNext/>
      <w:keepLines/>
      <w:spacing w:before="480" w:after="360"/>
      <w:jc w:val="center"/>
      <w:outlineLvl w:val="0"/>
    </w:pPr>
    <w:rPr>
      <w:rFonts w:ascii="Arial" w:hAnsi="Arial" w:cs="Arial"/>
      <w:b/>
      <w:bCs/>
      <w:color w:val="000000" w:themeColor="text1"/>
      <w:sz w:val="32"/>
      <w:szCs w:val="32"/>
    </w:rPr>
  </w:style>
  <w:style w:type="paragraph" w:styleId="Heading2">
    <w:name w:val="heading 2"/>
    <w:basedOn w:val="Heading1"/>
    <w:next w:val="Normal"/>
    <w:link w:val="Heading2Char"/>
    <w:uiPriority w:val="99"/>
    <w:qFormat/>
    <w:rsid w:val="00520FF0"/>
    <w:pPr>
      <w:outlineLvl w:val="1"/>
    </w:pPr>
  </w:style>
  <w:style w:type="paragraph" w:styleId="Heading3">
    <w:name w:val="heading 3"/>
    <w:basedOn w:val="Normal"/>
    <w:next w:val="Normal"/>
    <w:link w:val="Heading3Char"/>
    <w:uiPriority w:val="99"/>
    <w:qFormat/>
    <w:rsid w:val="00484E9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484E9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484E9F"/>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484E9F"/>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484E9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484E9F"/>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484E9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7267"/>
    <w:rPr>
      <w:rFonts w:ascii="Arial" w:hAnsi="Arial" w:cs="Arial"/>
      <w:b/>
      <w:bCs/>
      <w:color w:val="000000" w:themeColor="text1"/>
      <w:sz w:val="32"/>
      <w:szCs w:val="32"/>
      <w:lang w:val="en-US" w:eastAsia="en-US"/>
    </w:rPr>
  </w:style>
  <w:style w:type="character" w:customStyle="1" w:styleId="Heading2Char">
    <w:name w:val="Heading 2 Char"/>
    <w:basedOn w:val="DefaultParagraphFont"/>
    <w:link w:val="Heading2"/>
    <w:uiPriority w:val="99"/>
    <w:rsid w:val="00520FF0"/>
    <w:rPr>
      <w:rFonts w:ascii="Arial" w:hAnsi="Arial" w:cs="Arial"/>
      <w:b/>
      <w:bCs/>
      <w:color w:val="365F91"/>
      <w:sz w:val="28"/>
      <w:szCs w:val="28"/>
      <w:lang w:val="en-US" w:eastAsia="en-US"/>
    </w:rPr>
  </w:style>
  <w:style w:type="character" w:customStyle="1" w:styleId="Heading3Char">
    <w:name w:val="Heading 3 Char"/>
    <w:basedOn w:val="DefaultParagraphFont"/>
    <w:link w:val="Heading3"/>
    <w:uiPriority w:val="99"/>
    <w:rsid w:val="00484E9F"/>
    <w:rPr>
      <w:rFonts w:ascii="Cambria" w:hAnsi="Cambria" w:cs="Times New Roman"/>
      <w:b/>
      <w:bCs/>
      <w:color w:val="4F81BD"/>
    </w:rPr>
  </w:style>
  <w:style w:type="character" w:customStyle="1" w:styleId="Heading4Char">
    <w:name w:val="Heading 4 Char"/>
    <w:basedOn w:val="DefaultParagraphFont"/>
    <w:link w:val="Heading4"/>
    <w:uiPriority w:val="99"/>
    <w:rsid w:val="00484E9F"/>
    <w:rPr>
      <w:rFonts w:ascii="Cambria" w:hAnsi="Cambria" w:cs="Times New Roman"/>
      <w:b/>
      <w:bCs/>
      <w:i/>
      <w:iCs/>
      <w:color w:val="4F81BD"/>
    </w:rPr>
  </w:style>
  <w:style w:type="character" w:customStyle="1" w:styleId="Heading5Char">
    <w:name w:val="Heading 5 Char"/>
    <w:basedOn w:val="DefaultParagraphFont"/>
    <w:link w:val="Heading5"/>
    <w:uiPriority w:val="99"/>
    <w:rsid w:val="00484E9F"/>
    <w:rPr>
      <w:rFonts w:ascii="Cambria" w:hAnsi="Cambria" w:cs="Times New Roman"/>
      <w:color w:val="243F60"/>
    </w:rPr>
  </w:style>
  <w:style w:type="character" w:customStyle="1" w:styleId="Heading6Char">
    <w:name w:val="Heading 6 Char"/>
    <w:basedOn w:val="DefaultParagraphFont"/>
    <w:link w:val="Heading6"/>
    <w:uiPriority w:val="99"/>
    <w:rsid w:val="00484E9F"/>
    <w:rPr>
      <w:rFonts w:ascii="Cambria" w:hAnsi="Cambria" w:cs="Times New Roman"/>
      <w:i/>
      <w:iCs/>
      <w:color w:val="243F60"/>
    </w:rPr>
  </w:style>
  <w:style w:type="character" w:customStyle="1" w:styleId="Heading7Char">
    <w:name w:val="Heading 7 Char"/>
    <w:basedOn w:val="DefaultParagraphFont"/>
    <w:link w:val="Heading7"/>
    <w:uiPriority w:val="99"/>
    <w:rsid w:val="00484E9F"/>
    <w:rPr>
      <w:rFonts w:ascii="Cambria" w:hAnsi="Cambria" w:cs="Times New Roman"/>
      <w:i/>
      <w:iCs/>
      <w:color w:val="404040"/>
    </w:rPr>
  </w:style>
  <w:style w:type="character" w:customStyle="1" w:styleId="Heading8Char">
    <w:name w:val="Heading 8 Char"/>
    <w:basedOn w:val="DefaultParagraphFont"/>
    <w:link w:val="Heading8"/>
    <w:uiPriority w:val="99"/>
    <w:rsid w:val="00484E9F"/>
    <w:rPr>
      <w:rFonts w:ascii="Cambria" w:hAnsi="Cambria" w:cs="Times New Roman"/>
      <w:color w:val="4F81BD"/>
      <w:sz w:val="20"/>
    </w:rPr>
  </w:style>
  <w:style w:type="character" w:customStyle="1" w:styleId="Heading9Char">
    <w:name w:val="Heading 9 Char"/>
    <w:basedOn w:val="DefaultParagraphFont"/>
    <w:link w:val="Heading9"/>
    <w:uiPriority w:val="99"/>
    <w:rsid w:val="00484E9F"/>
    <w:rPr>
      <w:rFonts w:ascii="Cambria" w:hAnsi="Cambria" w:cs="Times New Roman"/>
      <w:i/>
      <w:iCs/>
      <w:color w:val="404040"/>
      <w:sz w:val="20"/>
    </w:rPr>
  </w:style>
  <w:style w:type="paragraph" w:styleId="NormalWeb">
    <w:name w:val="Normal (Web)"/>
    <w:basedOn w:val="Normal"/>
    <w:uiPriority w:val="99"/>
    <w:semiHidden/>
    <w:rsid w:val="008D1349"/>
    <w:pPr>
      <w:spacing w:before="100" w:beforeAutospacing="1" w:after="119"/>
    </w:pPr>
    <w:rPr>
      <w:rFonts w:ascii="Times New Roman" w:hAnsi="Times New Roman"/>
      <w:szCs w:val="24"/>
      <w:lang w:eastAsia="en-CA"/>
    </w:rPr>
  </w:style>
  <w:style w:type="paragraph" w:customStyle="1" w:styleId="listitem">
    <w:name w:val="listitem"/>
    <w:basedOn w:val="Normal"/>
    <w:uiPriority w:val="99"/>
    <w:rsid w:val="008D1349"/>
    <w:pPr>
      <w:spacing w:before="100" w:beforeAutospacing="1" w:after="119"/>
    </w:pPr>
    <w:rPr>
      <w:rFonts w:ascii="Arial" w:hAnsi="Arial" w:cs="Arial"/>
      <w:szCs w:val="24"/>
      <w:lang w:eastAsia="en-CA"/>
    </w:rPr>
  </w:style>
  <w:style w:type="character" w:styleId="Strong">
    <w:name w:val="Strong"/>
    <w:basedOn w:val="DefaultParagraphFont"/>
    <w:uiPriority w:val="99"/>
    <w:qFormat/>
    <w:rsid w:val="00484E9F"/>
    <w:rPr>
      <w:rFonts w:cs="Times New Roman"/>
      <w:b/>
      <w:bCs/>
    </w:rPr>
  </w:style>
  <w:style w:type="character" w:styleId="Hyperlink">
    <w:name w:val="Hyperlink"/>
    <w:basedOn w:val="DefaultParagraphFont"/>
    <w:uiPriority w:val="99"/>
    <w:rsid w:val="008D1349"/>
    <w:rPr>
      <w:rFonts w:cs="Times New Roman"/>
      <w:color w:val="0000FF"/>
      <w:u w:val="single"/>
    </w:rPr>
  </w:style>
  <w:style w:type="paragraph" w:styleId="BalloonText">
    <w:name w:val="Balloon Text"/>
    <w:basedOn w:val="Normal"/>
    <w:link w:val="BalloonTextChar"/>
    <w:uiPriority w:val="99"/>
    <w:semiHidden/>
    <w:rsid w:val="00BB50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9E"/>
    <w:rPr>
      <w:rFonts w:ascii="Tahoma" w:hAnsi="Tahoma" w:cs="Tahoma"/>
      <w:sz w:val="16"/>
    </w:rPr>
  </w:style>
  <w:style w:type="paragraph" w:styleId="ListParagraph">
    <w:name w:val="List Paragraph"/>
    <w:basedOn w:val="Normal"/>
    <w:uiPriority w:val="99"/>
    <w:qFormat/>
    <w:rsid w:val="00484E9F"/>
    <w:pPr>
      <w:ind w:left="720"/>
      <w:contextualSpacing/>
    </w:pPr>
  </w:style>
  <w:style w:type="paragraph" w:styleId="Title">
    <w:name w:val="Title"/>
    <w:basedOn w:val="Normal"/>
    <w:next w:val="Normal"/>
    <w:link w:val="TitleChar"/>
    <w:uiPriority w:val="99"/>
    <w:qFormat/>
    <w:rsid w:val="00484E9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484E9F"/>
    <w:rPr>
      <w:rFonts w:ascii="Cambria" w:hAnsi="Cambria" w:cs="Times New Roman"/>
      <w:color w:val="17365D"/>
      <w:spacing w:val="5"/>
      <w:kern w:val="28"/>
      <w:sz w:val="52"/>
    </w:rPr>
  </w:style>
  <w:style w:type="character" w:styleId="CommentReference">
    <w:name w:val="annotation reference"/>
    <w:basedOn w:val="DefaultParagraphFont"/>
    <w:uiPriority w:val="99"/>
    <w:semiHidden/>
    <w:rsid w:val="00954E0B"/>
    <w:rPr>
      <w:rFonts w:cs="Times New Roman"/>
      <w:sz w:val="16"/>
    </w:rPr>
  </w:style>
  <w:style w:type="paragraph" w:styleId="CommentText">
    <w:name w:val="annotation text"/>
    <w:basedOn w:val="Normal"/>
    <w:link w:val="CommentTextChar"/>
    <w:uiPriority w:val="99"/>
    <w:semiHidden/>
    <w:rsid w:val="00954E0B"/>
    <w:rPr>
      <w:sz w:val="20"/>
      <w:szCs w:val="20"/>
    </w:rPr>
  </w:style>
  <w:style w:type="character" w:customStyle="1" w:styleId="CommentTextChar">
    <w:name w:val="Comment Text Char"/>
    <w:basedOn w:val="DefaultParagraphFont"/>
    <w:link w:val="CommentText"/>
    <w:uiPriority w:val="99"/>
    <w:semiHidden/>
    <w:rsid w:val="00954E0B"/>
    <w:rPr>
      <w:rFonts w:cs="Times New Roman"/>
      <w:sz w:val="20"/>
    </w:rPr>
  </w:style>
  <w:style w:type="paragraph" w:styleId="CommentSubject">
    <w:name w:val="annotation subject"/>
    <w:basedOn w:val="CommentText"/>
    <w:next w:val="CommentText"/>
    <w:link w:val="CommentSubjectChar"/>
    <w:uiPriority w:val="99"/>
    <w:semiHidden/>
    <w:rsid w:val="00954E0B"/>
    <w:rPr>
      <w:b/>
      <w:bCs/>
    </w:rPr>
  </w:style>
  <w:style w:type="character" w:customStyle="1" w:styleId="CommentSubjectChar">
    <w:name w:val="Comment Subject Char"/>
    <w:basedOn w:val="CommentTextChar"/>
    <w:link w:val="CommentSubject"/>
    <w:uiPriority w:val="99"/>
    <w:semiHidden/>
    <w:rsid w:val="00954E0B"/>
    <w:rPr>
      <w:rFonts w:cs="Times New Roman"/>
      <w:b/>
      <w:bCs/>
      <w:sz w:val="20"/>
    </w:rPr>
  </w:style>
  <w:style w:type="paragraph" w:styleId="TOCHeading">
    <w:name w:val="TOC Heading"/>
    <w:basedOn w:val="Heading1"/>
    <w:next w:val="Normal"/>
    <w:uiPriority w:val="39"/>
    <w:qFormat/>
    <w:rsid w:val="00484E9F"/>
    <w:pPr>
      <w:outlineLvl w:val="9"/>
    </w:pPr>
  </w:style>
  <w:style w:type="paragraph" w:styleId="TOC2">
    <w:name w:val="toc 2"/>
    <w:basedOn w:val="Normal"/>
    <w:next w:val="Normal"/>
    <w:uiPriority w:val="39"/>
    <w:qFormat/>
    <w:rsid w:val="00EC2C3D"/>
    <w:pPr>
      <w:spacing w:after="100"/>
      <w:ind w:left="220"/>
    </w:pPr>
  </w:style>
  <w:style w:type="paragraph" w:styleId="TOC1">
    <w:name w:val="toc 1"/>
    <w:basedOn w:val="Normal"/>
    <w:next w:val="Normal"/>
    <w:uiPriority w:val="39"/>
    <w:qFormat/>
    <w:rsid w:val="00EC2C3D"/>
    <w:pPr>
      <w:spacing w:after="100"/>
    </w:pPr>
  </w:style>
  <w:style w:type="paragraph" w:styleId="TOC3">
    <w:name w:val="toc 3"/>
    <w:basedOn w:val="Normal"/>
    <w:next w:val="Normal"/>
    <w:uiPriority w:val="39"/>
    <w:qFormat/>
    <w:rsid w:val="00EC2C3D"/>
    <w:pPr>
      <w:spacing w:after="100"/>
      <w:ind w:left="440"/>
    </w:pPr>
  </w:style>
  <w:style w:type="paragraph" w:styleId="Caption">
    <w:name w:val="caption"/>
    <w:basedOn w:val="Normal"/>
    <w:next w:val="Normal"/>
    <w:uiPriority w:val="99"/>
    <w:qFormat/>
    <w:rsid w:val="00484E9F"/>
    <w:rPr>
      <w:b/>
      <w:bCs/>
      <w:color w:val="4F81BD"/>
      <w:sz w:val="18"/>
      <w:szCs w:val="18"/>
    </w:rPr>
  </w:style>
  <w:style w:type="paragraph" w:styleId="Subtitle">
    <w:name w:val="Subtitle"/>
    <w:basedOn w:val="Normal"/>
    <w:next w:val="Normal"/>
    <w:link w:val="SubtitleChar"/>
    <w:uiPriority w:val="99"/>
    <w:qFormat/>
    <w:rsid w:val="00484E9F"/>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99"/>
    <w:rsid w:val="00484E9F"/>
    <w:rPr>
      <w:rFonts w:ascii="Cambria" w:hAnsi="Cambria" w:cs="Times New Roman"/>
      <w:i/>
      <w:iCs/>
      <w:color w:val="4F81BD"/>
      <w:spacing w:val="15"/>
      <w:sz w:val="24"/>
    </w:rPr>
  </w:style>
  <w:style w:type="character" w:styleId="Emphasis">
    <w:name w:val="Emphasis"/>
    <w:basedOn w:val="DefaultParagraphFont"/>
    <w:uiPriority w:val="99"/>
    <w:qFormat/>
    <w:rsid w:val="00484E9F"/>
    <w:rPr>
      <w:rFonts w:cs="Times New Roman"/>
      <w:i/>
      <w:iCs/>
    </w:rPr>
  </w:style>
  <w:style w:type="paragraph" w:styleId="NoSpacing">
    <w:name w:val="No Spacing"/>
    <w:uiPriority w:val="99"/>
    <w:semiHidden/>
    <w:qFormat/>
    <w:rsid w:val="00484E9F"/>
    <w:rPr>
      <w:sz w:val="22"/>
      <w:szCs w:val="22"/>
      <w:lang w:val="en-US" w:eastAsia="en-US"/>
    </w:rPr>
  </w:style>
  <w:style w:type="paragraph" w:styleId="Quote">
    <w:name w:val="Quote"/>
    <w:basedOn w:val="Normal"/>
    <w:next w:val="Normal"/>
    <w:link w:val="QuoteChar"/>
    <w:uiPriority w:val="99"/>
    <w:rsid w:val="00484E9F"/>
    <w:rPr>
      <w:i/>
      <w:iCs/>
      <w:color w:val="000000"/>
    </w:rPr>
  </w:style>
  <w:style w:type="character" w:customStyle="1" w:styleId="QuoteChar">
    <w:name w:val="Quote Char"/>
    <w:basedOn w:val="DefaultParagraphFont"/>
    <w:link w:val="Quote"/>
    <w:uiPriority w:val="99"/>
    <w:rsid w:val="00484E9F"/>
    <w:rPr>
      <w:rFonts w:cs="Times New Roman"/>
      <w:i/>
      <w:iCs/>
      <w:color w:val="000000"/>
    </w:rPr>
  </w:style>
  <w:style w:type="paragraph" w:styleId="IntenseQuote">
    <w:name w:val="Intense Quote"/>
    <w:basedOn w:val="Normal"/>
    <w:next w:val="Normal"/>
    <w:link w:val="IntenseQuoteChar"/>
    <w:uiPriority w:val="99"/>
    <w:rsid w:val="00484E9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484E9F"/>
    <w:rPr>
      <w:rFonts w:cs="Times New Roman"/>
      <w:b/>
      <w:bCs/>
      <w:i/>
      <w:iCs/>
      <w:color w:val="4F81BD"/>
    </w:rPr>
  </w:style>
  <w:style w:type="character" w:styleId="SubtleEmphasis">
    <w:name w:val="Subtle Emphasis"/>
    <w:basedOn w:val="DefaultParagraphFont"/>
    <w:uiPriority w:val="99"/>
    <w:rsid w:val="00484E9F"/>
    <w:rPr>
      <w:rFonts w:cs="Times New Roman"/>
      <w:i/>
      <w:iCs/>
      <w:color w:val="808080"/>
    </w:rPr>
  </w:style>
  <w:style w:type="character" w:styleId="IntenseEmphasis">
    <w:name w:val="Intense Emphasis"/>
    <w:basedOn w:val="DefaultParagraphFont"/>
    <w:uiPriority w:val="99"/>
    <w:rsid w:val="00484E9F"/>
    <w:rPr>
      <w:rFonts w:cs="Times New Roman"/>
      <w:b/>
      <w:bCs/>
      <w:i/>
      <w:iCs/>
      <w:color w:val="4F81BD"/>
    </w:rPr>
  </w:style>
  <w:style w:type="character" w:styleId="SubtleReference">
    <w:name w:val="Subtle Reference"/>
    <w:basedOn w:val="DefaultParagraphFont"/>
    <w:uiPriority w:val="99"/>
    <w:rsid w:val="00484E9F"/>
    <w:rPr>
      <w:rFonts w:cs="Times New Roman"/>
      <w:smallCaps/>
      <w:color w:val="C0504D"/>
      <w:u w:val="single"/>
    </w:rPr>
  </w:style>
  <w:style w:type="character" w:styleId="IntenseReference">
    <w:name w:val="Intense Reference"/>
    <w:basedOn w:val="DefaultParagraphFont"/>
    <w:uiPriority w:val="99"/>
    <w:rsid w:val="00484E9F"/>
    <w:rPr>
      <w:rFonts w:cs="Times New Roman"/>
      <w:b/>
      <w:bCs/>
      <w:smallCaps/>
      <w:color w:val="C0504D"/>
      <w:spacing w:val="5"/>
      <w:u w:val="single"/>
    </w:rPr>
  </w:style>
  <w:style w:type="character" w:styleId="BookTitle">
    <w:name w:val="Book Title"/>
    <w:basedOn w:val="DefaultParagraphFont"/>
    <w:uiPriority w:val="99"/>
    <w:rsid w:val="00484E9F"/>
    <w:rPr>
      <w:rFonts w:cs="Times New Roman"/>
      <w:b/>
      <w:bCs/>
      <w:smallCaps/>
      <w:spacing w:val="5"/>
    </w:rPr>
  </w:style>
  <w:style w:type="paragraph" w:styleId="Header">
    <w:name w:val="header"/>
    <w:basedOn w:val="Normal"/>
    <w:link w:val="HeaderChar"/>
    <w:uiPriority w:val="99"/>
    <w:semiHidden/>
    <w:rsid w:val="00DB19B6"/>
    <w:pPr>
      <w:tabs>
        <w:tab w:val="center" w:pos="4680"/>
        <w:tab w:val="right" w:pos="9360"/>
      </w:tabs>
      <w:spacing w:after="0"/>
    </w:pPr>
  </w:style>
  <w:style w:type="character" w:customStyle="1" w:styleId="HeaderChar">
    <w:name w:val="Header Char"/>
    <w:basedOn w:val="DefaultParagraphFont"/>
    <w:link w:val="Header"/>
    <w:uiPriority w:val="99"/>
    <w:semiHidden/>
    <w:rsid w:val="00DB19B6"/>
    <w:rPr>
      <w:rFonts w:cs="Times New Roman"/>
    </w:rPr>
  </w:style>
  <w:style w:type="paragraph" w:styleId="Footer">
    <w:name w:val="footer"/>
    <w:basedOn w:val="Normal"/>
    <w:link w:val="FooterChar"/>
    <w:uiPriority w:val="99"/>
    <w:rsid w:val="00DB19B6"/>
    <w:pPr>
      <w:tabs>
        <w:tab w:val="center" w:pos="4680"/>
        <w:tab w:val="right" w:pos="9360"/>
      </w:tabs>
      <w:spacing w:after="0"/>
    </w:pPr>
  </w:style>
  <w:style w:type="character" w:customStyle="1" w:styleId="FooterChar">
    <w:name w:val="Footer Char"/>
    <w:basedOn w:val="DefaultParagraphFont"/>
    <w:link w:val="Footer"/>
    <w:uiPriority w:val="99"/>
    <w:rsid w:val="00DB19B6"/>
    <w:rPr>
      <w:rFonts w:cs="Times New Roman"/>
    </w:rPr>
  </w:style>
  <w:style w:type="paragraph" w:styleId="Revision">
    <w:name w:val="Revision"/>
    <w:hidden/>
    <w:uiPriority w:val="99"/>
    <w:semiHidden/>
    <w:rsid w:val="00786BE8"/>
    <w:rPr>
      <w:sz w:val="22"/>
      <w:szCs w:val="22"/>
      <w:lang w:val="en-US" w:eastAsia="en-US"/>
    </w:rPr>
  </w:style>
  <w:style w:type="table" w:styleId="TableGrid">
    <w:name w:val="Table Grid"/>
    <w:basedOn w:val="TableNormal"/>
    <w:uiPriority w:val="59"/>
    <w:rsid w:val="0049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3185"/>
    <w:pPr>
      <w:spacing w:before="0" w:after="0"/>
    </w:pPr>
    <w:rPr>
      <w:sz w:val="20"/>
      <w:szCs w:val="20"/>
    </w:rPr>
  </w:style>
  <w:style w:type="character" w:customStyle="1" w:styleId="FootnoteTextChar">
    <w:name w:val="Footnote Text Char"/>
    <w:basedOn w:val="DefaultParagraphFont"/>
    <w:link w:val="FootnoteText"/>
    <w:uiPriority w:val="99"/>
    <w:semiHidden/>
    <w:rsid w:val="006D3185"/>
    <w:rPr>
      <w:lang w:val="en-US" w:eastAsia="en-US"/>
    </w:rPr>
  </w:style>
  <w:style w:type="character" w:styleId="FootnoteReference">
    <w:name w:val="footnote reference"/>
    <w:basedOn w:val="DefaultParagraphFont"/>
    <w:uiPriority w:val="99"/>
    <w:semiHidden/>
    <w:unhideWhenUsed/>
    <w:rsid w:val="006D3185"/>
    <w:rPr>
      <w:vertAlign w:val="superscript"/>
    </w:rPr>
  </w:style>
  <w:style w:type="paragraph" w:styleId="EndnoteText">
    <w:name w:val="endnote text"/>
    <w:basedOn w:val="Normal"/>
    <w:link w:val="EndnoteTextChar"/>
    <w:uiPriority w:val="99"/>
    <w:semiHidden/>
    <w:unhideWhenUsed/>
    <w:rsid w:val="00E62FD5"/>
    <w:pPr>
      <w:spacing w:before="0" w:after="0"/>
    </w:pPr>
    <w:rPr>
      <w:sz w:val="20"/>
      <w:szCs w:val="20"/>
    </w:rPr>
  </w:style>
  <w:style w:type="character" w:customStyle="1" w:styleId="EndnoteTextChar">
    <w:name w:val="Endnote Text Char"/>
    <w:basedOn w:val="DefaultParagraphFont"/>
    <w:link w:val="EndnoteText"/>
    <w:uiPriority w:val="99"/>
    <w:semiHidden/>
    <w:rsid w:val="00E62FD5"/>
    <w:rPr>
      <w:lang w:val="en-US" w:eastAsia="en-US"/>
    </w:rPr>
  </w:style>
  <w:style w:type="character" w:styleId="EndnoteReference">
    <w:name w:val="endnote reference"/>
    <w:basedOn w:val="DefaultParagraphFont"/>
    <w:uiPriority w:val="99"/>
    <w:semiHidden/>
    <w:unhideWhenUsed/>
    <w:rsid w:val="00E62FD5"/>
    <w:rPr>
      <w:vertAlign w:val="superscript"/>
    </w:rPr>
  </w:style>
  <w:style w:type="character" w:styleId="FollowedHyperlink">
    <w:name w:val="FollowedHyperlink"/>
    <w:basedOn w:val="DefaultParagraphFont"/>
    <w:uiPriority w:val="99"/>
    <w:semiHidden/>
    <w:unhideWhenUsed/>
    <w:rsid w:val="004F74FC"/>
    <w:rPr>
      <w:color w:val="800080" w:themeColor="followedHyperlink"/>
      <w:u w:val="single"/>
    </w:rPr>
  </w:style>
  <w:style w:type="paragraph" w:customStyle="1" w:styleId="paragraph">
    <w:name w:val="paragraph"/>
    <w:basedOn w:val="Normal"/>
    <w:rsid w:val="00491F78"/>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91F78"/>
  </w:style>
  <w:style w:type="character" w:customStyle="1" w:styleId="eop">
    <w:name w:val="eop"/>
    <w:basedOn w:val="DefaultParagraphFont"/>
    <w:rsid w:val="00491F78"/>
  </w:style>
  <w:style w:type="character" w:customStyle="1" w:styleId="scxw245218845">
    <w:name w:val="scxw245218845"/>
    <w:basedOn w:val="DefaultParagraphFont"/>
    <w:rsid w:val="0049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6011">
      <w:bodyDiv w:val="1"/>
      <w:marLeft w:val="0"/>
      <w:marRight w:val="0"/>
      <w:marTop w:val="0"/>
      <w:marBottom w:val="0"/>
      <w:divBdr>
        <w:top w:val="none" w:sz="0" w:space="0" w:color="auto"/>
        <w:left w:val="none" w:sz="0" w:space="0" w:color="auto"/>
        <w:bottom w:val="none" w:sz="0" w:space="0" w:color="auto"/>
        <w:right w:val="none" w:sz="0" w:space="0" w:color="auto"/>
      </w:divBdr>
    </w:div>
    <w:div w:id="373040515">
      <w:bodyDiv w:val="1"/>
      <w:marLeft w:val="0"/>
      <w:marRight w:val="0"/>
      <w:marTop w:val="0"/>
      <w:marBottom w:val="0"/>
      <w:divBdr>
        <w:top w:val="none" w:sz="0" w:space="0" w:color="auto"/>
        <w:left w:val="none" w:sz="0" w:space="0" w:color="auto"/>
        <w:bottom w:val="none" w:sz="0" w:space="0" w:color="auto"/>
        <w:right w:val="none" w:sz="0" w:space="0" w:color="auto"/>
      </w:divBdr>
    </w:div>
    <w:div w:id="519005590">
      <w:bodyDiv w:val="1"/>
      <w:marLeft w:val="0"/>
      <w:marRight w:val="0"/>
      <w:marTop w:val="0"/>
      <w:marBottom w:val="0"/>
      <w:divBdr>
        <w:top w:val="none" w:sz="0" w:space="0" w:color="auto"/>
        <w:left w:val="none" w:sz="0" w:space="0" w:color="auto"/>
        <w:bottom w:val="none" w:sz="0" w:space="0" w:color="auto"/>
        <w:right w:val="none" w:sz="0" w:space="0" w:color="auto"/>
      </w:divBdr>
    </w:div>
    <w:div w:id="559101942">
      <w:bodyDiv w:val="1"/>
      <w:marLeft w:val="0"/>
      <w:marRight w:val="0"/>
      <w:marTop w:val="0"/>
      <w:marBottom w:val="0"/>
      <w:divBdr>
        <w:top w:val="none" w:sz="0" w:space="0" w:color="auto"/>
        <w:left w:val="none" w:sz="0" w:space="0" w:color="auto"/>
        <w:bottom w:val="none" w:sz="0" w:space="0" w:color="auto"/>
        <w:right w:val="none" w:sz="0" w:space="0" w:color="auto"/>
      </w:divBdr>
    </w:div>
    <w:div w:id="660815489">
      <w:bodyDiv w:val="1"/>
      <w:marLeft w:val="0"/>
      <w:marRight w:val="0"/>
      <w:marTop w:val="0"/>
      <w:marBottom w:val="0"/>
      <w:divBdr>
        <w:top w:val="none" w:sz="0" w:space="0" w:color="auto"/>
        <w:left w:val="none" w:sz="0" w:space="0" w:color="auto"/>
        <w:bottom w:val="none" w:sz="0" w:space="0" w:color="auto"/>
        <w:right w:val="none" w:sz="0" w:space="0" w:color="auto"/>
      </w:divBdr>
    </w:div>
    <w:div w:id="930701285">
      <w:bodyDiv w:val="1"/>
      <w:marLeft w:val="0"/>
      <w:marRight w:val="0"/>
      <w:marTop w:val="0"/>
      <w:marBottom w:val="0"/>
      <w:divBdr>
        <w:top w:val="none" w:sz="0" w:space="0" w:color="auto"/>
        <w:left w:val="none" w:sz="0" w:space="0" w:color="auto"/>
        <w:bottom w:val="none" w:sz="0" w:space="0" w:color="auto"/>
        <w:right w:val="none" w:sz="0" w:space="0" w:color="auto"/>
      </w:divBdr>
    </w:div>
    <w:div w:id="1066535268">
      <w:bodyDiv w:val="1"/>
      <w:marLeft w:val="0"/>
      <w:marRight w:val="0"/>
      <w:marTop w:val="0"/>
      <w:marBottom w:val="0"/>
      <w:divBdr>
        <w:top w:val="none" w:sz="0" w:space="0" w:color="auto"/>
        <w:left w:val="none" w:sz="0" w:space="0" w:color="auto"/>
        <w:bottom w:val="none" w:sz="0" w:space="0" w:color="auto"/>
        <w:right w:val="none" w:sz="0" w:space="0" w:color="auto"/>
      </w:divBdr>
    </w:div>
    <w:div w:id="1350372658">
      <w:bodyDiv w:val="1"/>
      <w:marLeft w:val="0"/>
      <w:marRight w:val="0"/>
      <w:marTop w:val="0"/>
      <w:marBottom w:val="0"/>
      <w:divBdr>
        <w:top w:val="none" w:sz="0" w:space="0" w:color="auto"/>
        <w:left w:val="none" w:sz="0" w:space="0" w:color="auto"/>
        <w:bottom w:val="none" w:sz="0" w:space="0" w:color="auto"/>
        <w:right w:val="none" w:sz="0" w:space="0" w:color="auto"/>
      </w:divBdr>
    </w:div>
    <w:div w:id="1375618942">
      <w:bodyDiv w:val="1"/>
      <w:marLeft w:val="0"/>
      <w:marRight w:val="0"/>
      <w:marTop w:val="0"/>
      <w:marBottom w:val="0"/>
      <w:divBdr>
        <w:top w:val="none" w:sz="0" w:space="0" w:color="auto"/>
        <w:left w:val="none" w:sz="0" w:space="0" w:color="auto"/>
        <w:bottom w:val="none" w:sz="0" w:space="0" w:color="auto"/>
        <w:right w:val="none" w:sz="0" w:space="0" w:color="auto"/>
      </w:divBdr>
    </w:div>
    <w:div w:id="1640256658">
      <w:bodyDiv w:val="1"/>
      <w:marLeft w:val="0"/>
      <w:marRight w:val="0"/>
      <w:marTop w:val="0"/>
      <w:marBottom w:val="0"/>
      <w:divBdr>
        <w:top w:val="none" w:sz="0" w:space="0" w:color="auto"/>
        <w:left w:val="none" w:sz="0" w:space="0" w:color="auto"/>
        <w:bottom w:val="none" w:sz="0" w:space="0" w:color="auto"/>
        <w:right w:val="none" w:sz="0" w:space="0" w:color="auto"/>
      </w:divBdr>
      <w:divsChild>
        <w:div w:id="1375470076">
          <w:marLeft w:val="0"/>
          <w:marRight w:val="0"/>
          <w:marTop w:val="0"/>
          <w:marBottom w:val="0"/>
          <w:divBdr>
            <w:top w:val="none" w:sz="0" w:space="0" w:color="auto"/>
            <w:left w:val="none" w:sz="0" w:space="0" w:color="auto"/>
            <w:bottom w:val="none" w:sz="0" w:space="0" w:color="auto"/>
            <w:right w:val="none" w:sz="0" w:space="0" w:color="auto"/>
          </w:divBdr>
        </w:div>
        <w:div w:id="787354738">
          <w:marLeft w:val="0"/>
          <w:marRight w:val="0"/>
          <w:marTop w:val="0"/>
          <w:marBottom w:val="0"/>
          <w:divBdr>
            <w:top w:val="none" w:sz="0" w:space="0" w:color="auto"/>
            <w:left w:val="none" w:sz="0" w:space="0" w:color="auto"/>
            <w:bottom w:val="none" w:sz="0" w:space="0" w:color="auto"/>
            <w:right w:val="none" w:sz="0" w:space="0" w:color="auto"/>
          </w:divBdr>
        </w:div>
        <w:div w:id="1966043061">
          <w:marLeft w:val="0"/>
          <w:marRight w:val="0"/>
          <w:marTop w:val="0"/>
          <w:marBottom w:val="0"/>
          <w:divBdr>
            <w:top w:val="none" w:sz="0" w:space="0" w:color="auto"/>
            <w:left w:val="none" w:sz="0" w:space="0" w:color="auto"/>
            <w:bottom w:val="none" w:sz="0" w:space="0" w:color="auto"/>
            <w:right w:val="none" w:sz="0" w:space="0" w:color="auto"/>
          </w:divBdr>
        </w:div>
        <w:div w:id="401605340">
          <w:marLeft w:val="0"/>
          <w:marRight w:val="0"/>
          <w:marTop w:val="0"/>
          <w:marBottom w:val="0"/>
          <w:divBdr>
            <w:top w:val="none" w:sz="0" w:space="0" w:color="auto"/>
            <w:left w:val="none" w:sz="0" w:space="0" w:color="auto"/>
            <w:bottom w:val="none" w:sz="0" w:space="0" w:color="auto"/>
            <w:right w:val="none" w:sz="0" w:space="0" w:color="auto"/>
          </w:divBdr>
        </w:div>
        <w:div w:id="910771794">
          <w:marLeft w:val="0"/>
          <w:marRight w:val="0"/>
          <w:marTop w:val="0"/>
          <w:marBottom w:val="0"/>
          <w:divBdr>
            <w:top w:val="none" w:sz="0" w:space="0" w:color="auto"/>
            <w:left w:val="none" w:sz="0" w:space="0" w:color="auto"/>
            <w:bottom w:val="none" w:sz="0" w:space="0" w:color="auto"/>
            <w:right w:val="none" w:sz="0" w:space="0" w:color="auto"/>
          </w:divBdr>
        </w:div>
        <w:div w:id="1405957960">
          <w:marLeft w:val="0"/>
          <w:marRight w:val="0"/>
          <w:marTop w:val="0"/>
          <w:marBottom w:val="0"/>
          <w:divBdr>
            <w:top w:val="none" w:sz="0" w:space="0" w:color="auto"/>
            <w:left w:val="none" w:sz="0" w:space="0" w:color="auto"/>
            <w:bottom w:val="none" w:sz="0" w:space="0" w:color="auto"/>
            <w:right w:val="none" w:sz="0" w:space="0" w:color="auto"/>
          </w:divBdr>
        </w:div>
        <w:div w:id="1475367624">
          <w:marLeft w:val="0"/>
          <w:marRight w:val="0"/>
          <w:marTop w:val="0"/>
          <w:marBottom w:val="0"/>
          <w:divBdr>
            <w:top w:val="none" w:sz="0" w:space="0" w:color="auto"/>
            <w:left w:val="none" w:sz="0" w:space="0" w:color="auto"/>
            <w:bottom w:val="none" w:sz="0" w:space="0" w:color="auto"/>
            <w:right w:val="none" w:sz="0" w:space="0" w:color="auto"/>
          </w:divBdr>
        </w:div>
      </w:divsChild>
    </w:div>
    <w:div w:id="1721898076">
      <w:bodyDiv w:val="1"/>
      <w:marLeft w:val="0"/>
      <w:marRight w:val="0"/>
      <w:marTop w:val="0"/>
      <w:marBottom w:val="0"/>
      <w:divBdr>
        <w:top w:val="none" w:sz="0" w:space="0" w:color="auto"/>
        <w:left w:val="none" w:sz="0" w:space="0" w:color="auto"/>
        <w:bottom w:val="none" w:sz="0" w:space="0" w:color="auto"/>
        <w:right w:val="none" w:sz="0" w:space="0" w:color="auto"/>
      </w:divBdr>
    </w:div>
    <w:div w:id="2094161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inghistory.org/resource-library/standing-democracy/transcending-single-stor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D0CA-0839-4814-9B2E-1B19F64F5387}">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C799C4EA-CD9A-4B6C-95BF-CD1909913156}">
  <ds:schemaRefs>
    <ds:schemaRef ds:uri="http://schemas.microsoft.com/sharepoint/v3/contenttype/forms"/>
  </ds:schemaRefs>
</ds:datastoreItem>
</file>

<file path=customXml/itemProps3.xml><?xml version="1.0" encoding="utf-8"?>
<ds:datastoreItem xmlns:ds="http://schemas.openxmlformats.org/officeDocument/2006/customXml" ds:itemID="{5FE8310B-80AB-492F-8756-75147695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E2D63-51F1-4F1B-8E67-5548F968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ESMC Appendix B Language - Instructional Quality Commission (CA Dept of Education)</vt:lpstr>
    </vt:vector>
  </TitlesOfParts>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Appendix B Language - Instructional Quality Commission (CA Dept of Education)</dc:title>
  <dc:subject>Ethnic Studies Model Curriculum Additional Appendix B Language.</dc:subject>
  <dc:creator/>
  <cp:keywords>Ethnic Studies, Appendix, California</cp:keywords>
  <cp:lastModifiedBy/>
  <cp:revision>2</cp:revision>
  <dcterms:created xsi:type="dcterms:W3CDTF">2020-11-03T17:22:00Z</dcterms:created>
  <dcterms:modified xsi:type="dcterms:W3CDTF">2023-02-16T22:47:00Z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