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EC" w:rsidRDefault="001D7DEC" w:rsidP="001D7DEC">
      <w:pPr>
        <w:spacing w:after="0" w:line="240" w:lineRule="auto"/>
        <w:jc w:val="right"/>
        <w:rPr>
          <w:rFonts w:eastAsia="Times New Roman" w:cs="Arial"/>
          <w:szCs w:val="24"/>
        </w:rPr>
      </w:pPr>
      <w:bookmarkStart w:id="0" w:name="_GoBack"/>
      <w:bookmarkEnd w:id="0"/>
      <w:r>
        <w:rPr>
          <w:rFonts w:eastAsia="Times New Roman" w:cs="Arial"/>
          <w:szCs w:val="24"/>
        </w:rPr>
        <w:t>Item 3.A.</w:t>
      </w:r>
    </w:p>
    <w:p w:rsidR="001D7DEC" w:rsidRDefault="001D7DEC" w:rsidP="001D7DEC">
      <w:pPr>
        <w:spacing w:after="0" w:line="240" w:lineRule="auto"/>
        <w:jc w:val="right"/>
        <w:rPr>
          <w:rFonts w:eastAsia="Times New Roman" w:cs="Arial"/>
          <w:szCs w:val="24"/>
        </w:rPr>
      </w:pPr>
      <w:r>
        <w:rPr>
          <w:rFonts w:eastAsia="Times New Roman" w:cs="Arial"/>
          <w:szCs w:val="24"/>
        </w:rPr>
        <w:t>Attachment 1</w:t>
      </w:r>
    </w:p>
    <w:p w:rsidR="001D7DEC" w:rsidRDefault="001D7DEC" w:rsidP="001D7DEC">
      <w:pPr>
        <w:spacing w:after="0" w:line="240" w:lineRule="auto"/>
        <w:jc w:val="right"/>
        <w:rPr>
          <w:rFonts w:eastAsia="Times New Roman" w:cs="Arial"/>
          <w:szCs w:val="24"/>
        </w:rPr>
      </w:pPr>
      <w:r>
        <w:rPr>
          <w:rFonts w:eastAsia="Times New Roman" w:cs="Arial"/>
          <w:szCs w:val="24"/>
        </w:rPr>
        <w:t>November 14, 2019</w:t>
      </w:r>
    </w:p>
    <w:p w:rsidR="001D7DEC" w:rsidRPr="001D7DEC" w:rsidRDefault="001D7DEC" w:rsidP="001D7DEC">
      <w:pPr>
        <w:spacing w:line="480" w:lineRule="auto"/>
        <w:jc w:val="right"/>
        <w:rPr>
          <w:rFonts w:eastAsia="Times New Roman" w:cs="Arial"/>
          <w:i/>
          <w:szCs w:val="24"/>
        </w:rPr>
      </w:pPr>
      <w:r>
        <w:rPr>
          <w:rFonts w:eastAsia="Times New Roman" w:cs="Arial"/>
          <w:szCs w:val="24"/>
        </w:rPr>
        <w:t>Page 1 of 6</w:t>
      </w:r>
    </w:p>
    <w:p w:rsidR="00506078" w:rsidRPr="00506078" w:rsidRDefault="00506078" w:rsidP="001D7DEC">
      <w:pPr>
        <w:spacing w:after="840" w:line="276" w:lineRule="auto"/>
        <w:jc w:val="center"/>
        <w:rPr>
          <w:rFonts w:eastAsia="Times New Roman" w:cs="Arial"/>
          <w:sz w:val="36"/>
          <w:szCs w:val="24"/>
        </w:rPr>
      </w:pPr>
      <w:r w:rsidRPr="00506078">
        <w:rPr>
          <w:rFonts w:eastAsia="Times New Roman" w:cs="Arial"/>
          <w:b/>
          <w:i/>
          <w:sz w:val="36"/>
          <w:szCs w:val="24"/>
        </w:rPr>
        <w:t>DRAFT</w:t>
      </w:r>
    </w:p>
    <w:p w:rsidR="00B93599" w:rsidRDefault="00506078" w:rsidP="001C0419">
      <w:pPr>
        <w:pStyle w:val="Heading1"/>
      </w:pPr>
      <w:r w:rsidRPr="00506078">
        <w:t xml:space="preserve">INSTRUCTIONAL </w:t>
      </w:r>
      <w:r w:rsidRPr="001C0419">
        <w:t>QUALITY</w:t>
      </w:r>
      <w:r w:rsidRPr="00506078">
        <w:t xml:space="preserve"> COMMISSION</w:t>
      </w:r>
      <w:r w:rsidR="00B93599">
        <w:t xml:space="preserve"> </w:t>
      </w:r>
      <w:r w:rsidRPr="00506078">
        <w:t>ADVISORY REPORT</w:t>
      </w:r>
    </w:p>
    <w:p w:rsidR="00B93599" w:rsidRPr="001C0419" w:rsidRDefault="00B93599" w:rsidP="001C0419">
      <w:pPr>
        <w:pStyle w:val="Heading2"/>
        <w:rPr>
          <w:rFonts w:eastAsia="Times New Roman" w:cs="Arial"/>
        </w:rPr>
      </w:pPr>
      <w:r w:rsidRPr="001C0419">
        <w:t xml:space="preserve">2019 </w:t>
      </w:r>
      <w:r w:rsidRPr="001C0419">
        <w:rPr>
          <w:rFonts w:eastAsia="Times New Roman" w:cs="Arial"/>
        </w:rPr>
        <w:t>INSTRUCTIONAL</w:t>
      </w:r>
      <w:r w:rsidRPr="001C0419">
        <w:t xml:space="preserve"> MATERIALS REVISIONS PROCESS: 2017 HISTORY–SOCIAL SCIENCE</w:t>
      </w:r>
    </w:p>
    <w:p w:rsidR="00506078" w:rsidRPr="00506078" w:rsidRDefault="00506078" w:rsidP="00506078">
      <w:pPr>
        <w:spacing w:after="0" w:line="240" w:lineRule="auto"/>
        <w:jc w:val="center"/>
        <w:rPr>
          <w:rFonts w:eastAsia="Times New Roman" w:cs="Arial"/>
          <w:sz w:val="36"/>
          <w:szCs w:val="24"/>
        </w:rPr>
      </w:pPr>
      <w:r w:rsidRPr="00506078">
        <w:rPr>
          <w:rFonts w:eastAsia="Times New Roman" w:cs="Arial"/>
          <w:sz w:val="36"/>
          <w:szCs w:val="24"/>
        </w:rPr>
        <w:t>Submitted to the State Board of Education</w:t>
      </w:r>
    </w:p>
    <w:p w:rsidR="00506078" w:rsidRDefault="00506078" w:rsidP="00BB4545">
      <w:pPr>
        <w:spacing w:after="840" w:line="240" w:lineRule="auto"/>
        <w:jc w:val="center"/>
        <w:rPr>
          <w:rFonts w:eastAsia="Times New Roman" w:cs="Arial"/>
          <w:sz w:val="36"/>
          <w:szCs w:val="24"/>
        </w:rPr>
      </w:pPr>
      <w:r>
        <w:rPr>
          <w:rFonts w:eastAsia="Times New Roman" w:cs="Arial"/>
          <w:sz w:val="36"/>
          <w:szCs w:val="24"/>
        </w:rPr>
        <w:t>January</w:t>
      </w:r>
      <w:r w:rsidRPr="00506078">
        <w:rPr>
          <w:rFonts w:eastAsia="Times New Roman" w:cs="Arial"/>
          <w:sz w:val="36"/>
          <w:szCs w:val="24"/>
        </w:rPr>
        <w:t xml:space="preserve"> 20</w:t>
      </w:r>
      <w:r w:rsidR="00E05201">
        <w:rPr>
          <w:rFonts w:eastAsia="Times New Roman" w:cs="Arial"/>
          <w:sz w:val="36"/>
          <w:szCs w:val="24"/>
        </w:rPr>
        <w:t>20</w:t>
      </w:r>
    </w:p>
    <w:p w:rsidR="00506078" w:rsidRPr="00C85F1B" w:rsidRDefault="00506078" w:rsidP="001D7DEC">
      <w:pPr>
        <w:spacing w:after="0" w:line="240" w:lineRule="auto"/>
        <w:jc w:val="center"/>
        <w:rPr>
          <w:rFonts w:eastAsia="Times New Roman" w:cs="Arial"/>
          <w:sz w:val="36"/>
          <w:szCs w:val="36"/>
        </w:rPr>
      </w:pPr>
      <w:r w:rsidRPr="00C85F1B">
        <w:rPr>
          <w:rFonts w:eastAsia="Times New Roman" w:cs="Arial"/>
          <w:sz w:val="36"/>
          <w:szCs w:val="36"/>
        </w:rPr>
        <w:t>(This draft report will be considered for approval by the Instructional Quality Commission at their November 2019 meeting)</w:t>
      </w:r>
    </w:p>
    <w:p w:rsidR="00506078" w:rsidRPr="001C0419" w:rsidRDefault="00506078" w:rsidP="001C0419">
      <w:pPr>
        <w:pStyle w:val="Heading3"/>
      </w:pPr>
      <w:bookmarkStart w:id="1" w:name="_Toc496012917"/>
      <w:r w:rsidRPr="001C0419">
        <w:t>Introduction</w:t>
      </w:r>
      <w:bookmarkEnd w:id="1"/>
    </w:p>
    <w:p w:rsidR="008226FA" w:rsidRPr="008226FA" w:rsidRDefault="005E50C4" w:rsidP="008226FA">
      <w:pPr>
        <w:spacing w:after="240" w:line="240" w:lineRule="auto"/>
        <w:rPr>
          <w:rFonts w:eastAsia="Times New Roman" w:cs="Arial"/>
          <w:szCs w:val="24"/>
        </w:rPr>
      </w:pPr>
      <w:r>
        <w:rPr>
          <w:rFonts w:eastAsia="Times New Roman" w:cs="Arial"/>
          <w:szCs w:val="24"/>
        </w:rPr>
        <w:t>In 2016, the S</w:t>
      </w:r>
      <w:r w:rsidR="008226FA">
        <w:rPr>
          <w:rFonts w:eastAsia="Times New Roman" w:cs="Arial"/>
          <w:szCs w:val="24"/>
        </w:rPr>
        <w:t xml:space="preserve">tate </w:t>
      </w:r>
      <w:r>
        <w:rPr>
          <w:rFonts w:eastAsia="Times New Roman" w:cs="Arial"/>
          <w:szCs w:val="24"/>
        </w:rPr>
        <w:t>B</w:t>
      </w:r>
      <w:r w:rsidR="008226FA">
        <w:rPr>
          <w:rFonts w:eastAsia="Times New Roman" w:cs="Arial"/>
          <w:szCs w:val="24"/>
        </w:rPr>
        <w:t xml:space="preserve">oard of </w:t>
      </w:r>
      <w:r>
        <w:rPr>
          <w:rFonts w:eastAsia="Times New Roman" w:cs="Arial"/>
          <w:szCs w:val="24"/>
        </w:rPr>
        <w:t>E</w:t>
      </w:r>
      <w:r w:rsidR="008226FA">
        <w:rPr>
          <w:rFonts w:eastAsia="Times New Roman" w:cs="Arial"/>
          <w:szCs w:val="24"/>
        </w:rPr>
        <w:t>ducation</w:t>
      </w:r>
      <w:r>
        <w:rPr>
          <w:rFonts w:eastAsia="Times New Roman" w:cs="Arial"/>
          <w:szCs w:val="24"/>
        </w:rPr>
        <w:t xml:space="preserve"> </w:t>
      </w:r>
      <w:r w:rsidR="008226FA">
        <w:rPr>
          <w:rFonts w:eastAsia="Times New Roman" w:cs="Arial"/>
          <w:szCs w:val="24"/>
        </w:rPr>
        <w:t xml:space="preserve">(SBE) </w:t>
      </w:r>
      <w:r>
        <w:rPr>
          <w:rFonts w:eastAsia="Times New Roman" w:cs="Arial"/>
          <w:szCs w:val="24"/>
        </w:rPr>
        <w:t xml:space="preserve">and </w:t>
      </w:r>
      <w:r w:rsidR="008226FA">
        <w:rPr>
          <w:rFonts w:eastAsia="Times New Roman" w:cs="Arial"/>
          <w:szCs w:val="24"/>
        </w:rPr>
        <w:t xml:space="preserve">the </w:t>
      </w:r>
      <w:r>
        <w:rPr>
          <w:rFonts w:eastAsia="Times New Roman" w:cs="Arial"/>
          <w:szCs w:val="24"/>
        </w:rPr>
        <w:t>C</w:t>
      </w:r>
      <w:r w:rsidR="008226FA">
        <w:rPr>
          <w:rFonts w:eastAsia="Times New Roman" w:cs="Arial"/>
          <w:szCs w:val="24"/>
        </w:rPr>
        <w:t xml:space="preserve">alifornia </w:t>
      </w:r>
      <w:r>
        <w:rPr>
          <w:rFonts w:eastAsia="Times New Roman" w:cs="Arial"/>
          <w:szCs w:val="24"/>
        </w:rPr>
        <w:t>D</w:t>
      </w:r>
      <w:r w:rsidR="008226FA">
        <w:rPr>
          <w:rFonts w:eastAsia="Times New Roman" w:cs="Arial"/>
          <w:szCs w:val="24"/>
        </w:rPr>
        <w:t xml:space="preserve">epartment of </w:t>
      </w:r>
      <w:r>
        <w:rPr>
          <w:rFonts w:eastAsia="Times New Roman" w:cs="Arial"/>
          <w:szCs w:val="24"/>
        </w:rPr>
        <w:t>E</w:t>
      </w:r>
      <w:r w:rsidR="008226FA">
        <w:rPr>
          <w:rFonts w:eastAsia="Times New Roman" w:cs="Arial"/>
          <w:szCs w:val="24"/>
        </w:rPr>
        <w:t>ducation (CDE)</w:t>
      </w:r>
      <w:r>
        <w:rPr>
          <w:rFonts w:eastAsia="Times New Roman" w:cs="Arial"/>
          <w:szCs w:val="24"/>
        </w:rPr>
        <w:t xml:space="preserve"> established new state regulations to provide procedural details for Education Code which allows for a fee-based publisher-initiated revisions process for SBE-adopted instructional </w:t>
      </w:r>
      <w:r w:rsidR="008226FA">
        <w:rPr>
          <w:rFonts w:eastAsia="Times New Roman" w:cs="Arial"/>
          <w:szCs w:val="24"/>
        </w:rPr>
        <w:t xml:space="preserve">materials. </w:t>
      </w:r>
      <w:r w:rsidR="008226FA">
        <w:rPr>
          <w:rFonts w:eastAsia="Times New Roman" w:cs="Arial"/>
          <w:szCs w:val="24"/>
          <w:lang w:val="en"/>
        </w:rPr>
        <w:t>These regulations establish a biennial window of opportunity for publishers to submit proposed revisions. Until 2019, no publisher had elected to participate in this process.</w:t>
      </w:r>
    </w:p>
    <w:p w:rsidR="0064303F" w:rsidRDefault="008226FA" w:rsidP="0064303F">
      <w:pPr>
        <w:spacing w:after="240" w:line="240" w:lineRule="auto"/>
        <w:rPr>
          <w:rFonts w:eastAsia="Times New Roman" w:cs="Arial"/>
          <w:szCs w:val="24"/>
        </w:rPr>
      </w:pPr>
      <w:r>
        <w:rPr>
          <w:rFonts w:eastAsia="Times New Roman" w:cs="Arial"/>
          <w:szCs w:val="24"/>
          <w:lang w:val="en"/>
        </w:rPr>
        <w:t xml:space="preserve">In 2019, the CDE advised publishers of adopted </w:t>
      </w:r>
      <w:r w:rsidRPr="008226FA">
        <w:rPr>
          <w:rFonts w:eastAsia="Times New Roman" w:cs="Arial"/>
          <w:szCs w:val="24"/>
        </w:rPr>
        <w:t>history–social science (HSS) instructional materials</w:t>
      </w:r>
      <w:r>
        <w:rPr>
          <w:rFonts w:eastAsia="Times New Roman" w:cs="Arial"/>
          <w:szCs w:val="24"/>
        </w:rPr>
        <w:t xml:space="preserve"> of their option to propose revisions to those programs which the SBE had adopted a</w:t>
      </w:r>
      <w:r w:rsidRPr="005E50C4">
        <w:rPr>
          <w:rFonts w:eastAsia="Times New Roman" w:cs="Arial"/>
          <w:szCs w:val="24"/>
          <w:lang w:val="en"/>
        </w:rPr>
        <w:t>t its meeting on November 9, 2017</w:t>
      </w:r>
      <w:r>
        <w:rPr>
          <w:rFonts w:eastAsia="Times New Roman" w:cs="Arial"/>
          <w:szCs w:val="24"/>
          <w:lang w:val="en"/>
        </w:rPr>
        <w:t xml:space="preserve">. </w:t>
      </w:r>
      <w:r w:rsidR="001D7DEC">
        <w:rPr>
          <w:rFonts w:eastAsia="Times New Roman" w:cs="Arial"/>
          <w:szCs w:val="24"/>
          <w:lang w:val="en"/>
        </w:rPr>
        <w:t>T</w:t>
      </w:r>
      <w:r w:rsidR="001D7DEC">
        <w:rPr>
          <w:rFonts w:eastAsia="Times New Roman" w:cs="Arial"/>
          <w:szCs w:val="24"/>
        </w:rPr>
        <w:t>hat</w:t>
      </w:r>
      <w:r>
        <w:rPr>
          <w:rFonts w:eastAsia="Times New Roman" w:cs="Arial"/>
          <w:szCs w:val="24"/>
        </w:rPr>
        <w:t xml:space="preserve"> list consists of </w:t>
      </w:r>
      <w:r w:rsidR="00C85F1B">
        <w:rPr>
          <w:rFonts w:eastAsia="Times New Roman" w:cs="Arial"/>
          <w:szCs w:val="24"/>
        </w:rPr>
        <w:t>10</w:t>
      </w:r>
      <w:r>
        <w:rPr>
          <w:rFonts w:eastAsia="Times New Roman" w:cs="Arial"/>
          <w:szCs w:val="24"/>
        </w:rPr>
        <w:t xml:space="preserve"> programs </w:t>
      </w:r>
      <w:r w:rsidR="000663E2">
        <w:rPr>
          <w:rFonts w:eastAsia="Times New Roman" w:cs="Arial"/>
          <w:szCs w:val="24"/>
        </w:rPr>
        <w:t>offered by seven publishers. On</w:t>
      </w:r>
      <w:r>
        <w:rPr>
          <w:rFonts w:eastAsia="Times New Roman" w:cs="Arial"/>
          <w:szCs w:val="24"/>
        </w:rPr>
        <w:t xml:space="preserve">e publisher, Studies Weekly, elected to participate and </w:t>
      </w:r>
      <w:r>
        <w:rPr>
          <w:rFonts w:eastAsia="Times New Roman" w:cs="Arial"/>
          <w:szCs w:val="24"/>
        </w:rPr>
        <w:lastRenderedPageBreak/>
        <w:t xml:space="preserve">proposed revisions to their adopted </w:t>
      </w:r>
      <w:r w:rsidR="00D80C02">
        <w:rPr>
          <w:rFonts w:eastAsia="Times New Roman" w:cs="Arial"/>
          <w:szCs w:val="24"/>
        </w:rPr>
        <w:t>kindergarten through grade six (K</w:t>
      </w:r>
      <w:r w:rsidR="00D80C02" w:rsidRPr="00B52970">
        <w:rPr>
          <w:rFonts w:eastAsia="Times New Roman" w:cs="Times New Roman"/>
          <w:szCs w:val="24"/>
        </w:rPr>
        <w:t>–</w:t>
      </w:r>
      <w:r w:rsidR="00D80C02">
        <w:rPr>
          <w:rFonts w:eastAsia="Times New Roman" w:cs="Times New Roman"/>
          <w:szCs w:val="24"/>
        </w:rPr>
        <w:t xml:space="preserve">6) </w:t>
      </w:r>
      <w:r>
        <w:rPr>
          <w:rFonts w:eastAsia="Times New Roman" w:cs="Arial"/>
          <w:szCs w:val="24"/>
        </w:rPr>
        <w:t xml:space="preserve">program, </w:t>
      </w:r>
      <w:r w:rsidRPr="00D80C02">
        <w:rPr>
          <w:rFonts w:eastAsia="Times New Roman" w:cs="Arial"/>
          <w:i/>
          <w:szCs w:val="24"/>
        </w:rPr>
        <w:t>California Studies Weekly – Social Studies</w:t>
      </w:r>
      <w:r w:rsidR="00D80C02" w:rsidRPr="00D80C02">
        <w:rPr>
          <w:rFonts w:eastAsia="Times New Roman" w:cs="Arial"/>
          <w:szCs w:val="24"/>
        </w:rPr>
        <w:t>.</w:t>
      </w:r>
      <w:bookmarkStart w:id="2" w:name="_Toc496012918"/>
    </w:p>
    <w:p w:rsidR="00506078" w:rsidRPr="00506078" w:rsidRDefault="00B52970" w:rsidP="001C0419">
      <w:pPr>
        <w:pStyle w:val="Heading3"/>
      </w:pPr>
      <w:r>
        <w:t>Revision</w:t>
      </w:r>
      <w:r w:rsidR="00506078" w:rsidRPr="00506078">
        <w:t xml:space="preserve"> Process</w:t>
      </w:r>
      <w:bookmarkEnd w:id="2"/>
    </w:p>
    <w:p w:rsidR="00B52970" w:rsidRDefault="00B52970" w:rsidP="001C0419">
      <w:pPr>
        <w:pStyle w:val="Heading3"/>
      </w:pPr>
      <w:r w:rsidRPr="00B93599">
        <w:t>AUTHORITY</w:t>
      </w:r>
    </w:p>
    <w:p w:rsidR="00B52970" w:rsidRDefault="00B52970" w:rsidP="00E05201">
      <w:pPr>
        <w:spacing w:after="240" w:line="240" w:lineRule="auto"/>
        <w:rPr>
          <w:rFonts w:eastAsia="Times New Roman" w:cs="Times New Roman"/>
          <w:b/>
          <w:bCs/>
          <w:szCs w:val="24"/>
        </w:rPr>
      </w:pPr>
      <w:r>
        <w:t xml:space="preserve">California </w:t>
      </w:r>
      <w:r w:rsidRPr="00CA70A4">
        <w:rPr>
          <w:i/>
        </w:rPr>
        <w:t>Education Code</w:t>
      </w:r>
      <w:r>
        <w:t xml:space="preserve"> Section 60200(b)(2) permits publishers to propose revisions to currently adopted materials, and </w:t>
      </w:r>
      <w:r w:rsidRPr="004E3C47">
        <w:t>Title 5 of the California</w:t>
      </w:r>
      <w:r w:rsidRPr="004E3C47">
        <w:rPr>
          <w:i/>
        </w:rPr>
        <w:t xml:space="preserve"> Code of Regulations</w:t>
      </w:r>
      <w:r w:rsidRPr="004E3C47">
        <w:t xml:space="preserve"> (5 </w:t>
      </w:r>
      <w:r w:rsidRPr="004E3C47">
        <w:rPr>
          <w:i/>
        </w:rPr>
        <w:t>CCR</w:t>
      </w:r>
      <w:r w:rsidRPr="004E3C47">
        <w:t>), Section 9526</w:t>
      </w:r>
      <w:r>
        <w:t xml:space="preserve"> details the process.</w:t>
      </w:r>
    </w:p>
    <w:p w:rsidR="00506078" w:rsidRPr="00506078" w:rsidRDefault="00506078" w:rsidP="001C0419">
      <w:pPr>
        <w:pStyle w:val="Heading3"/>
      </w:pPr>
      <w:r w:rsidRPr="00506078">
        <w:t>TIMELINE</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 xml:space="preserve">90-day </w:t>
      </w:r>
      <w:r w:rsidR="007C43F9">
        <w:rPr>
          <w:rFonts w:eastAsia="Times New Roman" w:cs="Times New Roman"/>
          <w:szCs w:val="24"/>
        </w:rPr>
        <w:t xml:space="preserve">publisher </w:t>
      </w:r>
      <w:r w:rsidRPr="00B52970">
        <w:rPr>
          <w:rFonts w:eastAsia="Times New Roman" w:cs="Times New Roman"/>
          <w:szCs w:val="24"/>
        </w:rPr>
        <w:t>notice of pending submission period: February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Submission period: June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 xml:space="preserve">CDE invoicing of </w:t>
      </w:r>
      <w:r w:rsidR="007C43F9">
        <w:rPr>
          <w:rFonts w:eastAsia="Times New Roman" w:cs="Times New Roman"/>
          <w:szCs w:val="24"/>
        </w:rPr>
        <w:t xml:space="preserve">participating </w:t>
      </w:r>
      <w:r w:rsidRPr="00B52970">
        <w:rPr>
          <w:rFonts w:eastAsia="Times New Roman" w:cs="Times New Roman"/>
          <w:szCs w:val="24"/>
        </w:rPr>
        <w:t>publishers: June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Review period: June 201</w:t>
      </w:r>
      <w:r w:rsidR="00A91A10">
        <w:rPr>
          <w:rFonts w:eastAsia="Times New Roman" w:cs="Times New Roman"/>
          <w:szCs w:val="24"/>
        </w:rPr>
        <w:t>9</w:t>
      </w:r>
      <w:r w:rsidRPr="00B52970">
        <w:rPr>
          <w:rFonts w:eastAsia="Times New Roman" w:cs="Times New Roman"/>
          <w:szCs w:val="24"/>
        </w:rPr>
        <w:t>–August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CDE notification of preliminary review results: September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IQC public comment meeting: October 4, 2019</w:t>
      </w:r>
    </w:p>
    <w:p w:rsidR="00B52970" w:rsidRPr="00B52970" w:rsidRDefault="00B52970" w:rsidP="00B52970">
      <w:pPr>
        <w:numPr>
          <w:ilvl w:val="0"/>
          <w:numId w:val="2"/>
        </w:numPr>
        <w:spacing w:after="0" w:line="240" w:lineRule="auto"/>
        <w:rPr>
          <w:rFonts w:eastAsia="Times New Roman" w:cs="Times New Roman"/>
          <w:szCs w:val="24"/>
        </w:rPr>
      </w:pPr>
      <w:r w:rsidRPr="00B52970">
        <w:rPr>
          <w:rFonts w:eastAsia="Times New Roman" w:cs="Times New Roman"/>
          <w:szCs w:val="24"/>
        </w:rPr>
        <w:t>IQC meeting to formulate recommendations to the SBE: November 14–15, 2019</w:t>
      </w:r>
    </w:p>
    <w:p w:rsidR="00B52970" w:rsidRPr="00B52970" w:rsidRDefault="00B52970" w:rsidP="00E05201">
      <w:pPr>
        <w:numPr>
          <w:ilvl w:val="0"/>
          <w:numId w:val="2"/>
        </w:numPr>
        <w:spacing w:after="240" w:line="240" w:lineRule="auto"/>
        <w:rPr>
          <w:rFonts w:eastAsia="Times New Roman" w:cs="Times New Roman"/>
          <w:szCs w:val="24"/>
        </w:rPr>
      </w:pPr>
      <w:r w:rsidRPr="00B52970">
        <w:rPr>
          <w:rFonts w:eastAsia="Times New Roman" w:cs="Times New Roman"/>
          <w:szCs w:val="24"/>
        </w:rPr>
        <w:t>SBE meeting for consideration of adoption of revisions: January 8–9, 2020</w:t>
      </w:r>
    </w:p>
    <w:p w:rsidR="00506078" w:rsidRPr="00506078" w:rsidRDefault="00506078" w:rsidP="001C0419">
      <w:pPr>
        <w:pStyle w:val="Heading3"/>
      </w:pPr>
      <w:r w:rsidRPr="00506078">
        <w:t>PUBLISHER</w:t>
      </w:r>
      <w:r w:rsidR="00406F50">
        <w:t xml:space="preserve"> PARTICIPATION</w:t>
      </w:r>
    </w:p>
    <w:p w:rsidR="00406F50" w:rsidRPr="00506078" w:rsidRDefault="00406F50" w:rsidP="00E05201">
      <w:pPr>
        <w:spacing w:after="240" w:line="240" w:lineRule="auto"/>
        <w:rPr>
          <w:rFonts w:eastAsia="Times New Roman" w:cs="Arial"/>
          <w:bCs/>
          <w:iCs/>
          <w:szCs w:val="24"/>
        </w:rPr>
      </w:pPr>
      <w:r>
        <w:rPr>
          <w:rFonts w:eastAsia="Times New Roman" w:cs="Arial"/>
          <w:bCs/>
          <w:iCs/>
          <w:szCs w:val="24"/>
        </w:rPr>
        <w:t xml:space="preserve">Studies Weekly </w:t>
      </w:r>
      <w:r w:rsidR="000663E2">
        <w:rPr>
          <w:rFonts w:eastAsia="Times New Roman" w:cs="Arial"/>
          <w:bCs/>
          <w:iCs/>
          <w:szCs w:val="24"/>
        </w:rPr>
        <w:t>p</w:t>
      </w:r>
      <w:r>
        <w:rPr>
          <w:rFonts w:eastAsia="Times New Roman" w:cs="Arial"/>
          <w:bCs/>
          <w:iCs/>
          <w:szCs w:val="24"/>
        </w:rPr>
        <w:t xml:space="preserve">roposed </w:t>
      </w:r>
      <w:r w:rsidRPr="00406F50">
        <w:rPr>
          <w:rFonts w:eastAsia="Times New Roman" w:cs="Arial"/>
          <w:bCs/>
          <w:iCs/>
          <w:szCs w:val="24"/>
        </w:rPr>
        <w:t xml:space="preserve">to delete, add, or otherwise modify a total of 4,639 words across the grade levels of their </w:t>
      </w:r>
      <w:r w:rsidR="000663E2">
        <w:rPr>
          <w:rFonts w:eastAsia="Times New Roman" w:cs="Arial"/>
          <w:szCs w:val="24"/>
        </w:rPr>
        <w:t>K</w:t>
      </w:r>
      <w:r w:rsidR="000663E2" w:rsidRPr="00B52970">
        <w:rPr>
          <w:rFonts w:eastAsia="Times New Roman" w:cs="Times New Roman"/>
          <w:szCs w:val="24"/>
        </w:rPr>
        <w:t>–</w:t>
      </w:r>
      <w:r w:rsidR="000663E2">
        <w:rPr>
          <w:rFonts w:eastAsia="Times New Roman" w:cs="Times New Roman"/>
          <w:szCs w:val="24"/>
        </w:rPr>
        <w:t>6</w:t>
      </w:r>
      <w:r w:rsidRPr="00406F50">
        <w:rPr>
          <w:rFonts w:eastAsia="Times New Roman" w:cs="Arial"/>
          <w:bCs/>
          <w:iCs/>
          <w:szCs w:val="24"/>
        </w:rPr>
        <w:t xml:space="preserve"> program. These proposed revisions occur in both student and teacher materials.</w:t>
      </w:r>
    </w:p>
    <w:p w:rsidR="00506078" w:rsidRPr="00E05201" w:rsidRDefault="00406F50" w:rsidP="001C0419">
      <w:pPr>
        <w:pStyle w:val="Heading3"/>
      </w:pPr>
      <w:r>
        <w:t>REVIEW</w:t>
      </w:r>
    </w:p>
    <w:p w:rsidR="008226FA" w:rsidRPr="00506078" w:rsidRDefault="008226FA" w:rsidP="008226FA">
      <w:pPr>
        <w:spacing w:after="240" w:line="240" w:lineRule="auto"/>
        <w:rPr>
          <w:rFonts w:eastAsia="Times New Roman" w:cs="Arial"/>
          <w:iCs/>
          <w:szCs w:val="24"/>
        </w:rPr>
      </w:pPr>
      <w:r w:rsidRPr="00506078">
        <w:rPr>
          <w:rFonts w:eastAsia="Times New Roman" w:cs="Arial"/>
          <w:szCs w:val="24"/>
        </w:rPr>
        <w:t xml:space="preserve">The </w:t>
      </w:r>
      <w:r>
        <w:rPr>
          <w:rFonts w:eastAsia="Times New Roman" w:cs="Arial"/>
          <w:szCs w:val="24"/>
        </w:rPr>
        <w:t>HSS</w:t>
      </w:r>
      <w:r w:rsidRPr="00506078">
        <w:rPr>
          <w:rFonts w:eastAsia="Times New Roman" w:cs="Arial"/>
          <w:szCs w:val="24"/>
        </w:rPr>
        <w:t xml:space="preserve"> </w:t>
      </w:r>
      <w:r w:rsidR="00C85F1B">
        <w:rPr>
          <w:rFonts w:eastAsia="Times New Roman" w:cs="Arial"/>
          <w:szCs w:val="24"/>
        </w:rPr>
        <w:t>c</w:t>
      </w:r>
      <w:r>
        <w:rPr>
          <w:rFonts w:eastAsia="Times New Roman" w:cs="Arial"/>
          <w:szCs w:val="24"/>
        </w:rPr>
        <w:t xml:space="preserve">urriculum </w:t>
      </w:r>
      <w:r w:rsidR="00C85F1B">
        <w:rPr>
          <w:rFonts w:eastAsia="Times New Roman" w:cs="Arial"/>
          <w:szCs w:val="24"/>
        </w:rPr>
        <w:t>f</w:t>
      </w:r>
      <w:r w:rsidRPr="00506078">
        <w:rPr>
          <w:rFonts w:eastAsia="Times New Roman" w:cs="Arial"/>
          <w:szCs w:val="24"/>
        </w:rPr>
        <w:t xml:space="preserve">ramework </w:t>
      </w:r>
      <w:r>
        <w:rPr>
          <w:rFonts w:eastAsia="Times New Roman" w:cs="Arial"/>
          <w:szCs w:val="24"/>
        </w:rPr>
        <w:t xml:space="preserve">provides </w:t>
      </w:r>
      <w:r w:rsidRPr="00506078">
        <w:rPr>
          <w:rFonts w:eastAsia="Times New Roman" w:cs="Arial"/>
          <w:szCs w:val="24"/>
        </w:rPr>
        <w:t xml:space="preserve">the criteria for evaluating </w:t>
      </w:r>
      <w:r w:rsidR="00C85F1B">
        <w:rPr>
          <w:rFonts w:eastAsia="Times New Roman" w:cs="Times New Roman"/>
          <w:szCs w:val="24"/>
        </w:rPr>
        <w:t>kindergarten through grade eight</w:t>
      </w:r>
      <w:r w:rsidRPr="00506078">
        <w:rPr>
          <w:rFonts w:eastAsia="Times New Roman" w:cs="Times New Roman"/>
          <w:szCs w:val="24"/>
        </w:rPr>
        <w:t xml:space="preserve"> </w:t>
      </w:r>
      <w:r w:rsidR="00C85F1B">
        <w:rPr>
          <w:rFonts w:eastAsia="Times New Roman" w:cs="Times New Roman"/>
          <w:szCs w:val="24"/>
        </w:rPr>
        <w:t xml:space="preserve">(K–8) </w:t>
      </w:r>
      <w:r w:rsidRPr="00506078">
        <w:rPr>
          <w:rFonts w:eastAsia="Times New Roman" w:cs="Arial"/>
          <w:szCs w:val="24"/>
        </w:rPr>
        <w:t>instructional materials</w:t>
      </w:r>
      <w:r>
        <w:rPr>
          <w:rFonts w:eastAsia="Times New Roman" w:cs="Arial"/>
          <w:szCs w:val="24"/>
        </w:rPr>
        <w:t>.</w:t>
      </w:r>
      <w:r w:rsidRPr="00506078">
        <w:rPr>
          <w:rFonts w:eastAsia="Times New Roman" w:cs="Arial"/>
          <w:szCs w:val="24"/>
        </w:rPr>
        <w:t xml:space="preserve"> </w:t>
      </w:r>
      <w:r>
        <w:rPr>
          <w:rFonts w:eastAsia="Times New Roman" w:cs="Arial"/>
          <w:szCs w:val="24"/>
        </w:rPr>
        <w:t>During the 2017 HSS instructional materials adoption, t</w:t>
      </w:r>
      <w:r w:rsidRPr="00506078">
        <w:rPr>
          <w:rFonts w:eastAsia="Times New Roman" w:cs="Arial"/>
          <w:szCs w:val="24"/>
        </w:rPr>
        <w:t xml:space="preserve">he criteria </w:t>
      </w:r>
      <w:r w:rsidRPr="00506078">
        <w:rPr>
          <w:rFonts w:eastAsia="Times New Roman" w:cs="Arial"/>
          <w:iCs/>
          <w:szCs w:val="24"/>
        </w:rPr>
        <w:t>serve</w:t>
      </w:r>
      <w:r>
        <w:rPr>
          <w:rFonts w:eastAsia="Times New Roman" w:cs="Arial"/>
          <w:iCs/>
          <w:szCs w:val="24"/>
        </w:rPr>
        <w:t>d</w:t>
      </w:r>
      <w:r w:rsidRPr="00506078">
        <w:rPr>
          <w:rFonts w:eastAsia="Times New Roman" w:cs="Arial"/>
          <w:iCs/>
          <w:szCs w:val="24"/>
        </w:rPr>
        <w:t xml:space="preserve"> as the evaluation instrument for determining whether instructional materials align</w:t>
      </w:r>
      <w:r>
        <w:rPr>
          <w:rFonts w:eastAsia="Times New Roman" w:cs="Arial"/>
          <w:iCs/>
          <w:szCs w:val="24"/>
        </w:rPr>
        <w:t>ed</w:t>
      </w:r>
      <w:r w:rsidRPr="00506078">
        <w:rPr>
          <w:rFonts w:eastAsia="Times New Roman" w:cs="Arial"/>
          <w:iCs/>
          <w:szCs w:val="24"/>
        </w:rPr>
        <w:t xml:space="preserve"> to the content standards, curriculum framework, and the other requirements established by the </w:t>
      </w:r>
      <w:r>
        <w:rPr>
          <w:rFonts w:eastAsia="Times New Roman" w:cs="Arial"/>
          <w:iCs/>
          <w:szCs w:val="24"/>
        </w:rPr>
        <w:t>SBE</w:t>
      </w:r>
      <w:r>
        <w:rPr>
          <w:rFonts w:eastAsia="Times New Roman" w:cs="Arial"/>
          <w:i/>
          <w:iCs/>
          <w:szCs w:val="24"/>
        </w:rPr>
        <w:t>.</w:t>
      </w:r>
    </w:p>
    <w:p w:rsidR="008226FA" w:rsidRPr="00506078" w:rsidRDefault="008226FA" w:rsidP="008226FA">
      <w:pPr>
        <w:spacing w:after="240" w:line="240" w:lineRule="auto"/>
        <w:rPr>
          <w:rFonts w:eastAsia="Times New Roman" w:cs="Times New Roman"/>
          <w:szCs w:val="24"/>
        </w:rPr>
      </w:pPr>
      <w:r w:rsidRPr="00506078">
        <w:rPr>
          <w:rFonts w:eastAsia="Times New Roman" w:cs="Times New Roman"/>
          <w:szCs w:val="24"/>
        </w:rPr>
        <w:t xml:space="preserve">The criteria for the evaluation of </w:t>
      </w:r>
      <w:r>
        <w:rPr>
          <w:rFonts w:eastAsia="Times New Roman" w:cs="Times New Roman"/>
          <w:szCs w:val="24"/>
        </w:rPr>
        <w:t>HSS</w:t>
      </w:r>
      <w:r w:rsidRPr="00506078">
        <w:rPr>
          <w:rFonts w:eastAsia="Times New Roman" w:cs="Times New Roman"/>
          <w:szCs w:val="24"/>
        </w:rPr>
        <w:t xml:space="preserve"> instructional materials for </w:t>
      </w:r>
      <w:r>
        <w:rPr>
          <w:rFonts w:eastAsia="Times New Roman" w:cs="Times New Roman"/>
          <w:szCs w:val="24"/>
        </w:rPr>
        <w:t>K</w:t>
      </w:r>
      <w:r w:rsidRPr="00506078">
        <w:rPr>
          <w:rFonts w:eastAsia="Times New Roman" w:cs="Arial"/>
          <w:szCs w:val="24"/>
        </w:rPr>
        <w:t>–</w:t>
      </w:r>
      <w:r>
        <w:rPr>
          <w:rFonts w:eastAsia="Times New Roman" w:cs="Arial"/>
          <w:szCs w:val="24"/>
        </w:rPr>
        <w:t>8</w:t>
      </w:r>
      <w:r w:rsidRPr="00506078">
        <w:rPr>
          <w:rFonts w:eastAsia="Times New Roman" w:cs="Times New Roman"/>
          <w:szCs w:val="24"/>
        </w:rPr>
        <w:t xml:space="preserve"> are organized into five categories:</w:t>
      </w:r>
    </w:p>
    <w:p w:rsidR="008226FA" w:rsidRPr="00506078" w:rsidRDefault="008226FA" w:rsidP="008226FA">
      <w:pPr>
        <w:numPr>
          <w:ilvl w:val="0"/>
          <w:numId w:val="1"/>
        </w:numPr>
        <w:spacing w:after="200" w:line="240" w:lineRule="auto"/>
        <w:rPr>
          <w:rFonts w:eastAsia="Times New Roman" w:cs="Times New Roman"/>
          <w:b/>
          <w:szCs w:val="24"/>
        </w:rPr>
      </w:pPr>
      <w:r w:rsidRPr="00506078">
        <w:rPr>
          <w:rFonts w:eastAsia="Times New Roman" w:cs="Times New Roman"/>
          <w:szCs w:val="24"/>
        </w:rPr>
        <w:t xml:space="preserve">History–Social Science Content/Alignment with the Standards. Instructional materials include content as specified in the </w:t>
      </w:r>
      <w:r w:rsidRPr="00506078">
        <w:rPr>
          <w:rFonts w:eastAsia="Times New Roman" w:cs="Times New Roman"/>
          <w:i/>
          <w:szCs w:val="24"/>
        </w:rPr>
        <w:t>Education Code</w:t>
      </w:r>
      <w:r w:rsidRPr="00506078">
        <w:rPr>
          <w:rFonts w:eastAsia="Times New Roman" w:cs="Times New Roman"/>
          <w:szCs w:val="24"/>
        </w:rPr>
        <w:t xml:space="preserve">, the </w:t>
      </w:r>
      <w:r>
        <w:rPr>
          <w:rFonts w:eastAsia="Times New Roman" w:cs="Times New Roman"/>
          <w:i/>
          <w:szCs w:val="24"/>
        </w:rPr>
        <w:t>HSS</w:t>
      </w:r>
      <w:r w:rsidRPr="00506078">
        <w:rPr>
          <w:rFonts w:eastAsia="Times New Roman" w:cs="Times New Roman"/>
          <w:i/>
          <w:szCs w:val="24"/>
        </w:rPr>
        <w:t xml:space="preserve"> Content Standards</w:t>
      </w:r>
      <w:r w:rsidRPr="00506078">
        <w:rPr>
          <w:rFonts w:eastAsia="Times New Roman" w:cs="Times New Roman"/>
          <w:szCs w:val="24"/>
        </w:rPr>
        <w:t xml:space="preserve">, and the </w:t>
      </w:r>
      <w:r>
        <w:rPr>
          <w:rFonts w:eastAsia="Times New Roman" w:cs="Times New Roman"/>
          <w:i/>
          <w:szCs w:val="24"/>
        </w:rPr>
        <w:t>HSS</w:t>
      </w:r>
      <w:r w:rsidRPr="00506078">
        <w:rPr>
          <w:rFonts w:eastAsia="Times New Roman" w:cs="Times New Roman"/>
          <w:i/>
          <w:szCs w:val="24"/>
        </w:rPr>
        <w:t xml:space="preserve"> Framework</w:t>
      </w:r>
      <w:r w:rsidRPr="00506078">
        <w:rPr>
          <w:rFonts w:eastAsia="Times New Roman" w:cs="Times New Roman"/>
          <w:szCs w:val="24"/>
        </w:rPr>
        <w:t xml:space="preserve">. Programs </w:t>
      </w:r>
      <w:r>
        <w:rPr>
          <w:rFonts w:eastAsia="Times New Roman" w:cs="Times New Roman"/>
          <w:szCs w:val="24"/>
        </w:rPr>
        <w:t>had to</w:t>
      </w:r>
      <w:r w:rsidRPr="00506078">
        <w:rPr>
          <w:rFonts w:eastAsia="Times New Roman" w:cs="Times New Roman"/>
          <w:szCs w:val="24"/>
        </w:rPr>
        <w:t xml:space="preserve"> meet all standards for the submitted grade levels in full to be eligible for adoption.</w:t>
      </w:r>
    </w:p>
    <w:p w:rsidR="008226FA" w:rsidRPr="00506078" w:rsidRDefault="008226FA" w:rsidP="008226FA">
      <w:pPr>
        <w:numPr>
          <w:ilvl w:val="0"/>
          <w:numId w:val="1"/>
        </w:numPr>
        <w:spacing w:after="200" w:line="240" w:lineRule="auto"/>
        <w:rPr>
          <w:rFonts w:eastAsia="Times New Roman" w:cs="Times New Roman"/>
          <w:b/>
          <w:szCs w:val="24"/>
        </w:rPr>
      </w:pPr>
      <w:r w:rsidRPr="00506078">
        <w:rPr>
          <w:rFonts w:eastAsia="Times New Roman" w:cs="Times New Roman"/>
          <w:szCs w:val="24"/>
        </w:rPr>
        <w:t>Program Organization. Instructional materials support instruction and learning of the standards and include such features as the organization and design of the program.</w:t>
      </w:r>
    </w:p>
    <w:p w:rsidR="008226FA" w:rsidRPr="00506078" w:rsidRDefault="008226FA" w:rsidP="008226FA">
      <w:pPr>
        <w:numPr>
          <w:ilvl w:val="0"/>
          <w:numId w:val="1"/>
        </w:numPr>
        <w:spacing w:after="200" w:line="240" w:lineRule="auto"/>
        <w:rPr>
          <w:rFonts w:eastAsia="Times New Roman" w:cs="Times New Roman"/>
          <w:b/>
          <w:szCs w:val="24"/>
        </w:rPr>
      </w:pPr>
      <w:r w:rsidRPr="00506078">
        <w:rPr>
          <w:rFonts w:eastAsia="Times New Roman" w:cs="Times New Roman"/>
          <w:szCs w:val="24"/>
        </w:rPr>
        <w:lastRenderedPageBreak/>
        <w:t>Assessment. Instructional materials include assessments for measuring what students know and are able to do and provide guidance for teachers on how to use assessment results to guide instruction.</w:t>
      </w:r>
    </w:p>
    <w:p w:rsidR="008226FA" w:rsidRPr="00506078" w:rsidRDefault="008226FA" w:rsidP="008226FA">
      <w:pPr>
        <w:numPr>
          <w:ilvl w:val="0"/>
          <w:numId w:val="1"/>
        </w:numPr>
        <w:spacing w:after="200" w:line="240" w:lineRule="auto"/>
        <w:rPr>
          <w:rFonts w:eastAsia="Times New Roman" w:cs="Times New Roman"/>
          <w:b/>
          <w:szCs w:val="24"/>
        </w:rPr>
      </w:pPr>
      <w:r w:rsidRPr="00506078">
        <w:rPr>
          <w:rFonts w:eastAsia="Times New Roman" w:cs="Times New Roman"/>
          <w:szCs w:val="24"/>
        </w:rPr>
        <w:t>Universal Access. Instructional materials provide access to the standards-based curriculum for all students, including students eligible for special education, English learners, and students whose achievement is either below or above that typical of the class or grade level.</w:t>
      </w:r>
    </w:p>
    <w:p w:rsidR="008226FA" w:rsidRPr="00506078" w:rsidRDefault="008226FA" w:rsidP="008226FA">
      <w:pPr>
        <w:numPr>
          <w:ilvl w:val="0"/>
          <w:numId w:val="1"/>
        </w:numPr>
        <w:spacing w:after="240" w:line="240" w:lineRule="auto"/>
        <w:rPr>
          <w:rFonts w:eastAsia="Times New Roman" w:cs="Times New Roman"/>
          <w:b/>
          <w:szCs w:val="24"/>
        </w:rPr>
      </w:pPr>
      <w:r w:rsidRPr="00506078">
        <w:rPr>
          <w:rFonts w:eastAsia="Times New Roman" w:cs="Times New Roman"/>
          <w:szCs w:val="24"/>
        </w:rPr>
        <w:t>Instructional Planning and Support. Information and materials contain a clear road map for teachers to follow when planning instruction and are designed to help teachers provide effective standards-based instruction.</w:t>
      </w:r>
    </w:p>
    <w:p w:rsidR="008F1BBF" w:rsidRDefault="008F1BBF" w:rsidP="0064397E">
      <w:pPr>
        <w:spacing w:line="240" w:lineRule="auto"/>
        <w:rPr>
          <w:lang w:val="en"/>
        </w:rPr>
      </w:pPr>
      <w:r>
        <w:rPr>
          <w:lang w:val="en"/>
        </w:rPr>
        <w:t xml:space="preserve">5 </w:t>
      </w:r>
      <w:r w:rsidRPr="0064397E">
        <w:rPr>
          <w:i/>
          <w:iCs/>
          <w:lang w:val="en"/>
        </w:rPr>
        <w:t>CCR</w:t>
      </w:r>
      <w:r>
        <w:rPr>
          <w:lang w:val="en"/>
        </w:rPr>
        <w:t xml:space="preserve"> section 9526 stipulates for the </w:t>
      </w:r>
      <w:r w:rsidR="00FB2E08">
        <w:rPr>
          <w:lang w:val="en"/>
        </w:rPr>
        <w:t xml:space="preserve">revisions process </w:t>
      </w:r>
      <w:r>
        <w:rPr>
          <w:lang w:val="en"/>
        </w:rPr>
        <w:t>review the following:</w:t>
      </w:r>
    </w:p>
    <w:p w:rsidR="008F1BBF" w:rsidRDefault="008F1BBF" w:rsidP="0064397E">
      <w:pPr>
        <w:spacing w:line="240" w:lineRule="auto"/>
        <w:ind w:left="1440"/>
        <w:rPr>
          <w:rFonts w:eastAsia="Times New Roman" w:cs="Times New Roman"/>
          <w:szCs w:val="24"/>
        </w:rPr>
      </w:pPr>
      <w:r w:rsidRPr="008F1BBF">
        <w:rPr>
          <w:rFonts w:eastAsia="Times New Roman" w:cs="Times New Roman"/>
          <w:szCs w:val="24"/>
        </w:rPr>
        <w:t xml:space="preserve">(d) The CDE and/or its agents shall conduct a review of the proposed revisions for consistency with </w:t>
      </w:r>
      <w:r w:rsidRPr="008F1BBF">
        <w:rPr>
          <w:rFonts w:eastAsia="Times New Roman" w:cs="Times New Roman"/>
          <w:szCs w:val="24"/>
          <w:lang w:val="en"/>
        </w:rPr>
        <w:t xml:space="preserve">SBE-adopted content standards, curriculum frameworks and evaluation criteria </w:t>
      </w:r>
      <w:r w:rsidRPr="008F1BBF">
        <w:rPr>
          <w:rFonts w:eastAsia="Times New Roman" w:cs="Times New Roman"/>
          <w:szCs w:val="24"/>
        </w:rPr>
        <w:t>for the corresponding adoption and the relevant statutes. For this review process the CDE may include previously SBE-appointed Commission members, instructional materials reviewers, and content experts</w:t>
      </w:r>
      <w:r w:rsidR="00E05201">
        <w:rPr>
          <w:rFonts w:eastAsia="Times New Roman" w:cs="Times New Roman"/>
          <w:szCs w:val="24"/>
        </w:rPr>
        <w:t xml:space="preserve"> (collectively “reviewers”).</w:t>
      </w:r>
    </w:p>
    <w:p w:rsidR="008F1BBF" w:rsidRPr="008F1BBF" w:rsidRDefault="008F1BBF" w:rsidP="00E05201">
      <w:pPr>
        <w:spacing w:after="240" w:line="240" w:lineRule="auto"/>
        <w:ind w:left="1440"/>
        <w:rPr>
          <w:rFonts w:eastAsia="Times New Roman" w:cs="Times New Roman"/>
          <w:szCs w:val="24"/>
        </w:rPr>
      </w:pPr>
      <w:r w:rsidRPr="008F1BBF">
        <w:rPr>
          <w:rFonts w:eastAsia="Times New Roman" w:cs="Times New Roman"/>
          <w:szCs w:val="24"/>
        </w:rPr>
        <w:t>(e) Any review conducted pursuant to subdivision (d) shall confirm that all proposed revisions comply with the social content standards</w:t>
      </w:r>
      <w:r w:rsidR="007C43F9">
        <w:rPr>
          <w:rFonts w:eastAsia="Times New Roman" w:cs="Times New Roman"/>
          <w:szCs w:val="24"/>
        </w:rPr>
        <w:t>….</w:t>
      </w:r>
    </w:p>
    <w:p w:rsidR="00FB2E08" w:rsidRPr="0064397E" w:rsidRDefault="00FB2E08" w:rsidP="00FB2E08">
      <w:pPr>
        <w:spacing w:after="240"/>
        <w:rPr>
          <w:rStyle w:val="Hyperlink"/>
          <w:color w:val="auto"/>
          <w:u w:val="none"/>
        </w:rPr>
      </w:pPr>
      <w:r>
        <w:rPr>
          <w:lang w:val="en"/>
        </w:rPr>
        <w:t xml:space="preserve">Studies Weekly provided a link to their </w:t>
      </w:r>
      <w:r w:rsidRPr="00B70BCF">
        <w:rPr>
          <w:lang w:val="en"/>
        </w:rPr>
        <w:t xml:space="preserve">proposed instructional materials changes, </w:t>
      </w:r>
      <w:r>
        <w:rPr>
          <w:lang w:val="en"/>
        </w:rPr>
        <w:t xml:space="preserve">which remains </w:t>
      </w:r>
      <w:r w:rsidRPr="00B70BCF">
        <w:rPr>
          <w:lang w:val="en"/>
        </w:rPr>
        <w:t xml:space="preserve">available at the following CDE website: </w:t>
      </w:r>
      <w:r w:rsidRPr="001C0419">
        <w:rPr>
          <w:rStyle w:val="Hyperlink"/>
        </w:rPr>
        <w:fldChar w:fldCharType="begin"/>
      </w:r>
      <w:r w:rsidRPr="001C0419">
        <w:rPr>
          <w:rStyle w:val="Hyperlink"/>
        </w:rPr>
        <w:instrText xml:space="preserve"> HYPERLINK "https://www.cde.ca.gov/ci/hs/im/revprocessfor2017hssim.asp" \o "Revision Process for 2017 HSS Instructional Materials " </w:instrText>
      </w:r>
      <w:r w:rsidRPr="001C0419">
        <w:rPr>
          <w:rStyle w:val="Hyperlink"/>
        </w:rPr>
        <w:fldChar w:fldCharType="separate"/>
      </w:r>
      <w:r w:rsidRPr="001C0419">
        <w:rPr>
          <w:rStyle w:val="Hyperlink"/>
        </w:rPr>
        <w:t>https://www.cde.ca.gov/ci/hs/im/revprocessfor2017hssim.asp</w:t>
      </w:r>
      <w:r w:rsidRPr="0064397E">
        <w:rPr>
          <w:rStyle w:val="Hyperlink"/>
          <w:color w:val="auto"/>
          <w:u w:val="none"/>
        </w:rPr>
        <w:t>.</w:t>
      </w:r>
    </w:p>
    <w:p w:rsidR="008F1BBF" w:rsidRDefault="00FB2E08" w:rsidP="00E05201">
      <w:pPr>
        <w:spacing w:after="240"/>
        <w:rPr>
          <w:rFonts w:eastAsia="Calibri"/>
          <w:lang w:val="en"/>
        </w:rPr>
      </w:pPr>
      <w:r w:rsidRPr="001C0419">
        <w:rPr>
          <w:rStyle w:val="Hyperlink"/>
        </w:rPr>
        <w:fldChar w:fldCharType="end"/>
      </w:r>
      <w:r>
        <w:rPr>
          <w:rFonts w:eastAsia="Times New Roman" w:cs="Times New Roman"/>
          <w:szCs w:val="24"/>
        </w:rPr>
        <w:t>P</w:t>
      </w:r>
      <w:r w:rsidR="008F1BBF">
        <w:rPr>
          <w:rFonts w:eastAsia="Times New Roman" w:cs="Times New Roman"/>
          <w:szCs w:val="24"/>
        </w:rPr>
        <w:t xml:space="preserve">rofessional staff of the CDE completed an initial review of the publisher’s proposed revisions to determine whether or not the CDE should engage additional outside reviewers. The CDE determined that in fact the publisher’s proposed revisions were minimal and in most cases even met the criteria of </w:t>
      </w:r>
      <w:r w:rsidR="008F1BBF" w:rsidRPr="004E3C47">
        <w:rPr>
          <w:rFonts w:eastAsia="Calibri"/>
        </w:rPr>
        <w:t xml:space="preserve">5 </w:t>
      </w:r>
      <w:r w:rsidR="008F1BBF" w:rsidRPr="0064397E">
        <w:rPr>
          <w:rFonts w:eastAsia="Calibri"/>
          <w:i/>
          <w:iCs/>
        </w:rPr>
        <w:t>CCR</w:t>
      </w:r>
      <w:r w:rsidR="008F1BBF">
        <w:rPr>
          <w:rFonts w:eastAsia="Calibri"/>
        </w:rPr>
        <w:t xml:space="preserve"> Section 9529 which allows a publisher, with only approval by the CDE, to replace </w:t>
      </w:r>
      <w:r w:rsidR="008F1BBF" w:rsidRPr="00EF7BB8">
        <w:rPr>
          <w:rFonts w:eastAsia="Calibri"/>
          <w:lang w:val="en"/>
        </w:rPr>
        <w:t xml:space="preserve">the original adopted edition </w:t>
      </w:r>
      <w:r w:rsidR="008F1BBF">
        <w:rPr>
          <w:rFonts w:eastAsia="Calibri"/>
          <w:lang w:val="en"/>
        </w:rPr>
        <w:t xml:space="preserve">with </w:t>
      </w:r>
      <w:r w:rsidR="008F1BBF" w:rsidRPr="00EF7BB8">
        <w:rPr>
          <w:rFonts w:eastAsia="Calibri"/>
          <w:lang w:val="en"/>
        </w:rPr>
        <w:t>a new edition of an adopted instructional material provided that</w:t>
      </w:r>
      <w:r w:rsidR="008F1BBF">
        <w:rPr>
          <w:rFonts w:eastAsia="Calibri"/>
          <w:lang w:val="en"/>
        </w:rPr>
        <w:t xml:space="preserve"> the c</w:t>
      </w:r>
      <w:r w:rsidR="008F1BBF" w:rsidRPr="00EF7BB8">
        <w:rPr>
          <w:rFonts w:eastAsia="Calibri"/>
          <w:lang w:val="en"/>
        </w:rPr>
        <w:t>hanges contained in the new edition are so minimal that both the new edition and the original adopted edition may be used together in a classroom envir</w:t>
      </w:r>
      <w:r w:rsidR="00E05201">
        <w:rPr>
          <w:rFonts w:eastAsia="Calibri"/>
          <w:lang w:val="en"/>
        </w:rPr>
        <w:t>onment.</w:t>
      </w:r>
    </w:p>
    <w:p w:rsidR="009E302A" w:rsidRPr="009E302A" w:rsidRDefault="009E302A" w:rsidP="001C0419">
      <w:pPr>
        <w:pStyle w:val="Heading3"/>
        <w:rPr>
          <w:rFonts w:eastAsia="Calibri"/>
        </w:rPr>
      </w:pPr>
      <w:r w:rsidRPr="009E302A">
        <w:rPr>
          <w:rFonts w:eastAsia="Calibri"/>
        </w:rPr>
        <w:t>INSTRUCTIONAL QUALITY COMMISSION REVIEW AND DELIBERATIONS</w:t>
      </w:r>
    </w:p>
    <w:p w:rsidR="009E302A" w:rsidRDefault="009E302A" w:rsidP="00E05201">
      <w:pPr>
        <w:spacing w:after="240" w:line="240" w:lineRule="auto"/>
        <w:rPr>
          <w:rFonts w:eastAsia="Times New Roman" w:cs="Times New Roman"/>
          <w:szCs w:val="24"/>
        </w:rPr>
      </w:pPr>
      <w:r>
        <w:rPr>
          <w:rFonts w:eastAsia="Times New Roman" w:cs="Times New Roman"/>
          <w:szCs w:val="24"/>
        </w:rPr>
        <w:t xml:space="preserve">At the September 19, 2019, meeting of the IQC, </w:t>
      </w:r>
      <w:r w:rsidR="008F1BBF">
        <w:rPr>
          <w:rFonts w:eastAsia="Times New Roman" w:cs="Times New Roman"/>
          <w:szCs w:val="24"/>
        </w:rPr>
        <w:t xml:space="preserve">the CDE made a presentation informing </w:t>
      </w:r>
      <w:r>
        <w:rPr>
          <w:rFonts w:eastAsia="Times New Roman" w:cs="Times New Roman"/>
          <w:szCs w:val="24"/>
        </w:rPr>
        <w:t>members</w:t>
      </w:r>
      <w:r w:rsidR="008F1BBF">
        <w:rPr>
          <w:rFonts w:eastAsia="Times New Roman" w:cs="Times New Roman"/>
          <w:szCs w:val="24"/>
        </w:rPr>
        <w:t xml:space="preserve"> of the </w:t>
      </w:r>
      <w:r w:rsidR="007424DB">
        <w:rPr>
          <w:rFonts w:eastAsia="Times New Roman" w:cs="Times New Roman"/>
          <w:szCs w:val="24"/>
        </w:rPr>
        <w:t xml:space="preserve">revisions process, their role of voting upon the publisher’s proposed revisions at their November 2019 IQC meeting, and the online availability of the publisher’s proposed </w:t>
      </w:r>
      <w:r w:rsidR="00E05201">
        <w:rPr>
          <w:rFonts w:eastAsia="Times New Roman" w:cs="Times New Roman"/>
          <w:szCs w:val="24"/>
        </w:rPr>
        <w:t xml:space="preserve">revisions for </w:t>
      </w:r>
      <w:r w:rsidR="00D23209">
        <w:rPr>
          <w:rFonts w:eastAsia="Times New Roman" w:cs="Times New Roman"/>
          <w:szCs w:val="24"/>
        </w:rPr>
        <w:t>their</w:t>
      </w:r>
      <w:r w:rsidR="00E05201">
        <w:rPr>
          <w:rFonts w:eastAsia="Times New Roman" w:cs="Times New Roman"/>
          <w:szCs w:val="24"/>
        </w:rPr>
        <w:t xml:space="preserve"> own review.</w:t>
      </w:r>
    </w:p>
    <w:p w:rsidR="001502F4" w:rsidRDefault="001502F4" w:rsidP="00E05201">
      <w:pPr>
        <w:spacing w:after="240" w:line="240" w:lineRule="auto"/>
        <w:rPr>
          <w:rFonts w:eastAsia="Times New Roman" w:cs="Times New Roman"/>
          <w:szCs w:val="24"/>
          <w:lang w:val="en"/>
        </w:rPr>
      </w:pPr>
      <w:r>
        <w:rPr>
          <w:rFonts w:eastAsia="Times New Roman" w:cs="Times New Roman"/>
          <w:szCs w:val="24"/>
          <w:lang w:val="en"/>
        </w:rPr>
        <w:t xml:space="preserve">Pursuant to 5 </w:t>
      </w:r>
      <w:r w:rsidRPr="0064397E">
        <w:rPr>
          <w:rFonts w:eastAsia="Times New Roman" w:cs="Times New Roman"/>
          <w:i/>
          <w:iCs/>
          <w:szCs w:val="24"/>
          <w:lang w:val="en"/>
        </w:rPr>
        <w:t>CCR</w:t>
      </w:r>
      <w:r>
        <w:rPr>
          <w:rFonts w:eastAsia="Times New Roman" w:cs="Times New Roman"/>
          <w:szCs w:val="24"/>
          <w:lang w:val="en"/>
        </w:rPr>
        <w:t xml:space="preserve"> </w:t>
      </w:r>
      <w:r w:rsidR="0064397E">
        <w:rPr>
          <w:rFonts w:eastAsia="Times New Roman" w:cs="Times New Roman"/>
          <w:szCs w:val="24"/>
          <w:lang w:val="en"/>
        </w:rPr>
        <w:t>S</w:t>
      </w:r>
      <w:r>
        <w:rPr>
          <w:rFonts w:eastAsia="Times New Roman" w:cs="Times New Roman"/>
          <w:szCs w:val="24"/>
          <w:lang w:val="en"/>
        </w:rPr>
        <w:t xml:space="preserve">ection 9526(g)(3), </w:t>
      </w:r>
      <w:r w:rsidR="009E302A" w:rsidRPr="009E302A">
        <w:rPr>
          <w:rFonts w:eastAsia="Times New Roman" w:cs="Times New Roman"/>
          <w:szCs w:val="24"/>
          <w:lang w:val="en"/>
        </w:rPr>
        <w:t>Commissioners must evaluate proposed revisions to instructional materials according to the SBE-adopted content standards, curriculum frameworks, evaluation criteria, and social content standards.</w:t>
      </w:r>
    </w:p>
    <w:p w:rsidR="001502F4" w:rsidRPr="00506078" w:rsidRDefault="001502F4" w:rsidP="00E05201">
      <w:pPr>
        <w:spacing w:after="240" w:line="240" w:lineRule="auto"/>
        <w:rPr>
          <w:rFonts w:eastAsia="Times New Roman" w:cs="Times New Roman"/>
          <w:szCs w:val="24"/>
        </w:rPr>
      </w:pPr>
      <w:r>
        <w:rPr>
          <w:rFonts w:eastAsia="Times New Roman" w:cs="Times New Roman"/>
          <w:szCs w:val="24"/>
          <w:lang w:val="en"/>
        </w:rPr>
        <w:lastRenderedPageBreak/>
        <w:t xml:space="preserve">At its November 14, 2019, meeting, </w:t>
      </w:r>
      <w:r w:rsidRPr="001502F4">
        <w:rPr>
          <w:rFonts w:eastAsia="Times New Roman" w:cs="Times New Roman"/>
          <w:szCs w:val="24"/>
          <w:lang w:val="en"/>
        </w:rPr>
        <w:t>the Commission determine</w:t>
      </w:r>
      <w:r>
        <w:rPr>
          <w:rFonts w:eastAsia="Times New Roman" w:cs="Times New Roman"/>
          <w:szCs w:val="24"/>
          <w:lang w:val="en"/>
        </w:rPr>
        <w:t>d</w:t>
      </w:r>
      <w:r w:rsidRPr="001502F4">
        <w:rPr>
          <w:rFonts w:eastAsia="Times New Roman" w:cs="Times New Roman"/>
          <w:szCs w:val="24"/>
          <w:lang w:val="en"/>
        </w:rPr>
        <w:t xml:space="preserve"> its recommendation to the SBE regarding </w:t>
      </w:r>
      <w:r>
        <w:rPr>
          <w:rFonts w:eastAsia="Times New Roman" w:cs="Times New Roman"/>
          <w:szCs w:val="24"/>
          <w:lang w:val="en"/>
        </w:rPr>
        <w:t xml:space="preserve">Studies Weekly’s </w:t>
      </w:r>
      <w:r w:rsidRPr="001502F4">
        <w:rPr>
          <w:rFonts w:eastAsia="Times New Roman" w:cs="Times New Roman"/>
          <w:szCs w:val="24"/>
          <w:lang w:val="en"/>
        </w:rPr>
        <w:t xml:space="preserve">proposed revisions to </w:t>
      </w:r>
      <w:r>
        <w:rPr>
          <w:rFonts w:eastAsia="Times New Roman" w:cs="Times New Roman"/>
          <w:szCs w:val="24"/>
          <w:lang w:val="en"/>
        </w:rPr>
        <w:t xml:space="preserve">their </w:t>
      </w:r>
      <w:r w:rsidRPr="001502F4">
        <w:rPr>
          <w:rFonts w:eastAsia="Times New Roman" w:cs="Times New Roman"/>
          <w:szCs w:val="24"/>
          <w:lang w:val="en"/>
        </w:rPr>
        <w:t xml:space="preserve">previously adopted instructional materials. </w:t>
      </w:r>
      <w:r w:rsidR="00B06F8A">
        <w:rPr>
          <w:rFonts w:eastAsia="Times New Roman" w:cs="Arial"/>
          <w:szCs w:val="24"/>
        </w:rPr>
        <w:t>T</w:t>
      </w:r>
      <w:r w:rsidR="00B06F8A" w:rsidRPr="00506078">
        <w:rPr>
          <w:rFonts w:eastAsia="Times New Roman" w:cs="Arial"/>
          <w:szCs w:val="24"/>
        </w:rPr>
        <w:t xml:space="preserve">he members of the IQC considered the recommendations from the </w:t>
      </w:r>
      <w:r w:rsidR="00B06F8A">
        <w:rPr>
          <w:rFonts w:eastAsia="Times New Roman" w:cs="Arial"/>
          <w:szCs w:val="24"/>
        </w:rPr>
        <w:t xml:space="preserve">CDE’s Review Advisory Recommendation, incorporated within this Commission Advisory Report, and their own personal reviews. </w:t>
      </w:r>
      <w:r w:rsidRPr="001502F4">
        <w:rPr>
          <w:rFonts w:eastAsia="Times New Roman" w:cs="Times New Roman"/>
          <w:szCs w:val="24"/>
          <w:lang w:val="en"/>
        </w:rPr>
        <w:t>The Commission conduct</w:t>
      </w:r>
      <w:r>
        <w:rPr>
          <w:rFonts w:eastAsia="Times New Roman" w:cs="Times New Roman"/>
          <w:szCs w:val="24"/>
          <w:lang w:val="en"/>
        </w:rPr>
        <w:t>ed</w:t>
      </w:r>
      <w:r w:rsidRPr="001502F4">
        <w:rPr>
          <w:rFonts w:eastAsia="Times New Roman" w:cs="Times New Roman"/>
          <w:szCs w:val="24"/>
          <w:lang w:val="en"/>
        </w:rPr>
        <w:t xml:space="preserve"> a roll call vote </w:t>
      </w:r>
      <w:r w:rsidR="00E161B6">
        <w:rPr>
          <w:rFonts w:eastAsia="Times New Roman" w:cs="Times New Roman"/>
          <w:szCs w:val="24"/>
          <w:lang w:val="en"/>
        </w:rPr>
        <w:t>and determined the following: [TBD]</w:t>
      </w:r>
    </w:p>
    <w:p w:rsidR="009E302A" w:rsidRDefault="00E05201" w:rsidP="001C0419">
      <w:pPr>
        <w:pStyle w:val="Heading3"/>
      </w:pPr>
      <w:r>
        <w:t>PUBLIC COMMENT</w:t>
      </w:r>
    </w:p>
    <w:p w:rsidR="009E302A" w:rsidRPr="00506078" w:rsidRDefault="001502F4" w:rsidP="00E05201">
      <w:pPr>
        <w:spacing w:after="240" w:line="240" w:lineRule="auto"/>
        <w:rPr>
          <w:rFonts w:eastAsia="Times New Roman" w:cs="Times New Roman"/>
          <w:szCs w:val="24"/>
        </w:rPr>
      </w:pPr>
      <w:r>
        <w:rPr>
          <w:rFonts w:eastAsia="Times New Roman" w:cs="Times New Roman"/>
          <w:szCs w:val="24"/>
        </w:rPr>
        <w:t>The CDE</w:t>
      </w:r>
      <w:r w:rsidR="007C43F9">
        <w:rPr>
          <w:rFonts w:eastAsia="Times New Roman" w:cs="Times New Roman"/>
          <w:szCs w:val="24"/>
        </w:rPr>
        <w:t>’s</w:t>
      </w:r>
      <w:r>
        <w:rPr>
          <w:rFonts w:eastAsia="Times New Roman" w:cs="Times New Roman"/>
          <w:szCs w:val="24"/>
        </w:rPr>
        <w:t xml:space="preserve"> website dedicated to this review process made available to the public the authorizing </w:t>
      </w:r>
      <w:r w:rsidRPr="0064397E">
        <w:rPr>
          <w:rFonts w:eastAsia="Times New Roman" w:cs="Times New Roman"/>
          <w:i/>
          <w:iCs/>
          <w:szCs w:val="24"/>
        </w:rPr>
        <w:t>Education Code</w:t>
      </w:r>
      <w:r>
        <w:rPr>
          <w:rFonts w:eastAsia="Times New Roman" w:cs="Times New Roman"/>
          <w:szCs w:val="24"/>
        </w:rPr>
        <w:t xml:space="preserve">, regulations, process timeline, a link to the publisher’s proposed revisions, </w:t>
      </w:r>
      <w:r w:rsidR="00407397" w:rsidRPr="00506078">
        <w:rPr>
          <w:rFonts w:eastAsia="Times New Roman" w:cs="Arial"/>
          <w:szCs w:val="24"/>
        </w:rPr>
        <w:t xml:space="preserve">the </w:t>
      </w:r>
      <w:r w:rsidR="00407397">
        <w:rPr>
          <w:rFonts w:eastAsia="Times New Roman" w:cs="Arial"/>
          <w:szCs w:val="24"/>
        </w:rPr>
        <w:t>CDE’s Review Advisory Recommendation,</w:t>
      </w:r>
      <w:r w:rsidR="00407397">
        <w:rPr>
          <w:rFonts w:eastAsia="Times New Roman" w:cs="Times New Roman"/>
          <w:szCs w:val="24"/>
        </w:rPr>
        <w:t xml:space="preserve"> </w:t>
      </w:r>
      <w:r>
        <w:rPr>
          <w:rFonts w:eastAsia="Times New Roman" w:cs="Times New Roman"/>
          <w:szCs w:val="24"/>
        </w:rPr>
        <w:t>and a public comment template with instructions and a dedicated email address to receive public comment. The CDE rece</w:t>
      </w:r>
      <w:r w:rsidR="00E05201">
        <w:rPr>
          <w:rFonts w:eastAsia="Times New Roman" w:cs="Times New Roman"/>
          <w:szCs w:val="24"/>
        </w:rPr>
        <w:t>ived no written public comment.</w:t>
      </w:r>
    </w:p>
    <w:p w:rsidR="00400A6D" w:rsidRPr="00400A6D" w:rsidRDefault="00407397" w:rsidP="00400A6D">
      <w:pPr>
        <w:rPr>
          <w:rFonts w:eastAsia="Times New Roman" w:cs="Arial"/>
          <w:iCs/>
          <w:szCs w:val="24"/>
        </w:rPr>
      </w:pPr>
      <w:r>
        <w:rPr>
          <w:rFonts w:eastAsia="Times New Roman" w:cs="Times New Roman"/>
          <w:szCs w:val="24"/>
        </w:rPr>
        <w:t>Additionally, p</w:t>
      </w:r>
      <w:r w:rsidR="00506078" w:rsidRPr="00506078">
        <w:rPr>
          <w:rFonts w:eastAsia="Times New Roman" w:cs="Arial"/>
          <w:szCs w:val="24"/>
        </w:rPr>
        <w:t xml:space="preserve">rior to making its recommendations to the SBE, the IQC held two public </w:t>
      </w:r>
      <w:r>
        <w:rPr>
          <w:rFonts w:eastAsia="Times New Roman" w:cs="Arial"/>
          <w:szCs w:val="24"/>
        </w:rPr>
        <w:t>meetings wherein it invited public comment. The first was a meeting on October 4, 2019, dedicated to receiving public comment on this project</w:t>
      </w:r>
      <w:r w:rsidR="00400A6D">
        <w:rPr>
          <w:rFonts w:eastAsia="Times New Roman" w:cs="Arial"/>
          <w:szCs w:val="24"/>
        </w:rPr>
        <w:t xml:space="preserve">. </w:t>
      </w:r>
      <w:r w:rsidR="00400A6D" w:rsidRPr="00400A6D">
        <w:rPr>
          <w:rFonts w:eastAsia="Times New Roman" w:cs="Arial"/>
          <w:iCs/>
          <w:szCs w:val="24"/>
        </w:rPr>
        <w:t>Janet Bordelon, Institute for Curriculum Services, gave public comment but did not speak to any elements of the publisher’s proposed revisions.</w:t>
      </w:r>
    </w:p>
    <w:p w:rsidR="00506078" w:rsidRDefault="00407397" w:rsidP="00E05201">
      <w:pPr>
        <w:spacing w:after="240" w:line="240" w:lineRule="auto"/>
        <w:rPr>
          <w:rFonts w:eastAsia="Times New Roman" w:cs="Arial"/>
          <w:szCs w:val="24"/>
        </w:rPr>
      </w:pPr>
      <w:r w:rsidRPr="00400A6D">
        <w:rPr>
          <w:rFonts w:eastAsia="Times New Roman" w:cs="Arial"/>
          <w:szCs w:val="24"/>
        </w:rPr>
        <w:t xml:space="preserve">The second was </w:t>
      </w:r>
      <w:r w:rsidR="00506078" w:rsidRPr="00506078">
        <w:rPr>
          <w:rFonts w:eastAsia="Times New Roman" w:cs="Arial"/>
          <w:szCs w:val="24"/>
        </w:rPr>
        <w:t xml:space="preserve">during the full IQC meeting on </w:t>
      </w:r>
      <w:r w:rsidRPr="00400A6D">
        <w:rPr>
          <w:rFonts w:eastAsia="Times New Roman" w:cs="Arial"/>
          <w:szCs w:val="24"/>
        </w:rPr>
        <w:t>November 14</w:t>
      </w:r>
      <w:r w:rsidR="00506078" w:rsidRPr="00506078">
        <w:rPr>
          <w:rFonts w:eastAsia="Times New Roman" w:cs="Arial"/>
          <w:szCs w:val="24"/>
        </w:rPr>
        <w:t>, 201</w:t>
      </w:r>
      <w:r w:rsidRPr="00400A6D">
        <w:rPr>
          <w:rFonts w:eastAsia="Times New Roman" w:cs="Arial"/>
          <w:szCs w:val="24"/>
        </w:rPr>
        <w:t>9</w:t>
      </w:r>
      <w:r w:rsidR="00E05201" w:rsidRPr="00400A6D">
        <w:rPr>
          <w:rFonts w:eastAsia="Times New Roman" w:cs="Arial"/>
          <w:szCs w:val="24"/>
        </w:rPr>
        <w:t>.</w:t>
      </w:r>
      <w:r w:rsidR="0023271A">
        <w:rPr>
          <w:rFonts w:eastAsia="Times New Roman" w:cs="Arial"/>
          <w:szCs w:val="24"/>
        </w:rPr>
        <w:t xml:space="preserve"> [Details TBD]</w:t>
      </w:r>
    </w:p>
    <w:p w:rsidR="00E4407E" w:rsidRPr="00506078" w:rsidRDefault="00506078" w:rsidP="001C0419">
      <w:pPr>
        <w:pStyle w:val="Heading3"/>
      </w:pPr>
      <w:r w:rsidRPr="00506078">
        <w:t>PUBLISHER</w:t>
      </w:r>
      <w:r w:rsidR="00E4407E">
        <w:t>’</w:t>
      </w:r>
      <w:r w:rsidRPr="00506078">
        <w:t>S</w:t>
      </w:r>
      <w:r w:rsidR="00E4407E">
        <w:t xml:space="preserve"> RESPONSIBILITIES</w:t>
      </w:r>
    </w:p>
    <w:p w:rsidR="00E4407E" w:rsidRPr="00E4407E" w:rsidRDefault="00E4407E" w:rsidP="00D23209">
      <w:pPr>
        <w:spacing w:after="240" w:line="240" w:lineRule="auto"/>
        <w:rPr>
          <w:rFonts w:eastAsia="Times New Roman" w:cs="Times New Roman"/>
          <w:szCs w:val="24"/>
        </w:rPr>
      </w:pPr>
      <w:r>
        <w:rPr>
          <w:rFonts w:eastAsia="Times New Roman" w:cs="Times New Roman"/>
          <w:szCs w:val="24"/>
          <w:lang w:val="en"/>
        </w:rPr>
        <w:t xml:space="preserve">Pursuant to 5 </w:t>
      </w:r>
      <w:r w:rsidRPr="0064397E">
        <w:rPr>
          <w:rFonts w:eastAsia="Times New Roman" w:cs="Times New Roman"/>
          <w:i/>
          <w:iCs/>
          <w:szCs w:val="24"/>
          <w:lang w:val="en"/>
        </w:rPr>
        <w:t>CCR</w:t>
      </w:r>
      <w:r>
        <w:rPr>
          <w:rFonts w:eastAsia="Times New Roman" w:cs="Times New Roman"/>
          <w:szCs w:val="24"/>
          <w:lang w:val="en"/>
        </w:rPr>
        <w:t xml:space="preserve"> </w:t>
      </w:r>
      <w:r w:rsidR="0064397E">
        <w:rPr>
          <w:rFonts w:eastAsia="Times New Roman" w:cs="Times New Roman"/>
          <w:szCs w:val="24"/>
          <w:lang w:val="en"/>
        </w:rPr>
        <w:t>S</w:t>
      </w:r>
      <w:r>
        <w:rPr>
          <w:rFonts w:eastAsia="Times New Roman" w:cs="Times New Roman"/>
          <w:szCs w:val="24"/>
          <w:lang w:val="en"/>
        </w:rPr>
        <w:t xml:space="preserve">ection 9526(l), </w:t>
      </w:r>
      <w:r w:rsidR="007C43F9">
        <w:rPr>
          <w:rFonts w:eastAsia="Times New Roman" w:cs="Times New Roman"/>
          <w:szCs w:val="24"/>
          <w:lang w:val="en"/>
        </w:rPr>
        <w:t>t</w:t>
      </w:r>
      <w:r w:rsidR="007C43F9">
        <w:rPr>
          <w:rFonts w:eastAsia="Times New Roman" w:cs="Times New Roman"/>
          <w:szCs w:val="24"/>
        </w:rPr>
        <w:t>he</w:t>
      </w:r>
      <w:r>
        <w:rPr>
          <w:rFonts w:eastAsia="Times New Roman" w:cs="Times New Roman"/>
          <w:szCs w:val="24"/>
        </w:rPr>
        <w:t xml:space="preserve"> p</w:t>
      </w:r>
      <w:r w:rsidRPr="00E4407E">
        <w:rPr>
          <w:rFonts w:eastAsia="Times New Roman" w:cs="Times New Roman"/>
          <w:szCs w:val="24"/>
        </w:rPr>
        <w:t>ublisher must agree to supply the previous version of state-adopted instructional materials to school districts that choose to continue using the previous version during the duration of the adoption period. This subdivision does not apply to online instructional materials.</w:t>
      </w:r>
    </w:p>
    <w:p w:rsidR="00D23209" w:rsidRPr="00D23209" w:rsidRDefault="00D23209" w:rsidP="001C0419">
      <w:pPr>
        <w:pStyle w:val="Heading3"/>
      </w:pPr>
      <w:r w:rsidRPr="00D23209">
        <w:t>COMMISSION RECOMMENDATION</w:t>
      </w:r>
    </w:p>
    <w:p w:rsidR="00D23209" w:rsidRDefault="00D23209">
      <w:r>
        <w:t xml:space="preserve">The IQC recommends SBE approval of the revisions proposed by Studies Weekly to their </w:t>
      </w:r>
      <w:r w:rsidRPr="00174354">
        <w:rPr>
          <w:i/>
          <w:iCs/>
        </w:rPr>
        <w:t>California Studies Weekly – Social Studies</w:t>
      </w:r>
      <w:r>
        <w:rPr>
          <w:iCs/>
        </w:rPr>
        <w:t xml:space="preserve">, having found that </w:t>
      </w:r>
      <w:r>
        <w:t>the p</w:t>
      </w:r>
      <w:r w:rsidRPr="00174354">
        <w:t xml:space="preserve">roposed revisions </w:t>
      </w:r>
      <w:r>
        <w:t>are</w:t>
      </w:r>
      <w:r w:rsidRPr="00174354">
        <w:t xml:space="preserve"> consistent with the SBE-adopted content standards, curriculum framework, and evaluation criteria utilized in the 2017 H</w:t>
      </w:r>
      <w:r>
        <w:t>istory–Social Science</w:t>
      </w:r>
      <w:r w:rsidRPr="00174354">
        <w:t xml:space="preserve"> Instructional Materials Adoption and the relevant statutes.</w:t>
      </w:r>
    </w:p>
    <w:p w:rsidR="00D7305B" w:rsidRDefault="00D7305B">
      <w:pPr>
        <w:rPr>
          <w:rFonts w:eastAsia="Times New Roman" w:cs="Times New Roman"/>
          <w:szCs w:val="24"/>
        </w:rPr>
      </w:pPr>
      <w:r>
        <w:rPr>
          <w:rFonts w:eastAsia="Times New Roman" w:cs="Times New Roman"/>
          <w:szCs w:val="24"/>
        </w:rPr>
        <w:br w:type="page"/>
      </w:r>
    </w:p>
    <w:p w:rsidR="00D7305B" w:rsidRDefault="00D7305B" w:rsidP="00D7305B">
      <w:pPr>
        <w:spacing w:after="240"/>
        <w:jc w:val="center"/>
        <w:rPr>
          <w:b/>
          <w:i/>
        </w:rPr>
      </w:pPr>
      <w:r>
        <w:rPr>
          <w:b/>
        </w:rPr>
        <w:lastRenderedPageBreak/>
        <w:t>This advisory recommendation has not been approved by the Instructional Quality Commission or the State Board of Education.</w:t>
      </w:r>
    </w:p>
    <w:p w:rsidR="00D7305B" w:rsidRPr="001C17E0" w:rsidRDefault="00D7305B" w:rsidP="001C17E0">
      <w:pPr>
        <w:pStyle w:val="Heading2"/>
        <w:spacing w:after="480"/>
        <w:rPr>
          <w:i/>
          <w:sz w:val="28"/>
          <w:szCs w:val="28"/>
        </w:rPr>
      </w:pPr>
      <w:r w:rsidRPr="001C17E0">
        <w:rPr>
          <w:sz w:val="28"/>
          <w:szCs w:val="28"/>
        </w:rPr>
        <w:t>REVIEW ADVISORY RECOMMENDATION</w:t>
      </w:r>
      <w:r w:rsidRPr="001C17E0">
        <w:rPr>
          <w:sz w:val="28"/>
          <w:szCs w:val="28"/>
        </w:rPr>
        <w:br/>
        <w:t>2019 INSTRUCTIONAL MATERIALS REVISIONS PROCESS: 2017 HISTORY–SOCIAL SCIENCE</w:t>
      </w:r>
    </w:p>
    <w:tbl>
      <w:tblPr>
        <w:tblStyle w:val="TableGrid"/>
        <w:tblW w:w="9138" w:type="dxa"/>
        <w:tblLayout w:type="fixed"/>
        <w:tblLook w:val="0420" w:firstRow="1" w:lastRow="0" w:firstColumn="0" w:lastColumn="0" w:noHBand="0" w:noVBand="1"/>
        <w:tblDescription w:val="Publisher name, program name, and grade level(s)"/>
      </w:tblPr>
      <w:tblGrid>
        <w:gridCol w:w="3121"/>
        <w:gridCol w:w="3944"/>
        <w:gridCol w:w="2073"/>
      </w:tblGrid>
      <w:tr w:rsidR="00D7305B" w:rsidTr="00B93599">
        <w:trPr>
          <w:cantSplit/>
          <w:trHeight w:val="420"/>
          <w:tblHeader/>
        </w:trPr>
        <w:tc>
          <w:tcPr>
            <w:tcW w:w="3122" w:type="dxa"/>
          </w:tcPr>
          <w:p w:rsidR="00D7305B" w:rsidRDefault="00D7305B" w:rsidP="00F411AD">
            <w:pPr>
              <w:rPr>
                <w:b/>
                <w:i/>
                <w:color w:val="000000"/>
              </w:rPr>
            </w:pPr>
            <w:r>
              <w:rPr>
                <w:b/>
                <w:color w:val="000000"/>
              </w:rPr>
              <w:t>Publisher</w:t>
            </w:r>
          </w:p>
        </w:tc>
        <w:tc>
          <w:tcPr>
            <w:tcW w:w="3944" w:type="dxa"/>
          </w:tcPr>
          <w:p w:rsidR="00D7305B" w:rsidRDefault="00D7305B" w:rsidP="00F411AD">
            <w:pPr>
              <w:rPr>
                <w:b/>
                <w:i/>
                <w:color w:val="000000"/>
              </w:rPr>
            </w:pPr>
            <w:r>
              <w:rPr>
                <w:b/>
                <w:color w:val="000000"/>
              </w:rPr>
              <w:t>Program</w:t>
            </w:r>
          </w:p>
        </w:tc>
        <w:tc>
          <w:tcPr>
            <w:tcW w:w="2073" w:type="dxa"/>
          </w:tcPr>
          <w:p w:rsidR="00D7305B" w:rsidRDefault="00D7305B" w:rsidP="00F411AD">
            <w:pPr>
              <w:jc w:val="center"/>
              <w:rPr>
                <w:b/>
                <w:i/>
                <w:color w:val="000000"/>
              </w:rPr>
            </w:pPr>
            <w:r>
              <w:rPr>
                <w:b/>
                <w:color w:val="000000"/>
              </w:rPr>
              <w:t>Grade Level(s)</w:t>
            </w:r>
          </w:p>
        </w:tc>
      </w:tr>
      <w:tr w:rsidR="00D7305B" w:rsidTr="00B93599">
        <w:trPr>
          <w:cantSplit/>
          <w:trHeight w:val="440"/>
        </w:trPr>
        <w:tc>
          <w:tcPr>
            <w:tcW w:w="3122" w:type="dxa"/>
          </w:tcPr>
          <w:p w:rsidR="00D7305B" w:rsidRPr="00174354" w:rsidRDefault="00D7305B" w:rsidP="00F411AD">
            <w:r w:rsidRPr="00174354">
              <w:t>Studies Weekly</w:t>
            </w:r>
          </w:p>
        </w:tc>
        <w:tc>
          <w:tcPr>
            <w:tcW w:w="3944" w:type="dxa"/>
          </w:tcPr>
          <w:p w:rsidR="00D7305B" w:rsidRPr="00174354" w:rsidRDefault="00D7305B" w:rsidP="00F411AD">
            <w:pPr>
              <w:rPr>
                <w:i/>
              </w:rPr>
            </w:pPr>
            <w:r w:rsidRPr="00174354">
              <w:rPr>
                <w:i/>
                <w:iCs/>
              </w:rPr>
              <w:t>California Studies Weekly – Social Studies</w:t>
            </w:r>
          </w:p>
        </w:tc>
        <w:tc>
          <w:tcPr>
            <w:tcW w:w="2073" w:type="dxa"/>
          </w:tcPr>
          <w:p w:rsidR="00D7305B" w:rsidRPr="00174354" w:rsidRDefault="00D7305B" w:rsidP="00F411AD">
            <w:pPr>
              <w:jc w:val="center"/>
            </w:pPr>
            <w:r w:rsidRPr="00174354">
              <w:t>K–6</w:t>
            </w:r>
          </w:p>
        </w:tc>
      </w:tr>
    </w:tbl>
    <w:p w:rsidR="00D7305B" w:rsidRDefault="00D7305B" w:rsidP="001C0419">
      <w:pPr>
        <w:pStyle w:val="Heading3"/>
        <w:spacing w:before="240"/>
      </w:pPr>
      <w:r>
        <w:t>Program Summary:</w:t>
      </w:r>
    </w:p>
    <w:p w:rsidR="00D7305B" w:rsidRPr="0097036A" w:rsidRDefault="00D7305B" w:rsidP="00D7305B">
      <w:pPr>
        <w:spacing w:after="240"/>
        <w:rPr>
          <w:rFonts w:eastAsia="Times New Roman" w:cs="Times New Roman"/>
          <w:b/>
          <w:bCs/>
          <w:i/>
          <w:u w:val="single"/>
        </w:rPr>
      </w:pPr>
      <w:r w:rsidRPr="0097036A">
        <w:rPr>
          <w:rFonts w:eastAsia="Times New Roman" w:cs="Times New Roman"/>
          <w:bCs/>
        </w:rPr>
        <w:t xml:space="preserve">California Studies Weekly </w:t>
      </w:r>
      <w:r w:rsidRPr="0097036A">
        <w:rPr>
          <w:rFonts w:eastAsia="Times New Roman" w:cs="Times New Roman"/>
          <w:i/>
        </w:rPr>
        <w:t xml:space="preserve">– </w:t>
      </w:r>
      <w:r w:rsidRPr="0097036A">
        <w:rPr>
          <w:rFonts w:eastAsia="Times New Roman" w:cs="Times New Roman"/>
        </w:rPr>
        <w:t xml:space="preserve">Social Studies </w:t>
      </w:r>
      <w:r w:rsidRPr="00B70BCF">
        <w:rPr>
          <w:rFonts w:eastAsia="Times New Roman" w:cs="Times New Roman"/>
          <w:bCs/>
          <w:iCs/>
        </w:rPr>
        <w:t>includes</w:t>
      </w:r>
      <w:r w:rsidRPr="0097036A">
        <w:rPr>
          <w:rFonts w:eastAsia="Times New Roman" w:cs="Times New Roman"/>
          <w:bCs/>
          <w:i/>
          <w:iCs/>
        </w:rPr>
        <w:t>: Student Edition (SE), Teacher Supplement (TS), digital content.</w:t>
      </w:r>
    </w:p>
    <w:p w:rsidR="00D7305B" w:rsidRDefault="00D7305B" w:rsidP="001C0419">
      <w:pPr>
        <w:pStyle w:val="Heading3"/>
        <w:rPr>
          <w:i/>
        </w:rPr>
      </w:pPr>
      <w:r>
        <w:t>Parameters of Review:</w:t>
      </w:r>
    </w:p>
    <w:p w:rsidR="00D7305B" w:rsidRDefault="00D7305B" w:rsidP="00D7305B">
      <w:pPr>
        <w:spacing w:after="240"/>
      </w:pPr>
      <w:r>
        <w:t xml:space="preserve">California </w:t>
      </w:r>
      <w:r w:rsidRPr="00CA70A4">
        <w:rPr>
          <w:i/>
        </w:rPr>
        <w:t>Education Code</w:t>
      </w:r>
      <w:r>
        <w:t xml:space="preserve"> Section 60200(b)(2) permits publishers to propose revisions to currently adopted materials, and </w:t>
      </w:r>
      <w:r w:rsidRPr="004E3C47">
        <w:t>Title 5 of the California</w:t>
      </w:r>
      <w:r w:rsidRPr="004E3C47">
        <w:rPr>
          <w:i/>
        </w:rPr>
        <w:t xml:space="preserve"> Code of Regulations</w:t>
      </w:r>
      <w:r w:rsidRPr="004E3C47">
        <w:t xml:space="preserve"> (5 </w:t>
      </w:r>
      <w:r w:rsidRPr="004E3C47">
        <w:rPr>
          <w:i/>
        </w:rPr>
        <w:t>CCR</w:t>
      </w:r>
      <w:r w:rsidRPr="004E3C47">
        <w:t>) Section 9526</w:t>
      </w:r>
      <w:r>
        <w:t xml:space="preserve"> details the process. Regulations stipulate of a publisher’s proposed revisions that</w:t>
      </w:r>
    </w:p>
    <w:p w:rsidR="00D7305B" w:rsidRPr="004E3C47" w:rsidRDefault="00D7305B" w:rsidP="00D7305B">
      <w:pPr>
        <w:numPr>
          <w:ilvl w:val="0"/>
          <w:numId w:val="3"/>
        </w:numPr>
        <w:spacing w:line="240" w:lineRule="atLeast"/>
        <w:ind w:left="360" w:right="90"/>
        <w:rPr>
          <w:rFonts w:eastAsia="Calibri"/>
        </w:rPr>
      </w:pPr>
      <w:r>
        <w:rPr>
          <w:rFonts w:eastAsia="Calibri"/>
        </w:rPr>
        <w:t>a</w:t>
      </w:r>
      <w:r w:rsidRPr="004E3C47">
        <w:rPr>
          <w:rFonts w:eastAsia="Calibri"/>
        </w:rPr>
        <w:t xml:space="preserve">ny revisions </w:t>
      </w:r>
      <w:r>
        <w:rPr>
          <w:rFonts w:eastAsia="Calibri"/>
        </w:rPr>
        <w:t>sub</w:t>
      </w:r>
      <w:r w:rsidRPr="004E3C47">
        <w:rPr>
          <w:rFonts w:eastAsia="Calibri"/>
        </w:rPr>
        <w:t>mit</w:t>
      </w:r>
      <w:r>
        <w:rPr>
          <w:rFonts w:eastAsia="Calibri"/>
        </w:rPr>
        <w:t>ted</w:t>
      </w:r>
      <w:r w:rsidRPr="004E3C47">
        <w:rPr>
          <w:rFonts w:eastAsia="Calibri"/>
        </w:rPr>
        <w:t xml:space="preserve"> will be considered “proposed” and will be subject to a review and approval process</w:t>
      </w:r>
      <w:r>
        <w:rPr>
          <w:rFonts w:eastAsia="Calibri"/>
        </w:rPr>
        <w:t>;</w:t>
      </w:r>
    </w:p>
    <w:p w:rsidR="00D7305B" w:rsidRPr="004E3C47" w:rsidRDefault="00D7305B" w:rsidP="00D7305B">
      <w:pPr>
        <w:numPr>
          <w:ilvl w:val="0"/>
          <w:numId w:val="3"/>
        </w:numPr>
        <w:spacing w:line="240" w:lineRule="atLeast"/>
        <w:ind w:left="360" w:right="90"/>
        <w:rPr>
          <w:rFonts w:eastAsia="Calibri"/>
        </w:rPr>
      </w:pPr>
      <w:r>
        <w:rPr>
          <w:rFonts w:eastAsia="Calibri"/>
        </w:rPr>
        <w:t>p</w:t>
      </w:r>
      <w:r w:rsidRPr="004E3C47">
        <w:rPr>
          <w:rFonts w:eastAsia="Calibri"/>
        </w:rPr>
        <w:t xml:space="preserve">roposed revisions must be consistent with the State Board of Education (SBE)-adopted content standards, curriculum framework, and evaluation criteria utilized in the 2017 </w:t>
      </w:r>
      <w:r>
        <w:rPr>
          <w:rFonts w:eastAsia="Calibri"/>
        </w:rPr>
        <w:t>History–</w:t>
      </w:r>
      <w:r w:rsidRPr="004E3C47">
        <w:rPr>
          <w:rFonts w:eastAsia="Calibri"/>
        </w:rPr>
        <w:t>S</w:t>
      </w:r>
      <w:r>
        <w:rPr>
          <w:rFonts w:eastAsia="Calibri"/>
        </w:rPr>
        <w:t>ocial Studies</w:t>
      </w:r>
      <w:r w:rsidRPr="004E3C47">
        <w:rPr>
          <w:rFonts w:eastAsia="Calibri"/>
        </w:rPr>
        <w:t xml:space="preserve"> Instructional Materials Adoption and the relevant statutes</w:t>
      </w:r>
      <w:r>
        <w:rPr>
          <w:rFonts w:eastAsia="Calibri"/>
        </w:rPr>
        <w:t>;</w:t>
      </w:r>
    </w:p>
    <w:p w:rsidR="00D7305B" w:rsidRPr="004E3C47" w:rsidRDefault="00D7305B" w:rsidP="00D7305B">
      <w:pPr>
        <w:numPr>
          <w:ilvl w:val="0"/>
          <w:numId w:val="3"/>
        </w:numPr>
        <w:spacing w:line="240" w:lineRule="atLeast"/>
        <w:ind w:left="360" w:right="90"/>
        <w:rPr>
          <w:rFonts w:eastAsia="Calibri"/>
        </w:rPr>
      </w:pPr>
      <w:r>
        <w:rPr>
          <w:rFonts w:eastAsia="Calibri"/>
        </w:rPr>
        <w:t>t</w:t>
      </w:r>
      <w:r w:rsidRPr="004E3C47">
        <w:rPr>
          <w:rFonts w:eastAsia="Calibri"/>
        </w:rPr>
        <w:t>he approval process will include public meetings of the Instructional Quality Commission and the SBE</w:t>
      </w:r>
      <w:r>
        <w:rPr>
          <w:rFonts w:eastAsia="Calibri"/>
        </w:rPr>
        <w:t>;</w:t>
      </w:r>
    </w:p>
    <w:p w:rsidR="00D7305B" w:rsidRDefault="00D7305B" w:rsidP="00D7305B">
      <w:pPr>
        <w:numPr>
          <w:ilvl w:val="0"/>
          <w:numId w:val="3"/>
        </w:numPr>
        <w:spacing w:after="240" w:line="240" w:lineRule="atLeast"/>
        <w:ind w:left="360" w:right="90"/>
        <w:rPr>
          <w:rFonts w:eastAsia="Calibri"/>
        </w:rPr>
      </w:pPr>
      <w:r>
        <w:rPr>
          <w:rFonts w:eastAsia="Calibri"/>
        </w:rPr>
        <w:t>p</w:t>
      </w:r>
      <w:r w:rsidRPr="004E3C47">
        <w:rPr>
          <w:rFonts w:eastAsia="Calibri"/>
        </w:rPr>
        <w:t>ublishers must continue to make available originally adopted programs in addition to revised programs (not applicable to online programs)</w:t>
      </w:r>
      <w:r>
        <w:rPr>
          <w:rFonts w:eastAsia="Calibri"/>
        </w:rPr>
        <w:t>; and</w:t>
      </w:r>
    </w:p>
    <w:p w:rsidR="00D7305B" w:rsidRPr="004E3C47" w:rsidRDefault="00D7305B" w:rsidP="00D7305B">
      <w:pPr>
        <w:numPr>
          <w:ilvl w:val="0"/>
          <w:numId w:val="3"/>
        </w:numPr>
        <w:spacing w:after="240" w:line="240" w:lineRule="atLeast"/>
        <w:ind w:left="360" w:right="86"/>
        <w:rPr>
          <w:rFonts w:eastAsia="Calibri"/>
        </w:rPr>
      </w:pPr>
      <w:r>
        <w:rPr>
          <w:rFonts w:eastAsia="Calibri"/>
        </w:rPr>
        <w:t>a</w:t>
      </w:r>
      <w:r w:rsidRPr="004E3C47">
        <w:rPr>
          <w:rFonts w:eastAsia="Calibri"/>
        </w:rPr>
        <w:t xml:space="preserve">dditionally, 5 </w:t>
      </w:r>
      <w:r w:rsidRPr="004E3C47">
        <w:rPr>
          <w:rFonts w:eastAsia="Calibri"/>
          <w:i/>
        </w:rPr>
        <w:t>CCR</w:t>
      </w:r>
      <w:r w:rsidRPr="004E3C47">
        <w:rPr>
          <w:rFonts w:eastAsia="Calibri"/>
        </w:rPr>
        <w:t xml:space="preserve"> Section 9523 require</w:t>
      </w:r>
      <w:r>
        <w:rPr>
          <w:rFonts w:eastAsia="Calibri"/>
        </w:rPr>
        <w:t>s</w:t>
      </w:r>
      <w:r w:rsidRPr="004E3C47">
        <w:rPr>
          <w:rFonts w:eastAsia="Calibri"/>
        </w:rPr>
        <w:t xml:space="preserve"> </w:t>
      </w:r>
      <w:r>
        <w:rPr>
          <w:rFonts w:eastAsia="Calibri"/>
        </w:rPr>
        <w:t xml:space="preserve">publishers </w:t>
      </w:r>
      <w:r w:rsidRPr="004E3C47">
        <w:rPr>
          <w:rFonts w:eastAsia="Calibri"/>
        </w:rPr>
        <w:t>to post online for public review a</w:t>
      </w:r>
      <w:r>
        <w:rPr>
          <w:rFonts w:eastAsia="Calibri"/>
        </w:rPr>
        <w:t>ll proposed revisions</w:t>
      </w:r>
      <w:r w:rsidRPr="004E3C47">
        <w:rPr>
          <w:rFonts w:eastAsia="Calibri"/>
        </w:rPr>
        <w:t>.</w:t>
      </w:r>
    </w:p>
    <w:p w:rsidR="00D7305B" w:rsidRPr="0097036A" w:rsidRDefault="00D7305B" w:rsidP="001C0419">
      <w:pPr>
        <w:pStyle w:val="Heading3"/>
        <w:rPr>
          <w:i/>
        </w:rPr>
      </w:pPr>
      <w:r w:rsidRPr="0097036A">
        <w:t>Publisher’s Revision Proposal:</w:t>
      </w:r>
    </w:p>
    <w:p w:rsidR="00D7305B" w:rsidRDefault="00D7305B" w:rsidP="00D7305B">
      <w:pPr>
        <w:spacing w:after="240"/>
      </w:pPr>
      <w:r w:rsidRPr="0097036A">
        <w:t xml:space="preserve">Studies Weekly proposed revisions to their 2017 </w:t>
      </w:r>
      <w:r>
        <w:t>SBE-</w:t>
      </w:r>
      <w:r w:rsidRPr="0097036A">
        <w:t>adopted instructional materials program. The publisher proposed to delete, add, or otherwise modify</w:t>
      </w:r>
      <w:r>
        <w:t xml:space="preserve"> a total of</w:t>
      </w:r>
      <w:r w:rsidRPr="0097036A">
        <w:t xml:space="preserve"> 4,639 words</w:t>
      </w:r>
      <w:r>
        <w:t xml:space="preserve"> across the grade levels of their kindergarten through grade six program. These proposed revisions occur in both student and teacher materials.</w:t>
      </w:r>
    </w:p>
    <w:p w:rsidR="00D7305B" w:rsidRPr="00CC2E27" w:rsidRDefault="00D7305B" w:rsidP="00D7305B">
      <w:pPr>
        <w:rPr>
          <w:rStyle w:val="Hyperlink"/>
        </w:rPr>
      </w:pPr>
      <w:r w:rsidRPr="00B70BCF">
        <w:lastRenderedPageBreak/>
        <w:t>A</w:t>
      </w:r>
      <w:r w:rsidRPr="00B70BCF">
        <w:rPr>
          <w:lang w:val="en"/>
        </w:rPr>
        <w:t xml:space="preserve"> link to the publisher’s proposed instructional materials changes is available at the following California Department of Education (CDE) website: </w:t>
      </w:r>
      <w:r>
        <w:rPr>
          <w:lang w:val="en"/>
        </w:rPr>
        <w:fldChar w:fldCharType="begin"/>
      </w:r>
      <w:r>
        <w:rPr>
          <w:lang w:val="en"/>
        </w:rPr>
        <w:instrText xml:space="preserve"> HYPERLINK "https://www.cde.ca.gov/ci/hs/im/revprocessfor2017hssim.asp" \o "Revision Process for 2017 HSS Instructional Materials " </w:instrText>
      </w:r>
      <w:r>
        <w:rPr>
          <w:lang w:val="en"/>
        </w:rPr>
        <w:fldChar w:fldCharType="separate"/>
      </w:r>
      <w:r w:rsidRPr="00CC2E27">
        <w:rPr>
          <w:rStyle w:val="Hyperlink"/>
          <w:lang w:val="en"/>
        </w:rPr>
        <w:t>https://www.cde.ca.gov/ci/hs/im/revprocessfor2017hssim.asp.</w:t>
      </w:r>
    </w:p>
    <w:p w:rsidR="00D7305B" w:rsidRDefault="00D7305B" w:rsidP="001C0419">
      <w:pPr>
        <w:pStyle w:val="Heading3"/>
        <w:rPr>
          <w:i/>
        </w:rPr>
      </w:pPr>
      <w:r>
        <w:rPr>
          <w:i/>
          <w:lang w:val="en"/>
        </w:rPr>
        <w:fldChar w:fldCharType="end"/>
      </w:r>
      <w:r>
        <w:t>Review</w:t>
      </w:r>
      <w:r w:rsidRPr="0097036A">
        <w:t>:</w:t>
      </w:r>
    </w:p>
    <w:p w:rsidR="00D7305B" w:rsidRPr="00EF7BB8" w:rsidRDefault="00D7305B" w:rsidP="00D7305B">
      <w:pPr>
        <w:spacing w:after="240"/>
        <w:rPr>
          <w:rFonts w:eastAsia="Calibri"/>
          <w:lang w:val="en"/>
        </w:rPr>
      </w:pPr>
      <w:r w:rsidRPr="004E3C47">
        <w:rPr>
          <w:rFonts w:eastAsia="Calibri"/>
        </w:rPr>
        <w:t xml:space="preserve">5 </w:t>
      </w:r>
      <w:r w:rsidRPr="004E3C47">
        <w:rPr>
          <w:rFonts w:eastAsia="Calibri"/>
          <w:i/>
        </w:rPr>
        <w:t>CCR</w:t>
      </w:r>
      <w:r>
        <w:rPr>
          <w:rFonts w:eastAsia="Calibri"/>
        </w:rPr>
        <w:t xml:space="preserve"> Section 9529 allows a publisher, with only a simple approval by the CDE, to replace </w:t>
      </w:r>
      <w:r w:rsidRPr="00EF7BB8">
        <w:rPr>
          <w:rFonts w:eastAsia="Calibri"/>
          <w:lang w:val="en"/>
        </w:rPr>
        <w:t xml:space="preserve">the original adopted edition </w:t>
      </w:r>
      <w:r>
        <w:rPr>
          <w:rFonts w:eastAsia="Calibri"/>
          <w:lang w:val="en"/>
        </w:rPr>
        <w:t xml:space="preserve">with </w:t>
      </w:r>
      <w:r w:rsidRPr="00EF7BB8">
        <w:rPr>
          <w:rFonts w:eastAsia="Calibri"/>
          <w:lang w:val="en"/>
        </w:rPr>
        <w:t>a new edition of an adopted instructional material provided that:</w:t>
      </w:r>
    </w:p>
    <w:p w:rsidR="00D7305B" w:rsidRPr="00EF7BB8" w:rsidRDefault="00D7305B" w:rsidP="00D7305B">
      <w:pPr>
        <w:spacing w:after="240"/>
        <w:rPr>
          <w:rFonts w:eastAsia="Calibri"/>
          <w:lang w:val="en"/>
        </w:rPr>
      </w:pPr>
      <w:r w:rsidRPr="00EF7BB8">
        <w:rPr>
          <w:rFonts w:eastAsia="Calibri"/>
          <w:lang w:val="en"/>
        </w:rPr>
        <w:t>(1) Changes contained in the new edition are so minimal that both the new edition and the original adopted edition may be used together in a classroom environment. No additional content may be included in the new edition</w:t>
      </w:r>
      <w:r>
        <w:rPr>
          <w:rFonts w:eastAsia="Calibri"/>
          <w:lang w:val="en"/>
        </w:rPr>
        <w:t>.</w:t>
      </w:r>
    </w:p>
    <w:p w:rsidR="00D7305B" w:rsidRPr="00B70BCF" w:rsidRDefault="00D7305B" w:rsidP="00D7305B">
      <w:pPr>
        <w:spacing w:after="240"/>
        <w:rPr>
          <w:rFonts w:eastAsia="Calibri"/>
          <w:lang w:val="en"/>
        </w:rPr>
      </w:pPr>
      <w:r w:rsidRPr="00EF7BB8">
        <w:rPr>
          <w:rFonts w:eastAsia="Calibri"/>
          <w:lang w:val="en"/>
        </w:rPr>
        <w:t xml:space="preserve">(2) All changes comply with the social content standards set forth in the publication entitled </w:t>
      </w:r>
      <w:r w:rsidRPr="00EF7BB8">
        <w:rPr>
          <w:rFonts w:eastAsia="Calibri"/>
          <w:i/>
          <w:iCs/>
          <w:lang w:val="en"/>
        </w:rPr>
        <w:t>Standards for Evaluating Instructional Materials for Social Content</w:t>
      </w:r>
      <w:r w:rsidRPr="00EF7BB8">
        <w:rPr>
          <w:rFonts w:eastAsia="Calibri"/>
          <w:lang w:val="en"/>
        </w:rPr>
        <w:t xml:space="preserve">, 2013 Edition, as referenced in </w:t>
      </w:r>
      <w:r>
        <w:rPr>
          <w:rFonts w:eastAsia="Calibri"/>
          <w:lang w:val="en"/>
        </w:rPr>
        <w:t xml:space="preserve">5 </w:t>
      </w:r>
      <w:r w:rsidRPr="001253D9">
        <w:rPr>
          <w:rFonts w:eastAsia="Calibri"/>
          <w:i/>
          <w:lang w:val="en"/>
        </w:rPr>
        <w:t>CCR</w:t>
      </w:r>
      <w:r>
        <w:rPr>
          <w:rFonts w:eastAsia="Calibri"/>
          <w:lang w:val="en"/>
        </w:rPr>
        <w:t xml:space="preserve"> S</w:t>
      </w:r>
      <w:r w:rsidRPr="00EF7BB8">
        <w:rPr>
          <w:rFonts w:eastAsia="Calibri"/>
          <w:lang w:val="en"/>
        </w:rPr>
        <w:t>ection 9518. The price of the new edition is equal to or lower than the price of the original adopted edition.</w:t>
      </w:r>
    </w:p>
    <w:p w:rsidR="00D7305B" w:rsidRDefault="00D7305B" w:rsidP="00D7305B">
      <w:pPr>
        <w:spacing w:after="240"/>
      </w:pPr>
      <w:r>
        <w:t>In the vast majority of the publisher’s proposed revisions, this regulations section is applicable—the changes are so minimal as to allow side-by-side classroom use with the original materials.</w:t>
      </w:r>
    </w:p>
    <w:p w:rsidR="00D7305B" w:rsidRDefault="00D7305B" w:rsidP="00D7305B">
      <w:pPr>
        <w:spacing w:after="240"/>
      </w:pPr>
      <w:r>
        <w:t>Instances of where this regulations section is not applicable include where the publisher has proposed replacing images or short narratives; these revisions would qualify as new content. Additionally, in some cases the publisher has revised or replaced student activities and or assessments</w:t>
      </w:r>
      <w:r w:rsidR="00C02A76">
        <w:t>,</w:t>
      </w:r>
      <w:r>
        <w:t xml:space="preserve"> which would also constitute new content.</w:t>
      </w:r>
    </w:p>
    <w:p w:rsidR="00D7305B" w:rsidRDefault="00D7305B" w:rsidP="001C0419">
      <w:pPr>
        <w:spacing w:after="240"/>
      </w:pPr>
      <w:r>
        <w:t>For all proposed revisions, the CDE reviewed the materials to confirm that nothing proposed would violate the original adoption process finding that the publisher had fully met the evaluation criteria, including standards coverage, consistency with the curriculum framework, and abidance with all relevant statutes.</w:t>
      </w:r>
    </w:p>
    <w:p w:rsidR="00D7305B" w:rsidRPr="00EF140A" w:rsidRDefault="00D7305B" w:rsidP="001C0419">
      <w:pPr>
        <w:pStyle w:val="Heading3"/>
        <w:rPr>
          <w:i/>
        </w:rPr>
      </w:pPr>
      <w:r w:rsidRPr="00EF140A">
        <w:t>Recommendation:</w:t>
      </w:r>
    </w:p>
    <w:p w:rsidR="00D7305B" w:rsidRDefault="00D7305B" w:rsidP="00C85F1B">
      <w:pPr>
        <w:spacing w:after="720"/>
      </w:pPr>
      <w:r>
        <w:t xml:space="preserve">The CDE recommends approval of the revisions proposed by Studies Weekly to their </w:t>
      </w:r>
      <w:r w:rsidRPr="00174354">
        <w:rPr>
          <w:i/>
          <w:iCs/>
        </w:rPr>
        <w:t>California Studies Weekly – Social Studies</w:t>
      </w:r>
      <w:r>
        <w:rPr>
          <w:iCs/>
        </w:rPr>
        <w:t xml:space="preserve">, having found that </w:t>
      </w:r>
      <w:r>
        <w:t>the p</w:t>
      </w:r>
      <w:r w:rsidRPr="00174354">
        <w:t xml:space="preserve">roposed revisions </w:t>
      </w:r>
      <w:r>
        <w:t>are</w:t>
      </w:r>
      <w:r w:rsidRPr="00174354">
        <w:t xml:space="preserve"> consistent with the SBE-adopted content standards, curriculum framework, and evaluation criteria utilized in the 2017 H</w:t>
      </w:r>
      <w:r>
        <w:t>istory–Social Science</w:t>
      </w:r>
      <w:r w:rsidRPr="00174354">
        <w:t xml:space="preserve"> Instructional Materials Adoption and the relevant statutes.</w:t>
      </w:r>
    </w:p>
    <w:p w:rsidR="00D7305B" w:rsidRPr="00506078" w:rsidRDefault="00D7305B" w:rsidP="00D7305B">
      <w:pPr>
        <w:spacing w:after="360"/>
      </w:pPr>
      <w:r>
        <w:t xml:space="preserve">California Department of Education: </w:t>
      </w:r>
      <w:r w:rsidR="001D7DEC">
        <w:t>November</w:t>
      </w:r>
      <w:r>
        <w:t xml:space="preserve"> 2019</w:t>
      </w:r>
    </w:p>
    <w:sectPr w:rsidR="00D7305B" w:rsidRPr="00506078" w:rsidSect="001D7DEC">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87" w:rsidRDefault="00C20187" w:rsidP="00A50F29">
      <w:pPr>
        <w:spacing w:after="0" w:line="240" w:lineRule="auto"/>
      </w:pPr>
      <w:r>
        <w:separator/>
      </w:r>
    </w:p>
  </w:endnote>
  <w:endnote w:type="continuationSeparator" w:id="0">
    <w:p w:rsidR="00C20187" w:rsidRDefault="00C20187" w:rsidP="00A5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89998"/>
      <w:docPartObj>
        <w:docPartGallery w:val="Page Numbers (Bottom of Page)"/>
        <w:docPartUnique/>
      </w:docPartObj>
    </w:sdtPr>
    <w:sdtEndPr/>
    <w:sdtContent>
      <w:sdt>
        <w:sdtPr>
          <w:id w:val="-1705238520"/>
          <w:docPartObj>
            <w:docPartGallery w:val="Page Numbers (Top of Page)"/>
            <w:docPartUnique/>
          </w:docPartObj>
        </w:sdtPr>
        <w:sdtEndPr/>
        <w:sdtContent>
          <w:p w:rsidR="00396265" w:rsidRDefault="00396265" w:rsidP="00396265">
            <w:pPr>
              <w:pStyle w:val="Footer"/>
              <w:jc w:val="right"/>
            </w:pPr>
            <w:r w:rsidRPr="00396265">
              <w:t xml:space="preserve">Page </w:t>
            </w:r>
            <w:r w:rsidRPr="00396265">
              <w:rPr>
                <w:bCs/>
                <w:szCs w:val="24"/>
              </w:rPr>
              <w:fldChar w:fldCharType="begin"/>
            </w:r>
            <w:r w:rsidRPr="00396265">
              <w:rPr>
                <w:bCs/>
              </w:rPr>
              <w:instrText xml:space="preserve"> PAGE </w:instrText>
            </w:r>
            <w:r w:rsidRPr="00396265">
              <w:rPr>
                <w:bCs/>
                <w:szCs w:val="24"/>
              </w:rPr>
              <w:fldChar w:fldCharType="separate"/>
            </w:r>
            <w:r w:rsidR="001D7DEC">
              <w:rPr>
                <w:bCs/>
                <w:noProof/>
              </w:rPr>
              <w:t>5</w:t>
            </w:r>
            <w:r w:rsidRPr="00396265">
              <w:rPr>
                <w:bCs/>
                <w:szCs w:val="24"/>
              </w:rPr>
              <w:fldChar w:fldCharType="end"/>
            </w:r>
            <w:r w:rsidRPr="00396265">
              <w:t xml:space="preserve"> of </w:t>
            </w:r>
            <w:r w:rsidRPr="00396265">
              <w:rPr>
                <w:bCs/>
                <w:szCs w:val="24"/>
              </w:rPr>
              <w:fldChar w:fldCharType="begin"/>
            </w:r>
            <w:r w:rsidRPr="00396265">
              <w:rPr>
                <w:bCs/>
              </w:rPr>
              <w:instrText xml:space="preserve"> NUMPAGES  </w:instrText>
            </w:r>
            <w:r w:rsidRPr="00396265">
              <w:rPr>
                <w:bCs/>
                <w:szCs w:val="24"/>
              </w:rPr>
              <w:fldChar w:fldCharType="separate"/>
            </w:r>
            <w:r w:rsidR="001D7DEC">
              <w:rPr>
                <w:bCs/>
                <w:noProof/>
              </w:rPr>
              <w:t>6</w:t>
            </w:r>
            <w:r w:rsidRPr="00396265">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87" w:rsidRDefault="00C20187" w:rsidP="00A50F29">
      <w:pPr>
        <w:spacing w:after="0" w:line="240" w:lineRule="auto"/>
      </w:pPr>
      <w:r>
        <w:separator/>
      </w:r>
    </w:p>
  </w:footnote>
  <w:footnote w:type="continuationSeparator" w:id="0">
    <w:p w:rsidR="00C20187" w:rsidRDefault="00C20187" w:rsidP="00A5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419" w:rsidRPr="001C0419" w:rsidRDefault="001C0419" w:rsidP="001C04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11343"/>
    <w:multiLevelType w:val="hybridMultilevel"/>
    <w:tmpl w:val="3FDC5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B661E"/>
    <w:multiLevelType w:val="hybridMultilevel"/>
    <w:tmpl w:val="96A4A1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7237A5C"/>
    <w:multiLevelType w:val="hybridMultilevel"/>
    <w:tmpl w:val="CA8E50F0"/>
    <w:lvl w:ilvl="0" w:tplc="DC30A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A327F"/>
    <w:multiLevelType w:val="hybridMultilevel"/>
    <w:tmpl w:val="E9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78"/>
    <w:rsid w:val="000663E2"/>
    <w:rsid w:val="001502F4"/>
    <w:rsid w:val="001A0CA5"/>
    <w:rsid w:val="001C0419"/>
    <w:rsid w:val="001C17E0"/>
    <w:rsid w:val="001D7DEC"/>
    <w:rsid w:val="0023271A"/>
    <w:rsid w:val="002E4CB5"/>
    <w:rsid w:val="00396265"/>
    <w:rsid w:val="003B2C25"/>
    <w:rsid w:val="00400A6D"/>
    <w:rsid w:val="00406F50"/>
    <w:rsid w:val="00407397"/>
    <w:rsid w:val="00452444"/>
    <w:rsid w:val="00506078"/>
    <w:rsid w:val="0055279A"/>
    <w:rsid w:val="005E50C4"/>
    <w:rsid w:val="0064303F"/>
    <w:rsid w:val="0064397E"/>
    <w:rsid w:val="007424DB"/>
    <w:rsid w:val="007428B8"/>
    <w:rsid w:val="0074297A"/>
    <w:rsid w:val="007C43F9"/>
    <w:rsid w:val="008226FA"/>
    <w:rsid w:val="008B6327"/>
    <w:rsid w:val="008F1BBF"/>
    <w:rsid w:val="009E302A"/>
    <w:rsid w:val="00A50F29"/>
    <w:rsid w:val="00A82F73"/>
    <w:rsid w:val="00A91A10"/>
    <w:rsid w:val="00A96A3E"/>
    <w:rsid w:val="00B06F8A"/>
    <w:rsid w:val="00B52970"/>
    <w:rsid w:val="00B93599"/>
    <w:rsid w:val="00BB4545"/>
    <w:rsid w:val="00C02A76"/>
    <w:rsid w:val="00C20187"/>
    <w:rsid w:val="00C522DE"/>
    <w:rsid w:val="00C85F1B"/>
    <w:rsid w:val="00D23209"/>
    <w:rsid w:val="00D47DAB"/>
    <w:rsid w:val="00D7305B"/>
    <w:rsid w:val="00D80C02"/>
    <w:rsid w:val="00DD78A4"/>
    <w:rsid w:val="00E05201"/>
    <w:rsid w:val="00E161B6"/>
    <w:rsid w:val="00E4407E"/>
    <w:rsid w:val="00EA0504"/>
    <w:rsid w:val="00EA445E"/>
    <w:rsid w:val="00FB2E08"/>
    <w:rsid w:val="00FE3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A5641-B4BD-481F-9084-FB2061EF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1C0419"/>
    <w:pPr>
      <w:spacing w:after="840" w:line="240" w:lineRule="auto"/>
      <w:jc w:val="center"/>
      <w:outlineLvl w:val="0"/>
    </w:pPr>
    <w:rPr>
      <w:rFonts w:eastAsia="Times New Roman" w:cs="Arial"/>
      <w:b/>
      <w:sz w:val="40"/>
      <w:szCs w:val="40"/>
    </w:rPr>
  </w:style>
  <w:style w:type="paragraph" w:styleId="Heading2">
    <w:name w:val="heading 2"/>
    <w:basedOn w:val="Normal"/>
    <w:next w:val="Normal"/>
    <w:link w:val="Heading2Char"/>
    <w:uiPriority w:val="9"/>
    <w:unhideWhenUsed/>
    <w:qFormat/>
    <w:rsid w:val="001C0419"/>
    <w:pPr>
      <w:spacing w:after="840" w:line="240" w:lineRule="auto"/>
      <w:jc w:val="center"/>
      <w:outlineLvl w:val="1"/>
    </w:pPr>
    <w:rPr>
      <w:b/>
      <w:sz w:val="40"/>
      <w:szCs w:val="40"/>
    </w:rPr>
  </w:style>
  <w:style w:type="paragraph" w:styleId="Heading3">
    <w:name w:val="heading 3"/>
    <w:basedOn w:val="Heading2"/>
    <w:next w:val="Normal"/>
    <w:link w:val="Heading3Char"/>
    <w:uiPriority w:val="9"/>
    <w:unhideWhenUsed/>
    <w:qFormat/>
    <w:rsid w:val="001C0419"/>
    <w:pPr>
      <w:spacing w:after="240"/>
      <w:jc w:val="left"/>
      <w:outlineLvl w:val="2"/>
    </w:pPr>
    <w:rPr>
      <w:rFonts w:eastAsia="Times New Roman"/>
      <w:sz w:val="24"/>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19"/>
    <w:rPr>
      <w:rFonts w:ascii="Arial" w:eastAsia="Times New Roman" w:hAnsi="Arial" w:cs="Arial"/>
      <w:b/>
      <w:sz w:val="40"/>
      <w:szCs w:val="40"/>
    </w:rPr>
  </w:style>
  <w:style w:type="character" w:customStyle="1" w:styleId="Heading2Char">
    <w:name w:val="Heading 2 Char"/>
    <w:basedOn w:val="DefaultParagraphFont"/>
    <w:link w:val="Heading2"/>
    <w:uiPriority w:val="9"/>
    <w:rsid w:val="001C0419"/>
    <w:rPr>
      <w:rFonts w:ascii="Arial" w:hAnsi="Arial"/>
      <w:b/>
      <w:sz w:val="40"/>
      <w:szCs w:val="40"/>
    </w:rPr>
  </w:style>
  <w:style w:type="character" w:customStyle="1" w:styleId="Heading3Char">
    <w:name w:val="Heading 3 Char"/>
    <w:basedOn w:val="DefaultParagraphFont"/>
    <w:link w:val="Heading3"/>
    <w:uiPriority w:val="9"/>
    <w:rsid w:val="001C0419"/>
    <w:rPr>
      <w:rFonts w:ascii="Arial" w:eastAsia="Times New Roman" w:hAnsi="Arial"/>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50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78"/>
    <w:rPr>
      <w:rFonts w:ascii="Arial" w:hAnsi="Arial"/>
      <w:sz w:val="24"/>
    </w:rPr>
  </w:style>
  <w:style w:type="paragraph" w:styleId="Footer">
    <w:name w:val="footer"/>
    <w:basedOn w:val="Normal"/>
    <w:link w:val="FooterChar"/>
    <w:uiPriority w:val="99"/>
    <w:unhideWhenUsed/>
    <w:rsid w:val="0050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78"/>
    <w:rPr>
      <w:rFonts w:ascii="Arial" w:hAnsi="Arial"/>
      <w:sz w:val="24"/>
    </w:rPr>
  </w:style>
  <w:style w:type="character" w:styleId="Hyperlink">
    <w:name w:val="Hyperlink"/>
    <w:basedOn w:val="DefaultParagraphFont"/>
    <w:uiPriority w:val="99"/>
    <w:unhideWhenUsed/>
    <w:rsid w:val="001C0419"/>
    <w:rPr>
      <w:color w:val="0000FF"/>
      <w:u w:val="single"/>
    </w:rPr>
  </w:style>
  <w:style w:type="paragraph" w:styleId="ListParagraph">
    <w:name w:val="List Paragraph"/>
    <w:basedOn w:val="Normal"/>
    <w:uiPriority w:val="34"/>
    <w:qFormat/>
    <w:rsid w:val="008F1BBF"/>
    <w:pPr>
      <w:ind w:left="720"/>
      <w:contextualSpacing/>
    </w:pPr>
  </w:style>
  <w:style w:type="table" w:styleId="TableGrid">
    <w:name w:val="Table Grid"/>
    <w:basedOn w:val="TableNormal"/>
    <w:uiPriority w:val="39"/>
    <w:rsid w:val="00B9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30375">
      <w:bodyDiv w:val="1"/>
      <w:marLeft w:val="0"/>
      <w:marRight w:val="0"/>
      <w:marTop w:val="0"/>
      <w:marBottom w:val="0"/>
      <w:divBdr>
        <w:top w:val="none" w:sz="0" w:space="0" w:color="auto"/>
        <w:left w:val="none" w:sz="0" w:space="0" w:color="auto"/>
        <w:bottom w:val="none" w:sz="0" w:space="0" w:color="auto"/>
        <w:right w:val="none" w:sz="0" w:space="0" w:color="auto"/>
      </w:divBdr>
      <w:divsChild>
        <w:div w:id="228735857">
          <w:marLeft w:val="0"/>
          <w:marRight w:val="0"/>
          <w:marTop w:val="0"/>
          <w:marBottom w:val="0"/>
          <w:divBdr>
            <w:top w:val="none" w:sz="0" w:space="0" w:color="auto"/>
            <w:left w:val="none" w:sz="0" w:space="0" w:color="auto"/>
            <w:bottom w:val="none" w:sz="0" w:space="0" w:color="auto"/>
            <w:right w:val="none" w:sz="0" w:space="0" w:color="auto"/>
          </w:divBdr>
          <w:divsChild>
            <w:div w:id="965623159">
              <w:marLeft w:val="0"/>
              <w:marRight w:val="0"/>
              <w:marTop w:val="0"/>
              <w:marBottom w:val="0"/>
              <w:divBdr>
                <w:top w:val="none" w:sz="0" w:space="0" w:color="auto"/>
                <w:left w:val="none" w:sz="0" w:space="0" w:color="auto"/>
                <w:bottom w:val="none" w:sz="0" w:space="0" w:color="auto"/>
                <w:right w:val="none" w:sz="0" w:space="0" w:color="auto"/>
              </w:divBdr>
              <w:divsChild>
                <w:div w:id="370886939">
                  <w:marLeft w:val="-225"/>
                  <w:marRight w:val="-225"/>
                  <w:marTop w:val="0"/>
                  <w:marBottom w:val="0"/>
                  <w:divBdr>
                    <w:top w:val="none" w:sz="0" w:space="0" w:color="auto"/>
                    <w:left w:val="none" w:sz="0" w:space="0" w:color="auto"/>
                    <w:bottom w:val="none" w:sz="0" w:space="0" w:color="auto"/>
                    <w:right w:val="none" w:sz="0" w:space="0" w:color="auto"/>
                  </w:divBdr>
                  <w:divsChild>
                    <w:div w:id="1543515617">
                      <w:marLeft w:val="0"/>
                      <w:marRight w:val="0"/>
                      <w:marTop w:val="0"/>
                      <w:marBottom w:val="0"/>
                      <w:divBdr>
                        <w:top w:val="none" w:sz="0" w:space="0" w:color="auto"/>
                        <w:left w:val="none" w:sz="0" w:space="0" w:color="auto"/>
                        <w:bottom w:val="none" w:sz="0" w:space="0" w:color="auto"/>
                        <w:right w:val="none" w:sz="0" w:space="0" w:color="auto"/>
                      </w:divBdr>
                      <w:divsChild>
                        <w:div w:id="1574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IQC Advisory Report - Instructional Quality Commission (CA Dept of Education)</dc:title>
  <dc:subject>2019 Instructional Materials Revisions Process of the 2017 History-Social Science</dc:subject>
  <dc:creator>David Almquist</dc:creator>
  <cp:keywords/>
  <dc:description/>
  <cp:lastModifiedBy>Toua Her</cp:lastModifiedBy>
  <cp:revision>4</cp:revision>
  <cp:lastPrinted>2019-10-21T21:45:00Z</cp:lastPrinted>
  <dcterms:created xsi:type="dcterms:W3CDTF">2019-10-29T13:46:00Z</dcterms:created>
  <dcterms:modified xsi:type="dcterms:W3CDTF">2019-11-01T19:24:00Z</dcterms:modified>
</cp:coreProperties>
</file>