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D104" w14:textId="4061C142" w:rsidR="0050380C" w:rsidRPr="005D184A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 w:rsidRPr="005D184A">
        <w:rPr>
          <w:rFonts w:ascii="Arial" w:hAnsi="Arial" w:cs="Arial"/>
          <w:sz w:val="24"/>
          <w:szCs w:val="24"/>
        </w:rPr>
        <w:t>State of California</w:t>
      </w:r>
      <w:r w:rsidRPr="005D184A">
        <w:rPr>
          <w:rFonts w:ascii="Arial" w:hAnsi="Arial" w:cs="Arial"/>
          <w:sz w:val="24"/>
          <w:szCs w:val="24"/>
        </w:rPr>
        <w:tab/>
        <w:t>Instructional Quality Commission</w:t>
      </w:r>
    </w:p>
    <w:p w14:paraId="664A65FC" w14:textId="36CD3583" w:rsidR="0050380C" w:rsidRPr="005D184A" w:rsidRDefault="00245748" w:rsidP="002B5DEB">
      <w:pPr>
        <w:pStyle w:val="Heading1"/>
      </w:pPr>
      <w:r w:rsidRPr="005D184A">
        <w:t>July</w:t>
      </w:r>
      <w:r w:rsidR="00F3309B" w:rsidRPr="005D184A">
        <w:t xml:space="preserve"> 2025 </w:t>
      </w:r>
      <w:r w:rsidR="0050380C" w:rsidRPr="005D184A">
        <w:t>AGENDA ITEM MEMORANDUM</w:t>
      </w:r>
    </w:p>
    <w:p w14:paraId="4F376517" w14:textId="75AA94DB" w:rsidR="0050380C" w:rsidRPr="005D184A" w:rsidRDefault="0050380C" w:rsidP="00285B2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5D184A">
        <w:rPr>
          <w:rFonts w:ascii="Arial" w:hAnsi="Arial" w:cs="Arial"/>
          <w:b/>
          <w:caps/>
          <w:sz w:val="24"/>
        </w:rPr>
        <w:t>Date:</w:t>
      </w:r>
      <w:r w:rsidR="002B3DAD" w:rsidRPr="005D184A">
        <w:rPr>
          <w:rFonts w:ascii="Arial" w:hAnsi="Arial" w:cs="Arial"/>
          <w:bCs/>
          <w:sz w:val="24"/>
        </w:rPr>
        <w:tab/>
      </w:r>
      <w:r w:rsidR="009E5F93">
        <w:rPr>
          <w:rFonts w:ascii="Arial" w:hAnsi="Arial" w:cs="Arial"/>
          <w:bCs/>
          <w:sz w:val="24"/>
        </w:rPr>
        <w:t>June 20</w:t>
      </w:r>
      <w:r w:rsidR="002B3DAD" w:rsidRPr="005D184A">
        <w:rPr>
          <w:rFonts w:ascii="Arial" w:hAnsi="Arial" w:cs="Arial"/>
          <w:bCs/>
          <w:sz w:val="24"/>
        </w:rPr>
        <w:t>, 20</w:t>
      </w:r>
      <w:r w:rsidR="000E2F15" w:rsidRPr="005D184A">
        <w:rPr>
          <w:rFonts w:ascii="Arial" w:hAnsi="Arial" w:cs="Arial"/>
          <w:bCs/>
          <w:sz w:val="24"/>
        </w:rPr>
        <w:t>25</w:t>
      </w:r>
    </w:p>
    <w:p w14:paraId="172D2139" w14:textId="581600DD" w:rsidR="000E2F15" w:rsidRPr="005D184A" w:rsidRDefault="0050380C" w:rsidP="000E2F15">
      <w:pPr>
        <w:tabs>
          <w:tab w:val="left" w:pos="1440"/>
        </w:tabs>
        <w:rPr>
          <w:rFonts w:ascii="Arial" w:hAnsi="Arial" w:cs="Arial"/>
          <w:bCs/>
          <w:sz w:val="24"/>
        </w:rPr>
      </w:pPr>
      <w:r w:rsidRPr="005D184A">
        <w:rPr>
          <w:rFonts w:ascii="Arial" w:hAnsi="Arial" w:cs="Arial"/>
          <w:b/>
          <w:sz w:val="24"/>
        </w:rPr>
        <w:t>TO:</w:t>
      </w:r>
      <w:r w:rsidRPr="005D184A">
        <w:rPr>
          <w:rFonts w:ascii="Arial" w:hAnsi="Arial" w:cs="Arial"/>
          <w:bCs/>
          <w:sz w:val="24"/>
        </w:rPr>
        <w:tab/>
      </w:r>
      <w:r w:rsidR="00245748" w:rsidRPr="005D184A">
        <w:rPr>
          <w:rFonts w:ascii="Arial" w:hAnsi="Arial" w:cs="Arial"/>
          <w:bCs/>
          <w:sz w:val="24"/>
        </w:rPr>
        <w:t>Neil MacGaffey</w:t>
      </w:r>
      <w:r w:rsidRPr="005D184A">
        <w:rPr>
          <w:rFonts w:ascii="Arial" w:hAnsi="Arial" w:cs="Arial"/>
          <w:bCs/>
          <w:sz w:val="24"/>
        </w:rPr>
        <w:t>,</w:t>
      </w:r>
      <w:r w:rsidR="000C2658" w:rsidRPr="005D184A">
        <w:rPr>
          <w:rFonts w:ascii="Arial" w:hAnsi="Arial" w:cs="Arial"/>
          <w:bCs/>
          <w:sz w:val="24"/>
        </w:rPr>
        <w:t xml:space="preserve"> </w:t>
      </w:r>
      <w:r w:rsidRPr="005D184A">
        <w:rPr>
          <w:rFonts w:ascii="Arial" w:hAnsi="Arial" w:cs="Arial"/>
          <w:bCs/>
          <w:sz w:val="24"/>
        </w:rPr>
        <w:t xml:space="preserve">Chair, </w:t>
      </w:r>
      <w:r w:rsidR="00245748" w:rsidRPr="005D184A">
        <w:rPr>
          <w:rFonts w:ascii="Arial" w:hAnsi="Arial" w:cs="Arial"/>
          <w:bCs/>
          <w:sz w:val="24"/>
        </w:rPr>
        <w:t>Personal Finance</w:t>
      </w:r>
      <w:r w:rsidRPr="005D184A">
        <w:rPr>
          <w:rFonts w:ascii="Arial" w:hAnsi="Arial" w:cs="Arial"/>
          <w:bCs/>
          <w:sz w:val="24"/>
        </w:rPr>
        <w:t xml:space="preserve"> Subject Matter Committee</w:t>
      </w:r>
    </w:p>
    <w:p w14:paraId="33EF219D" w14:textId="2720DB28" w:rsidR="000E2F15" w:rsidRPr="005D184A" w:rsidRDefault="000E2F15" w:rsidP="0050380C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 w:rsidRPr="005D184A">
        <w:rPr>
          <w:rFonts w:ascii="Arial" w:hAnsi="Arial" w:cs="Arial"/>
          <w:bCs/>
          <w:sz w:val="24"/>
        </w:rPr>
        <w:tab/>
        <w:t xml:space="preserve">Members, </w:t>
      </w:r>
      <w:r w:rsidR="00245748" w:rsidRPr="005D184A">
        <w:rPr>
          <w:rFonts w:ascii="Arial" w:hAnsi="Arial" w:cs="Arial"/>
          <w:bCs/>
          <w:sz w:val="24"/>
        </w:rPr>
        <w:t>Personal Finance</w:t>
      </w:r>
      <w:r w:rsidRPr="005D184A">
        <w:rPr>
          <w:rFonts w:ascii="Arial" w:hAnsi="Arial" w:cs="Arial"/>
          <w:bCs/>
          <w:sz w:val="24"/>
        </w:rPr>
        <w:t xml:space="preserve"> Subject Matter Committee</w:t>
      </w:r>
    </w:p>
    <w:p w14:paraId="2B440B54" w14:textId="1AB6AFD8" w:rsidR="0050380C" w:rsidRPr="005D184A" w:rsidRDefault="0050380C" w:rsidP="0050380C">
      <w:pPr>
        <w:tabs>
          <w:tab w:val="left" w:pos="1440"/>
        </w:tabs>
        <w:rPr>
          <w:rFonts w:ascii="Arial" w:hAnsi="Arial" w:cs="Arial"/>
          <w:sz w:val="24"/>
        </w:rPr>
      </w:pPr>
      <w:r w:rsidRPr="005D184A">
        <w:rPr>
          <w:rFonts w:ascii="Arial" w:hAnsi="Arial" w:cs="Arial"/>
          <w:b/>
          <w:sz w:val="24"/>
        </w:rPr>
        <w:t>VIA:</w:t>
      </w:r>
      <w:r w:rsidRPr="005D184A">
        <w:rPr>
          <w:rFonts w:ascii="Arial" w:hAnsi="Arial" w:cs="Arial"/>
          <w:bCs/>
          <w:sz w:val="24"/>
        </w:rPr>
        <w:tab/>
      </w:r>
      <w:r w:rsidR="00245748" w:rsidRPr="005D184A">
        <w:rPr>
          <w:rFonts w:ascii="Arial" w:hAnsi="Arial" w:cs="Arial"/>
          <w:sz w:val="24"/>
        </w:rPr>
        <w:t>Jennifer Bentley</w:t>
      </w:r>
      <w:r w:rsidRPr="005D184A">
        <w:rPr>
          <w:rFonts w:ascii="Arial" w:hAnsi="Arial" w:cs="Arial"/>
          <w:sz w:val="24"/>
        </w:rPr>
        <w:t>, Administrator</w:t>
      </w:r>
    </w:p>
    <w:p w14:paraId="6C736B4E" w14:textId="096E0D11" w:rsidR="0050380C" w:rsidRPr="005D184A" w:rsidRDefault="0050380C" w:rsidP="0050380C">
      <w:pPr>
        <w:tabs>
          <w:tab w:val="left" w:pos="1440"/>
        </w:tabs>
        <w:spacing w:after="240"/>
      </w:pPr>
      <w:r w:rsidRPr="005D184A">
        <w:rPr>
          <w:rFonts w:ascii="Arial" w:hAnsi="Arial" w:cs="Arial"/>
          <w:sz w:val="24"/>
          <w:szCs w:val="24"/>
        </w:rPr>
        <w:tab/>
      </w:r>
      <w:r w:rsidR="00245748" w:rsidRPr="005D184A">
        <w:rPr>
          <w:rFonts w:ascii="Arial" w:hAnsi="Arial" w:cs="Arial"/>
          <w:noProof/>
          <w:sz w:val="24"/>
        </w:rPr>
        <w:t>Standards and Curricular Guidance Unit</w:t>
      </w:r>
    </w:p>
    <w:p w14:paraId="22E88EB7" w14:textId="5689DAB1" w:rsidR="0050380C" w:rsidRPr="005D184A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5D184A">
        <w:rPr>
          <w:rFonts w:ascii="Arial" w:hAnsi="Arial" w:cs="Arial"/>
          <w:b/>
          <w:sz w:val="24"/>
        </w:rPr>
        <w:t>FROM:</w:t>
      </w:r>
      <w:r w:rsidRPr="005D184A">
        <w:rPr>
          <w:rFonts w:ascii="Arial" w:hAnsi="Arial" w:cs="Arial"/>
          <w:bCs/>
          <w:sz w:val="24"/>
        </w:rPr>
        <w:tab/>
      </w:r>
      <w:r w:rsidR="00245748" w:rsidRPr="005D184A">
        <w:rPr>
          <w:rFonts w:ascii="Arial" w:hAnsi="Arial" w:cs="Arial"/>
          <w:noProof/>
          <w:sz w:val="24"/>
        </w:rPr>
        <w:t>Carrie Marovich</w:t>
      </w:r>
      <w:r w:rsidR="002B3DAD" w:rsidRPr="005D184A">
        <w:rPr>
          <w:rFonts w:ascii="Arial" w:hAnsi="Arial" w:cs="Arial"/>
          <w:noProof/>
          <w:sz w:val="24"/>
        </w:rPr>
        <w:t>,</w:t>
      </w:r>
      <w:r w:rsidRPr="005D184A">
        <w:rPr>
          <w:rFonts w:ascii="Arial" w:hAnsi="Arial" w:cs="Arial"/>
          <w:noProof/>
          <w:sz w:val="24"/>
        </w:rPr>
        <w:t xml:space="preserve"> Consultant</w:t>
      </w:r>
    </w:p>
    <w:p w14:paraId="4EB7D43A" w14:textId="673A2242" w:rsidR="0050380C" w:rsidRPr="005D184A" w:rsidRDefault="0050380C" w:rsidP="0050380C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 w:rsidRPr="005D184A">
        <w:rPr>
          <w:rFonts w:ascii="Arial" w:hAnsi="Arial" w:cs="Arial"/>
          <w:bCs/>
          <w:sz w:val="24"/>
        </w:rPr>
        <w:tab/>
      </w:r>
      <w:r w:rsidR="000C2658" w:rsidRPr="005D184A">
        <w:rPr>
          <w:rFonts w:ascii="Arial" w:hAnsi="Arial" w:cs="Arial"/>
          <w:noProof/>
          <w:sz w:val="24"/>
        </w:rPr>
        <w:t>Standards and Curricular Guidance</w:t>
      </w:r>
      <w:r w:rsidRPr="005D184A">
        <w:rPr>
          <w:rFonts w:ascii="Arial" w:hAnsi="Arial" w:cs="Arial"/>
          <w:noProof/>
          <w:sz w:val="24"/>
        </w:rPr>
        <w:t xml:space="preserve"> Unit</w:t>
      </w:r>
    </w:p>
    <w:p w14:paraId="7D55956D" w14:textId="469F8318" w:rsidR="0050380C" w:rsidRPr="005D184A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5D184A">
        <w:rPr>
          <w:rFonts w:ascii="Arial" w:hAnsi="Arial" w:cs="Arial"/>
          <w:b/>
          <w:sz w:val="24"/>
        </w:rPr>
        <w:t>SUBJECT:</w:t>
      </w:r>
      <w:r w:rsidRPr="005D184A">
        <w:rPr>
          <w:rFonts w:ascii="Arial" w:hAnsi="Arial" w:cs="Arial"/>
          <w:bCs/>
          <w:sz w:val="24"/>
        </w:rPr>
        <w:tab/>
      </w:r>
      <w:r w:rsidR="00245748" w:rsidRPr="005D184A">
        <w:rPr>
          <w:rFonts w:ascii="Arial" w:hAnsi="Arial" w:cs="Arial"/>
          <w:bCs/>
          <w:sz w:val="24"/>
        </w:rPr>
        <w:t>Personal Finance</w:t>
      </w:r>
      <w:r w:rsidR="002B3DAD" w:rsidRPr="005D184A">
        <w:rPr>
          <w:rFonts w:ascii="Arial" w:hAnsi="Arial" w:cs="Arial"/>
          <w:bCs/>
          <w:sz w:val="24"/>
        </w:rPr>
        <w:t xml:space="preserve"> </w:t>
      </w:r>
      <w:r w:rsidRPr="005D184A">
        <w:rPr>
          <w:rFonts w:ascii="Arial" w:hAnsi="Arial" w:cs="Arial"/>
          <w:bCs/>
          <w:sz w:val="24"/>
        </w:rPr>
        <w:t>Subject Matter Committee</w:t>
      </w:r>
      <w:r w:rsidRPr="005D184A">
        <w:rPr>
          <w:rFonts w:ascii="Arial" w:hAnsi="Arial" w:cs="Arial"/>
          <w:sz w:val="24"/>
        </w:rPr>
        <w:t xml:space="preserve"> Agenda Item</w:t>
      </w:r>
    </w:p>
    <w:p w14:paraId="57526710" w14:textId="03FB7D6C" w:rsidR="0050380C" w:rsidRPr="005D184A" w:rsidRDefault="002B3DAD" w:rsidP="0041719C">
      <w:pPr>
        <w:pStyle w:val="Heading2"/>
        <w:spacing w:after="240"/>
      </w:pPr>
      <w:r w:rsidRPr="005D184A">
        <w:t xml:space="preserve">Item </w:t>
      </w:r>
      <w:r w:rsidR="004639C3">
        <w:t>4</w:t>
      </w:r>
      <w:r w:rsidR="0050380C" w:rsidRPr="005D184A">
        <w:t xml:space="preserve">: </w:t>
      </w:r>
      <w:r w:rsidR="00245748" w:rsidRPr="005D184A">
        <w:t>Personal Finance</w:t>
      </w:r>
      <w:r w:rsidR="0050380C" w:rsidRPr="005D184A">
        <w:t xml:space="preserve"> Subject Matter Committee</w:t>
      </w:r>
    </w:p>
    <w:p w14:paraId="0F48C362" w14:textId="7D51669C" w:rsidR="0050380C" w:rsidRPr="005D184A" w:rsidRDefault="0050380C" w:rsidP="0041719C">
      <w:pPr>
        <w:pStyle w:val="Heading3"/>
        <w:spacing w:after="240"/>
        <w:ind w:left="360"/>
      </w:pPr>
      <w:r w:rsidRPr="005D184A">
        <w:t>A.</w:t>
      </w:r>
      <w:r w:rsidRPr="005D184A">
        <w:tab/>
      </w:r>
      <w:r w:rsidR="00003F7F" w:rsidRPr="005D184A">
        <w:t>202</w:t>
      </w:r>
      <w:r w:rsidR="00245748" w:rsidRPr="005D184A">
        <w:t xml:space="preserve">6 </w:t>
      </w:r>
      <w:r w:rsidR="00245748" w:rsidRPr="008F2D4D">
        <w:t>Personal Finance Curriculum Guide</w:t>
      </w:r>
      <w:r w:rsidR="00245748" w:rsidRPr="005D184A">
        <w:t xml:space="preserve"> </w:t>
      </w:r>
      <w:r w:rsidR="002B3DAD" w:rsidRPr="005D184A">
        <w:t>(Information</w:t>
      </w:r>
      <w:r w:rsidR="00A61E8C">
        <w:t>/Discussion</w:t>
      </w:r>
      <w:r w:rsidR="002B3DAD" w:rsidRPr="005D184A">
        <w:t>)</w:t>
      </w:r>
    </w:p>
    <w:p w14:paraId="2A0777DE" w14:textId="6114D781" w:rsidR="00A61E8C" w:rsidRPr="005D184A" w:rsidRDefault="00A61E8C" w:rsidP="008F2D4D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creation of a Personal Finance Curriculum Guide was authorized by AB</w:t>
      </w:r>
      <w:r w:rsidR="004B52F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2927 (2024). </w:t>
      </w:r>
      <w:r w:rsidR="005252A4" w:rsidRPr="005D184A">
        <w:rPr>
          <w:rFonts w:ascii="Arial" w:hAnsi="Arial" w:cs="Arial"/>
          <w:sz w:val="24"/>
          <w:szCs w:val="24"/>
        </w:rPr>
        <w:t xml:space="preserve">The California Department of </w:t>
      </w:r>
      <w:r w:rsidR="008F68DA" w:rsidRPr="005D184A">
        <w:rPr>
          <w:rFonts w:ascii="Arial" w:hAnsi="Arial" w:cs="Arial"/>
          <w:sz w:val="24"/>
          <w:szCs w:val="24"/>
        </w:rPr>
        <w:t>E</w:t>
      </w:r>
      <w:r w:rsidR="005252A4" w:rsidRPr="005D184A">
        <w:rPr>
          <w:rFonts w:ascii="Arial" w:hAnsi="Arial" w:cs="Arial"/>
          <w:sz w:val="24"/>
          <w:szCs w:val="24"/>
        </w:rPr>
        <w:t xml:space="preserve">ducation has </w:t>
      </w:r>
      <w:r w:rsidR="008F68DA" w:rsidRPr="005D184A">
        <w:rPr>
          <w:rFonts w:ascii="Arial" w:hAnsi="Arial" w:cs="Arial"/>
          <w:sz w:val="24"/>
          <w:szCs w:val="24"/>
        </w:rPr>
        <w:t xml:space="preserve">contracted with Fresno Unified School District to develop the </w:t>
      </w:r>
      <w:r>
        <w:rPr>
          <w:rFonts w:ascii="Arial" w:hAnsi="Arial" w:cs="Arial"/>
          <w:sz w:val="24"/>
          <w:szCs w:val="24"/>
        </w:rPr>
        <w:t>P</w:t>
      </w:r>
      <w:r w:rsidR="008F68DA" w:rsidRPr="005D184A">
        <w:rPr>
          <w:rFonts w:ascii="Arial" w:hAnsi="Arial" w:cs="Arial"/>
          <w:sz w:val="24"/>
          <w:szCs w:val="24"/>
        </w:rPr>
        <w:t xml:space="preserve">ersonal </w:t>
      </w:r>
      <w:r>
        <w:rPr>
          <w:rFonts w:ascii="Arial" w:hAnsi="Arial" w:cs="Arial"/>
          <w:sz w:val="24"/>
          <w:szCs w:val="24"/>
        </w:rPr>
        <w:t>F</w:t>
      </w:r>
      <w:r w:rsidR="008F68DA" w:rsidRPr="005D184A">
        <w:rPr>
          <w:rFonts w:ascii="Arial" w:hAnsi="Arial" w:cs="Arial"/>
          <w:sz w:val="24"/>
          <w:szCs w:val="24"/>
        </w:rPr>
        <w:t xml:space="preserve">inance </w:t>
      </w:r>
      <w:r>
        <w:rPr>
          <w:rFonts w:ascii="Arial" w:hAnsi="Arial" w:cs="Arial"/>
          <w:sz w:val="24"/>
          <w:szCs w:val="24"/>
        </w:rPr>
        <w:t>C</w:t>
      </w:r>
      <w:r w:rsidR="008F68DA" w:rsidRPr="005D184A">
        <w:rPr>
          <w:rFonts w:ascii="Arial" w:hAnsi="Arial" w:cs="Arial"/>
          <w:sz w:val="24"/>
          <w:szCs w:val="24"/>
        </w:rPr>
        <w:t xml:space="preserve">urriculum </w:t>
      </w:r>
      <w:r>
        <w:rPr>
          <w:rFonts w:ascii="Arial" w:hAnsi="Arial" w:cs="Arial"/>
          <w:sz w:val="24"/>
          <w:szCs w:val="24"/>
        </w:rPr>
        <w:t>G</w:t>
      </w:r>
      <w:r w:rsidR="008F68DA" w:rsidRPr="005D184A">
        <w:rPr>
          <w:rFonts w:ascii="Arial" w:hAnsi="Arial" w:cs="Arial"/>
          <w:sz w:val="24"/>
          <w:szCs w:val="24"/>
        </w:rPr>
        <w:t>uide and resources called for in</w:t>
      </w:r>
      <w:r w:rsidR="005D184A" w:rsidRPr="005D184A">
        <w:rPr>
          <w:rFonts w:ascii="Arial" w:hAnsi="Arial" w:cs="Arial"/>
          <w:sz w:val="24"/>
          <w:szCs w:val="24"/>
        </w:rPr>
        <w:t xml:space="preserve"> California</w:t>
      </w:r>
      <w:r w:rsidR="008F68DA" w:rsidRPr="005D184A">
        <w:rPr>
          <w:rFonts w:ascii="Arial" w:hAnsi="Arial" w:cs="Arial"/>
          <w:sz w:val="24"/>
          <w:szCs w:val="24"/>
        </w:rPr>
        <w:t xml:space="preserve"> </w:t>
      </w:r>
      <w:r w:rsidR="008F68DA" w:rsidRPr="005D184A">
        <w:rPr>
          <w:rFonts w:ascii="Arial" w:hAnsi="Arial" w:cs="Arial"/>
          <w:i/>
          <w:iCs/>
          <w:sz w:val="24"/>
          <w:szCs w:val="24"/>
        </w:rPr>
        <w:t>Education Code</w:t>
      </w:r>
      <w:r w:rsidR="008F68DA" w:rsidRPr="005D184A">
        <w:rPr>
          <w:rFonts w:ascii="Arial" w:hAnsi="Arial" w:cs="Arial"/>
          <w:sz w:val="24"/>
          <w:szCs w:val="24"/>
        </w:rPr>
        <w:t xml:space="preserve"> Section 51225.32. The lead writer for the project will present to the Personal Finance </w:t>
      </w:r>
      <w:r w:rsidR="00282FB0">
        <w:rPr>
          <w:rFonts w:ascii="Arial" w:hAnsi="Arial" w:cs="Arial"/>
          <w:sz w:val="24"/>
          <w:szCs w:val="24"/>
        </w:rPr>
        <w:t>Subject Matter Committee</w:t>
      </w:r>
      <w:r w:rsidR="008F68DA" w:rsidRPr="005D184A">
        <w:rPr>
          <w:rFonts w:ascii="Arial" w:hAnsi="Arial" w:cs="Arial"/>
          <w:sz w:val="24"/>
          <w:szCs w:val="24"/>
        </w:rPr>
        <w:t xml:space="preserve"> on the initial draft of the document</w:t>
      </w:r>
      <w:r w:rsidR="00C073FA" w:rsidRPr="005D184A">
        <w:rPr>
          <w:rFonts w:ascii="Arial" w:hAnsi="Arial" w:cs="Arial"/>
          <w:sz w:val="24"/>
          <w:szCs w:val="24"/>
        </w:rPr>
        <w:t xml:space="preserve"> and its development.</w:t>
      </w:r>
      <w:r>
        <w:rPr>
          <w:rFonts w:ascii="Arial" w:hAnsi="Arial" w:cs="Arial"/>
          <w:sz w:val="24"/>
          <w:szCs w:val="24"/>
        </w:rPr>
        <w:t xml:space="preserve"> </w:t>
      </w:r>
      <w:r w:rsidRPr="005D184A">
        <w:rPr>
          <w:rFonts w:ascii="Arial" w:hAnsi="Arial" w:cs="Arial"/>
          <w:sz w:val="24"/>
          <w:szCs w:val="24"/>
        </w:rPr>
        <w:t>The Subject Matter Committee will offer feedback and discuss any potential edits to be incorporated into the next revision.</w:t>
      </w:r>
    </w:p>
    <w:p w14:paraId="002A9D3E" w14:textId="534946BE" w:rsidR="00364B5A" w:rsidRPr="005D184A" w:rsidRDefault="00364B5A" w:rsidP="00364B5A">
      <w:pPr>
        <w:spacing w:before="720" w:after="240"/>
        <w:rPr>
          <w:rFonts w:ascii="Arial" w:hAnsi="Arial" w:cs="Arial"/>
          <w:sz w:val="24"/>
          <w:szCs w:val="24"/>
        </w:rPr>
      </w:pPr>
      <w:r w:rsidRPr="005D184A">
        <w:rPr>
          <w:rFonts w:ascii="Arial" w:hAnsi="Arial" w:cs="Arial"/>
          <w:sz w:val="24"/>
          <w:szCs w:val="24"/>
        </w:rPr>
        <w:t xml:space="preserve">California Department of Education, </w:t>
      </w:r>
      <w:r w:rsidR="00DB3279">
        <w:rPr>
          <w:rFonts w:ascii="Arial" w:hAnsi="Arial" w:cs="Arial"/>
          <w:sz w:val="24"/>
          <w:szCs w:val="24"/>
        </w:rPr>
        <w:t>June</w:t>
      </w:r>
      <w:r w:rsidRPr="005D184A">
        <w:rPr>
          <w:rFonts w:ascii="Arial" w:hAnsi="Arial" w:cs="Arial"/>
          <w:sz w:val="24"/>
          <w:szCs w:val="24"/>
        </w:rPr>
        <w:t xml:space="preserve"> 2025</w:t>
      </w:r>
    </w:p>
    <w:sectPr w:rsidR="00364B5A" w:rsidRPr="005D1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F5CC6" w14:textId="77777777" w:rsidR="00A30B74" w:rsidRDefault="00A30B74" w:rsidP="00CF5533">
      <w:r>
        <w:separator/>
      </w:r>
    </w:p>
  </w:endnote>
  <w:endnote w:type="continuationSeparator" w:id="0">
    <w:p w14:paraId="570931D5" w14:textId="77777777" w:rsidR="00A30B74" w:rsidRDefault="00A30B74" w:rsidP="00CF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DF8A" w14:textId="77777777" w:rsidR="00A30B74" w:rsidRDefault="00A30B74" w:rsidP="00CF5533">
      <w:r>
        <w:separator/>
      </w:r>
    </w:p>
  </w:footnote>
  <w:footnote w:type="continuationSeparator" w:id="0">
    <w:p w14:paraId="3233652F" w14:textId="77777777" w:rsidR="00A30B74" w:rsidRDefault="00A30B74" w:rsidP="00CF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DB4"/>
    <w:multiLevelType w:val="hybridMultilevel"/>
    <w:tmpl w:val="B2586992"/>
    <w:lvl w:ilvl="0" w:tplc="5A5600D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DF1ACB"/>
    <w:multiLevelType w:val="hybridMultilevel"/>
    <w:tmpl w:val="3BB87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982014"/>
    <w:multiLevelType w:val="hybridMultilevel"/>
    <w:tmpl w:val="9B58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9457BE"/>
    <w:multiLevelType w:val="hybridMultilevel"/>
    <w:tmpl w:val="A89869F6"/>
    <w:lvl w:ilvl="0" w:tplc="5A5600D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8526292">
    <w:abstractNumId w:val="5"/>
  </w:num>
  <w:num w:numId="2" w16cid:durableId="364597960">
    <w:abstractNumId w:val="3"/>
  </w:num>
  <w:num w:numId="3" w16cid:durableId="545335366">
    <w:abstractNumId w:val="1"/>
  </w:num>
  <w:num w:numId="4" w16cid:durableId="1290282898">
    <w:abstractNumId w:val="7"/>
  </w:num>
  <w:num w:numId="5" w16cid:durableId="820191206">
    <w:abstractNumId w:val="6"/>
  </w:num>
  <w:num w:numId="6" w16cid:durableId="1749300706">
    <w:abstractNumId w:val="2"/>
  </w:num>
  <w:num w:numId="7" w16cid:durableId="1425227773">
    <w:abstractNumId w:val="0"/>
  </w:num>
  <w:num w:numId="8" w16cid:durableId="971246910">
    <w:abstractNumId w:val="4"/>
  </w:num>
  <w:num w:numId="9" w16cid:durableId="1823885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01601"/>
    <w:rsid w:val="00003F7F"/>
    <w:rsid w:val="00044BCB"/>
    <w:rsid w:val="0009543C"/>
    <w:rsid w:val="000C2658"/>
    <w:rsid w:val="000D3B54"/>
    <w:rsid w:val="000E2F15"/>
    <w:rsid w:val="00100527"/>
    <w:rsid w:val="00152EC7"/>
    <w:rsid w:val="00174B66"/>
    <w:rsid w:val="001E1046"/>
    <w:rsid w:val="00234391"/>
    <w:rsid w:val="00245748"/>
    <w:rsid w:val="00282FB0"/>
    <w:rsid w:val="00285B24"/>
    <w:rsid w:val="002B0F5C"/>
    <w:rsid w:val="002B3DAD"/>
    <w:rsid w:val="002B5DEB"/>
    <w:rsid w:val="003133A2"/>
    <w:rsid w:val="00364B5A"/>
    <w:rsid w:val="00372B95"/>
    <w:rsid w:val="003F2404"/>
    <w:rsid w:val="00405B95"/>
    <w:rsid w:val="0041719C"/>
    <w:rsid w:val="00433E2C"/>
    <w:rsid w:val="0044080F"/>
    <w:rsid w:val="004639C3"/>
    <w:rsid w:val="0049419B"/>
    <w:rsid w:val="004B1736"/>
    <w:rsid w:val="004B52FC"/>
    <w:rsid w:val="004C13C5"/>
    <w:rsid w:val="0050380C"/>
    <w:rsid w:val="00504B90"/>
    <w:rsid w:val="005252A4"/>
    <w:rsid w:val="005377C9"/>
    <w:rsid w:val="005D184A"/>
    <w:rsid w:val="0065462F"/>
    <w:rsid w:val="006935F1"/>
    <w:rsid w:val="006A3F90"/>
    <w:rsid w:val="006F1E22"/>
    <w:rsid w:val="0072663E"/>
    <w:rsid w:val="00727410"/>
    <w:rsid w:val="0076256F"/>
    <w:rsid w:val="007D5B73"/>
    <w:rsid w:val="008313E6"/>
    <w:rsid w:val="0083558C"/>
    <w:rsid w:val="0087523B"/>
    <w:rsid w:val="008F2D4D"/>
    <w:rsid w:val="008F68DA"/>
    <w:rsid w:val="0097353E"/>
    <w:rsid w:val="00980026"/>
    <w:rsid w:val="00982CC2"/>
    <w:rsid w:val="00984F15"/>
    <w:rsid w:val="00993ADA"/>
    <w:rsid w:val="009E5F93"/>
    <w:rsid w:val="00A06C68"/>
    <w:rsid w:val="00A124C7"/>
    <w:rsid w:val="00A27187"/>
    <w:rsid w:val="00A30B74"/>
    <w:rsid w:val="00A61E8C"/>
    <w:rsid w:val="00AD0DD7"/>
    <w:rsid w:val="00B35689"/>
    <w:rsid w:val="00BA5F95"/>
    <w:rsid w:val="00BE02BA"/>
    <w:rsid w:val="00BE1F80"/>
    <w:rsid w:val="00C073FA"/>
    <w:rsid w:val="00C11636"/>
    <w:rsid w:val="00C808F3"/>
    <w:rsid w:val="00CA570B"/>
    <w:rsid w:val="00CC5B55"/>
    <w:rsid w:val="00CF5533"/>
    <w:rsid w:val="00D44E9F"/>
    <w:rsid w:val="00DB3279"/>
    <w:rsid w:val="00E33564"/>
    <w:rsid w:val="00E471D5"/>
    <w:rsid w:val="00E52641"/>
    <w:rsid w:val="00E63536"/>
    <w:rsid w:val="00E926F9"/>
    <w:rsid w:val="00EE5CBC"/>
    <w:rsid w:val="00EF57BB"/>
    <w:rsid w:val="00F05442"/>
    <w:rsid w:val="00F0690D"/>
    <w:rsid w:val="00F15AAE"/>
    <w:rsid w:val="00F3309B"/>
    <w:rsid w:val="00F8438B"/>
    <w:rsid w:val="00F9470A"/>
    <w:rsid w:val="00FA4863"/>
    <w:rsid w:val="00F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57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B5DEB"/>
    <w:pPr>
      <w:keepNext/>
      <w:spacing w:after="36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44E9F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4E9F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B5DEB"/>
    <w:rPr>
      <w:rFonts w:ascii="Arial" w:eastAsia="Times New Roman" w:hAnsi="Arial" w:cs="Arial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4E9F"/>
    <w:rPr>
      <w:rFonts w:ascii="Arial" w:eastAsia="Times New Roman" w:hAnsi="Arial" w:cs="Arial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3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63E"/>
  </w:style>
  <w:style w:type="character" w:customStyle="1" w:styleId="CommentTextChar">
    <w:name w:val="Comment Text Char"/>
    <w:basedOn w:val="DefaultParagraphFont"/>
    <w:link w:val="CommentText"/>
    <w:uiPriority w:val="99"/>
    <w:rsid w:val="007266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6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44E9F"/>
    <w:rPr>
      <w:rFonts w:ascii="Arial" w:eastAsia="Times New Roman" w:hAnsi="Arial" w:cs="Arial"/>
      <w:b/>
      <w:sz w:val="24"/>
      <w:szCs w:val="24"/>
    </w:rPr>
  </w:style>
  <w:style w:type="paragraph" w:styleId="Revision">
    <w:name w:val="Revision"/>
    <w:hidden/>
    <w:uiPriority w:val="99"/>
    <w:semiHidden/>
    <w:rsid w:val="00A61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5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3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5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3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C4920-4196-4D8F-AD3A-415641DA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Finance SMC Memo - Instructional Quality Commission (CA Dept of Education)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Finance SMC Memo - Instructional Quality Commission (CA Dept of Education)</dc:title>
  <dc:subject>Personal Finance Subject Matter Committee Memo for the Instructional Quality Commission Meeting, July 2, 2025.</dc:subject>
  <dc:creator/>
  <cp:keywords/>
  <dc:description/>
  <cp:lastModifiedBy/>
  <cp:revision>1</cp:revision>
  <dcterms:created xsi:type="dcterms:W3CDTF">2025-06-20T17:26:00Z</dcterms:created>
  <dcterms:modified xsi:type="dcterms:W3CDTF">2025-06-20T19:59:00Z</dcterms:modified>
</cp:coreProperties>
</file>