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E8DF" w14:textId="77777777" w:rsidR="00057A96" w:rsidRPr="005600D4" w:rsidRDefault="00057A96" w:rsidP="005600D4">
      <w:r w:rsidRPr="005600D4">
        <w:t>California Department of Education</w:t>
      </w:r>
    </w:p>
    <w:p w14:paraId="48349DEF" w14:textId="77777777" w:rsidR="005600D4" w:rsidRPr="005600D4" w:rsidRDefault="00057A96" w:rsidP="005600D4">
      <w:r w:rsidRPr="005600D4">
        <w:t>Executive Office</w:t>
      </w:r>
    </w:p>
    <w:p w14:paraId="259BBB62" w14:textId="77777777" w:rsidR="00057A96" w:rsidRPr="005600D4" w:rsidRDefault="005600D4" w:rsidP="005600D4">
      <w:r w:rsidRPr="005600D4">
        <w:t>SBE-004 (REV. 1</w:t>
      </w:r>
      <w:r w:rsidR="00116201">
        <w:t>1</w:t>
      </w:r>
      <w:r w:rsidRPr="005600D4">
        <w:t>/2017)</w:t>
      </w:r>
    </w:p>
    <w:p w14:paraId="6270651B" w14:textId="6C7572BE" w:rsidR="00057A96" w:rsidRPr="005600D4" w:rsidRDefault="005600D4" w:rsidP="00116104">
      <w:pPr>
        <w:ind w:left="90"/>
      </w:pPr>
      <w:r>
        <w:rPr>
          <w:highlight w:val="lightGray"/>
        </w:rPr>
        <w:br w:type="column"/>
      </w:r>
      <w:r w:rsidR="00033459">
        <w:t>addendum</w:t>
      </w:r>
      <w:r w:rsidR="00116104">
        <w:t>-cpag</w:t>
      </w:r>
      <w:r w:rsidR="00B5269F">
        <w:t>-</w:t>
      </w:r>
      <w:r w:rsidR="0083444E">
        <w:t>f</w:t>
      </w:r>
      <w:r w:rsidR="00300F53">
        <w:t>eb</w:t>
      </w:r>
      <w:r w:rsidR="009B2AE3">
        <w:t>2</w:t>
      </w:r>
      <w:r w:rsidR="00300F53">
        <w:t>1</w:t>
      </w:r>
      <w:r w:rsidR="008509CA">
        <w:t>item</w:t>
      </w:r>
      <w:r w:rsidR="009B2AE3">
        <w:t>0</w:t>
      </w:r>
      <w:r w:rsidR="00300F53">
        <w:t>1</w:t>
      </w:r>
    </w:p>
    <w:p w14:paraId="0CE3BA18" w14:textId="77777777" w:rsidR="005600D4" w:rsidRDefault="005600D4" w:rsidP="00B90961">
      <w:pPr>
        <w:pStyle w:val="Heading1"/>
        <w:sectPr w:rsidR="005600D4" w:rsidSect="005600D4">
          <w:type w:val="continuous"/>
          <w:pgSz w:w="12240" w:h="15840"/>
          <w:pgMar w:top="720" w:right="1440" w:bottom="1440" w:left="1440" w:header="720" w:footer="720" w:gutter="0"/>
          <w:cols w:num="2" w:space="144" w:equalWidth="0">
            <w:col w:w="5760" w:space="144"/>
            <w:col w:w="3456"/>
          </w:cols>
        </w:sectPr>
      </w:pPr>
    </w:p>
    <w:p w14:paraId="1766D2CF" w14:textId="77777777" w:rsidR="00057A96" w:rsidRPr="00005FFA" w:rsidRDefault="00005FFA" w:rsidP="00B90961">
      <w:pPr>
        <w:pStyle w:val="Heading1"/>
      </w:pPr>
      <w:r>
        <w:t>ITEM ADDENDUM</w:t>
      </w:r>
    </w:p>
    <w:p w14:paraId="0A236A11" w14:textId="266B1F11" w:rsidR="0D83FDC1" w:rsidRDefault="0D83FDC1" w:rsidP="0D83FDC1"/>
    <w:p w14:paraId="5EB2097E" w14:textId="01AFE612" w:rsidR="00057A96" w:rsidRPr="00005FFA" w:rsidRDefault="00005FFA" w:rsidP="00981A3D">
      <w:pPr>
        <w:pStyle w:val="MessageHeader"/>
      </w:pPr>
      <w:r w:rsidRPr="0D83FDC1">
        <w:rPr>
          <w:b/>
          <w:bCs/>
        </w:rPr>
        <w:t>DATE:</w:t>
      </w:r>
      <w:r>
        <w:tab/>
      </w:r>
      <w:r w:rsidR="0083444E">
        <w:t xml:space="preserve"> </w:t>
      </w:r>
      <w:r w:rsidR="00300F53">
        <w:t>February</w:t>
      </w:r>
      <w:r w:rsidR="00B90961">
        <w:t xml:space="preserve"> </w:t>
      </w:r>
      <w:r w:rsidR="00300F53">
        <w:t>11</w:t>
      </w:r>
      <w:r w:rsidR="009B2AE3">
        <w:t>, 202</w:t>
      </w:r>
      <w:r w:rsidR="00300F53">
        <w:t>1</w:t>
      </w:r>
    </w:p>
    <w:p w14:paraId="6F230CC0" w14:textId="56514608" w:rsidR="00057A96" w:rsidRPr="00005FFA" w:rsidRDefault="00005FFA" w:rsidP="00981A3D">
      <w:pPr>
        <w:pStyle w:val="MessageHeader"/>
      </w:pPr>
      <w:r w:rsidRPr="0D83FDC1">
        <w:rPr>
          <w:b/>
          <w:bCs/>
        </w:rPr>
        <w:t>TO:</w:t>
      </w:r>
      <w:r w:rsidR="7A306C40" w:rsidRPr="0D83FDC1">
        <w:rPr>
          <w:b/>
          <w:bCs/>
        </w:rPr>
        <w:t xml:space="preserve"> </w:t>
      </w:r>
      <w:r w:rsidR="00B90961">
        <w:t xml:space="preserve">MEMBERS, </w:t>
      </w:r>
      <w:r w:rsidR="00B90961">
        <w:rPr>
          <w:rStyle w:val="normaltextrun"/>
          <w:rFonts w:cs="Arial"/>
          <w:color w:val="000000"/>
          <w:shd w:val="clear" w:color="auto" w:fill="FFFFFF"/>
        </w:rPr>
        <w:t>California Practitioners Advisory Group</w:t>
      </w:r>
    </w:p>
    <w:p w14:paraId="2EAD03C2" w14:textId="03E364E6" w:rsidR="00057A96" w:rsidRPr="00005FFA" w:rsidRDefault="00057A96" w:rsidP="00981A3D">
      <w:pPr>
        <w:pStyle w:val="MessageHeader"/>
      </w:pPr>
      <w:r w:rsidRPr="0D83FDC1">
        <w:rPr>
          <w:b/>
          <w:bCs/>
        </w:rPr>
        <w:t>FROM:</w:t>
      </w:r>
      <w:r w:rsidR="6B9519AA" w:rsidRPr="0D83FDC1">
        <w:rPr>
          <w:b/>
          <w:bCs/>
        </w:rPr>
        <w:t xml:space="preserve"> </w:t>
      </w:r>
      <w:r w:rsidR="00B90961">
        <w:rPr>
          <w:rStyle w:val="normaltextrun"/>
          <w:rFonts w:cs="Arial"/>
          <w:color w:val="000000"/>
          <w:shd w:val="clear" w:color="auto" w:fill="FFFFFF"/>
        </w:rPr>
        <w:t>STAFF, California Department of Education</w:t>
      </w:r>
    </w:p>
    <w:p w14:paraId="3E75F36E" w14:textId="5D56CF66" w:rsidR="00057A96" w:rsidRPr="007D588B" w:rsidRDefault="007D588B" w:rsidP="00981A3D">
      <w:pPr>
        <w:pStyle w:val="MessageHeader"/>
      </w:pPr>
      <w:bookmarkStart w:id="0" w:name="Text3"/>
      <w:r w:rsidRPr="0D83FDC1">
        <w:rPr>
          <w:b/>
          <w:bCs/>
        </w:rPr>
        <w:t xml:space="preserve">SUBJECT: </w:t>
      </w:r>
      <w:r w:rsidR="638F5A2F" w:rsidRPr="0D83FDC1">
        <w:rPr>
          <w:b/>
          <w:bCs/>
        </w:rPr>
        <w:t xml:space="preserve"> </w:t>
      </w:r>
      <w:bookmarkEnd w:id="0"/>
      <w:r w:rsidR="66F30C4F" w:rsidRPr="0D83FDC1">
        <w:rPr>
          <w:color w:val="000000" w:themeColor="text1"/>
        </w:rPr>
        <w:t xml:space="preserve">California Practitioners Advisory Group Orientation: </w:t>
      </w:r>
      <w:r w:rsidR="00300F53">
        <w:t>Bagley-Keene Open Meeting Act</w:t>
      </w:r>
    </w:p>
    <w:p w14:paraId="4E08A784" w14:textId="1D46D8F6" w:rsidR="00057A96" w:rsidRDefault="00005FFA" w:rsidP="0083444E">
      <w:pPr>
        <w:pStyle w:val="Heading2"/>
      </w:pPr>
      <w:r w:rsidRPr="00005FFA">
        <w:t>Summary o</w:t>
      </w:r>
      <w:r w:rsidR="00057A96" w:rsidRPr="00005FFA">
        <w:t>f Key Issues</w:t>
      </w:r>
    </w:p>
    <w:p w14:paraId="2A540A1A" w14:textId="77777777" w:rsidR="00300F53" w:rsidRPr="00300F53" w:rsidRDefault="00300F53" w:rsidP="00300F53">
      <w:pPr>
        <w:rPr>
          <w:rFonts w:eastAsia="Calibri" w:cs="Arial"/>
        </w:rPr>
      </w:pPr>
      <w:r w:rsidRPr="00300F53">
        <w:rPr>
          <w:rFonts w:eastAsia="Calibri" w:cs="Arial"/>
        </w:rPr>
        <w:t xml:space="preserve">CPAG members and meetings </w:t>
      </w:r>
      <w:proofErr w:type="gramStart"/>
      <w:r w:rsidRPr="00300F53">
        <w:rPr>
          <w:rFonts w:eastAsia="Calibri" w:cs="Arial"/>
        </w:rPr>
        <w:t>are required</w:t>
      </w:r>
      <w:proofErr w:type="gramEnd"/>
      <w:r w:rsidRPr="00300F53">
        <w:rPr>
          <w:rFonts w:eastAsia="Calibri" w:cs="Arial"/>
        </w:rPr>
        <w:t xml:space="preserve"> to comply with the Bagley-Keene Open Meeting Act. A copy of the Act is provided in attachment </w:t>
      </w:r>
      <w:proofErr w:type="gramStart"/>
      <w:r w:rsidRPr="00300F53">
        <w:rPr>
          <w:rFonts w:eastAsia="Calibri" w:cs="Arial"/>
        </w:rPr>
        <w:t>1</w:t>
      </w:r>
      <w:proofErr w:type="gramEnd"/>
      <w:r w:rsidRPr="00300F53">
        <w:rPr>
          <w:rFonts w:eastAsia="Calibri" w:cs="Arial"/>
        </w:rPr>
        <w:t>.</w:t>
      </w:r>
    </w:p>
    <w:p w14:paraId="0DA32933" w14:textId="77777777" w:rsidR="00057A96" w:rsidRDefault="00057A96" w:rsidP="0083444E">
      <w:pPr>
        <w:pStyle w:val="Heading2"/>
      </w:pPr>
      <w:r w:rsidRPr="00005FFA">
        <w:t>Attachment(s)</w:t>
      </w:r>
    </w:p>
    <w:p w14:paraId="0F41020B" w14:textId="4AABEFE2" w:rsidR="00300F53" w:rsidRDefault="008509CA" w:rsidP="00FE707A">
      <w:pPr>
        <w:ind w:left="1620" w:hanging="1620"/>
        <w:rPr>
          <w:rFonts w:cs="Arial"/>
        </w:rPr>
      </w:pPr>
      <w:r>
        <w:rPr>
          <w:rFonts w:cs="Arial"/>
        </w:rPr>
        <w:t xml:space="preserve">Attachment 1: </w:t>
      </w:r>
      <w:r w:rsidR="005D72AE">
        <w:rPr>
          <w:rFonts w:cs="Arial"/>
        </w:rPr>
        <w:t>Bagley-Keene Open Meeting Act (2</w:t>
      </w:r>
      <w:r w:rsidR="002C4AF0">
        <w:rPr>
          <w:rFonts w:cs="Arial"/>
        </w:rPr>
        <w:t>5</w:t>
      </w:r>
      <w:r w:rsidR="005D72AE">
        <w:rPr>
          <w:rFonts w:cs="Arial"/>
        </w:rPr>
        <w:t xml:space="preserve"> Pages)</w:t>
      </w:r>
    </w:p>
    <w:p w14:paraId="47704099" w14:textId="09FF326B" w:rsidR="00FE707A" w:rsidRDefault="00FE707A" w:rsidP="005D72AE">
      <w:pPr>
        <w:rPr>
          <w:rFonts w:cs="Arial"/>
        </w:rPr>
        <w:sectPr w:rsidR="00FE707A" w:rsidSect="00057A96">
          <w:headerReference w:type="default" r:id="rId8"/>
          <w:footerReference w:type="default" r:id="rId9"/>
          <w:type w:val="continuous"/>
          <w:pgSz w:w="12240" w:h="15840"/>
          <w:pgMar w:top="720" w:right="1440" w:bottom="1440" w:left="1440" w:header="720" w:footer="720" w:gutter="0"/>
          <w:cols w:space="720"/>
        </w:sectPr>
      </w:pPr>
    </w:p>
    <w:p w14:paraId="6E575B06" w14:textId="77777777" w:rsidR="00964F1E" w:rsidRPr="00F6117F" w:rsidRDefault="00964F1E" w:rsidP="0083444E">
      <w:pPr>
        <w:pStyle w:val="Heading2"/>
      </w:pPr>
      <w:r w:rsidRPr="00F6117F">
        <w:lastRenderedPageBreak/>
        <w:t xml:space="preserve">BAGLEY-KEENE OPEN MEETING ACT (As of </w:t>
      </w:r>
      <w:r>
        <w:t>2</w:t>
      </w:r>
      <w:r w:rsidRPr="00F6117F">
        <w:t>/</w:t>
      </w:r>
      <w:r>
        <w:t>11</w:t>
      </w:r>
      <w:r w:rsidRPr="00F6117F">
        <w:t>/</w:t>
      </w:r>
      <w:r>
        <w:t>21; Copy Compiled b</w:t>
      </w:r>
      <w:r w:rsidRPr="00F6117F">
        <w:t>y Terry Ohler, CDE Deputy General Counsel)</w:t>
      </w:r>
    </w:p>
    <w:p w14:paraId="01B608F2" w14:textId="77777777" w:rsidR="00964F1E" w:rsidRPr="00F6117F" w:rsidRDefault="00964F1E" w:rsidP="00964F1E">
      <w:pPr>
        <w:widowControl w:val="0"/>
        <w:autoSpaceDE w:val="0"/>
        <w:autoSpaceDN w:val="0"/>
        <w:adjustRightInd w:val="0"/>
        <w:rPr>
          <w:rFonts w:cs="Arial"/>
          <w:b/>
          <w:color w:val="252525"/>
        </w:rPr>
      </w:pPr>
      <w:r w:rsidRPr="00F6117F">
        <w:rPr>
          <w:rFonts w:cs="Arial"/>
          <w:b/>
          <w:color w:val="252525"/>
        </w:rPr>
        <w:t>California Government Code:</w:t>
      </w:r>
    </w:p>
    <w:p w14:paraId="3F81E383" w14:textId="77777777" w:rsidR="00964F1E" w:rsidRPr="00F6117F" w:rsidRDefault="00964F1E" w:rsidP="0083444E">
      <w:pPr>
        <w:pStyle w:val="Heading3"/>
        <w:rPr>
          <w:color w:val="000000"/>
        </w:rPr>
      </w:pPr>
      <w:r w:rsidRPr="00F6117F">
        <w:t>§ 11120. Public policy; legislative finding and declaration; citation of article</w:t>
      </w:r>
      <w:bookmarkStart w:id="1" w:name="co_anchor_I727A8CD0015B11DF98B9E0381FF9D"/>
      <w:bookmarkEnd w:id="1"/>
    </w:p>
    <w:p w14:paraId="7501E9E3" w14:textId="77777777" w:rsidR="00964F1E" w:rsidRPr="00F6117F" w:rsidRDefault="00964F1E" w:rsidP="00964F1E">
      <w:pPr>
        <w:spacing w:before="200"/>
        <w:rPr>
          <w:rFonts w:cs="Arial"/>
        </w:rPr>
      </w:pPr>
      <w:r w:rsidRPr="00F6117F">
        <w:rPr>
          <w:rFonts w:cs="Arial"/>
        </w:rPr>
        <w:t xml:space="preserve">It is the public policy of this state that public agencies exist to aid in the conduct of the people’s </w:t>
      </w:r>
      <w:proofErr w:type="gramStart"/>
      <w:r w:rsidRPr="00F6117F">
        <w:rPr>
          <w:rFonts w:cs="Arial"/>
        </w:rPr>
        <w:t>business</w:t>
      </w:r>
      <w:proofErr w:type="gramEnd"/>
      <w:r w:rsidRPr="00F6117F">
        <w:rPr>
          <w:rFonts w:cs="Arial"/>
        </w:rPr>
        <w:t xml:space="preserve"> and the proceedings of public agencies </w:t>
      </w:r>
      <w:proofErr w:type="gramStart"/>
      <w:r w:rsidRPr="00F6117F">
        <w:rPr>
          <w:rFonts w:cs="Arial"/>
        </w:rPr>
        <w:t>be conducted</w:t>
      </w:r>
      <w:proofErr w:type="gramEnd"/>
      <w:r w:rsidRPr="00F6117F">
        <w:rPr>
          <w:rFonts w:cs="Arial"/>
        </w:rPr>
        <w:t xml:space="preserve"> openly so that the public may remain informed.</w:t>
      </w:r>
    </w:p>
    <w:p w14:paraId="12806C15" w14:textId="77777777" w:rsidR="00964F1E" w:rsidRPr="00F6117F" w:rsidRDefault="00964F1E" w:rsidP="008A4A39">
      <w:pPr>
        <w:widowControl w:val="0"/>
        <w:autoSpaceDE w:val="0"/>
        <w:autoSpaceDN w:val="0"/>
        <w:adjustRightInd w:val="0"/>
        <w:spacing w:before="240"/>
        <w:rPr>
          <w:rFonts w:cs="Arial"/>
          <w:color w:val="000000"/>
        </w:rPr>
      </w:pPr>
      <w:bookmarkStart w:id="2" w:name="co_anchor_I727A8CD1015B11DF98B9E0381FF9D"/>
      <w:bookmarkEnd w:id="2"/>
      <w:r w:rsidRPr="00F6117F">
        <w:rPr>
          <w:rFonts w:cs="Arial"/>
          <w:color w:val="000000"/>
        </w:rPr>
        <w:t xml:space="preserve">In enacting this </w:t>
      </w:r>
      <w:proofErr w:type="gramStart"/>
      <w:r w:rsidRPr="00F6117F">
        <w:rPr>
          <w:rFonts w:cs="Arial"/>
          <w:color w:val="000000"/>
        </w:rPr>
        <w:t>article</w:t>
      </w:r>
      <w:proofErr w:type="gramEnd"/>
      <w:r w:rsidRPr="00F6117F">
        <w:rPr>
          <w:rFonts w:cs="Arial"/>
          <w:color w:val="000000"/>
        </w:rPr>
        <w:t xml:space="preserve"> the Legislature finds and declares that it is the intent of the law that actions of state agencies be taken openly and that their deliberation be conducted openly.</w:t>
      </w:r>
    </w:p>
    <w:p w14:paraId="33602C94" w14:textId="77777777" w:rsidR="00964F1E" w:rsidRPr="00F6117F" w:rsidRDefault="00964F1E" w:rsidP="008A4A39">
      <w:pPr>
        <w:widowControl w:val="0"/>
        <w:autoSpaceDE w:val="0"/>
        <w:autoSpaceDN w:val="0"/>
        <w:adjustRightInd w:val="0"/>
        <w:spacing w:before="240"/>
        <w:rPr>
          <w:rFonts w:cs="Arial"/>
          <w:color w:val="000000"/>
        </w:rPr>
      </w:pPr>
      <w:bookmarkStart w:id="3" w:name="co_anchor_I727A8CD2015B11DF98B9E0381FF9D"/>
      <w:bookmarkEnd w:id="3"/>
      <w:r w:rsidRPr="00F6117F">
        <w:rPr>
          <w:rFonts w:cs="Arial"/>
          <w:color w:val="000000"/>
        </w:rPr>
        <w:t>The people of this state do not yield their sovereignty to the agencies which serve them. The people, in delegating authority, do not give their public servants the right to decide what is good for the people to know and what is not good for them to know. The people insist on remaining informed so that they may retain control over the instruments they have created.</w:t>
      </w:r>
    </w:p>
    <w:p w14:paraId="53289706" w14:textId="77777777" w:rsidR="00964F1E" w:rsidRPr="00F6117F" w:rsidRDefault="00964F1E" w:rsidP="008A4A39">
      <w:pPr>
        <w:widowControl w:val="0"/>
        <w:autoSpaceDE w:val="0"/>
        <w:autoSpaceDN w:val="0"/>
        <w:adjustRightInd w:val="0"/>
        <w:spacing w:before="240"/>
        <w:rPr>
          <w:rFonts w:cs="Arial"/>
          <w:color w:val="000000"/>
        </w:rPr>
      </w:pPr>
      <w:bookmarkStart w:id="4" w:name="co_anchor_I727A8CD3015B11DF98B9E0381FF9D"/>
      <w:bookmarkEnd w:id="4"/>
      <w:r w:rsidRPr="00F6117F">
        <w:rPr>
          <w:rFonts w:cs="Arial"/>
          <w:color w:val="000000"/>
        </w:rPr>
        <w:t xml:space="preserve">This article shall be known and may </w:t>
      </w:r>
      <w:proofErr w:type="gramStart"/>
      <w:r w:rsidRPr="00F6117F">
        <w:rPr>
          <w:rFonts w:cs="Arial"/>
          <w:color w:val="000000"/>
        </w:rPr>
        <w:t>be cited</w:t>
      </w:r>
      <w:proofErr w:type="gramEnd"/>
      <w:r w:rsidRPr="00F6117F">
        <w:rPr>
          <w:rFonts w:cs="Arial"/>
          <w:color w:val="000000"/>
        </w:rPr>
        <w:t xml:space="preserve"> as the Bagley-Keene Open Meeting Act.</w:t>
      </w:r>
    </w:p>
    <w:p w14:paraId="5736B385" w14:textId="77777777" w:rsidR="00964F1E" w:rsidRPr="00F6117F" w:rsidRDefault="00964F1E" w:rsidP="0083444E">
      <w:pPr>
        <w:pStyle w:val="Heading3"/>
        <w:rPr>
          <w:color w:val="000000"/>
        </w:rPr>
      </w:pPr>
      <w:bookmarkStart w:id="5" w:name="co_anchor_I75FED190015B11DFB4EFD0635DF4A"/>
      <w:bookmarkEnd w:id="5"/>
      <w:r w:rsidRPr="00F6117F">
        <w:t>§ 11121. State body defined</w:t>
      </w:r>
      <w:bookmarkStart w:id="6" w:name="co_anchor_IF6E951D866C311E58A22B68CEB244"/>
      <w:bookmarkEnd w:id="6"/>
    </w:p>
    <w:p w14:paraId="6891D632" w14:textId="40193B7F" w:rsidR="00964F1E" w:rsidRDefault="00964F1E" w:rsidP="00964F1E">
      <w:pPr>
        <w:widowControl w:val="0"/>
        <w:autoSpaceDE w:val="0"/>
        <w:autoSpaceDN w:val="0"/>
        <w:adjustRightInd w:val="0"/>
        <w:spacing w:before="200"/>
        <w:rPr>
          <w:rFonts w:cs="Arial"/>
          <w:color w:val="000000"/>
        </w:rPr>
      </w:pPr>
      <w:r w:rsidRPr="00F6117F">
        <w:rPr>
          <w:rFonts w:cs="Arial"/>
          <w:color w:val="000000"/>
        </w:rPr>
        <w:t>As used in this article, “state body” means each of the following:</w:t>
      </w:r>
    </w:p>
    <w:p w14:paraId="3DD3370C" w14:textId="77777777" w:rsidR="00964F1E" w:rsidRPr="00F6117F" w:rsidRDefault="00964F1E" w:rsidP="004078AC">
      <w:pPr>
        <w:pStyle w:val="ListParagraph"/>
        <w:spacing w:before="240" w:after="240"/>
        <w:ind w:left="0"/>
        <w:rPr>
          <w:rFonts w:ascii="Arial" w:hAnsi="Arial" w:cs="Arial"/>
          <w:sz w:val="24"/>
        </w:rPr>
      </w:pPr>
      <w:bookmarkStart w:id="7" w:name="co_anchor_IF6E951D966C311E58A22B68CEB244"/>
      <w:bookmarkStart w:id="8" w:name="co_pp_8b3b0000958a4_43"/>
      <w:bookmarkEnd w:id="7"/>
      <w:bookmarkEnd w:id="8"/>
      <w:r w:rsidRPr="00F6117F">
        <w:rPr>
          <w:rFonts w:ascii="Arial" w:hAnsi="Arial" w:cs="Arial"/>
          <w:sz w:val="24"/>
        </w:rPr>
        <w:t xml:space="preserve">(a) Every state board, or commission, or similar multimember body of the state that </w:t>
      </w:r>
      <w:proofErr w:type="gramStart"/>
      <w:r w:rsidRPr="00F6117F">
        <w:rPr>
          <w:rFonts w:ascii="Arial" w:hAnsi="Arial" w:cs="Arial"/>
          <w:sz w:val="24"/>
        </w:rPr>
        <w:t>is created</w:t>
      </w:r>
      <w:proofErr w:type="gramEnd"/>
      <w:r w:rsidRPr="00F6117F">
        <w:rPr>
          <w:rFonts w:ascii="Arial" w:hAnsi="Arial" w:cs="Arial"/>
          <w:sz w:val="24"/>
        </w:rPr>
        <w:t xml:space="preserve"> by statute or required by law to conduct official meetings and every commission created by executive order.</w:t>
      </w:r>
    </w:p>
    <w:p w14:paraId="6AF39D00" w14:textId="77777777" w:rsidR="00964F1E" w:rsidRPr="00F6117F" w:rsidRDefault="00964F1E" w:rsidP="004078AC">
      <w:pPr>
        <w:pStyle w:val="ListParagraph"/>
        <w:ind w:left="0"/>
        <w:rPr>
          <w:rFonts w:ascii="Arial" w:hAnsi="Arial" w:cs="Arial"/>
          <w:sz w:val="24"/>
        </w:rPr>
      </w:pPr>
      <w:bookmarkStart w:id="9" w:name="co_anchor_IF6E951DA66C311E58A22B68CEB244"/>
      <w:bookmarkStart w:id="10" w:name="co_pp_a83b000018c76_43"/>
      <w:bookmarkEnd w:id="9"/>
      <w:bookmarkEnd w:id="10"/>
      <w:r w:rsidRPr="00F6117F">
        <w:rPr>
          <w:rFonts w:ascii="Arial" w:hAnsi="Arial" w:cs="Arial"/>
          <w:sz w:val="24"/>
        </w:rPr>
        <w:t>(b) A board, commission, committee, or similar multimember body that exercises any authority of a state body delegated to it by that state body.</w:t>
      </w:r>
    </w:p>
    <w:p w14:paraId="1EDAFA72" w14:textId="77777777" w:rsidR="00964F1E" w:rsidRPr="00F6117F" w:rsidRDefault="00964F1E" w:rsidP="004078AC">
      <w:pPr>
        <w:pStyle w:val="ListParagraph"/>
        <w:ind w:left="0"/>
        <w:rPr>
          <w:rFonts w:ascii="Arial" w:hAnsi="Arial" w:cs="Arial"/>
          <w:sz w:val="24"/>
        </w:rPr>
      </w:pPr>
      <w:bookmarkStart w:id="11" w:name="co_anchor_IF6E951DB66C311E58A22B68CEB244"/>
      <w:bookmarkStart w:id="12" w:name="co_pp_4b24000003ba5_43"/>
      <w:bookmarkEnd w:id="11"/>
      <w:bookmarkEnd w:id="12"/>
      <w:r w:rsidRPr="00F6117F">
        <w:rPr>
          <w:rFonts w:ascii="Arial" w:hAnsi="Arial" w:cs="Arial"/>
          <w:sz w:val="24"/>
        </w:rPr>
        <w:t>(c) An advisory board, advisory commission, advisory committee, advisory subcommittee, or similar multimember advisory body of a state body, if created by formal action of the state body or of any member of the state body, and if the advisory body so created consists of three or more persons.</w:t>
      </w:r>
    </w:p>
    <w:p w14:paraId="51C69B30" w14:textId="77777777" w:rsidR="00964F1E" w:rsidRPr="00F6117F" w:rsidRDefault="00964F1E" w:rsidP="004078AC">
      <w:pPr>
        <w:pStyle w:val="ListParagraph"/>
        <w:ind w:left="0"/>
        <w:rPr>
          <w:rFonts w:ascii="Arial" w:hAnsi="Arial" w:cs="Arial"/>
          <w:sz w:val="24"/>
        </w:rPr>
      </w:pPr>
      <w:bookmarkStart w:id="13" w:name="co_anchor_IF6E951DC66C311E58A22B68CEB244"/>
      <w:bookmarkStart w:id="14" w:name="co_pp_5ba1000067d06_43"/>
      <w:bookmarkEnd w:id="13"/>
      <w:bookmarkEnd w:id="14"/>
      <w:r w:rsidRPr="00F6117F">
        <w:rPr>
          <w:rFonts w:ascii="Arial" w:hAnsi="Arial" w:cs="Arial"/>
          <w:sz w:val="24"/>
        </w:rPr>
        <w:t>(d) A board, commission, committee, or similar multimember body on which a member of a body that is a state body pursuant to this section serves in his or her official capacity as a representative of that state body and that is supported, in whole or in part, by funds provided by the state body, whether the multimember body is organized and operated by the state body or by a private corporation.</w:t>
      </w:r>
    </w:p>
    <w:p w14:paraId="4B3C6DFB" w14:textId="77777777" w:rsidR="00964F1E" w:rsidRPr="00F6117F" w:rsidRDefault="00964F1E" w:rsidP="004078AC">
      <w:pPr>
        <w:pStyle w:val="ListParagraph"/>
        <w:ind w:left="0"/>
        <w:rPr>
          <w:rFonts w:ascii="Arial" w:hAnsi="Arial" w:cs="Arial"/>
          <w:sz w:val="24"/>
          <w:shd w:val="clear" w:color="auto" w:fill="FFFFFF"/>
        </w:rPr>
      </w:pPr>
      <w:bookmarkStart w:id="15" w:name="co_anchor_IF6E951DD66C311E58A22B68CEB244"/>
      <w:bookmarkStart w:id="16" w:name="co_pp_7fdd00001ca15_43"/>
      <w:bookmarkEnd w:id="15"/>
      <w:bookmarkEnd w:id="16"/>
      <w:r w:rsidRPr="00F6117F">
        <w:rPr>
          <w:rFonts w:ascii="Arial" w:hAnsi="Arial" w:cs="Arial"/>
          <w:sz w:val="24"/>
          <w:shd w:val="clear" w:color="auto" w:fill="FFFFFF"/>
        </w:rPr>
        <w:t xml:space="preserve">(e) Notwithstanding </w:t>
      </w:r>
      <w:r w:rsidRPr="00802ACA">
        <w:rPr>
          <w:rFonts w:ascii="Arial" w:hAnsi="Arial" w:cs="Arial"/>
          <w:sz w:val="24"/>
          <w:shd w:val="clear" w:color="auto" w:fill="FFFFFF"/>
        </w:rPr>
        <w:t>subdivision (a) of Section 11121.1, the State Bar of California, as described in Section 6001 of the Business and Professions Code. This sub</w:t>
      </w:r>
      <w:r w:rsidRPr="00F6117F">
        <w:rPr>
          <w:rFonts w:ascii="Arial" w:hAnsi="Arial" w:cs="Arial"/>
          <w:sz w:val="24"/>
          <w:shd w:val="clear" w:color="auto" w:fill="FFFFFF"/>
        </w:rPr>
        <w:t>division shall become operative on April 1, 2016.</w:t>
      </w:r>
    </w:p>
    <w:p w14:paraId="68542573" w14:textId="77777777" w:rsidR="00964F1E" w:rsidRPr="00F6117F" w:rsidRDefault="00964F1E" w:rsidP="0083444E">
      <w:pPr>
        <w:pStyle w:val="Heading3"/>
        <w:rPr>
          <w:color w:val="000000"/>
        </w:rPr>
      </w:pPr>
      <w:bookmarkStart w:id="17" w:name="co_anchor_Credits_43"/>
      <w:bookmarkStart w:id="18" w:name="co_anchor_I7829EEF0015B11DFB4EFD0635DF4A"/>
      <w:bookmarkEnd w:id="17"/>
      <w:bookmarkEnd w:id="18"/>
      <w:r w:rsidRPr="00F6117F">
        <w:lastRenderedPageBreak/>
        <w:t>§ 11121.1. State body; exclusions</w:t>
      </w:r>
      <w:bookmarkStart w:id="19" w:name="co_anchor_IF6EED01466C311E58A22B68CEB244"/>
      <w:bookmarkEnd w:id="19"/>
    </w:p>
    <w:p w14:paraId="7F2DA2DC" w14:textId="77777777" w:rsidR="00964F1E" w:rsidRPr="00F6117F" w:rsidRDefault="00964F1E" w:rsidP="00964F1E">
      <w:pPr>
        <w:widowControl w:val="0"/>
        <w:autoSpaceDE w:val="0"/>
        <w:autoSpaceDN w:val="0"/>
        <w:adjustRightInd w:val="0"/>
        <w:spacing w:before="200"/>
        <w:rPr>
          <w:rFonts w:cs="Arial"/>
          <w:color w:val="000000"/>
        </w:rPr>
      </w:pPr>
      <w:r w:rsidRPr="00F6117F">
        <w:rPr>
          <w:rFonts w:cs="Arial"/>
          <w:color w:val="000000"/>
        </w:rPr>
        <w:t>As used in this article, “state body” does not include any of the following:</w:t>
      </w:r>
    </w:p>
    <w:p w14:paraId="14CDDC51" w14:textId="77777777" w:rsidR="00964F1E" w:rsidRPr="00F6117F" w:rsidRDefault="00964F1E" w:rsidP="004078AC">
      <w:pPr>
        <w:pStyle w:val="ListParagraph"/>
        <w:spacing w:before="240" w:after="240"/>
        <w:ind w:left="0"/>
        <w:rPr>
          <w:rFonts w:ascii="Arial" w:hAnsi="Arial" w:cs="Arial"/>
          <w:sz w:val="24"/>
        </w:rPr>
      </w:pPr>
      <w:bookmarkStart w:id="20" w:name="co_anchor_IF6EED01566C311E58A22B68CEB244"/>
      <w:bookmarkStart w:id="21" w:name="co_pp_8b3b0000958a4_44"/>
      <w:bookmarkEnd w:id="20"/>
      <w:bookmarkEnd w:id="21"/>
      <w:r w:rsidRPr="00F6117F">
        <w:rPr>
          <w:rFonts w:ascii="Arial" w:hAnsi="Arial" w:cs="Arial"/>
          <w:sz w:val="24"/>
        </w:rPr>
        <w:t xml:space="preserve">(a) </w:t>
      </w:r>
      <w:r w:rsidRPr="00F6117F">
        <w:rPr>
          <w:rFonts w:ascii="Arial" w:hAnsi="Arial" w:cs="Arial"/>
          <w:sz w:val="24"/>
          <w:shd w:val="clear" w:color="auto" w:fill="FFFFFF"/>
        </w:rPr>
        <w:t xml:space="preserve">Except as provided in </w:t>
      </w:r>
      <w:r w:rsidRPr="00802ACA">
        <w:rPr>
          <w:rFonts w:ascii="Arial" w:hAnsi="Arial" w:cs="Arial"/>
          <w:sz w:val="24"/>
          <w:shd w:val="clear" w:color="auto" w:fill="FFFFFF"/>
        </w:rPr>
        <w:t>subdivision (e) of Section 11121</w:t>
      </w:r>
      <w:r w:rsidRPr="00F6117F">
        <w:rPr>
          <w:rFonts w:ascii="Arial" w:hAnsi="Arial" w:cs="Arial"/>
          <w:sz w:val="24"/>
          <w:shd w:val="clear" w:color="auto" w:fill="FFFFFF"/>
        </w:rPr>
        <w:t>, state</w:t>
      </w:r>
      <w:r w:rsidRPr="00F6117F">
        <w:rPr>
          <w:rFonts w:ascii="Arial" w:hAnsi="Arial" w:cs="Arial"/>
          <w:sz w:val="24"/>
        </w:rPr>
        <w:t xml:space="preserve"> agencies provided for in Article VI of the California Constitution.</w:t>
      </w:r>
    </w:p>
    <w:p w14:paraId="3889D5C9" w14:textId="77777777" w:rsidR="00964F1E" w:rsidRPr="00F6117F" w:rsidRDefault="00964F1E" w:rsidP="004078AC">
      <w:pPr>
        <w:pStyle w:val="ListParagraph"/>
        <w:spacing w:before="240" w:after="240"/>
        <w:ind w:left="0"/>
        <w:rPr>
          <w:rFonts w:ascii="Arial" w:hAnsi="Arial" w:cs="Arial"/>
          <w:sz w:val="24"/>
        </w:rPr>
      </w:pPr>
      <w:bookmarkStart w:id="22" w:name="co_anchor_IF6EED01666C311E58A22B68CEB244"/>
      <w:bookmarkStart w:id="23" w:name="co_pp_a83b000018c76_44"/>
      <w:bookmarkEnd w:id="22"/>
      <w:bookmarkEnd w:id="23"/>
      <w:r w:rsidRPr="00F6117F">
        <w:rPr>
          <w:rFonts w:ascii="Arial" w:hAnsi="Arial" w:cs="Arial"/>
          <w:sz w:val="24"/>
        </w:rPr>
        <w:t xml:space="preserve">(b) Districts or other local agencies whose meetings </w:t>
      </w:r>
      <w:proofErr w:type="gramStart"/>
      <w:r w:rsidRPr="00F6117F">
        <w:rPr>
          <w:rFonts w:ascii="Arial" w:hAnsi="Arial" w:cs="Arial"/>
          <w:sz w:val="24"/>
        </w:rPr>
        <w:t>are required</w:t>
      </w:r>
      <w:proofErr w:type="gramEnd"/>
      <w:r w:rsidRPr="00F6117F">
        <w:rPr>
          <w:rFonts w:ascii="Arial" w:hAnsi="Arial" w:cs="Arial"/>
          <w:sz w:val="24"/>
        </w:rPr>
        <w:t xml:space="preserve"> to be open to the public pursuant to the Ralph M. Brown Act (Chapter 9 (commencing with </w:t>
      </w:r>
      <w:r w:rsidRPr="00802ACA">
        <w:rPr>
          <w:rFonts w:ascii="Arial" w:hAnsi="Arial" w:cs="Arial"/>
          <w:sz w:val="24"/>
        </w:rPr>
        <w:t>Section 54950</w:t>
      </w:r>
      <w:r w:rsidRPr="00F6117F">
        <w:rPr>
          <w:rFonts w:ascii="Arial" w:hAnsi="Arial" w:cs="Arial"/>
          <w:sz w:val="24"/>
        </w:rPr>
        <w:t>) of Part 1 of Division 2 of Title 5).</w:t>
      </w:r>
    </w:p>
    <w:p w14:paraId="1ADB4901" w14:textId="77777777" w:rsidR="00964F1E" w:rsidRPr="00F6117F" w:rsidRDefault="00964F1E" w:rsidP="004078AC">
      <w:pPr>
        <w:pStyle w:val="ListParagraph"/>
        <w:spacing w:before="240" w:after="240"/>
        <w:ind w:left="0"/>
        <w:rPr>
          <w:rFonts w:ascii="Arial" w:hAnsi="Arial" w:cs="Arial"/>
          <w:sz w:val="24"/>
        </w:rPr>
      </w:pPr>
      <w:bookmarkStart w:id="24" w:name="co_anchor_IF6EED01766C311E58A22B68CEB244"/>
      <w:bookmarkStart w:id="25" w:name="co_pp_4b24000003ba5_44"/>
      <w:bookmarkEnd w:id="24"/>
      <w:bookmarkEnd w:id="25"/>
      <w:r w:rsidRPr="00F6117F">
        <w:rPr>
          <w:rFonts w:ascii="Arial" w:hAnsi="Arial" w:cs="Arial"/>
          <w:sz w:val="24"/>
        </w:rPr>
        <w:t xml:space="preserve">(c) State agencies provided for in Article IV of the California Constitution whose meetings </w:t>
      </w:r>
      <w:proofErr w:type="gramStart"/>
      <w:r w:rsidRPr="00F6117F">
        <w:rPr>
          <w:rFonts w:ascii="Arial" w:hAnsi="Arial" w:cs="Arial"/>
          <w:sz w:val="24"/>
        </w:rPr>
        <w:t>are required</w:t>
      </w:r>
      <w:proofErr w:type="gramEnd"/>
      <w:r w:rsidRPr="00F6117F">
        <w:rPr>
          <w:rFonts w:ascii="Arial" w:hAnsi="Arial" w:cs="Arial"/>
          <w:sz w:val="24"/>
        </w:rPr>
        <w:t xml:space="preserve"> to be open to the public pursuant to the Grunsky-Burton Open Meeting Act (Article 2.2 (commencing with </w:t>
      </w:r>
      <w:r w:rsidRPr="00802ACA">
        <w:rPr>
          <w:rFonts w:ascii="Arial" w:hAnsi="Arial" w:cs="Arial"/>
          <w:sz w:val="24"/>
        </w:rPr>
        <w:t>Section 9027</w:t>
      </w:r>
      <w:r w:rsidRPr="00F6117F">
        <w:rPr>
          <w:rFonts w:ascii="Arial" w:hAnsi="Arial" w:cs="Arial"/>
          <w:sz w:val="24"/>
        </w:rPr>
        <w:t>) of Chapter 1.5 of Part 1 of Division 2 of Title 2).</w:t>
      </w:r>
    </w:p>
    <w:p w14:paraId="698C5BB1" w14:textId="77777777" w:rsidR="00964F1E" w:rsidRPr="00F6117F" w:rsidRDefault="00964F1E" w:rsidP="004078AC">
      <w:pPr>
        <w:pStyle w:val="ListParagraph"/>
        <w:spacing w:before="240" w:after="240"/>
        <w:ind w:left="0"/>
        <w:rPr>
          <w:rFonts w:ascii="Arial" w:hAnsi="Arial" w:cs="Arial"/>
          <w:sz w:val="24"/>
        </w:rPr>
      </w:pPr>
      <w:bookmarkStart w:id="26" w:name="co_anchor_IF6EED01866C311E58A22B68CEB244"/>
      <w:bookmarkStart w:id="27" w:name="co_pp_5ba1000067d06_44"/>
      <w:bookmarkEnd w:id="26"/>
      <w:bookmarkEnd w:id="27"/>
      <w:r w:rsidRPr="00F6117F">
        <w:rPr>
          <w:rFonts w:ascii="Arial" w:hAnsi="Arial" w:cs="Arial"/>
          <w:sz w:val="24"/>
        </w:rPr>
        <w:t xml:space="preserve">(d) State agencies when they are conducting proceedings pursuant to </w:t>
      </w:r>
      <w:r w:rsidRPr="00802ACA">
        <w:rPr>
          <w:rFonts w:ascii="Arial" w:hAnsi="Arial" w:cs="Arial"/>
          <w:sz w:val="24"/>
        </w:rPr>
        <w:t>Section 3596</w:t>
      </w:r>
      <w:r w:rsidRPr="00F6117F">
        <w:rPr>
          <w:rFonts w:ascii="Arial" w:hAnsi="Arial" w:cs="Arial"/>
          <w:sz w:val="24"/>
        </w:rPr>
        <w:t>.</w:t>
      </w:r>
    </w:p>
    <w:p w14:paraId="48A67535" w14:textId="77777777" w:rsidR="00964F1E" w:rsidRPr="00F6117F" w:rsidRDefault="00964F1E" w:rsidP="004078AC">
      <w:pPr>
        <w:pStyle w:val="ListParagraph"/>
        <w:spacing w:before="240" w:after="240"/>
        <w:ind w:left="0"/>
        <w:rPr>
          <w:rFonts w:ascii="Arial" w:hAnsi="Arial" w:cs="Arial"/>
          <w:sz w:val="24"/>
        </w:rPr>
      </w:pPr>
      <w:bookmarkStart w:id="28" w:name="co_anchor_IF6EED01966C311E58A22B68CEB244"/>
      <w:bookmarkStart w:id="29" w:name="co_pp_7fdd00001ca15_44"/>
      <w:bookmarkEnd w:id="28"/>
      <w:bookmarkEnd w:id="29"/>
      <w:r w:rsidRPr="00F6117F">
        <w:rPr>
          <w:rFonts w:ascii="Arial" w:hAnsi="Arial" w:cs="Arial"/>
          <w:sz w:val="24"/>
        </w:rPr>
        <w:t xml:space="preserve">(e) State agencies provided for in </w:t>
      </w:r>
      <w:r w:rsidRPr="00802ACA">
        <w:rPr>
          <w:rFonts w:ascii="Arial" w:hAnsi="Arial" w:cs="Arial"/>
          <w:sz w:val="24"/>
        </w:rPr>
        <w:t>Section 109260 of the Health and Safety Code</w:t>
      </w:r>
      <w:r w:rsidRPr="00F6117F">
        <w:rPr>
          <w:rFonts w:ascii="Arial" w:hAnsi="Arial" w:cs="Arial"/>
          <w:sz w:val="24"/>
        </w:rPr>
        <w:t xml:space="preserve">, except as provided in </w:t>
      </w:r>
      <w:r w:rsidRPr="00802ACA">
        <w:rPr>
          <w:rFonts w:ascii="Arial" w:hAnsi="Arial" w:cs="Arial"/>
          <w:sz w:val="24"/>
        </w:rPr>
        <w:t>Section 109390 of the Health and Safety Code</w:t>
      </w:r>
      <w:r w:rsidRPr="00F6117F">
        <w:rPr>
          <w:rFonts w:ascii="Arial" w:hAnsi="Arial" w:cs="Arial"/>
          <w:sz w:val="24"/>
        </w:rPr>
        <w:t>.</w:t>
      </w:r>
    </w:p>
    <w:p w14:paraId="34EB5F47" w14:textId="77777777" w:rsidR="00964F1E" w:rsidRPr="00802ACA" w:rsidRDefault="00964F1E" w:rsidP="004078AC">
      <w:pPr>
        <w:pStyle w:val="ListParagraph"/>
        <w:spacing w:before="240" w:after="240"/>
        <w:ind w:left="0"/>
        <w:rPr>
          <w:rFonts w:ascii="Arial" w:hAnsi="Arial" w:cs="Arial"/>
          <w:sz w:val="24"/>
        </w:rPr>
      </w:pPr>
      <w:bookmarkStart w:id="30" w:name="co_anchor_IF6EED01A66C311E58A22B68CEB244"/>
      <w:bookmarkStart w:id="31" w:name="co_pp_ae0d0000c5150_44"/>
      <w:bookmarkEnd w:id="30"/>
      <w:bookmarkEnd w:id="31"/>
      <w:r w:rsidRPr="00F6117F">
        <w:rPr>
          <w:rFonts w:ascii="Arial" w:hAnsi="Arial" w:cs="Arial"/>
          <w:sz w:val="24"/>
        </w:rPr>
        <w:t xml:space="preserve">(f) The Credit Union Advisory Committee </w:t>
      </w:r>
      <w:proofErr w:type="gramStart"/>
      <w:r w:rsidRPr="00F6117F">
        <w:rPr>
          <w:rFonts w:ascii="Arial" w:hAnsi="Arial" w:cs="Arial"/>
          <w:sz w:val="24"/>
        </w:rPr>
        <w:t>established</w:t>
      </w:r>
      <w:proofErr w:type="gramEnd"/>
      <w:r w:rsidRPr="00F6117F">
        <w:rPr>
          <w:rFonts w:ascii="Arial" w:hAnsi="Arial" w:cs="Arial"/>
          <w:sz w:val="24"/>
        </w:rPr>
        <w:t xml:space="preserve"> pursuant to </w:t>
      </w:r>
      <w:r w:rsidRPr="00802ACA">
        <w:rPr>
          <w:rFonts w:ascii="Arial" w:hAnsi="Arial" w:cs="Arial"/>
          <w:sz w:val="24"/>
        </w:rPr>
        <w:t>Section 14380 of the Financial Code.</w:t>
      </w:r>
    </w:p>
    <w:p w14:paraId="44B2E549" w14:textId="77777777" w:rsidR="00964F1E" w:rsidRPr="00F6117F" w:rsidRDefault="00964F1E" w:rsidP="0083444E">
      <w:pPr>
        <w:pStyle w:val="Heading3"/>
      </w:pPr>
      <w:bookmarkStart w:id="32" w:name="co_anchor_Credits_44"/>
      <w:bookmarkStart w:id="33" w:name="co_anchor_I4D18C0F01AED11E9B67193861A4C7"/>
      <w:bookmarkStart w:id="34" w:name="co_document_45"/>
      <w:bookmarkStart w:id="35" w:name="N210620008E5A11D882FF83A3182D7B4A_N1BEE7"/>
      <w:bookmarkStart w:id="36" w:name="co_anchor_I7E8F81B0015B11DF9E6CB2D25C40C"/>
      <w:bookmarkEnd w:id="32"/>
      <w:bookmarkEnd w:id="33"/>
      <w:bookmarkEnd w:id="34"/>
      <w:bookmarkEnd w:id="35"/>
      <w:bookmarkEnd w:id="36"/>
      <w:r w:rsidRPr="00F6117F">
        <w:t>§ 11121.9. Provision of copy of article to members of state body</w:t>
      </w:r>
    </w:p>
    <w:p w14:paraId="1E12E7BB" w14:textId="77777777" w:rsidR="00964F1E" w:rsidRPr="00F6117F" w:rsidRDefault="00964F1E" w:rsidP="00964F1E">
      <w:pPr>
        <w:widowControl w:val="0"/>
        <w:autoSpaceDE w:val="0"/>
        <w:autoSpaceDN w:val="0"/>
        <w:adjustRightInd w:val="0"/>
        <w:spacing w:before="200"/>
        <w:rPr>
          <w:rFonts w:cs="Arial"/>
          <w:color w:val="000000"/>
        </w:rPr>
      </w:pPr>
      <w:bookmarkStart w:id="37" w:name="co_anchor_I7E8F5AA0015B11DF9E6CB2D25C40C"/>
      <w:bookmarkStart w:id="38" w:name="co_anchor_I7E8F81B1015B11DF9E6CB2D25C40C"/>
      <w:bookmarkEnd w:id="37"/>
      <w:bookmarkEnd w:id="38"/>
      <w:r w:rsidRPr="00F6117F">
        <w:rPr>
          <w:rFonts w:cs="Arial"/>
          <w:color w:val="000000"/>
        </w:rPr>
        <w:t>Each state body shall provide a copy of this article to each member of the state body upon his or her appointment to membership or assumption of office.</w:t>
      </w:r>
    </w:p>
    <w:p w14:paraId="5650ABFA" w14:textId="77777777" w:rsidR="00964F1E" w:rsidRPr="00F6117F" w:rsidRDefault="00964F1E" w:rsidP="0083444E">
      <w:pPr>
        <w:pStyle w:val="Heading3"/>
      </w:pPr>
      <w:bookmarkStart w:id="39" w:name="co_anchor_Credits_45"/>
      <w:bookmarkStart w:id="40" w:name="co_anchor_I8C4BA5D01AED11E9B67193861A4C7"/>
      <w:bookmarkStart w:id="41" w:name="co_document_46"/>
      <w:bookmarkStart w:id="42" w:name="N02BAB1608E5A11D882FF83A3182D7B4A_NC01CF"/>
      <w:bookmarkStart w:id="43" w:name="co_anchor_I80D8FC80015B11DF85DCEFADBAC57"/>
      <w:bookmarkEnd w:id="39"/>
      <w:bookmarkEnd w:id="40"/>
      <w:bookmarkEnd w:id="41"/>
      <w:bookmarkEnd w:id="42"/>
      <w:bookmarkEnd w:id="43"/>
      <w:r w:rsidRPr="00F6117F">
        <w:t>§ 11121.95. Appointees or elected officials not yet in office; conformity of conduct to article requirements</w:t>
      </w:r>
    </w:p>
    <w:p w14:paraId="6FE274C0" w14:textId="77777777" w:rsidR="00964F1E" w:rsidRPr="00F6117F" w:rsidRDefault="00964F1E" w:rsidP="00964F1E">
      <w:pPr>
        <w:spacing w:before="200"/>
        <w:rPr>
          <w:rFonts w:cs="Arial"/>
        </w:rPr>
      </w:pPr>
      <w:bookmarkStart w:id="44" w:name="co_anchor_I80D8D570015B11DF85DCEFADBAC57"/>
      <w:bookmarkStart w:id="45" w:name="co_anchor_I80D8FC81015B11DF85DCEFADBAC57"/>
      <w:bookmarkEnd w:id="44"/>
      <w:bookmarkEnd w:id="45"/>
      <w:r w:rsidRPr="00F6117F">
        <w:rPr>
          <w:rFonts w:cs="Arial"/>
        </w:rPr>
        <w:t xml:space="preserve">Any person appointed or elected to serve as a member of a state body who has not yet assumed the duties of office shall conform his or her conduct to the requirements of this article and shall </w:t>
      </w:r>
      <w:proofErr w:type="gramStart"/>
      <w:r w:rsidRPr="00F6117F">
        <w:rPr>
          <w:rFonts w:cs="Arial"/>
        </w:rPr>
        <w:t>be treated</w:t>
      </w:r>
      <w:proofErr w:type="gramEnd"/>
      <w:r w:rsidRPr="00F6117F">
        <w:rPr>
          <w:rFonts w:cs="Arial"/>
        </w:rPr>
        <w:t xml:space="preserve"> for purposes of this article as if he or she has already assumed office.</w:t>
      </w:r>
    </w:p>
    <w:p w14:paraId="5DA5EF45" w14:textId="77777777" w:rsidR="00964F1E" w:rsidRPr="00F6117F" w:rsidRDefault="00964F1E" w:rsidP="0083444E">
      <w:pPr>
        <w:pStyle w:val="Heading3"/>
      </w:pPr>
      <w:bookmarkStart w:id="46" w:name="co_anchor_Credits_46"/>
      <w:bookmarkStart w:id="47" w:name="co_anchor_I394372001AF211E9B67193861A4C7"/>
      <w:bookmarkStart w:id="48" w:name="co_document_47"/>
      <w:bookmarkStart w:id="49" w:name="N2D59CB908E5A11D882FF83A3182D7B4A_NC819E"/>
      <w:bookmarkStart w:id="50" w:name="co_anchor_I823CD240015B11DFB4EFD0635DF4A"/>
      <w:bookmarkEnd w:id="46"/>
      <w:bookmarkEnd w:id="47"/>
      <w:bookmarkEnd w:id="48"/>
      <w:bookmarkEnd w:id="49"/>
      <w:bookmarkEnd w:id="50"/>
      <w:r w:rsidRPr="00F6117F">
        <w:t>§ 11122. Action taken</w:t>
      </w:r>
    </w:p>
    <w:p w14:paraId="41D91E48" w14:textId="77777777" w:rsidR="00964F1E" w:rsidRPr="00F6117F" w:rsidRDefault="00964F1E" w:rsidP="00964F1E">
      <w:pPr>
        <w:spacing w:before="200"/>
        <w:rPr>
          <w:rFonts w:cs="Arial"/>
        </w:rPr>
      </w:pPr>
      <w:r w:rsidRPr="00F6117F">
        <w:rPr>
          <w:rFonts w:cs="Arial"/>
        </w:rPr>
        <w:t>As used in this article “action taken” means a collective decision made by the members of a state body, a collective commitment or promise by the members of the state body to make a positive or negative decision or an actual vote by the members of a state body when sitting as a body or entity upon a motion, proposal, resolution, order or similar action.</w:t>
      </w:r>
    </w:p>
    <w:p w14:paraId="416B7F6E" w14:textId="77777777" w:rsidR="00964F1E" w:rsidRPr="00F6117F" w:rsidRDefault="00964F1E" w:rsidP="0083444E">
      <w:pPr>
        <w:pStyle w:val="Heading3"/>
      </w:pPr>
      <w:bookmarkStart w:id="51" w:name="co_anchor_Credits_47"/>
      <w:bookmarkStart w:id="52" w:name="co_anchor_I097147101AF111E9B67193861A4C7"/>
      <w:bookmarkStart w:id="53" w:name="co_anchor_I826D3110015B11DF94E7B037E6D89"/>
      <w:bookmarkEnd w:id="51"/>
      <w:bookmarkEnd w:id="52"/>
      <w:bookmarkEnd w:id="53"/>
      <w:r w:rsidRPr="00F6117F">
        <w:t xml:space="preserve">§ 11122.5. Meeting defined; series of communications to discuss, deliberate, or </w:t>
      </w:r>
      <w:proofErr w:type="gramStart"/>
      <w:r w:rsidRPr="00F6117F">
        <w:t>take action</w:t>
      </w:r>
      <w:proofErr w:type="gramEnd"/>
      <w:r w:rsidRPr="00F6117F">
        <w:t xml:space="preserve"> prohibited; exceptions</w:t>
      </w:r>
    </w:p>
    <w:p w14:paraId="54047F8B" w14:textId="77777777" w:rsidR="00964F1E" w:rsidRPr="00F6117F" w:rsidRDefault="00964F1E" w:rsidP="00964F1E">
      <w:pPr>
        <w:pStyle w:val="ListParagraph"/>
        <w:rPr>
          <w:rFonts w:ascii="Arial" w:hAnsi="Arial" w:cs="Arial"/>
          <w:sz w:val="24"/>
        </w:rPr>
      </w:pPr>
      <w:bookmarkStart w:id="54" w:name="coid_effectiveDateBlock_48"/>
      <w:bookmarkStart w:id="55" w:name="co_anchor_I826CE2F0015B11DF94E7B037E6D89"/>
      <w:bookmarkStart w:id="56" w:name="co_anchor_I826D3111015B11DF94E7B037E6D89"/>
      <w:bookmarkStart w:id="57" w:name="co_pp_8b3b0000958a4_48"/>
      <w:bookmarkEnd w:id="54"/>
      <w:bookmarkEnd w:id="55"/>
      <w:bookmarkEnd w:id="56"/>
      <w:bookmarkEnd w:id="57"/>
      <w:r w:rsidRPr="00F6117F">
        <w:rPr>
          <w:rFonts w:ascii="Arial" w:hAnsi="Arial" w:cs="Arial"/>
          <w:sz w:val="24"/>
        </w:rPr>
        <w:t xml:space="preserve">(a) As used in this article, “meeting” includes any congregation of a majority of the members of a state body at the same time and place to hear, discuss, or deliberate upon any item that is within the subject matter </w:t>
      </w:r>
      <w:proofErr w:type="gramStart"/>
      <w:r w:rsidRPr="00F6117F">
        <w:rPr>
          <w:rFonts w:ascii="Arial" w:hAnsi="Arial" w:cs="Arial"/>
          <w:sz w:val="24"/>
        </w:rPr>
        <w:t>jurisdiction</w:t>
      </w:r>
      <w:proofErr w:type="gramEnd"/>
      <w:r w:rsidRPr="00F6117F">
        <w:rPr>
          <w:rFonts w:ascii="Arial" w:hAnsi="Arial" w:cs="Arial"/>
          <w:sz w:val="24"/>
        </w:rPr>
        <w:t xml:space="preserve"> of the state body to which it pertains.</w:t>
      </w:r>
    </w:p>
    <w:p w14:paraId="4B9DD681" w14:textId="77777777" w:rsidR="00964F1E" w:rsidRPr="00F6117F" w:rsidRDefault="00964F1E" w:rsidP="00964F1E">
      <w:pPr>
        <w:pStyle w:val="ListParagraph"/>
        <w:rPr>
          <w:rFonts w:ascii="Arial" w:hAnsi="Arial" w:cs="Arial"/>
          <w:sz w:val="24"/>
        </w:rPr>
      </w:pPr>
      <w:bookmarkStart w:id="58" w:name="co_anchor_I826D3112015B11DF94E7B037E6D89"/>
      <w:bookmarkStart w:id="59" w:name="co_pp_a83b000018c76_48"/>
      <w:bookmarkStart w:id="60" w:name="co_pp_3fed000053a85_48"/>
      <w:bookmarkEnd w:id="58"/>
      <w:bookmarkEnd w:id="59"/>
      <w:bookmarkEnd w:id="60"/>
      <w:r w:rsidRPr="00F6117F">
        <w:rPr>
          <w:rFonts w:ascii="Arial" w:hAnsi="Arial" w:cs="Arial"/>
          <w:sz w:val="24"/>
        </w:rPr>
        <w:t>(b)</w:t>
      </w:r>
      <w:r w:rsidRPr="00F6117F">
        <w:rPr>
          <w:rFonts w:ascii="Arial" w:hAnsi="Arial" w:cs="Arial"/>
          <w:sz w:val="24"/>
          <w:shd w:val="clear" w:color="auto" w:fill="FFFFFF"/>
        </w:rPr>
        <w:t>(1) A majority of the members of a state body shall not, outside of a meeting</w:t>
      </w:r>
      <w:r w:rsidRPr="00F6117F">
        <w:rPr>
          <w:rFonts w:ascii="Arial" w:hAnsi="Arial" w:cs="Arial"/>
          <w:sz w:val="24"/>
        </w:rPr>
        <w:t xml:space="preserve"> authorized </w:t>
      </w:r>
      <w:r w:rsidRPr="00F6117F">
        <w:rPr>
          <w:rFonts w:ascii="Arial" w:hAnsi="Arial" w:cs="Arial"/>
          <w:sz w:val="24"/>
          <w:shd w:val="clear" w:color="auto" w:fill="FFFFFF"/>
        </w:rPr>
        <w:t>by this chapter,</w:t>
      </w:r>
      <w:r w:rsidRPr="00F6117F">
        <w:rPr>
          <w:rFonts w:ascii="Arial" w:hAnsi="Arial" w:cs="Arial"/>
          <w:sz w:val="24"/>
        </w:rPr>
        <w:t xml:space="preserve"> use </w:t>
      </w:r>
      <w:r w:rsidRPr="00F6117F">
        <w:rPr>
          <w:rFonts w:ascii="Arial" w:hAnsi="Arial" w:cs="Arial"/>
          <w:sz w:val="24"/>
          <w:shd w:val="clear" w:color="auto" w:fill="FFFFFF"/>
        </w:rPr>
        <w:t xml:space="preserve">a series of communications of any kind, directly or </w:t>
      </w:r>
      <w:r w:rsidRPr="00F6117F">
        <w:rPr>
          <w:rFonts w:ascii="Arial" w:hAnsi="Arial" w:cs="Arial"/>
          <w:sz w:val="24"/>
          <w:shd w:val="clear" w:color="auto" w:fill="FFFFFF"/>
        </w:rPr>
        <w:lastRenderedPageBreak/>
        <w:t>through</w:t>
      </w:r>
      <w:r w:rsidRPr="00F6117F">
        <w:rPr>
          <w:rFonts w:ascii="Arial" w:hAnsi="Arial" w:cs="Arial"/>
          <w:sz w:val="24"/>
        </w:rPr>
        <w:t xml:space="preserve"> intermediaries, </w:t>
      </w:r>
      <w:r w:rsidRPr="00F6117F">
        <w:rPr>
          <w:rFonts w:ascii="Arial" w:hAnsi="Arial" w:cs="Arial"/>
          <w:sz w:val="24"/>
          <w:shd w:val="clear" w:color="auto" w:fill="FFFFFF"/>
        </w:rPr>
        <w:t>to discuss, deliberate, or take action on any item of business that is within the subject matter</w:t>
      </w:r>
      <w:r w:rsidRPr="00F6117F">
        <w:rPr>
          <w:rFonts w:ascii="Arial" w:hAnsi="Arial" w:cs="Arial"/>
          <w:sz w:val="24"/>
        </w:rPr>
        <w:t xml:space="preserve"> of the state body.</w:t>
      </w:r>
    </w:p>
    <w:p w14:paraId="013AF8FF" w14:textId="77777777" w:rsidR="00964F1E" w:rsidRPr="00F6117F" w:rsidRDefault="00964F1E" w:rsidP="00964F1E">
      <w:pPr>
        <w:pStyle w:val="ListParagraph"/>
        <w:rPr>
          <w:rFonts w:ascii="Arial" w:hAnsi="Arial" w:cs="Arial"/>
          <w:sz w:val="24"/>
          <w:shd w:val="clear" w:color="auto" w:fill="FFFFFF"/>
        </w:rPr>
      </w:pPr>
      <w:bookmarkStart w:id="61" w:name="co_pp_c0ae00006c482_48"/>
      <w:bookmarkEnd w:id="61"/>
      <w:r w:rsidRPr="00F6117F">
        <w:rPr>
          <w:rFonts w:ascii="Arial" w:hAnsi="Arial" w:cs="Arial"/>
          <w:sz w:val="24"/>
          <w:shd w:val="clear" w:color="auto" w:fill="FFFFFF"/>
        </w:rPr>
        <w:t>(2) Paragraph (1) shall not be construed to prevent an employee or official of a state agency from engaging in separate conversations or communications outside of a meeting authorized by this chapter with members of a legislative body in order to answer questions or provide information regarding a matter that is within the subject matter jurisdiction of the state agency, if that person does not communicate to members of the legislative body the comments or position of any other member or members of the legislative body.</w:t>
      </w:r>
    </w:p>
    <w:p w14:paraId="4E6EF1DA" w14:textId="77777777" w:rsidR="00964F1E" w:rsidRPr="00F6117F" w:rsidRDefault="00964F1E" w:rsidP="00964F1E">
      <w:pPr>
        <w:pStyle w:val="ListParagraph"/>
        <w:rPr>
          <w:rFonts w:ascii="Arial" w:hAnsi="Arial" w:cs="Arial"/>
          <w:sz w:val="24"/>
        </w:rPr>
      </w:pPr>
      <w:bookmarkStart w:id="62" w:name="co_pp_4b24000003ba5_48"/>
      <w:bookmarkEnd w:id="62"/>
      <w:r w:rsidRPr="00F6117F">
        <w:rPr>
          <w:rFonts w:ascii="Arial" w:hAnsi="Arial" w:cs="Arial"/>
          <w:sz w:val="24"/>
        </w:rPr>
        <w:t>(c) The prohibitions of this article do not apply to any of the following:</w:t>
      </w:r>
    </w:p>
    <w:p w14:paraId="11412046" w14:textId="77777777" w:rsidR="00964F1E" w:rsidRPr="00F6117F" w:rsidRDefault="00964F1E" w:rsidP="00964F1E">
      <w:pPr>
        <w:pStyle w:val="ListParagraph"/>
        <w:rPr>
          <w:rFonts w:ascii="Arial" w:hAnsi="Arial" w:cs="Arial"/>
          <w:sz w:val="24"/>
        </w:rPr>
      </w:pPr>
      <w:bookmarkStart w:id="63" w:name="co_anchor_I826D5822015B11DF94E7B037E6D89"/>
      <w:bookmarkStart w:id="64" w:name="co_pp_10c0000001331_48"/>
      <w:bookmarkEnd w:id="63"/>
      <w:bookmarkEnd w:id="64"/>
      <w:r w:rsidRPr="00F6117F">
        <w:rPr>
          <w:rFonts w:ascii="Arial" w:hAnsi="Arial" w:cs="Arial"/>
          <w:sz w:val="24"/>
        </w:rPr>
        <w:t xml:space="preserve">(1) Individual contacts or conversations between a member of a state body and any other person </w:t>
      </w:r>
      <w:r w:rsidRPr="00F6117F">
        <w:rPr>
          <w:rFonts w:ascii="Arial" w:hAnsi="Arial" w:cs="Arial"/>
          <w:sz w:val="24"/>
          <w:shd w:val="clear" w:color="auto" w:fill="FFFFFF"/>
        </w:rPr>
        <w:t>that do not violate subdivision (b)</w:t>
      </w:r>
      <w:r w:rsidRPr="00F6117F">
        <w:rPr>
          <w:rFonts w:ascii="Arial" w:hAnsi="Arial" w:cs="Arial"/>
          <w:sz w:val="24"/>
        </w:rPr>
        <w:t>.</w:t>
      </w:r>
    </w:p>
    <w:p w14:paraId="0A7FE7D6" w14:textId="77777777" w:rsidR="00964F1E" w:rsidRPr="00F6117F" w:rsidRDefault="00964F1E" w:rsidP="00964F1E">
      <w:pPr>
        <w:pStyle w:val="ListParagraph"/>
        <w:rPr>
          <w:rFonts w:ascii="Arial" w:hAnsi="Arial" w:cs="Arial"/>
          <w:sz w:val="24"/>
        </w:rPr>
      </w:pPr>
      <w:bookmarkStart w:id="65" w:name="co_anchor_I826D5823015B11DF94E7B037E6D89"/>
      <w:bookmarkStart w:id="66" w:name="co_pp_fcf30000ea9c4_48"/>
      <w:bookmarkStart w:id="67" w:name="co_pp_5205000097ee7_48"/>
      <w:bookmarkEnd w:id="65"/>
      <w:bookmarkEnd w:id="66"/>
      <w:bookmarkEnd w:id="67"/>
      <w:r w:rsidRPr="00F6117F">
        <w:rPr>
          <w:rFonts w:ascii="Arial" w:hAnsi="Arial" w:cs="Arial"/>
          <w:sz w:val="24"/>
        </w:rPr>
        <w:t>(2)</w:t>
      </w:r>
      <w:r w:rsidRPr="00F6117F">
        <w:rPr>
          <w:rFonts w:ascii="Arial" w:hAnsi="Arial" w:cs="Arial"/>
          <w:sz w:val="24"/>
          <w:shd w:val="clear" w:color="auto" w:fill="FFFFFF"/>
        </w:rPr>
        <w:t>(A)</w:t>
      </w:r>
      <w:r w:rsidRPr="00F6117F">
        <w:rPr>
          <w:rFonts w:ascii="Arial" w:hAnsi="Arial" w:cs="Arial"/>
          <w:sz w:val="24"/>
        </w:rPr>
        <w:t xml:space="preserve"> The attendance of a majority of the members of a state body at a conference or similar gathering open to the public that involves a discussion of issues of general interest to the public or to public agencies of the type represented by the state body, </w:t>
      </w:r>
      <w:r w:rsidRPr="00F6117F">
        <w:rPr>
          <w:rFonts w:ascii="Arial" w:hAnsi="Arial" w:cs="Arial"/>
          <w:sz w:val="24"/>
          <w:shd w:val="clear" w:color="auto" w:fill="FFFFFF"/>
        </w:rPr>
        <w:t>if</w:t>
      </w:r>
      <w:r w:rsidRPr="00F6117F">
        <w:rPr>
          <w:rFonts w:ascii="Arial" w:hAnsi="Arial" w:cs="Arial"/>
          <w:sz w:val="24"/>
        </w:rPr>
        <w:t xml:space="preserve"> a majority of the members do not discuss among themselves, other than as part of the scheduled program, business of a specified nature that is within the subject matter jurisdiction of the state body.</w:t>
      </w:r>
    </w:p>
    <w:p w14:paraId="67EDBE61" w14:textId="77777777" w:rsidR="00964F1E" w:rsidRPr="00F6117F" w:rsidRDefault="00964F1E" w:rsidP="00964F1E">
      <w:pPr>
        <w:pStyle w:val="ListParagraph"/>
        <w:rPr>
          <w:rFonts w:ascii="Arial" w:hAnsi="Arial" w:cs="Arial"/>
          <w:sz w:val="24"/>
        </w:rPr>
      </w:pPr>
      <w:bookmarkStart w:id="68" w:name="co_anchor_I826D5824015B11DF94E7B037E6D89"/>
      <w:bookmarkStart w:id="69" w:name="co_pp_5ef30000a42f1_48"/>
      <w:bookmarkEnd w:id="68"/>
      <w:bookmarkEnd w:id="69"/>
      <w:r w:rsidRPr="00F6117F">
        <w:rPr>
          <w:rFonts w:ascii="Arial" w:hAnsi="Arial" w:cs="Arial"/>
          <w:sz w:val="24"/>
          <w:shd w:val="clear" w:color="auto" w:fill="FFFFFF"/>
        </w:rPr>
        <w:t>(B) Subparagraph (A) does</w:t>
      </w:r>
      <w:r w:rsidRPr="00F6117F">
        <w:rPr>
          <w:rFonts w:ascii="Arial" w:hAnsi="Arial" w:cs="Arial"/>
          <w:sz w:val="24"/>
        </w:rPr>
        <w:t xml:space="preserve"> not allow members of the public free admission to a conference or similar gathering at which the organizers have required other participants or registrants to pay fees or charges as a condition of attendance.</w:t>
      </w:r>
    </w:p>
    <w:p w14:paraId="26AD6D93" w14:textId="77777777" w:rsidR="00964F1E" w:rsidRPr="00F6117F" w:rsidRDefault="00964F1E" w:rsidP="00964F1E">
      <w:pPr>
        <w:pStyle w:val="ListParagraph"/>
        <w:rPr>
          <w:rFonts w:ascii="Arial" w:hAnsi="Arial" w:cs="Arial"/>
          <w:sz w:val="24"/>
        </w:rPr>
      </w:pPr>
      <w:bookmarkStart w:id="70" w:name="co_anchor_I826D5825015B11DF94E7B037E6D89"/>
      <w:bookmarkStart w:id="71" w:name="co_pp_b1b5000051ac5_48"/>
      <w:bookmarkEnd w:id="70"/>
      <w:bookmarkEnd w:id="71"/>
      <w:r w:rsidRPr="00F6117F">
        <w:rPr>
          <w:rFonts w:ascii="Arial" w:hAnsi="Arial" w:cs="Arial"/>
          <w:sz w:val="24"/>
        </w:rPr>
        <w:t xml:space="preserve">(3) The attendance of a majority of the members of a state body at an open and publicized meeting organized to address a topic of state concern by a person or organization other than the state body, </w:t>
      </w:r>
      <w:r w:rsidRPr="00F6117F">
        <w:rPr>
          <w:rFonts w:ascii="Arial" w:hAnsi="Arial" w:cs="Arial"/>
          <w:sz w:val="24"/>
          <w:shd w:val="clear" w:color="auto" w:fill="FFFFFF"/>
        </w:rPr>
        <w:t>if</w:t>
      </w:r>
      <w:r w:rsidRPr="00F6117F">
        <w:rPr>
          <w:rFonts w:ascii="Arial" w:hAnsi="Arial" w:cs="Arial"/>
          <w:sz w:val="24"/>
        </w:rPr>
        <w:t xml:space="preserve"> a majority of the members do not discuss among themselves, other than as part of the scheduled program, business of a specific nature that is within the subject matter jurisdiction of the state body.</w:t>
      </w:r>
    </w:p>
    <w:p w14:paraId="66516E2D" w14:textId="77777777" w:rsidR="00964F1E" w:rsidRPr="00F6117F" w:rsidRDefault="00964F1E" w:rsidP="00964F1E">
      <w:pPr>
        <w:pStyle w:val="ListParagraph"/>
        <w:rPr>
          <w:rFonts w:ascii="Arial" w:hAnsi="Arial" w:cs="Arial"/>
          <w:sz w:val="24"/>
        </w:rPr>
      </w:pPr>
      <w:bookmarkStart w:id="72" w:name="co_anchor_I826D5826015B11DF94E7B037E6D89"/>
      <w:bookmarkStart w:id="73" w:name="co_pp_0c120000563a1_48"/>
      <w:bookmarkEnd w:id="72"/>
      <w:bookmarkEnd w:id="73"/>
      <w:r w:rsidRPr="00F6117F">
        <w:rPr>
          <w:rFonts w:ascii="Arial" w:hAnsi="Arial" w:cs="Arial"/>
          <w:sz w:val="24"/>
        </w:rPr>
        <w:t xml:space="preserve">(4) The attendance of a majority of the members of a state body at an open and noticed meeting of another state body or of a legislative body of a local agency as defined by </w:t>
      </w:r>
      <w:r w:rsidRPr="00802ACA">
        <w:rPr>
          <w:rFonts w:ascii="Arial" w:hAnsi="Arial" w:cs="Arial"/>
          <w:sz w:val="24"/>
        </w:rPr>
        <w:t>Section 54951</w:t>
      </w:r>
      <w:r w:rsidRPr="00F6117F">
        <w:rPr>
          <w:rFonts w:ascii="Arial" w:hAnsi="Arial" w:cs="Arial"/>
          <w:sz w:val="24"/>
        </w:rPr>
        <w:t xml:space="preserve">, </w:t>
      </w:r>
      <w:r w:rsidRPr="00F6117F">
        <w:rPr>
          <w:rFonts w:ascii="Arial" w:hAnsi="Arial" w:cs="Arial"/>
          <w:sz w:val="24"/>
          <w:shd w:val="clear" w:color="auto" w:fill="FFFFFF"/>
        </w:rPr>
        <w:t>if</w:t>
      </w:r>
      <w:r w:rsidRPr="00F6117F">
        <w:rPr>
          <w:rFonts w:ascii="Arial" w:hAnsi="Arial" w:cs="Arial"/>
          <w:sz w:val="24"/>
        </w:rPr>
        <w:t xml:space="preserve"> a majority of the members do not discuss among themselves, other than as part of the scheduled meeting, business of a specific nature that is within the subject matter jurisdiction of the other state body.</w:t>
      </w:r>
    </w:p>
    <w:p w14:paraId="5CFCA304" w14:textId="77777777" w:rsidR="00964F1E" w:rsidRPr="00F6117F" w:rsidRDefault="00964F1E" w:rsidP="00964F1E">
      <w:pPr>
        <w:pStyle w:val="ListParagraph"/>
        <w:rPr>
          <w:rFonts w:ascii="Arial" w:hAnsi="Arial" w:cs="Arial"/>
          <w:sz w:val="24"/>
        </w:rPr>
      </w:pPr>
      <w:bookmarkStart w:id="74" w:name="co_anchor_I826D5827015B11DF94E7B037E6D89"/>
      <w:bookmarkStart w:id="75" w:name="co_pp_a83c0000180e0_48"/>
      <w:bookmarkEnd w:id="74"/>
      <w:bookmarkEnd w:id="75"/>
      <w:r w:rsidRPr="00F6117F">
        <w:rPr>
          <w:rFonts w:ascii="Arial" w:hAnsi="Arial" w:cs="Arial"/>
          <w:sz w:val="24"/>
        </w:rPr>
        <w:t xml:space="preserve">(5) The attendance of a majority of the members of a state body at a purely social or ceremonial occasion, </w:t>
      </w:r>
      <w:r w:rsidRPr="00F6117F">
        <w:rPr>
          <w:rFonts w:ascii="Arial" w:hAnsi="Arial" w:cs="Arial"/>
          <w:sz w:val="24"/>
          <w:shd w:val="clear" w:color="auto" w:fill="FFFFFF"/>
        </w:rPr>
        <w:t>if</w:t>
      </w:r>
      <w:r w:rsidRPr="00F6117F">
        <w:rPr>
          <w:rFonts w:ascii="Arial" w:hAnsi="Arial" w:cs="Arial"/>
          <w:sz w:val="24"/>
        </w:rPr>
        <w:t xml:space="preserve"> a majority of the members do not discuss among themselves business of a specific nature that is within the subject matter </w:t>
      </w:r>
      <w:proofErr w:type="gramStart"/>
      <w:r w:rsidRPr="00F6117F">
        <w:rPr>
          <w:rFonts w:ascii="Arial" w:hAnsi="Arial" w:cs="Arial"/>
          <w:sz w:val="24"/>
        </w:rPr>
        <w:t>jurisdiction</w:t>
      </w:r>
      <w:proofErr w:type="gramEnd"/>
      <w:r w:rsidRPr="00F6117F">
        <w:rPr>
          <w:rFonts w:ascii="Arial" w:hAnsi="Arial" w:cs="Arial"/>
          <w:sz w:val="24"/>
        </w:rPr>
        <w:t xml:space="preserve"> of the state body.</w:t>
      </w:r>
    </w:p>
    <w:p w14:paraId="6306B528" w14:textId="77777777" w:rsidR="00964F1E" w:rsidRPr="00F6117F" w:rsidRDefault="00964F1E" w:rsidP="00964F1E">
      <w:pPr>
        <w:pStyle w:val="ListParagraph"/>
        <w:rPr>
          <w:rFonts w:ascii="Arial" w:hAnsi="Arial" w:cs="Arial"/>
          <w:sz w:val="24"/>
        </w:rPr>
      </w:pPr>
      <w:bookmarkStart w:id="76" w:name="co_anchor_I826D5828015B11DF94E7B037E6D89"/>
      <w:bookmarkStart w:id="77" w:name="co_pp_7c0e00007efa7_48"/>
      <w:bookmarkEnd w:id="76"/>
      <w:bookmarkEnd w:id="77"/>
      <w:r w:rsidRPr="00F6117F">
        <w:rPr>
          <w:rFonts w:ascii="Arial" w:hAnsi="Arial" w:cs="Arial"/>
          <w:sz w:val="24"/>
        </w:rPr>
        <w:t xml:space="preserve">(6) The attendance of a majority of the members of a state body at an open and noticed meeting of a standing committee of that body, </w:t>
      </w:r>
      <w:r w:rsidRPr="00F6117F">
        <w:rPr>
          <w:rFonts w:ascii="Arial" w:hAnsi="Arial" w:cs="Arial"/>
          <w:sz w:val="24"/>
          <w:shd w:val="clear" w:color="auto" w:fill="FFFFFF"/>
        </w:rPr>
        <w:t>if</w:t>
      </w:r>
      <w:r w:rsidRPr="00F6117F">
        <w:rPr>
          <w:rFonts w:ascii="Arial" w:hAnsi="Arial" w:cs="Arial"/>
          <w:sz w:val="24"/>
        </w:rPr>
        <w:t xml:space="preserve"> the members of the state body who are not members of the standing committee attend only as observers.</w:t>
      </w:r>
    </w:p>
    <w:p w14:paraId="13609E2B" w14:textId="77777777" w:rsidR="00964F1E" w:rsidRPr="00F6117F" w:rsidRDefault="00964F1E" w:rsidP="0083444E">
      <w:pPr>
        <w:pStyle w:val="Heading3"/>
      </w:pPr>
      <w:bookmarkStart w:id="78" w:name="co_anchor_Credits_48"/>
      <w:bookmarkStart w:id="79" w:name="co_anchor_I28E9C334292311E4849DB52F0A61A"/>
      <w:bookmarkEnd w:id="78"/>
      <w:bookmarkEnd w:id="79"/>
      <w:r w:rsidRPr="00F6117F">
        <w:t>§ 11123. Open meetings; teleconference requirements</w:t>
      </w:r>
    </w:p>
    <w:p w14:paraId="7CA09AE7" w14:textId="77777777" w:rsidR="00964F1E" w:rsidRPr="00F6117F" w:rsidRDefault="00964F1E" w:rsidP="00964F1E">
      <w:pPr>
        <w:pStyle w:val="ListParagraph"/>
        <w:rPr>
          <w:rFonts w:ascii="Arial" w:hAnsi="Arial" w:cs="Arial"/>
          <w:sz w:val="24"/>
        </w:rPr>
      </w:pPr>
      <w:bookmarkStart w:id="80" w:name="coid_effectiveDateBlock_49"/>
      <w:bookmarkStart w:id="81" w:name="co_pp_8b3b0000958a4_49"/>
      <w:bookmarkEnd w:id="80"/>
      <w:bookmarkEnd w:id="81"/>
      <w:r w:rsidRPr="00F6117F">
        <w:rPr>
          <w:rFonts w:ascii="Arial" w:hAnsi="Arial" w:cs="Arial"/>
          <w:sz w:val="24"/>
        </w:rPr>
        <w:t xml:space="preserve">(a) All meetings of a state body shall be open and </w:t>
      </w:r>
      <w:proofErr w:type="gramStart"/>
      <w:r w:rsidRPr="00F6117F">
        <w:rPr>
          <w:rFonts w:ascii="Arial" w:hAnsi="Arial" w:cs="Arial"/>
          <w:sz w:val="24"/>
        </w:rPr>
        <w:t>public</w:t>
      </w:r>
      <w:proofErr w:type="gramEnd"/>
      <w:r w:rsidRPr="00F6117F">
        <w:rPr>
          <w:rFonts w:ascii="Arial" w:hAnsi="Arial" w:cs="Arial"/>
          <w:sz w:val="24"/>
        </w:rPr>
        <w:t xml:space="preserve"> and all </w:t>
      </w:r>
      <w:proofErr w:type="gramStart"/>
      <w:r w:rsidRPr="00F6117F">
        <w:rPr>
          <w:rFonts w:ascii="Arial" w:hAnsi="Arial" w:cs="Arial"/>
          <w:sz w:val="24"/>
        </w:rPr>
        <w:t>persons</w:t>
      </w:r>
      <w:proofErr w:type="gramEnd"/>
      <w:r w:rsidRPr="00F6117F">
        <w:rPr>
          <w:rFonts w:ascii="Arial" w:hAnsi="Arial" w:cs="Arial"/>
          <w:sz w:val="24"/>
        </w:rPr>
        <w:t xml:space="preserve"> shall be permitted to attend any meeting of a state body except as otherwise provided in this article.</w:t>
      </w:r>
    </w:p>
    <w:p w14:paraId="38639478" w14:textId="77777777" w:rsidR="00964F1E" w:rsidRPr="00F6117F" w:rsidRDefault="00964F1E" w:rsidP="00964F1E">
      <w:pPr>
        <w:pStyle w:val="ListParagraph"/>
        <w:rPr>
          <w:rFonts w:ascii="Arial" w:hAnsi="Arial" w:cs="Arial"/>
          <w:sz w:val="24"/>
        </w:rPr>
      </w:pPr>
      <w:bookmarkStart w:id="82" w:name="co_anchor_I147A52E501CA11E483D0915BB1A74"/>
      <w:bookmarkStart w:id="83" w:name="co_pp_a83b000018c76_49"/>
      <w:bookmarkStart w:id="84" w:name="co_pp_3fed000053a85_49"/>
      <w:bookmarkEnd w:id="82"/>
      <w:bookmarkEnd w:id="83"/>
      <w:bookmarkEnd w:id="84"/>
      <w:r w:rsidRPr="00F6117F">
        <w:rPr>
          <w:rFonts w:ascii="Arial" w:hAnsi="Arial" w:cs="Arial"/>
          <w:sz w:val="24"/>
        </w:rPr>
        <w:lastRenderedPageBreak/>
        <w:t>(b)(1) This article does not prohibit a state body from holding an open or closed meeting by teleconference for the benefit of the public and state body. The meeting or proceeding held by teleconference shall otherwise comply with all applicable requirements or laws relating to a specific type of meeting or proceeding, including the following:</w:t>
      </w:r>
    </w:p>
    <w:p w14:paraId="5F437F82" w14:textId="77777777" w:rsidR="00964F1E" w:rsidRPr="00F6117F" w:rsidRDefault="00964F1E" w:rsidP="00964F1E">
      <w:pPr>
        <w:pStyle w:val="ListParagraph"/>
        <w:rPr>
          <w:rFonts w:ascii="Arial" w:hAnsi="Arial" w:cs="Arial"/>
          <w:sz w:val="24"/>
        </w:rPr>
      </w:pPr>
      <w:bookmarkStart w:id="85" w:name="co_anchor_I147A52E601CA11E483D0915BB1A74"/>
      <w:bookmarkStart w:id="86" w:name="co_pp_8b16000077793_49"/>
      <w:bookmarkEnd w:id="85"/>
      <w:bookmarkEnd w:id="86"/>
      <w:r w:rsidRPr="00F6117F">
        <w:rPr>
          <w:rFonts w:ascii="Arial" w:hAnsi="Arial" w:cs="Arial"/>
          <w:sz w:val="24"/>
        </w:rPr>
        <w:t>(A) The teleconferencing meeting shall comply with all requirements of this article applicable to other meetings.</w:t>
      </w:r>
    </w:p>
    <w:p w14:paraId="3B7F75BE" w14:textId="77777777" w:rsidR="00964F1E" w:rsidRPr="00F6117F" w:rsidRDefault="00964F1E" w:rsidP="00964F1E">
      <w:pPr>
        <w:pStyle w:val="ListParagraph"/>
        <w:rPr>
          <w:rFonts w:ascii="Arial" w:hAnsi="Arial" w:cs="Arial"/>
          <w:sz w:val="24"/>
        </w:rPr>
      </w:pPr>
      <w:bookmarkStart w:id="87" w:name="co_anchor_I147A52E701CA11E483D0915BB1A74"/>
      <w:bookmarkStart w:id="88" w:name="co_pp_2a4b0000e5562_49"/>
      <w:bookmarkEnd w:id="87"/>
      <w:bookmarkEnd w:id="88"/>
      <w:r w:rsidRPr="00F6117F">
        <w:rPr>
          <w:rFonts w:ascii="Arial" w:hAnsi="Arial" w:cs="Arial"/>
          <w:sz w:val="24"/>
        </w:rPr>
        <w:t xml:space="preserve">(B) The portion of the teleconferenced meeting that </w:t>
      </w:r>
      <w:proofErr w:type="gramStart"/>
      <w:r w:rsidRPr="00F6117F">
        <w:rPr>
          <w:rFonts w:ascii="Arial" w:hAnsi="Arial" w:cs="Arial"/>
          <w:sz w:val="24"/>
        </w:rPr>
        <w:t>is required</w:t>
      </w:r>
      <w:proofErr w:type="gramEnd"/>
      <w:r w:rsidRPr="00F6117F">
        <w:rPr>
          <w:rFonts w:ascii="Arial" w:hAnsi="Arial" w:cs="Arial"/>
          <w:sz w:val="24"/>
        </w:rPr>
        <w:t xml:space="preserve"> to be open to the public shall be audible to the public at the location specified in the notice of the meeting.</w:t>
      </w:r>
    </w:p>
    <w:p w14:paraId="23D4D9DC" w14:textId="77777777" w:rsidR="00964F1E" w:rsidRPr="00F6117F" w:rsidRDefault="00964F1E" w:rsidP="00964F1E">
      <w:pPr>
        <w:pStyle w:val="ListParagraph"/>
        <w:rPr>
          <w:rFonts w:ascii="Arial" w:hAnsi="Arial" w:cs="Arial"/>
          <w:sz w:val="24"/>
        </w:rPr>
      </w:pPr>
      <w:bookmarkStart w:id="89" w:name="co_anchor_I147A52E801CA11E483D0915BB1A74"/>
      <w:bookmarkStart w:id="90" w:name="co_pp_c6a2000092f87_49"/>
      <w:bookmarkEnd w:id="89"/>
      <w:bookmarkEnd w:id="90"/>
      <w:r w:rsidRPr="00F6117F">
        <w:rPr>
          <w:rFonts w:ascii="Arial" w:hAnsi="Arial" w:cs="Arial"/>
          <w:sz w:val="24"/>
        </w:rPr>
        <w:t xml:space="preserve">(C) If the state body elects to conduct a meeting or proceeding by teleconference, it shall post agendas at all teleconference locations and conduct teleconference meetings in a manner that protects the rights of any party or member of the public appearing before the state body. Each teleconference location shall </w:t>
      </w:r>
      <w:proofErr w:type="gramStart"/>
      <w:r w:rsidRPr="00F6117F">
        <w:rPr>
          <w:rFonts w:ascii="Arial" w:hAnsi="Arial" w:cs="Arial"/>
          <w:sz w:val="24"/>
        </w:rPr>
        <w:t>be identified</w:t>
      </w:r>
      <w:proofErr w:type="gramEnd"/>
      <w:r w:rsidRPr="00F6117F">
        <w:rPr>
          <w:rFonts w:ascii="Arial" w:hAnsi="Arial" w:cs="Arial"/>
          <w:sz w:val="24"/>
        </w:rPr>
        <w:t xml:space="preserve"> in the notice and agenda of the meeting or proceeding, and each teleconference location shall be accessible to the public. The agenda shall provide an opportunity for members of the public to address the state body directly pursuant to </w:t>
      </w:r>
      <w:r w:rsidRPr="00802ACA">
        <w:rPr>
          <w:rFonts w:ascii="Arial" w:hAnsi="Arial" w:cs="Arial"/>
          <w:sz w:val="24"/>
        </w:rPr>
        <w:t xml:space="preserve">Section 11125.7 </w:t>
      </w:r>
      <w:r w:rsidRPr="00F6117F">
        <w:rPr>
          <w:rFonts w:ascii="Arial" w:hAnsi="Arial" w:cs="Arial"/>
          <w:sz w:val="24"/>
        </w:rPr>
        <w:t>at each teleconference location.</w:t>
      </w:r>
    </w:p>
    <w:p w14:paraId="37B68C9D" w14:textId="77777777" w:rsidR="00964F1E" w:rsidRPr="00F6117F" w:rsidRDefault="00964F1E" w:rsidP="00964F1E">
      <w:pPr>
        <w:pStyle w:val="ListParagraph"/>
        <w:rPr>
          <w:rFonts w:ascii="Arial" w:hAnsi="Arial" w:cs="Arial"/>
          <w:sz w:val="24"/>
        </w:rPr>
      </w:pPr>
      <w:bookmarkStart w:id="91" w:name="co_anchor_I147A52E901CA11E483D0915BB1A74"/>
      <w:bookmarkStart w:id="92" w:name="co_pp_c0ec0000e3522_49"/>
      <w:bookmarkEnd w:id="91"/>
      <w:bookmarkEnd w:id="92"/>
      <w:r w:rsidRPr="00F6117F">
        <w:rPr>
          <w:rFonts w:ascii="Arial" w:hAnsi="Arial" w:cs="Arial"/>
          <w:sz w:val="24"/>
        </w:rPr>
        <w:t>(D) All votes taken during a teleconferenced meeting shall be by rollcall.</w:t>
      </w:r>
    </w:p>
    <w:p w14:paraId="713D25A5" w14:textId="77777777" w:rsidR="00964F1E" w:rsidRPr="00F6117F" w:rsidRDefault="00964F1E" w:rsidP="00964F1E">
      <w:pPr>
        <w:pStyle w:val="ListParagraph"/>
        <w:rPr>
          <w:rFonts w:ascii="Arial" w:hAnsi="Arial" w:cs="Arial"/>
          <w:sz w:val="24"/>
        </w:rPr>
      </w:pPr>
      <w:bookmarkStart w:id="93" w:name="co_pp_988100001f924_49"/>
      <w:bookmarkEnd w:id="93"/>
      <w:r w:rsidRPr="00F6117F">
        <w:rPr>
          <w:rFonts w:ascii="Arial" w:hAnsi="Arial" w:cs="Arial"/>
          <w:sz w:val="24"/>
        </w:rPr>
        <w:t xml:space="preserve">(E) The portion of the teleconferenced meeting that </w:t>
      </w:r>
      <w:proofErr w:type="gramStart"/>
      <w:r w:rsidRPr="00F6117F">
        <w:rPr>
          <w:rFonts w:ascii="Arial" w:hAnsi="Arial" w:cs="Arial"/>
          <w:sz w:val="24"/>
        </w:rPr>
        <w:t>is closed</w:t>
      </w:r>
      <w:proofErr w:type="gramEnd"/>
      <w:r w:rsidRPr="00F6117F">
        <w:rPr>
          <w:rFonts w:ascii="Arial" w:hAnsi="Arial" w:cs="Arial"/>
          <w:sz w:val="24"/>
        </w:rPr>
        <w:t xml:space="preserve"> to the public may not include the consideration of any agenda item being heard pursuant to </w:t>
      </w:r>
      <w:r w:rsidRPr="00802ACA">
        <w:rPr>
          <w:rFonts w:ascii="Arial" w:hAnsi="Arial" w:cs="Arial"/>
          <w:sz w:val="24"/>
        </w:rPr>
        <w:t>Section 11125.5</w:t>
      </w:r>
      <w:r w:rsidRPr="00F6117F">
        <w:rPr>
          <w:rFonts w:ascii="Arial" w:hAnsi="Arial" w:cs="Arial"/>
          <w:sz w:val="24"/>
        </w:rPr>
        <w:t>.</w:t>
      </w:r>
    </w:p>
    <w:p w14:paraId="51DA1723" w14:textId="77777777" w:rsidR="00964F1E" w:rsidRPr="00F6117F" w:rsidRDefault="00964F1E" w:rsidP="00964F1E">
      <w:pPr>
        <w:pStyle w:val="ListParagraph"/>
        <w:rPr>
          <w:rFonts w:ascii="Arial" w:hAnsi="Arial" w:cs="Arial"/>
          <w:sz w:val="24"/>
        </w:rPr>
      </w:pPr>
      <w:bookmarkStart w:id="94" w:name="co_pp_e996000001211_49"/>
      <w:bookmarkEnd w:id="94"/>
      <w:r w:rsidRPr="00F6117F">
        <w:rPr>
          <w:rFonts w:ascii="Arial" w:hAnsi="Arial" w:cs="Arial"/>
          <w:sz w:val="24"/>
        </w:rPr>
        <w:t>(F) At least one member of the state body shall be physically present at the location specified in the notice of the meeting.</w:t>
      </w:r>
    </w:p>
    <w:p w14:paraId="36B67EA5" w14:textId="77777777" w:rsidR="00964F1E" w:rsidRPr="00F6117F" w:rsidRDefault="00964F1E" w:rsidP="00964F1E">
      <w:pPr>
        <w:pStyle w:val="ListParagraph"/>
        <w:rPr>
          <w:rFonts w:ascii="Arial" w:hAnsi="Arial" w:cs="Arial"/>
          <w:sz w:val="24"/>
        </w:rPr>
      </w:pPr>
      <w:bookmarkStart w:id="95" w:name="co_pp_c0ae00006c482_49"/>
      <w:bookmarkEnd w:id="95"/>
      <w:r w:rsidRPr="00F6117F">
        <w:rPr>
          <w:rFonts w:ascii="Arial" w:hAnsi="Arial" w:cs="Arial"/>
          <w:sz w:val="24"/>
        </w:rPr>
        <w:t xml:space="preserve">(2) For the purposes of this subdivision, “teleconference” means a meeting of a state body, the members of which are at </w:t>
      </w:r>
      <w:proofErr w:type="gramStart"/>
      <w:r w:rsidRPr="00F6117F">
        <w:rPr>
          <w:rFonts w:ascii="Arial" w:hAnsi="Arial" w:cs="Arial"/>
          <w:sz w:val="24"/>
        </w:rPr>
        <w:t>different locations</w:t>
      </w:r>
      <w:proofErr w:type="gramEnd"/>
      <w:r w:rsidRPr="00F6117F">
        <w:rPr>
          <w:rFonts w:ascii="Arial" w:hAnsi="Arial" w:cs="Arial"/>
          <w:sz w:val="24"/>
        </w:rPr>
        <w:t>, connected by electronic means, through either audio or both audio and video. This section does not prohibit a state body from providing members of the public with additional locations in which the public may observe or address the state body by electronic means, through either audio or both audio and video.</w:t>
      </w:r>
    </w:p>
    <w:p w14:paraId="12254D1F" w14:textId="77777777" w:rsidR="00964F1E" w:rsidRPr="00F6117F" w:rsidRDefault="00964F1E" w:rsidP="00964F1E">
      <w:pPr>
        <w:pStyle w:val="ListParagraph"/>
        <w:rPr>
          <w:rFonts w:ascii="Arial" w:hAnsi="Arial" w:cs="Arial"/>
          <w:sz w:val="24"/>
          <w:shd w:val="clear" w:color="auto" w:fill="FFFFFF"/>
        </w:rPr>
      </w:pPr>
      <w:bookmarkStart w:id="96" w:name="co_anchor_I147A52ED01CA11E483D0915BB1A74"/>
      <w:bookmarkStart w:id="97" w:name="co_pp_4b24000003ba5_49"/>
      <w:bookmarkEnd w:id="96"/>
      <w:bookmarkEnd w:id="97"/>
      <w:r w:rsidRPr="00F6117F">
        <w:rPr>
          <w:rFonts w:ascii="Arial" w:hAnsi="Arial" w:cs="Arial"/>
          <w:sz w:val="24"/>
          <w:shd w:val="clear" w:color="auto" w:fill="FFFFFF"/>
        </w:rPr>
        <w:t>(c) The state body shall publicly report any action taken and the vote or abstention on that action of each member present for the action.</w:t>
      </w:r>
    </w:p>
    <w:p w14:paraId="3C0C552F" w14:textId="77777777" w:rsidR="00964F1E" w:rsidRPr="00F6117F" w:rsidRDefault="00964F1E" w:rsidP="0083444E">
      <w:pPr>
        <w:pStyle w:val="Heading3"/>
      </w:pPr>
      <w:bookmarkStart w:id="98" w:name="co_anchor_Credits_49"/>
      <w:bookmarkStart w:id="99" w:name="co_anchor_I870C5BB0015B11DF85DCEFADBAC57"/>
      <w:bookmarkEnd w:id="98"/>
      <w:bookmarkEnd w:id="99"/>
      <w:r w:rsidRPr="00F6117F">
        <w:t>§ 11123.1. State body meetings to meet protections and prohibitions of the Americans with Disabilities Act</w:t>
      </w:r>
    </w:p>
    <w:p w14:paraId="402CCB62" w14:textId="77777777" w:rsidR="00964F1E" w:rsidRPr="00F6117F" w:rsidRDefault="00964F1E" w:rsidP="00964F1E">
      <w:pPr>
        <w:widowControl w:val="0"/>
        <w:autoSpaceDE w:val="0"/>
        <w:autoSpaceDN w:val="0"/>
        <w:adjustRightInd w:val="0"/>
        <w:spacing w:before="200"/>
        <w:rPr>
          <w:rFonts w:cs="Arial"/>
          <w:color w:val="000000"/>
        </w:rPr>
      </w:pPr>
      <w:bookmarkStart w:id="100" w:name="coid_effectiveDateBlock_50"/>
      <w:bookmarkEnd w:id="100"/>
      <w:r w:rsidRPr="00F6117F">
        <w:rPr>
          <w:rFonts w:cs="Arial"/>
          <w:color w:val="000000"/>
        </w:rPr>
        <w:t>All meetings of a state body that are open and public shall meet the protections and prohibitions contained in Section 202 of the Americans with Disabilities Act of 1990 (</w:t>
      </w:r>
      <w:r w:rsidRPr="00802ACA">
        <w:rPr>
          <w:rFonts w:cs="Arial"/>
        </w:rPr>
        <w:t>42 U.S.C. Sec. 12132</w:t>
      </w:r>
      <w:r w:rsidRPr="00F6117F">
        <w:rPr>
          <w:rFonts w:cs="Arial"/>
          <w:color w:val="000000"/>
        </w:rPr>
        <w:t>), and the federal rules and regulations adopted in implementation thereof.</w:t>
      </w:r>
    </w:p>
    <w:p w14:paraId="11834A3E" w14:textId="77777777" w:rsidR="00964F1E" w:rsidRPr="00F6117F" w:rsidRDefault="00964F1E" w:rsidP="0083444E">
      <w:pPr>
        <w:pStyle w:val="Heading3"/>
      </w:pPr>
      <w:bookmarkStart w:id="101" w:name="co_anchor_I4E1A76501AE911E9B67193861A4C7"/>
      <w:bookmarkStart w:id="102" w:name="co_document_51"/>
      <w:bookmarkStart w:id="103" w:name="NA1B73490C6C711E88BF0EF7DA82DAB90_N15275"/>
      <w:bookmarkStart w:id="104" w:name="co_anchor_I30464A9DC65611E8B3E0BAC9BE583"/>
      <w:bookmarkEnd w:id="101"/>
      <w:bookmarkEnd w:id="102"/>
      <w:bookmarkEnd w:id="103"/>
      <w:bookmarkEnd w:id="104"/>
      <w:r w:rsidRPr="00F6117F">
        <w:t>§ 11123.5. Open meeting by teleconference; meeting minutes; public notice; location of member participating remotely; meeting agenda; primary physical meeting location; audio of meeting; failure of means of remote access</w:t>
      </w:r>
    </w:p>
    <w:p w14:paraId="74C3E59E" w14:textId="77777777" w:rsidR="00964F1E" w:rsidRPr="00F6117F" w:rsidRDefault="00964F1E" w:rsidP="00964F1E">
      <w:pPr>
        <w:pStyle w:val="ListParagraph"/>
        <w:rPr>
          <w:rFonts w:ascii="Arial" w:hAnsi="Arial" w:cs="Arial"/>
          <w:sz w:val="24"/>
        </w:rPr>
      </w:pPr>
      <w:bookmarkStart w:id="105" w:name="coid_effectiveDateBlock_51"/>
      <w:bookmarkStart w:id="106" w:name="co_pp_8b3b0000958a4_51"/>
      <w:bookmarkEnd w:id="105"/>
      <w:bookmarkEnd w:id="106"/>
      <w:r w:rsidRPr="00F6117F">
        <w:rPr>
          <w:rFonts w:ascii="Arial" w:hAnsi="Arial" w:cs="Arial"/>
          <w:sz w:val="24"/>
        </w:rPr>
        <w:t xml:space="preserve">(a) In addition to the authorization to hold a meeting by teleconference pursuant to </w:t>
      </w:r>
      <w:r w:rsidRPr="00802ACA">
        <w:rPr>
          <w:rFonts w:ascii="Arial" w:hAnsi="Arial" w:cs="Arial"/>
          <w:sz w:val="24"/>
        </w:rPr>
        <w:t>subdivision (b) of Section 11123</w:t>
      </w:r>
      <w:r w:rsidRPr="00F6117F">
        <w:rPr>
          <w:rFonts w:ascii="Arial" w:hAnsi="Arial" w:cs="Arial"/>
          <w:sz w:val="24"/>
        </w:rPr>
        <w:t xml:space="preserve">, any state body that is an advisory board, advisory commission, advisory committee, advisory subcommittee, or similar multimember </w:t>
      </w:r>
      <w:r w:rsidRPr="00F6117F">
        <w:rPr>
          <w:rFonts w:ascii="Arial" w:hAnsi="Arial" w:cs="Arial"/>
          <w:sz w:val="24"/>
        </w:rPr>
        <w:lastRenderedPageBreak/>
        <w:t>advisory body may hold an open meeting by teleconference as described in this section, provided the meeting complies with all of the section’s requirements and, except as set forth in this section, it also complies with all other applicable requirements of this article.</w:t>
      </w:r>
    </w:p>
    <w:p w14:paraId="1A4CC7FA" w14:textId="77777777" w:rsidR="00964F1E" w:rsidRPr="00F6117F" w:rsidRDefault="00964F1E" w:rsidP="00964F1E">
      <w:pPr>
        <w:pStyle w:val="ListParagraph"/>
        <w:rPr>
          <w:rFonts w:ascii="Arial" w:hAnsi="Arial" w:cs="Arial"/>
          <w:sz w:val="24"/>
        </w:rPr>
      </w:pPr>
      <w:bookmarkStart w:id="107" w:name="co_anchor_IFC812E15C57511E889AAA887D9620"/>
      <w:bookmarkStart w:id="108" w:name="co_pp_a83b000018c76_51"/>
      <w:bookmarkEnd w:id="107"/>
      <w:bookmarkEnd w:id="108"/>
      <w:r w:rsidRPr="00F6117F">
        <w:rPr>
          <w:rFonts w:ascii="Arial" w:hAnsi="Arial" w:cs="Arial"/>
          <w:sz w:val="24"/>
        </w:rPr>
        <w:t xml:space="preserve">(b) A member of a state body as described in subdivision (a) who participates in a teleconference meeting from a remote location subject to this section’s requirements shall </w:t>
      </w:r>
      <w:proofErr w:type="gramStart"/>
      <w:r w:rsidRPr="00F6117F">
        <w:rPr>
          <w:rFonts w:ascii="Arial" w:hAnsi="Arial" w:cs="Arial"/>
          <w:sz w:val="24"/>
        </w:rPr>
        <w:t>be listed</w:t>
      </w:r>
      <w:proofErr w:type="gramEnd"/>
      <w:r w:rsidRPr="00F6117F">
        <w:rPr>
          <w:rFonts w:ascii="Arial" w:hAnsi="Arial" w:cs="Arial"/>
          <w:sz w:val="24"/>
        </w:rPr>
        <w:t xml:space="preserve"> in the minutes of the meeting.</w:t>
      </w:r>
    </w:p>
    <w:p w14:paraId="0EA072C0" w14:textId="77777777" w:rsidR="00964F1E" w:rsidRPr="00F6117F" w:rsidRDefault="00964F1E" w:rsidP="00964F1E">
      <w:pPr>
        <w:pStyle w:val="ListParagraph"/>
        <w:rPr>
          <w:rFonts w:ascii="Arial" w:hAnsi="Arial" w:cs="Arial"/>
          <w:sz w:val="24"/>
        </w:rPr>
      </w:pPr>
      <w:bookmarkStart w:id="109" w:name="co_anchor_IFC812E16C57511E889AAA887D9620"/>
      <w:bookmarkStart w:id="110" w:name="co_pp_4b24000003ba5_51"/>
      <w:bookmarkEnd w:id="109"/>
      <w:bookmarkEnd w:id="110"/>
      <w:r w:rsidRPr="00F6117F">
        <w:rPr>
          <w:rFonts w:ascii="Arial" w:hAnsi="Arial" w:cs="Arial"/>
          <w:sz w:val="24"/>
        </w:rPr>
        <w:t xml:space="preserve">(c) The state body shall provide notice to the public at least 24 hours before the meeting that identifies any member who will participate remotely by posting the notice on its Internet Web site and by emailing notice to any person who has requested notice of meetings of the state body under this article. The location of a member of a state body who will participate remotely </w:t>
      </w:r>
      <w:proofErr w:type="gramStart"/>
      <w:r w:rsidRPr="00F6117F">
        <w:rPr>
          <w:rFonts w:ascii="Arial" w:hAnsi="Arial" w:cs="Arial"/>
          <w:sz w:val="24"/>
        </w:rPr>
        <w:t>is not required</w:t>
      </w:r>
      <w:proofErr w:type="gramEnd"/>
      <w:r w:rsidRPr="00F6117F">
        <w:rPr>
          <w:rFonts w:ascii="Arial" w:hAnsi="Arial" w:cs="Arial"/>
          <w:sz w:val="24"/>
        </w:rPr>
        <w:t xml:space="preserve"> to be disclosed in the public notice or email and need not be accessible to the public. The notice of the meeting shall also identify the primary physical meeting location designated pursuant to subdivision (e).</w:t>
      </w:r>
    </w:p>
    <w:p w14:paraId="3C5EFAAE" w14:textId="77777777" w:rsidR="00964F1E" w:rsidRPr="00F6117F" w:rsidRDefault="00964F1E" w:rsidP="00964F1E">
      <w:pPr>
        <w:pStyle w:val="ListParagraph"/>
        <w:rPr>
          <w:rFonts w:ascii="Arial" w:hAnsi="Arial" w:cs="Arial"/>
          <w:sz w:val="24"/>
        </w:rPr>
      </w:pPr>
      <w:bookmarkStart w:id="111" w:name="co_anchor_IFC812E17C57511E889AAA887D9620"/>
      <w:bookmarkStart w:id="112" w:name="co_pp_5ba1000067d06_51"/>
      <w:bookmarkEnd w:id="111"/>
      <w:bookmarkEnd w:id="112"/>
      <w:r w:rsidRPr="00F6117F">
        <w:rPr>
          <w:rFonts w:ascii="Arial" w:hAnsi="Arial" w:cs="Arial"/>
          <w:sz w:val="24"/>
        </w:rPr>
        <w:t>(d) This section does not affect the requirement prescribed by this article that the state body post an agenda of a meeting at least 10 days in advance of the meeting. The agenda shall include information regarding the physical meeting location designated pursuant to subdivision (e</w:t>
      </w:r>
      <w:proofErr w:type="gramStart"/>
      <w:r w:rsidRPr="00F6117F">
        <w:rPr>
          <w:rFonts w:ascii="Arial" w:hAnsi="Arial" w:cs="Arial"/>
          <w:sz w:val="24"/>
        </w:rPr>
        <w:t>), but</w:t>
      </w:r>
      <w:proofErr w:type="gramEnd"/>
      <w:r w:rsidRPr="00F6117F">
        <w:rPr>
          <w:rFonts w:ascii="Arial" w:hAnsi="Arial" w:cs="Arial"/>
          <w:sz w:val="24"/>
        </w:rPr>
        <w:t xml:space="preserve"> is not required to disclose information regarding any remote location.</w:t>
      </w:r>
    </w:p>
    <w:p w14:paraId="22C3B144" w14:textId="77777777" w:rsidR="00964F1E" w:rsidRPr="00F6117F" w:rsidRDefault="00964F1E" w:rsidP="00964F1E">
      <w:pPr>
        <w:pStyle w:val="ListParagraph"/>
        <w:rPr>
          <w:rFonts w:ascii="Arial" w:hAnsi="Arial" w:cs="Arial"/>
          <w:sz w:val="24"/>
        </w:rPr>
      </w:pPr>
      <w:bookmarkStart w:id="113" w:name="co_pp_7fdd00001ca15_51"/>
      <w:bookmarkEnd w:id="113"/>
      <w:r w:rsidRPr="00F6117F">
        <w:rPr>
          <w:rFonts w:ascii="Arial" w:hAnsi="Arial" w:cs="Arial"/>
          <w:sz w:val="24"/>
        </w:rPr>
        <w:t xml:space="preserve">(e) A state body described in subdivision (a) shall designate the primary physical meeting location in the notice of the meeting where members of the public may physically attend the meeting and participate. A quorum of the members of the state body shall </w:t>
      </w:r>
      <w:proofErr w:type="gramStart"/>
      <w:r w:rsidRPr="00F6117F">
        <w:rPr>
          <w:rFonts w:ascii="Arial" w:hAnsi="Arial" w:cs="Arial"/>
          <w:sz w:val="24"/>
        </w:rPr>
        <w:t>be in attendance at</w:t>
      </w:r>
      <w:proofErr w:type="gramEnd"/>
      <w:r w:rsidRPr="00F6117F">
        <w:rPr>
          <w:rFonts w:ascii="Arial" w:hAnsi="Arial" w:cs="Arial"/>
          <w:sz w:val="24"/>
        </w:rPr>
        <w:t xml:space="preserve"> the primary physical meeting location, and members of the state body participating remotely shall not count towards establishing a quorum. All decisions taken during a meeting by teleconference shall be by rollcall vote. The state body shall post the agenda at the primary physical meeting </w:t>
      </w:r>
      <w:proofErr w:type="gramStart"/>
      <w:r w:rsidRPr="00F6117F">
        <w:rPr>
          <w:rFonts w:ascii="Arial" w:hAnsi="Arial" w:cs="Arial"/>
          <w:sz w:val="24"/>
        </w:rPr>
        <w:t>location, but</w:t>
      </w:r>
      <w:proofErr w:type="gramEnd"/>
      <w:r w:rsidRPr="00F6117F">
        <w:rPr>
          <w:rFonts w:ascii="Arial" w:hAnsi="Arial" w:cs="Arial"/>
          <w:sz w:val="24"/>
        </w:rPr>
        <w:t xml:space="preserve"> need not post the agenda at a remote location.</w:t>
      </w:r>
    </w:p>
    <w:p w14:paraId="48743F31" w14:textId="77777777" w:rsidR="00964F1E" w:rsidRPr="00F6117F" w:rsidRDefault="00964F1E" w:rsidP="00964F1E">
      <w:pPr>
        <w:pStyle w:val="ListParagraph"/>
        <w:rPr>
          <w:rFonts w:ascii="Arial" w:hAnsi="Arial" w:cs="Arial"/>
          <w:sz w:val="24"/>
        </w:rPr>
      </w:pPr>
      <w:bookmarkStart w:id="114" w:name="co_pp_ae0d0000c5150_51"/>
      <w:bookmarkEnd w:id="114"/>
      <w:r w:rsidRPr="00F6117F">
        <w:rPr>
          <w:rFonts w:ascii="Arial" w:hAnsi="Arial" w:cs="Arial"/>
          <w:sz w:val="24"/>
        </w:rPr>
        <w:t>(f) When a member of a state body described in subdivision (a) participates remotely in a meeting subject to this section’s requirements, the state body shall provide a means by which the public may remotely hear audio of the meeting or remotely observe the meeting, including, if available, equal access equivalent to members of the state body participating remotely. The applicable teleconference phone number or Internet Web site, or other information indicating how the public can access the meeting remotely, shall be in the 24-hour notice described in subdivision (a) that is available to the public.</w:t>
      </w:r>
    </w:p>
    <w:p w14:paraId="2EA90B33" w14:textId="77777777" w:rsidR="00964F1E" w:rsidRPr="00F6117F" w:rsidRDefault="00964F1E" w:rsidP="00964F1E">
      <w:pPr>
        <w:pStyle w:val="ListParagraph"/>
        <w:rPr>
          <w:rFonts w:ascii="Arial" w:hAnsi="Arial" w:cs="Arial"/>
          <w:sz w:val="24"/>
        </w:rPr>
      </w:pPr>
      <w:bookmarkStart w:id="115" w:name="co_anchor_IFC812E1AC57511E889AAA887D9620"/>
      <w:bookmarkStart w:id="116" w:name="co_pp_16f4000091d86_51"/>
      <w:bookmarkEnd w:id="115"/>
      <w:bookmarkEnd w:id="116"/>
      <w:r w:rsidRPr="00F6117F">
        <w:rPr>
          <w:rFonts w:ascii="Arial" w:hAnsi="Arial" w:cs="Arial"/>
          <w:sz w:val="24"/>
        </w:rPr>
        <w:t xml:space="preserve">(g) Upon discovering that a means of remote access required by subdivision (f) has failed during a meeting, the state body described in subdivision (a) shall end or adjourn the meeting in accordance with </w:t>
      </w:r>
      <w:r w:rsidRPr="00802ACA">
        <w:rPr>
          <w:rFonts w:ascii="Arial" w:hAnsi="Arial" w:cs="Arial"/>
          <w:sz w:val="24"/>
        </w:rPr>
        <w:t>Section 11128.5</w:t>
      </w:r>
      <w:r w:rsidRPr="00F6117F">
        <w:rPr>
          <w:rFonts w:ascii="Arial" w:hAnsi="Arial" w:cs="Arial"/>
          <w:sz w:val="24"/>
        </w:rPr>
        <w:t>. In addition to any other requirements that may apply, the state body shall provide notice of the meeting’s end or adjournment on its Internet Web site and by email to any person who has requested notice of meetings of the state body under this article. If the meeting will be adjourned and reconvened on the same day, further notice shall be provided by an automated message on a telephone line posted on the state body’s agenda, or by a similar means, that will communicate when the state body intends to reconvene the meeting and how a member of the public may hear audio of the meeting or observe the meeting.</w:t>
      </w:r>
    </w:p>
    <w:p w14:paraId="261F798C" w14:textId="77777777" w:rsidR="00964F1E" w:rsidRPr="00F6117F" w:rsidRDefault="00964F1E" w:rsidP="00964F1E">
      <w:pPr>
        <w:pStyle w:val="ListParagraph"/>
        <w:rPr>
          <w:rFonts w:ascii="Arial" w:hAnsi="Arial" w:cs="Arial"/>
          <w:sz w:val="24"/>
        </w:rPr>
      </w:pPr>
      <w:bookmarkStart w:id="117" w:name="co_pp_f383000077b35_51"/>
      <w:bookmarkEnd w:id="117"/>
      <w:r w:rsidRPr="00F6117F">
        <w:rPr>
          <w:rFonts w:ascii="Arial" w:hAnsi="Arial" w:cs="Arial"/>
          <w:sz w:val="24"/>
        </w:rPr>
        <w:lastRenderedPageBreak/>
        <w:t>(h) For purposes of this section:</w:t>
      </w:r>
    </w:p>
    <w:p w14:paraId="2086B76B" w14:textId="77777777" w:rsidR="00964F1E" w:rsidRPr="00F6117F" w:rsidRDefault="00964F1E" w:rsidP="00964F1E">
      <w:pPr>
        <w:pStyle w:val="ListParagraph"/>
        <w:rPr>
          <w:rFonts w:ascii="Arial" w:hAnsi="Arial" w:cs="Arial"/>
          <w:sz w:val="24"/>
        </w:rPr>
      </w:pPr>
      <w:bookmarkStart w:id="118" w:name="co_pp_b4e500006fdf6_51"/>
      <w:bookmarkEnd w:id="118"/>
      <w:r w:rsidRPr="00F6117F">
        <w:rPr>
          <w:rFonts w:ascii="Arial" w:hAnsi="Arial" w:cs="Arial"/>
          <w:sz w:val="24"/>
        </w:rPr>
        <w:t xml:space="preserve">(1) “Participate remotely” means participation in a meeting at a location other than the physical location designated </w:t>
      </w:r>
      <w:proofErr w:type="gramStart"/>
      <w:r w:rsidRPr="00F6117F">
        <w:rPr>
          <w:rFonts w:ascii="Arial" w:hAnsi="Arial" w:cs="Arial"/>
          <w:sz w:val="24"/>
        </w:rPr>
        <w:t>in</w:t>
      </w:r>
      <w:proofErr w:type="gramEnd"/>
      <w:r w:rsidRPr="00F6117F">
        <w:rPr>
          <w:rFonts w:ascii="Arial" w:hAnsi="Arial" w:cs="Arial"/>
          <w:sz w:val="24"/>
        </w:rPr>
        <w:t xml:space="preserve"> the agenda of the meeting.</w:t>
      </w:r>
    </w:p>
    <w:p w14:paraId="6B374941" w14:textId="77777777" w:rsidR="00964F1E" w:rsidRPr="00F6117F" w:rsidRDefault="00964F1E" w:rsidP="00964F1E">
      <w:pPr>
        <w:pStyle w:val="ListParagraph"/>
        <w:rPr>
          <w:rFonts w:ascii="Arial" w:hAnsi="Arial" w:cs="Arial"/>
          <w:sz w:val="24"/>
        </w:rPr>
      </w:pPr>
      <w:bookmarkStart w:id="119" w:name="co_pp_1d410000745d2_51"/>
      <w:bookmarkEnd w:id="119"/>
      <w:r w:rsidRPr="00F6117F">
        <w:rPr>
          <w:rFonts w:ascii="Arial" w:hAnsi="Arial" w:cs="Arial"/>
          <w:sz w:val="24"/>
        </w:rPr>
        <w:t>(2) “Remote location” means a location other than the primary physical location designated in the agenda of a meeting.</w:t>
      </w:r>
    </w:p>
    <w:p w14:paraId="43022418" w14:textId="77777777" w:rsidR="00964F1E" w:rsidRPr="00F6117F" w:rsidRDefault="00964F1E" w:rsidP="00964F1E">
      <w:pPr>
        <w:pStyle w:val="ListParagraph"/>
        <w:rPr>
          <w:rFonts w:ascii="Arial" w:hAnsi="Arial" w:cs="Arial"/>
          <w:sz w:val="24"/>
        </w:rPr>
      </w:pPr>
      <w:bookmarkStart w:id="120" w:name="co_anchor_IFC812E1EC57511E889AAA887D9620"/>
      <w:bookmarkStart w:id="121" w:name="co_pp_9d43000088150_51"/>
      <w:bookmarkEnd w:id="120"/>
      <w:bookmarkEnd w:id="121"/>
      <w:r w:rsidRPr="00F6117F">
        <w:rPr>
          <w:rFonts w:ascii="Arial" w:hAnsi="Arial" w:cs="Arial"/>
          <w:sz w:val="24"/>
        </w:rPr>
        <w:t xml:space="preserve">(3) “Teleconference” has the same meaning as in </w:t>
      </w:r>
      <w:r w:rsidRPr="00802ACA">
        <w:rPr>
          <w:rFonts w:ascii="Arial" w:hAnsi="Arial" w:cs="Arial"/>
          <w:sz w:val="24"/>
        </w:rPr>
        <w:t>Section 11123</w:t>
      </w:r>
      <w:r w:rsidRPr="00F6117F">
        <w:rPr>
          <w:rFonts w:ascii="Arial" w:hAnsi="Arial" w:cs="Arial"/>
          <w:sz w:val="24"/>
        </w:rPr>
        <w:t>.</w:t>
      </w:r>
    </w:p>
    <w:p w14:paraId="442F92B2" w14:textId="77777777" w:rsidR="00964F1E" w:rsidRPr="00F6117F" w:rsidRDefault="00964F1E" w:rsidP="00964F1E">
      <w:pPr>
        <w:pStyle w:val="ListParagraph"/>
        <w:rPr>
          <w:rFonts w:ascii="Arial" w:hAnsi="Arial" w:cs="Arial"/>
          <w:sz w:val="24"/>
        </w:rPr>
      </w:pPr>
      <w:bookmarkStart w:id="122" w:name="co_pp_17a3000024864_51"/>
      <w:bookmarkEnd w:id="122"/>
      <w:r w:rsidRPr="00F6117F">
        <w:rPr>
          <w:rFonts w:ascii="Arial" w:hAnsi="Arial" w:cs="Arial"/>
          <w:sz w:val="24"/>
        </w:rPr>
        <w:t>(i) This section does not limit or affect the ability of a state body to hold a teleconference meeting under another provision of this article.</w:t>
      </w:r>
    </w:p>
    <w:p w14:paraId="701B98AB" w14:textId="77777777" w:rsidR="00964F1E" w:rsidRPr="00F6117F" w:rsidRDefault="00964F1E" w:rsidP="0083444E">
      <w:pPr>
        <w:pStyle w:val="Heading3"/>
      </w:pPr>
      <w:bookmarkStart w:id="123" w:name="co_anchor_I0F4AC6701AF111E9B67193861A4C7"/>
      <w:bookmarkStart w:id="124" w:name="co_document_52"/>
      <w:bookmarkStart w:id="125" w:name="N048D27708E5A11D882FF83A3182D7B4A_N01B41"/>
      <w:bookmarkStart w:id="126" w:name="co_anchor_I87EECC70015B11DF94E7B037E6D89"/>
      <w:bookmarkEnd w:id="123"/>
      <w:bookmarkEnd w:id="124"/>
      <w:bookmarkEnd w:id="125"/>
      <w:bookmarkEnd w:id="126"/>
      <w:r w:rsidRPr="00F6117F">
        <w:t>§ 11124. Conditions for attendance</w:t>
      </w:r>
    </w:p>
    <w:p w14:paraId="6DBCC870" w14:textId="77777777" w:rsidR="00964F1E" w:rsidRPr="00F6117F" w:rsidRDefault="00964F1E" w:rsidP="00964F1E">
      <w:pPr>
        <w:widowControl w:val="0"/>
        <w:autoSpaceDE w:val="0"/>
        <w:autoSpaceDN w:val="0"/>
        <w:adjustRightInd w:val="0"/>
        <w:spacing w:before="200"/>
        <w:rPr>
          <w:rFonts w:cs="Arial"/>
          <w:color w:val="000000"/>
        </w:rPr>
      </w:pPr>
      <w:r w:rsidRPr="00F6117F">
        <w:rPr>
          <w:rFonts w:cs="Arial"/>
          <w:color w:val="000000"/>
        </w:rPr>
        <w:t xml:space="preserve">No person shall </w:t>
      </w:r>
      <w:proofErr w:type="gramStart"/>
      <w:r w:rsidRPr="00F6117F">
        <w:rPr>
          <w:rFonts w:cs="Arial"/>
          <w:color w:val="000000"/>
        </w:rPr>
        <w:t>be required</w:t>
      </w:r>
      <w:proofErr w:type="gramEnd"/>
      <w:r w:rsidRPr="00F6117F">
        <w:rPr>
          <w:rFonts w:cs="Arial"/>
          <w:color w:val="000000"/>
        </w:rPr>
        <w:t>, as a condition to attendance at a meeting of a state body, to register his or her name, to provide other information, to complete a questionnaire, or otherwise to fulfill any condition precedent to his or her attendance.</w:t>
      </w:r>
    </w:p>
    <w:p w14:paraId="7E625550" w14:textId="77777777" w:rsidR="00964F1E" w:rsidRPr="00F6117F" w:rsidRDefault="00964F1E" w:rsidP="00964F1E">
      <w:pPr>
        <w:spacing w:before="200"/>
        <w:rPr>
          <w:rFonts w:cs="Arial"/>
        </w:rPr>
      </w:pPr>
      <w:r w:rsidRPr="00F6117F">
        <w:rPr>
          <w:rFonts w:cs="Arial"/>
        </w:rPr>
        <w:t>If an attendance list, register, questionnaire, or other similar document is posted at or near the entrance to the room where the meeting is to be held, or is circulated to persons present during the meeting, it shall state clearly that the signing, registering, or completion of the document is voluntary, and that all persons may attend the meeting regardless of whether a person signs, registers, or completes the document.</w:t>
      </w:r>
    </w:p>
    <w:p w14:paraId="1D6FDC2B" w14:textId="77777777" w:rsidR="00964F1E" w:rsidRPr="00F6117F" w:rsidRDefault="00964F1E" w:rsidP="0083444E">
      <w:pPr>
        <w:pStyle w:val="Heading3"/>
      </w:pPr>
      <w:bookmarkStart w:id="127" w:name="co_anchor_IA858A4E01AE711E9B67193861A4C7"/>
      <w:bookmarkStart w:id="128" w:name="co_anchor_I891C4FF0015B11DF98B9E0381FF9D"/>
      <w:bookmarkEnd w:id="127"/>
      <w:bookmarkEnd w:id="128"/>
      <w:r w:rsidRPr="00F6117F">
        <w:t>§ 11124.1. Audio or video recording of proceedings; inspection of state’s recording; broadcast restrictions</w:t>
      </w:r>
    </w:p>
    <w:p w14:paraId="675E2C12" w14:textId="77777777" w:rsidR="00964F1E" w:rsidRPr="00F6117F" w:rsidRDefault="00964F1E" w:rsidP="00964F1E">
      <w:pPr>
        <w:pStyle w:val="ListParagraph"/>
        <w:rPr>
          <w:rFonts w:ascii="Arial" w:hAnsi="Arial" w:cs="Arial"/>
          <w:sz w:val="24"/>
        </w:rPr>
      </w:pPr>
      <w:bookmarkStart w:id="129" w:name="coid_effectiveDateBlock_53"/>
      <w:bookmarkStart w:id="130" w:name="co_pp_8b3b0000958a4_53"/>
      <w:bookmarkEnd w:id="129"/>
      <w:bookmarkEnd w:id="130"/>
      <w:r w:rsidRPr="00F6117F">
        <w:rPr>
          <w:rFonts w:ascii="Arial" w:hAnsi="Arial" w:cs="Arial"/>
          <w:sz w:val="24"/>
        </w:rPr>
        <w:t>(a) Any person attending an open and public meeting of the state body shall have the right to record the proceedings with an audio or video recorder or a still or motion picture camera in the absence of a reasonable finding by the state body that the recording cannot continue without noise, illumination, or obstruction of view that constitutes, or would constitute, a persistent disruption of the proceedings.</w:t>
      </w:r>
    </w:p>
    <w:p w14:paraId="22CD8F33" w14:textId="77777777" w:rsidR="00964F1E" w:rsidRPr="00F6117F" w:rsidRDefault="00964F1E" w:rsidP="00964F1E">
      <w:pPr>
        <w:pStyle w:val="ListParagraph"/>
        <w:rPr>
          <w:rFonts w:ascii="Arial" w:hAnsi="Arial" w:cs="Arial"/>
          <w:sz w:val="24"/>
        </w:rPr>
      </w:pPr>
      <w:bookmarkStart w:id="131" w:name="co_pp_a83b000018c76_53"/>
      <w:bookmarkEnd w:id="131"/>
      <w:r w:rsidRPr="00F6117F">
        <w:rPr>
          <w:rFonts w:ascii="Arial" w:hAnsi="Arial" w:cs="Arial"/>
          <w:sz w:val="24"/>
        </w:rPr>
        <w:t xml:space="preserve">(b) Any </w:t>
      </w:r>
      <w:r w:rsidRPr="00F6117F">
        <w:rPr>
          <w:rFonts w:ascii="Arial" w:hAnsi="Arial" w:cs="Arial"/>
          <w:sz w:val="24"/>
          <w:shd w:val="clear" w:color="auto" w:fill="FFFFFF"/>
        </w:rPr>
        <w:t>audio or video recording</w:t>
      </w:r>
      <w:r w:rsidRPr="00F6117F">
        <w:rPr>
          <w:rFonts w:ascii="Arial" w:hAnsi="Arial" w:cs="Arial"/>
          <w:sz w:val="24"/>
        </w:rPr>
        <w:t xml:space="preserve"> of an open and public meeting made for whatever purpose by or at the direction of the state body shall be subject to inspection pursuant to the California Public Records Act (Chapter 3.5 (commencing with </w:t>
      </w:r>
      <w:r w:rsidRPr="00802ACA">
        <w:rPr>
          <w:rFonts w:ascii="Arial" w:hAnsi="Arial" w:cs="Arial"/>
          <w:sz w:val="24"/>
        </w:rPr>
        <w:t>Section 6250</w:t>
      </w:r>
      <w:r w:rsidRPr="00F6117F">
        <w:rPr>
          <w:rFonts w:ascii="Arial" w:hAnsi="Arial" w:cs="Arial"/>
          <w:sz w:val="24"/>
        </w:rPr>
        <w:t xml:space="preserve">) of Division 7 of Title 1), but may be erased or destroyed 30 days after the recording. Any inspection of an audio or video recording shall </w:t>
      </w:r>
      <w:proofErr w:type="gramStart"/>
      <w:r w:rsidRPr="00F6117F">
        <w:rPr>
          <w:rFonts w:ascii="Arial" w:hAnsi="Arial" w:cs="Arial"/>
          <w:sz w:val="24"/>
        </w:rPr>
        <w:t>be provided</w:t>
      </w:r>
      <w:proofErr w:type="gramEnd"/>
      <w:r w:rsidRPr="00F6117F">
        <w:rPr>
          <w:rFonts w:ascii="Arial" w:hAnsi="Arial" w:cs="Arial"/>
          <w:sz w:val="24"/>
        </w:rPr>
        <w:t xml:space="preserve"> without charge on </w:t>
      </w:r>
      <w:r w:rsidRPr="00F6117F">
        <w:rPr>
          <w:rFonts w:ascii="Arial" w:hAnsi="Arial" w:cs="Arial"/>
          <w:sz w:val="24"/>
          <w:shd w:val="clear" w:color="auto" w:fill="FFFFFF"/>
        </w:rPr>
        <w:t>equipment</w:t>
      </w:r>
      <w:r w:rsidRPr="00F6117F">
        <w:rPr>
          <w:rFonts w:ascii="Arial" w:hAnsi="Arial" w:cs="Arial"/>
          <w:sz w:val="24"/>
        </w:rPr>
        <w:t xml:space="preserve"> made available by the state body.</w:t>
      </w:r>
    </w:p>
    <w:p w14:paraId="42FB5724" w14:textId="77777777" w:rsidR="00964F1E" w:rsidRPr="00F6117F" w:rsidRDefault="00964F1E" w:rsidP="00964F1E">
      <w:pPr>
        <w:pStyle w:val="ListParagraph"/>
        <w:rPr>
          <w:rFonts w:ascii="Arial" w:hAnsi="Arial" w:cs="Arial"/>
          <w:sz w:val="24"/>
        </w:rPr>
      </w:pPr>
      <w:bookmarkStart w:id="132" w:name="co_pp_4b24000003ba5_53"/>
      <w:bookmarkEnd w:id="132"/>
      <w:r w:rsidRPr="00F6117F">
        <w:rPr>
          <w:rFonts w:ascii="Arial" w:hAnsi="Arial" w:cs="Arial"/>
          <w:sz w:val="24"/>
        </w:rPr>
        <w:t xml:space="preserve">(c) No state body shall prohibit or otherwise restrict the broadcast of its open and public meetings in the absence of a reasonable finding that the broadcast cannot </w:t>
      </w:r>
      <w:proofErr w:type="gramStart"/>
      <w:r w:rsidRPr="00F6117F">
        <w:rPr>
          <w:rFonts w:ascii="Arial" w:hAnsi="Arial" w:cs="Arial"/>
          <w:sz w:val="24"/>
        </w:rPr>
        <w:t>be accomplished</w:t>
      </w:r>
      <w:proofErr w:type="gramEnd"/>
      <w:r w:rsidRPr="00F6117F">
        <w:rPr>
          <w:rFonts w:ascii="Arial" w:hAnsi="Arial" w:cs="Arial"/>
          <w:sz w:val="24"/>
        </w:rPr>
        <w:t xml:space="preserve"> without noise, illumination, or obstruction of view that would constitute a persistent disruption of the proceedings.</w:t>
      </w:r>
    </w:p>
    <w:p w14:paraId="3F4AE216" w14:textId="77777777" w:rsidR="00964F1E" w:rsidRPr="00F6117F" w:rsidRDefault="00964F1E" w:rsidP="0083444E">
      <w:pPr>
        <w:pStyle w:val="Heading3"/>
      </w:pPr>
      <w:bookmarkStart w:id="133" w:name="co_document_54"/>
      <w:bookmarkStart w:id="134" w:name="N48CC50A08E5A11D882FF83A3182D7B4A_N88FC8"/>
      <w:bookmarkStart w:id="135" w:name="co_anchor_I89AE08A0015B11DF94E7B037E6D89"/>
      <w:bookmarkEnd w:id="133"/>
      <w:bookmarkEnd w:id="134"/>
      <w:bookmarkEnd w:id="135"/>
      <w:r w:rsidRPr="00F6117F">
        <w:t>§ 11125. Notice of meeting</w:t>
      </w:r>
    </w:p>
    <w:p w14:paraId="36D02FF3" w14:textId="77777777" w:rsidR="00964F1E" w:rsidRPr="00F6117F" w:rsidRDefault="00964F1E" w:rsidP="00964F1E">
      <w:pPr>
        <w:pStyle w:val="ListParagraph"/>
        <w:rPr>
          <w:rFonts w:ascii="Arial" w:hAnsi="Arial" w:cs="Arial"/>
          <w:sz w:val="24"/>
        </w:rPr>
      </w:pPr>
      <w:bookmarkStart w:id="136" w:name="coid_effectiveDateBlock_54"/>
      <w:bookmarkStart w:id="137" w:name="co_pp_8b3b0000958a4_54"/>
      <w:bookmarkEnd w:id="136"/>
      <w:bookmarkEnd w:id="137"/>
      <w:r w:rsidRPr="00F6117F">
        <w:rPr>
          <w:rFonts w:ascii="Arial" w:hAnsi="Arial" w:cs="Arial"/>
          <w:sz w:val="24"/>
        </w:rPr>
        <w:t xml:space="preserve">(a) The state body shall provide notice of its meeting to any person who requests that notice in writing. Notice shall be given and also made available on the Internet at least 10 days in advance of the meeting, and shall include the name, address, and telephone number of any person who can provide further information prior to the </w:t>
      </w:r>
      <w:proofErr w:type="gramStart"/>
      <w:r w:rsidRPr="00F6117F">
        <w:rPr>
          <w:rFonts w:ascii="Arial" w:hAnsi="Arial" w:cs="Arial"/>
          <w:sz w:val="24"/>
        </w:rPr>
        <w:t>meeting, but</w:t>
      </w:r>
      <w:proofErr w:type="gramEnd"/>
      <w:r w:rsidRPr="00F6117F">
        <w:rPr>
          <w:rFonts w:ascii="Arial" w:hAnsi="Arial" w:cs="Arial"/>
          <w:sz w:val="24"/>
        </w:rPr>
        <w:t xml:space="preserve"> </w:t>
      </w:r>
      <w:r w:rsidRPr="00F6117F">
        <w:rPr>
          <w:rFonts w:ascii="Arial" w:hAnsi="Arial" w:cs="Arial"/>
          <w:sz w:val="24"/>
        </w:rPr>
        <w:lastRenderedPageBreak/>
        <w:t xml:space="preserve">need not include a list of witnesses expected to appear at the meeting. The written notice shall additionally include the address of the Internet site where notices required by this article </w:t>
      </w:r>
      <w:proofErr w:type="gramStart"/>
      <w:r w:rsidRPr="00F6117F">
        <w:rPr>
          <w:rFonts w:ascii="Arial" w:hAnsi="Arial" w:cs="Arial"/>
          <w:sz w:val="24"/>
        </w:rPr>
        <w:t>are made</w:t>
      </w:r>
      <w:proofErr w:type="gramEnd"/>
      <w:r w:rsidRPr="00F6117F">
        <w:rPr>
          <w:rFonts w:ascii="Arial" w:hAnsi="Arial" w:cs="Arial"/>
          <w:sz w:val="24"/>
        </w:rPr>
        <w:t xml:space="preserve"> available.</w:t>
      </w:r>
    </w:p>
    <w:p w14:paraId="6BCC3B77" w14:textId="77777777" w:rsidR="00964F1E" w:rsidRPr="00F6117F" w:rsidRDefault="00964F1E" w:rsidP="00964F1E">
      <w:pPr>
        <w:pStyle w:val="ListParagraph"/>
        <w:rPr>
          <w:rFonts w:ascii="Arial" w:hAnsi="Arial" w:cs="Arial"/>
          <w:sz w:val="24"/>
        </w:rPr>
      </w:pPr>
      <w:bookmarkStart w:id="138" w:name="co_anchor_I89AE08A2015B11DF94E7B037E6D89"/>
      <w:bookmarkStart w:id="139" w:name="co_pp_a83b000018c76_54"/>
      <w:bookmarkEnd w:id="138"/>
      <w:bookmarkEnd w:id="139"/>
      <w:r w:rsidRPr="00F6117F">
        <w:rPr>
          <w:rFonts w:ascii="Arial" w:hAnsi="Arial" w:cs="Arial"/>
          <w:sz w:val="24"/>
        </w:rPr>
        <w:t xml:space="preserve">(b) The notice of a meeting of a body that is a state body shall include a specific agenda for the meeting, containing a brief description of the items of business to </w:t>
      </w:r>
      <w:proofErr w:type="gramStart"/>
      <w:r w:rsidRPr="00F6117F">
        <w:rPr>
          <w:rFonts w:ascii="Arial" w:hAnsi="Arial" w:cs="Arial"/>
          <w:sz w:val="24"/>
        </w:rPr>
        <w:t>be transacted</w:t>
      </w:r>
      <w:proofErr w:type="gramEnd"/>
      <w:r w:rsidRPr="00F6117F">
        <w:rPr>
          <w:rFonts w:ascii="Arial" w:hAnsi="Arial" w:cs="Arial"/>
          <w:sz w:val="24"/>
        </w:rPr>
        <w:t xml:space="preserve"> or discussed in either open or closed session. A brief general description of an item </w:t>
      </w:r>
      <w:proofErr w:type="gramStart"/>
      <w:r w:rsidRPr="00F6117F">
        <w:rPr>
          <w:rFonts w:ascii="Arial" w:hAnsi="Arial" w:cs="Arial"/>
          <w:sz w:val="24"/>
        </w:rPr>
        <w:t>generally need</w:t>
      </w:r>
      <w:proofErr w:type="gramEnd"/>
      <w:r w:rsidRPr="00F6117F">
        <w:rPr>
          <w:rFonts w:ascii="Arial" w:hAnsi="Arial" w:cs="Arial"/>
          <w:sz w:val="24"/>
        </w:rPr>
        <w:t xml:space="preserve"> not exceed 20 words. A description of an item to </w:t>
      </w:r>
      <w:proofErr w:type="gramStart"/>
      <w:r w:rsidRPr="00F6117F">
        <w:rPr>
          <w:rFonts w:ascii="Arial" w:hAnsi="Arial" w:cs="Arial"/>
          <w:sz w:val="24"/>
        </w:rPr>
        <w:t>be transacted</w:t>
      </w:r>
      <w:proofErr w:type="gramEnd"/>
      <w:r w:rsidRPr="00F6117F">
        <w:rPr>
          <w:rFonts w:ascii="Arial" w:hAnsi="Arial" w:cs="Arial"/>
          <w:sz w:val="24"/>
        </w:rPr>
        <w:t xml:space="preserve"> or discussed in closed session shall include a citation of the specific statutory authority under which a closed session is being held. No item shall be added to the agenda </w:t>
      </w:r>
      <w:proofErr w:type="gramStart"/>
      <w:r w:rsidRPr="00F6117F">
        <w:rPr>
          <w:rFonts w:ascii="Arial" w:hAnsi="Arial" w:cs="Arial"/>
          <w:sz w:val="24"/>
        </w:rPr>
        <w:t>subsequent to</w:t>
      </w:r>
      <w:proofErr w:type="gramEnd"/>
      <w:r w:rsidRPr="00F6117F">
        <w:rPr>
          <w:rFonts w:ascii="Arial" w:hAnsi="Arial" w:cs="Arial"/>
          <w:sz w:val="24"/>
        </w:rPr>
        <w:t xml:space="preserve"> the provision of this notice, unless otherwise permitted by this article.</w:t>
      </w:r>
    </w:p>
    <w:p w14:paraId="15123B4B" w14:textId="77777777" w:rsidR="00964F1E" w:rsidRPr="00F6117F" w:rsidRDefault="00964F1E" w:rsidP="00964F1E">
      <w:pPr>
        <w:pStyle w:val="ListParagraph"/>
        <w:rPr>
          <w:rFonts w:ascii="Arial" w:hAnsi="Arial" w:cs="Arial"/>
          <w:sz w:val="24"/>
        </w:rPr>
      </w:pPr>
      <w:bookmarkStart w:id="140" w:name="co_pp_4b24000003ba5_54"/>
      <w:bookmarkEnd w:id="140"/>
      <w:r w:rsidRPr="00F6117F">
        <w:rPr>
          <w:rFonts w:ascii="Arial" w:hAnsi="Arial" w:cs="Arial"/>
          <w:sz w:val="24"/>
        </w:rPr>
        <w:t>(c) Notice of a meeting of a state body that complies with this section shall also constitute notice of a meeting of an advisory body of that state body, provided that the business to be discussed by the advisory body is covered by the notice of the meeting of the state body, provided that the specific time and place of the advisory body’s meeting is announced during the open and public state body’s meeting, and provided that the advisory body’s meeting is conducted within a reasonable time of, and nearby, the meeting of the state body.</w:t>
      </w:r>
    </w:p>
    <w:p w14:paraId="777977D8" w14:textId="77777777" w:rsidR="00964F1E" w:rsidRPr="00F6117F" w:rsidRDefault="00964F1E" w:rsidP="00964F1E">
      <w:pPr>
        <w:pStyle w:val="ListParagraph"/>
        <w:rPr>
          <w:rFonts w:ascii="Arial" w:hAnsi="Arial" w:cs="Arial"/>
          <w:sz w:val="24"/>
        </w:rPr>
      </w:pPr>
      <w:bookmarkStart w:id="141" w:name="co_pp_5ba1000067d06_54"/>
      <w:bookmarkEnd w:id="141"/>
      <w:r w:rsidRPr="00F6117F">
        <w:rPr>
          <w:rFonts w:ascii="Arial" w:hAnsi="Arial" w:cs="Arial"/>
          <w:sz w:val="24"/>
        </w:rPr>
        <w:t xml:space="preserve">(d) A person may request, and shall </w:t>
      </w:r>
      <w:proofErr w:type="gramStart"/>
      <w:r w:rsidRPr="00F6117F">
        <w:rPr>
          <w:rFonts w:ascii="Arial" w:hAnsi="Arial" w:cs="Arial"/>
          <w:sz w:val="24"/>
        </w:rPr>
        <w:t>be provided</w:t>
      </w:r>
      <w:proofErr w:type="gramEnd"/>
      <w:r w:rsidRPr="00F6117F">
        <w:rPr>
          <w:rFonts w:ascii="Arial" w:hAnsi="Arial" w:cs="Arial"/>
          <w:sz w:val="24"/>
        </w:rPr>
        <w:t xml:space="preserve">, notice pursuant to subdivision (a) for all meetings of a state body or for a specific meeting or meetings. In addition, at the state body’s discretion, a person may request, and may </w:t>
      </w:r>
      <w:proofErr w:type="gramStart"/>
      <w:r w:rsidRPr="00F6117F">
        <w:rPr>
          <w:rFonts w:ascii="Arial" w:hAnsi="Arial" w:cs="Arial"/>
          <w:sz w:val="24"/>
        </w:rPr>
        <w:t>be provided</w:t>
      </w:r>
      <w:proofErr w:type="gramEnd"/>
      <w:r w:rsidRPr="00F6117F">
        <w:rPr>
          <w:rFonts w:ascii="Arial" w:hAnsi="Arial" w:cs="Arial"/>
          <w:sz w:val="24"/>
        </w:rPr>
        <w:t>, notice of only those meetings of a state body at which a particular subject or subjects specified in the request will be discussed.</w:t>
      </w:r>
    </w:p>
    <w:p w14:paraId="09F7A43D" w14:textId="77777777" w:rsidR="00964F1E" w:rsidRPr="00F6117F" w:rsidRDefault="00964F1E" w:rsidP="00964F1E">
      <w:pPr>
        <w:pStyle w:val="ListParagraph"/>
        <w:rPr>
          <w:rFonts w:ascii="Arial" w:hAnsi="Arial" w:cs="Arial"/>
          <w:sz w:val="24"/>
        </w:rPr>
      </w:pPr>
      <w:bookmarkStart w:id="142" w:name="co_pp_7fdd00001ca15_54"/>
      <w:bookmarkEnd w:id="142"/>
      <w:r w:rsidRPr="00F6117F">
        <w:rPr>
          <w:rFonts w:ascii="Arial" w:hAnsi="Arial" w:cs="Arial"/>
          <w:sz w:val="24"/>
        </w:rPr>
        <w:t xml:space="preserve">(e) A request for notice of more than one meeting of a state body shall be subject to the provisions of </w:t>
      </w:r>
      <w:r w:rsidRPr="00802ACA">
        <w:rPr>
          <w:rFonts w:ascii="Arial" w:hAnsi="Arial" w:cs="Arial"/>
          <w:sz w:val="24"/>
        </w:rPr>
        <w:t>Section 14911</w:t>
      </w:r>
      <w:r w:rsidRPr="00F6117F">
        <w:rPr>
          <w:rFonts w:ascii="Arial" w:hAnsi="Arial" w:cs="Arial"/>
          <w:sz w:val="24"/>
        </w:rPr>
        <w:t>.</w:t>
      </w:r>
    </w:p>
    <w:p w14:paraId="7C647AEB" w14:textId="77777777" w:rsidR="00964F1E" w:rsidRPr="00F6117F" w:rsidRDefault="00964F1E" w:rsidP="00964F1E">
      <w:pPr>
        <w:pStyle w:val="ListParagraph"/>
        <w:rPr>
          <w:rFonts w:ascii="Arial" w:hAnsi="Arial" w:cs="Arial"/>
          <w:sz w:val="24"/>
          <w:shd w:val="clear" w:color="auto" w:fill="FFFFFF"/>
        </w:rPr>
      </w:pPr>
      <w:bookmarkStart w:id="143" w:name="co_pp_ae0d0000c5150_54"/>
      <w:bookmarkEnd w:id="143"/>
      <w:r w:rsidRPr="00F6117F">
        <w:rPr>
          <w:rFonts w:ascii="Arial" w:hAnsi="Arial" w:cs="Arial"/>
          <w:sz w:val="24"/>
          <w:shd w:val="clear" w:color="auto" w:fill="FFFFFF"/>
        </w:rPr>
        <w:t xml:space="preserve">(f) The notice shall </w:t>
      </w:r>
      <w:proofErr w:type="gramStart"/>
      <w:r w:rsidRPr="00F6117F">
        <w:rPr>
          <w:rFonts w:ascii="Arial" w:hAnsi="Arial" w:cs="Arial"/>
          <w:sz w:val="24"/>
          <w:shd w:val="clear" w:color="auto" w:fill="FFFFFF"/>
        </w:rPr>
        <w:t>be made</w:t>
      </w:r>
      <w:proofErr w:type="gramEnd"/>
      <w:r w:rsidRPr="00F6117F">
        <w:rPr>
          <w:rFonts w:ascii="Arial" w:hAnsi="Arial" w:cs="Arial"/>
          <w:sz w:val="24"/>
          <w:shd w:val="clear" w:color="auto" w:fill="FFFFFF"/>
        </w:rPr>
        <w:t xml:space="preserve"> available in appropriate alternative formats, as required by Section 202 of the Americans with Disabilities Act of 1990 (</w:t>
      </w:r>
      <w:r w:rsidRPr="00802ACA">
        <w:rPr>
          <w:rFonts w:ascii="Arial" w:hAnsi="Arial" w:cs="Arial"/>
          <w:sz w:val="24"/>
          <w:shd w:val="clear" w:color="auto" w:fill="FFFFFF"/>
        </w:rPr>
        <w:t>42 U.S.C. Sec. 12132</w:t>
      </w:r>
      <w:r w:rsidRPr="00F6117F">
        <w:rPr>
          <w:rFonts w:ascii="Arial" w:hAnsi="Arial" w:cs="Arial"/>
          <w:sz w:val="24"/>
          <w:shd w:val="clear" w:color="auto" w:fill="FFFFFF"/>
        </w:rPr>
        <w:t xml:space="preserve">), and the federal rules and regulations adopted in implementation thereof, upon request by any person with a disability. The notice shall include information regarding how, to whom, and by when a request for any disability-related modification or accommodation, including auxiliary aids or services may be made by a person with a disability who requires these aids or services </w:t>
      </w:r>
      <w:proofErr w:type="gramStart"/>
      <w:r w:rsidRPr="00F6117F">
        <w:rPr>
          <w:rFonts w:ascii="Arial" w:hAnsi="Arial" w:cs="Arial"/>
          <w:sz w:val="24"/>
          <w:shd w:val="clear" w:color="auto" w:fill="FFFFFF"/>
        </w:rPr>
        <w:t>in order to</w:t>
      </w:r>
      <w:proofErr w:type="gramEnd"/>
      <w:r w:rsidRPr="00F6117F">
        <w:rPr>
          <w:rFonts w:ascii="Arial" w:hAnsi="Arial" w:cs="Arial"/>
          <w:sz w:val="24"/>
          <w:shd w:val="clear" w:color="auto" w:fill="FFFFFF"/>
        </w:rPr>
        <w:t xml:space="preserve"> participate in the public meeting.</w:t>
      </w:r>
    </w:p>
    <w:p w14:paraId="35CC8381" w14:textId="77777777" w:rsidR="00964F1E" w:rsidRPr="00F6117F" w:rsidRDefault="00964F1E" w:rsidP="0083444E">
      <w:pPr>
        <w:pStyle w:val="Heading3"/>
      </w:pPr>
      <w:bookmarkStart w:id="144" w:name="co_anchor_I558AE9601AE911E9B67193861A4C7"/>
      <w:bookmarkStart w:id="145" w:name="co_document_55"/>
      <w:bookmarkStart w:id="146" w:name="N55FC7130255B11DAA3BE88B44F8D91D6_N55CEA"/>
      <w:bookmarkStart w:id="147" w:name="co_prelimGoldenLeaf_55"/>
      <w:bookmarkStart w:id="148" w:name="co_anchor_I8B0E34E0015B11DF94E7B037E6D89"/>
      <w:bookmarkEnd w:id="144"/>
      <w:bookmarkEnd w:id="145"/>
      <w:bookmarkEnd w:id="146"/>
      <w:bookmarkEnd w:id="147"/>
      <w:bookmarkEnd w:id="148"/>
      <w:r w:rsidRPr="00F6117F">
        <w:t>§ 11125.1. Agendas and other writings distributed for discussion or consideration at public meetings; public records; Franchise Tax Board; inspection; availability on the Internet; closed sessions</w:t>
      </w:r>
    </w:p>
    <w:p w14:paraId="01DDC8B4" w14:textId="77777777" w:rsidR="00964F1E" w:rsidRPr="00F6117F" w:rsidRDefault="00964F1E" w:rsidP="00964F1E">
      <w:pPr>
        <w:pStyle w:val="ListParagraph"/>
        <w:rPr>
          <w:rFonts w:ascii="Arial" w:hAnsi="Arial" w:cs="Arial"/>
          <w:sz w:val="24"/>
        </w:rPr>
      </w:pPr>
      <w:bookmarkStart w:id="149" w:name="coid_effectiveDateBlock_55"/>
      <w:bookmarkStart w:id="150" w:name="co_anchor_I8B0DE6C0015B11DF94E7B037E6D89"/>
      <w:bookmarkStart w:id="151" w:name="co_anchor_I8B0E34E1015B11DF94E7B037E6D89"/>
      <w:bookmarkStart w:id="152" w:name="co_pp_8b3b0000958a4_55"/>
      <w:bookmarkEnd w:id="149"/>
      <w:bookmarkEnd w:id="150"/>
      <w:bookmarkEnd w:id="151"/>
      <w:bookmarkEnd w:id="152"/>
      <w:r w:rsidRPr="00F6117F">
        <w:rPr>
          <w:rFonts w:ascii="Arial" w:hAnsi="Arial" w:cs="Arial"/>
          <w:sz w:val="24"/>
        </w:rPr>
        <w:t xml:space="preserve">(a) Notwithstanding </w:t>
      </w:r>
      <w:r w:rsidRPr="00802ACA">
        <w:rPr>
          <w:rFonts w:ascii="Arial" w:hAnsi="Arial" w:cs="Arial"/>
          <w:sz w:val="24"/>
        </w:rPr>
        <w:t>Section 6255</w:t>
      </w:r>
      <w:r w:rsidRPr="00F6117F">
        <w:rPr>
          <w:rFonts w:ascii="Arial" w:hAnsi="Arial" w:cs="Arial"/>
          <w:sz w:val="24"/>
        </w:rPr>
        <w:t xml:space="preserve"> or any other provisions of law, agendas of public meetings and other writings, when distributed to all, or a majority of all, of the members of a state body by any person in connection with a matter subject to discussion or consideration at a public meeting of the body, are disclosable public records under the California Public Records Act (Chapter 3.5 (commencing with </w:t>
      </w:r>
      <w:r w:rsidRPr="00802ACA">
        <w:rPr>
          <w:rFonts w:ascii="Arial" w:hAnsi="Arial" w:cs="Arial"/>
          <w:sz w:val="24"/>
        </w:rPr>
        <w:t>Section 6250</w:t>
      </w:r>
      <w:r w:rsidRPr="00F6117F">
        <w:rPr>
          <w:rFonts w:ascii="Arial" w:hAnsi="Arial" w:cs="Arial"/>
          <w:sz w:val="24"/>
        </w:rPr>
        <w:t xml:space="preserve">) of Division 7 of Title 1), and shall be made available upon request without delay. However, this section shall not include any writing exempt from public disclosure under </w:t>
      </w:r>
      <w:r w:rsidRPr="00802ACA">
        <w:rPr>
          <w:rFonts w:ascii="Arial" w:hAnsi="Arial" w:cs="Arial"/>
          <w:sz w:val="24"/>
        </w:rPr>
        <w:t xml:space="preserve">Section </w:t>
      </w:r>
      <w:r w:rsidRPr="00802ACA">
        <w:rPr>
          <w:rFonts w:ascii="Arial" w:hAnsi="Arial" w:cs="Arial"/>
          <w:sz w:val="24"/>
        </w:rPr>
        <w:lastRenderedPageBreak/>
        <w:t>6253.5, 6254, or 6254.7</w:t>
      </w:r>
      <w:r w:rsidRPr="00F6117F">
        <w:rPr>
          <w:rFonts w:ascii="Arial" w:hAnsi="Arial" w:cs="Arial"/>
          <w:sz w:val="24"/>
        </w:rPr>
        <w:t xml:space="preserve"> of this code, or </w:t>
      </w:r>
      <w:r w:rsidRPr="00802ACA">
        <w:rPr>
          <w:rFonts w:ascii="Arial" w:hAnsi="Arial" w:cs="Arial"/>
          <w:sz w:val="24"/>
        </w:rPr>
        <w:t>Section 489.1 or 583 of the Public Utilities Code</w:t>
      </w:r>
      <w:r w:rsidRPr="00F6117F">
        <w:rPr>
          <w:rFonts w:ascii="Arial" w:hAnsi="Arial" w:cs="Arial"/>
          <w:sz w:val="24"/>
        </w:rPr>
        <w:t>.</w:t>
      </w:r>
    </w:p>
    <w:p w14:paraId="346956E4" w14:textId="77777777" w:rsidR="00964F1E" w:rsidRPr="00F6117F" w:rsidRDefault="00964F1E" w:rsidP="00964F1E">
      <w:pPr>
        <w:pStyle w:val="ListParagraph"/>
        <w:rPr>
          <w:rFonts w:ascii="Arial" w:hAnsi="Arial" w:cs="Arial"/>
          <w:sz w:val="24"/>
        </w:rPr>
      </w:pPr>
      <w:bookmarkStart w:id="153" w:name="co_pp_a83b000018c76_55"/>
      <w:bookmarkEnd w:id="153"/>
      <w:r w:rsidRPr="00F6117F">
        <w:rPr>
          <w:rFonts w:ascii="Arial" w:hAnsi="Arial" w:cs="Arial"/>
          <w:sz w:val="24"/>
        </w:rPr>
        <w:t xml:space="preserve">(b) Writings that are public records under subdivision (a) and that are distributed to members of the state body prior to or during a meeting, pertaining to any item to be considered during the meeting, shall be made available for public inspection at the meeting if prepared by the state body or a member of the state body, or after the meeting if prepared by some other person. These writings shall </w:t>
      </w:r>
      <w:proofErr w:type="gramStart"/>
      <w:r w:rsidRPr="00F6117F">
        <w:rPr>
          <w:rFonts w:ascii="Arial" w:hAnsi="Arial" w:cs="Arial"/>
          <w:sz w:val="24"/>
        </w:rPr>
        <w:t>be made</w:t>
      </w:r>
      <w:proofErr w:type="gramEnd"/>
      <w:r w:rsidRPr="00F6117F">
        <w:rPr>
          <w:rFonts w:ascii="Arial" w:hAnsi="Arial" w:cs="Arial"/>
          <w:sz w:val="24"/>
        </w:rPr>
        <w:t xml:space="preserve"> available in appropriate alternative formats, as required by Section 202 of the Americans with Disabilities Act of 1990 (</w:t>
      </w:r>
      <w:r w:rsidRPr="00802ACA">
        <w:rPr>
          <w:rFonts w:ascii="Arial" w:hAnsi="Arial" w:cs="Arial"/>
          <w:sz w:val="24"/>
        </w:rPr>
        <w:t>42 U.S.C. Sec. 12132</w:t>
      </w:r>
      <w:r w:rsidRPr="00F6117F">
        <w:rPr>
          <w:rFonts w:ascii="Arial" w:hAnsi="Arial" w:cs="Arial"/>
          <w:sz w:val="24"/>
        </w:rPr>
        <w:t>), and the federal rules and regulations adopted in implementation thereof, upon request by a person with a disability.</w:t>
      </w:r>
    </w:p>
    <w:p w14:paraId="483736D5" w14:textId="77777777" w:rsidR="00964F1E" w:rsidRPr="00F6117F" w:rsidRDefault="00964F1E" w:rsidP="00964F1E">
      <w:pPr>
        <w:pStyle w:val="ListParagraph"/>
        <w:rPr>
          <w:rFonts w:ascii="Arial" w:hAnsi="Arial" w:cs="Arial"/>
          <w:sz w:val="24"/>
        </w:rPr>
      </w:pPr>
      <w:bookmarkStart w:id="154" w:name="co_pp_4b24000003ba5_55"/>
      <w:bookmarkEnd w:id="154"/>
      <w:r w:rsidRPr="00F6117F">
        <w:rPr>
          <w:rFonts w:ascii="Arial" w:hAnsi="Arial" w:cs="Arial"/>
          <w:sz w:val="24"/>
        </w:rPr>
        <w:t xml:space="preserve">(c) In the case of the Franchise Tax Board, prior to that state body taking final action on any item, writings pertaining to that item that are public records under subdivision (a) that are </w:t>
      </w:r>
      <w:r w:rsidRPr="00F6117F">
        <w:rPr>
          <w:rFonts w:ascii="Arial" w:hAnsi="Arial" w:cs="Arial"/>
          <w:sz w:val="24"/>
          <w:shd w:val="clear" w:color="auto" w:fill="FFFFFF"/>
        </w:rPr>
        <w:t>prepared and</w:t>
      </w:r>
      <w:r w:rsidRPr="00F6117F">
        <w:rPr>
          <w:rFonts w:ascii="Arial" w:hAnsi="Arial" w:cs="Arial"/>
          <w:sz w:val="24"/>
        </w:rPr>
        <w:t xml:space="preserve"> distributed </w:t>
      </w:r>
      <w:r w:rsidRPr="00F6117F">
        <w:rPr>
          <w:rFonts w:ascii="Arial" w:hAnsi="Arial" w:cs="Arial"/>
          <w:sz w:val="24"/>
          <w:shd w:val="clear" w:color="auto" w:fill="FFFFFF"/>
        </w:rPr>
        <w:t>by the Franchise Tax Board staff or individual members</w:t>
      </w:r>
      <w:r w:rsidRPr="00F6117F">
        <w:rPr>
          <w:rFonts w:ascii="Arial" w:hAnsi="Arial" w:cs="Arial"/>
          <w:sz w:val="24"/>
        </w:rPr>
        <w:t xml:space="preserve"> to members of the state body prior to or during a meeting shall be:</w:t>
      </w:r>
    </w:p>
    <w:p w14:paraId="093F573C" w14:textId="77777777" w:rsidR="00964F1E" w:rsidRPr="00F6117F" w:rsidRDefault="00964F1E" w:rsidP="00964F1E">
      <w:pPr>
        <w:pStyle w:val="ListParagraph"/>
        <w:rPr>
          <w:rFonts w:ascii="Arial" w:hAnsi="Arial" w:cs="Arial"/>
          <w:sz w:val="24"/>
        </w:rPr>
      </w:pPr>
      <w:bookmarkStart w:id="155" w:name="co_anchor_I8B0E34E4015B11DF94E7B037E6D89"/>
      <w:bookmarkStart w:id="156" w:name="co_pp_10c0000001331_55"/>
      <w:bookmarkEnd w:id="155"/>
      <w:bookmarkEnd w:id="156"/>
      <w:r w:rsidRPr="00F6117F">
        <w:rPr>
          <w:rFonts w:ascii="Arial" w:hAnsi="Arial" w:cs="Arial"/>
          <w:sz w:val="24"/>
        </w:rPr>
        <w:t>(1) Made available for public inspection at that meeting.</w:t>
      </w:r>
    </w:p>
    <w:p w14:paraId="5E0241B5" w14:textId="77777777" w:rsidR="00964F1E" w:rsidRPr="00802ACA" w:rsidRDefault="00964F1E" w:rsidP="00964F1E">
      <w:pPr>
        <w:pStyle w:val="ListParagraph"/>
        <w:rPr>
          <w:rFonts w:ascii="Arial" w:hAnsi="Arial" w:cs="Arial"/>
          <w:sz w:val="24"/>
        </w:rPr>
      </w:pPr>
      <w:bookmarkStart w:id="157" w:name="co_pp_fcf30000ea9c4_55"/>
      <w:bookmarkEnd w:id="157"/>
      <w:r w:rsidRPr="00F6117F">
        <w:rPr>
          <w:rFonts w:ascii="Arial" w:hAnsi="Arial" w:cs="Arial"/>
          <w:sz w:val="24"/>
        </w:rPr>
        <w:t xml:space="preserve">(2) Distributed to all persons who request notice in writing pursuant to </w:t>
      </w:r>
      <w:r w:rsidRPr="00802ACA">
        <w:rPr>
          <w:rFonts w:ascii="Arial" w:hAnsi="Arial" w:cs="Arial"/>
          <w:sz w:val="24"/>
        </w:rPr>
        <w:t>subdivision (a) of Section 11125.</w:t>
      </w:r>
    </w:p>
    <w:p w14:paraId="179F9D57" w14:textId="77777777" w:rsidR="00964F1E" w:rsidRPr="00F6117F" w:rsidRDefault="00964F1E" w:rsidP="00964F1E">
      <w:pPr>
        <w:pStyle w:val="ListParagraph"/>
        <w:rPr>
          <w:rFonts w:ascii="Arial" w:hAnsi="Arial" w:cs="Arial"/>
          <w:sz w:val="24"/>
        </w:rPr>
      </w:pPr>
      <w:bookmarkStart w:id="158" w:name="co_anchor_I8B0E34E6015B11DF94E7B037E6D89"/>
      <w:bookmarkStart w:id="159" w:name="co_pp_b1b5000051ac5_55"/>
      <w:bookmarkEnd w:id="158"/>
      <w:bookmarkEnd w:id="159"/>
      <w:r w:rsidRPr="00F6117F">
        <w:rPr>
          <w:rFonts w:ascii="Arial" w:hAnsi="Arial" w:cs="Arial"/>
          <w:sz w:val="24"/>
        </w:rPr>
        <w:t>(3) Made available on the Internet.</w:t>
      </w:r>
    </w:p>
    <w:p w14:paraId="6163CB40" w14:textId="77777777" w:rsidR="00964F1E" w:rsidRPr="00F6117F" w:rsidRDefault="00964F1E" w:rsidP="00964F1E">
      <w:pPr>
        <w:pStyle w:val="ListParagraph"/>
        <w:rPr>
          <w:rFonts w:ascii="Arial" w:hAnsi="Arial" w:cs="Arial"/>
          <w:sz w:val="24"/>
        </w:rPr>
      </w:pPr>
      <w:bookmarkStart w:id="160" w:name="co_pp_5ba1000067d06_55"/>
      <w:bookmarkEnd w:id="160"/>
      <w:r w:rsidRPr="00F6117F">
        <w:rPr>
          <w:rFonts w:ascii="Arial" w:hAnsi="Arial" w:cs="Arial"/>
          <w:sz w:val="24"/>
        </w:rPr>
        <w:t>(d) Prior to the State Board of Equalization taking final action on any item that does not involve a named tax or fee payer, writings pertaining to that item that are public records under subdivision (a) that are prepared and distributed by board staff or individual members to members of the state body prior to or during a meeting shall be:</w:t>
      </w:r>
    </w:p>
    <w:p w14:paraId="4C793C60" w14:textId="77777777" w:rsidR="00964F1E" w:rsidRPr="00F6117F" w:rsidRDefault="00964F1E" w:rsidP="00964F1E">
      <w:pPr>
        <w:pStyle w:val="ListParagraph"/>
        <w:rPr>
          <w:rFonts w:ascii="Arial" w:hAnsi="Arial" w:cs="Arial"/>
          <w:sz w:val="24"/>
        </w:rPr>
      </w:pPr>
      <w:bookmarkStart w:id="161" w:name="co_pp_e07e0000a9f57_55"/>
      <w:bookmarkEnd w:id="161"/>
      <w:r w:rsidRPr="00F6117F">
        <w:rPr>
          <w:rFonts w:ascii="Arial" w:hAnsi="Arial" w:cs="Arial"/>
          <w:sz w:val="24"/>
        </w:rPr>
        <w:t>(1) Made available for public inspection at that meeting.</w:t>
      </w:r>
    </w:p>
    <w:p w14:paraId="620E1ED1" w14:textId="77777777" w:rsidR="00964F1E" w:rsidRPr="00F6117F" w:rsidRDefault="00964F1E" w:rsidP="00964F1E">
      <w:pPr>
        <w:widowControl w:val="0"/>
        <w:autoSpaceDE w:val="0"/>
        <w:autoSpaceDN w:val="0"/>
        <w:adjustRightInd w:val="0"/>
        <w:spacing w:before="200"/>
        <w:rPr>
          <w:rFonts w:cs="Arial"/>
          <w:color w:val="000000"/>
        </w:rPr>
      </w:pPr>
      <w:bookmarkStart w:id="162" w:name="co_anchor_I8B0E5BF2015B11DF94E7B037E6D89"/>
      <w:bookmarkStart w:id="163" w:name="co_pp_4be3000003be5_55"/>
      <w:bookmarkEnd w:id="162"/>
      <w:bookmarkEnd w:id="163"/>
      <w:r w:rsidRPr="00F6117F">
        <w:rPr>
          <w:rFonts w:cs="Arial"/>
          <w:color w:val="000000"/>
        </w:rPr>
        <w:t>(2) Distributed to all persons who request or have requested copies of these writings.</w:t>
      </w:r>
    </w:p>
    <w:p w14:paraId="52C12000" w14:textId="77777777" w:rsidR="00964F1E" w:rsidRPr="00F6117F" w:rsidRDefault="00964F1E" w:rsidP="00964F1E">
      <w:pPr>
        <w:widowControl w:val="0"/>
        <w:autoSpaceDE w:val="0"/>
        <w:autoSpaceDN w:val="0"/>
        <w:adjustRightInd w:val="0"/>
        <w:spacing w:before="200"/>
        <w:rPr>
          <w:rFonts w:cs="Arial"/>
          <w:color w:val="000000"/>
        </w:rPr>
      </w:pPr>
      <w:bookmarkStart w:id="164" w:name="co_pp_17df000040924_55"/>
      <w:bookmarkEnd w:id="164"/>
      <w:r w:rsidRPr="00F6117F">
        <w:rPr>
          <w:rFonts w:cs="Arial"/>
          <w:color w:val="000000"/>
        </w:rPr>
        <w:t>(3) Made available on the Internet.</w:t>
      </w:r>
    </w:p>
    <w:p w14:paraId="55F5854D" w14:textId="77777777" w:rsidR="00964F1E" w:rsidRPr="00F6117F" w:rsidRDefault="00964F1E" w:rsidP="00964F1E">
      <w:pPr>
        <w:widowControl w:val="0"/>
        <w:autoSpaceDE w:val="0"/>
        <w:autoSpaceDN w:val="0"/>
        <w:adjustRightInd w:val="0"/>
        <w:spacing w:before="200"/>
        <w:rPr>
          <w:rFonts w:cs="Arial"/>
          <w:color w:val="000000"/>
        </w:rPr>
      </w:pPr>
      <w:bookmarkStart w:id="165" w:name="co_anchor_I8B0E5BF4015B11DF94E7B037E6D89"/>
      <w:bookmarkStart w:id="166" w:name="co_pp_7fdd00001ca15_55"/>
      <w:bookmarkEnd w:id="165"/>
      <w:bookmarkEnd w:id="166"/>
      <w:r w:rsidRPr="00F6117F">
        <w:rPr>
          <w:rFonts w:cs="Arial"/>
          <w:color w:val="000000"/>
        </w:rPr>
        <w:t xml:space="preserve">(e) Nothing in this section shall be construed to prevent a state body from charging a fee or deposit for a copy of a public record pursuant to </w:t>
      </w:r>
      <w:r w:rsidRPr="00802ACA">
        <w:rPr>
          <w:rFonts w:cs="Arial"/>
        </w:rPr>
        <w:t>Section 6253</w:t>
      </w:r>
      <w:r w:rsidRPr="00F6117F">
        <w:rPr>
          <w:rFonts w:cs="Arial"/>
          <w:color w:val="000000"/>
        </w:rPr>
        <w:t>, except that no surcharge shall be imposed on persons with disabilities in violation of Section 202 of the Americans with Disabilities Act of 1990 (</w:t>
      </w:r>
      <w:r w:rsidRPr="00802ACA">
        <w:rPr>
          <w:rFonts w:cs="Arial"/>
        </w:rPr>
        <w:t>42 U.S.C. Sec. 12132</w:t>
      </w:r>
      <w:r w:rsidRPr="00F6117F">
        <w:rPr>
          <w:rFonts w:cs="Arial"/>
          <w:color w:val="000000"/>
        </w:rPr>
        <w:t xml:space="preserve">), and the federal rules and regulations adopted in implementation thereof. The writings described in subdivision (b) are subject to the requirements of the California Public Records Act (Chapter 3.5 (commencing with </w:t>
      </w:r>
      <w:r w:rsidRPr="00802ACA">
        <w:rPr>
          <w:rFonts w:cs="Arial"/>
        </w:rPr>
        <w:t>Section 6250</w:t>
      </w:r>
      <w:r w:rsidRPr="00F6117F">
        <w:rPr>
          <w:rFonts w:cs="Arial"/>
          <w:color w:val="000000"/>
        </w:rPr>
        <w:t xml:space="preserve">) of Division 7 of Title 1), and shall not be construed to limit or delay the public’s right to inspect any record required to be disclosed by that act, or to limit the public’s right to inspect any record covered by that act. This section shall not </w:t>
      </w:r>
      <w:proofErr w:type="gramStart"/>
      <w:r w:rsidRPr="00F6117F">
        <w:rPr>
          <w:rFonts w:cs="Arial"/>
          <w:color w:val="000000"/>
        </w:rPr>
        <w:t>be construed</w:t>
      </w:r>
      <w:proofErr w:type="gramEnd"/>
      <w:r w:rsidRPr="00F6117F">
        <w:rPr>
          <w:rFonts w:cs="Arial"/>
          <w:color w:val="000000"/>
        </w:rPr>
        <w:t xml:space="preserve"> to be applicable to any writings solely because they are properly discussed in a closed session of a state body. Nothing in this article shall </w:t>
      </w:r>
      <w:proofErr w:type="gramStart"/>
      <w:r w:rsidRPr="00F6117F">
        <w:rPr>
          <w:rFonts w:cs="Arial"/>
          <w:color w:val="000000"/>
        </w:rPr>
        <w:t>be construed</w:t>
      </w:r>
      <w:proofErr w:type="gramEnd"/>
      <w:r w:rsidRPr="00F6117F">
        <w:rPr>
          <w:rFonts w:cs="Arial"/>
          <w:color w:val="000000"/>
        </w:rPr>
        <w:t xml:space="preserve"> to require a state body to place any paid advertisement or any other paid notice in any publication.</w:t>
      </w:r>
    </w:p>
    <w:p w14:paraId="4707CAFE" w14:textId="77777777" w:rsidR="00964F1E" w:rsidRPr="00F6117F" w:rsidRDefault="00964F1E" w:rsidP="00964F1E">
      <w:pPr>
        <w:widowControl w:val="0"/>
        <w:autoSpaceDE w:val="0"/>
        <w:autoSpaceDN w:val="0"/>
        <w:adjustRightInd w:val="0"/>
        <w:spacing w:before="200"/>
        <w:rPr>
          <w:rFonts w:cs="Arial"/>
          <w:color w:val="000000"/>
        </w:rPr>
      </w:pPr>
      <w:bookmarkStart w:id="167" w:name="co_pp_ae0d0000c5150_55"/>
      <w:bookmarkEnd w:id="167"/>
      <w:r w:rsidRPr="00F6117F">
        <w:rPr>
          <w:rFonts w:cs="Arial"/>
          <w:color w:val="000000"/>
        </w:rPr>
        <w:t xml:space="preserve">(f) “Writing” for purposes of this section means “writing” as defined under </w:t>
      </w:r>
      <w:r w:rsidRPr="00802ACA">
        <w:rPr>
          <w:rFonts w:cs="Arial"/>
        </w:rPr>
        <w:t>Section 6252</w:t>
      </w:r>
      <w:r w:rsidRPr="00F6117F">
        <w:rPr>
          <w:rFonts w:cs="Arial"/>
          <w:color w:val="000000"/>
        </w:rPr>
        <w:t>.</w:t>
      </w:r>
    </w:p>
    <w:p w14:paraId="11033AF5" w14:textId="77777777" w:rsidR="00964F1E" w:rsidRPr="00F6117F" w:rsidRDefault="00964F1E" w:rsidP="0083444E">
      <w:pPr>
        <w:pStyle w:val="Heading3"/>
      </w:pPr>
      <w:bookmarkStart w:id="168" w:name="co_anchor_Credits_55"/>
      <w:bookmarkStart w:id="169" w:name="co_document_56"/>
      <w:bookmarkStart w:id="170" w:name="N0B975EA08E5A11D882FF83A3182D7B4A_NDBA50"/>
      <w:bookmarkStart w:id="171" w:name="co_anchor_I8D1F1380015B11DF85DCEFADBAC57"/>
      <w:bookmarkEnd w:id="168"/>
      <w:bookmarkEnd w:id="169"/>
      <w:bookmarkEnd w:id="170"/>
      <w:bookmarkEnd w:id="171"/>
      <w:r w:rsidRPr="00F6117F">
        <w:lastRenderedPageBreak/>
        <w:t xml:space="preserve">§ 11125.2. Appointment, </w:t>
      </w:r>
      <w:proofErr w:type="gramStart"/>
      <w:r w:rsidRPr="00F6117F">
        <w:t>employment</w:t>
      </w:r>
      <w:proofErr w:type="gramEnd"/>
      <w:r w:rsidRPr="00F6117F">
        <w:t xml:space="preserve"> or dismissal of public employees; closed sessions; public report</w:t>
      </w:r>
    </w:p>
    <w:p w14:paraId="43F983D3" w14:textId="77777777" w:rsidR="00964F1E" w:rsidRPr="00F6117F" w:rsidRDefault="00964F1E" w:rsidP="00964F1E">
      <w:pPr>
        <w:widowControl w:val="0"/>
        <w:autoSpaceDE w:val="0"/>
        <w:autoSpaceDN w:val="0"/>
        <w:adjustRightInd w:val="0"/>
        <w:spacing w:before="200"/>
        <w:rPr>
          <w:rFonts w:cs="Arial"/>
          <w:color w:val="000000"/>
        </w:rPr>
      </w:pPr>
      <w:r w:rsidRPr="00F6117F">
        <w:rPr>
          <w:rFonts w:cs="Arial"/>
          <w:color w:val="000000"/>
        </w:rPr>
        <w:t>Any state body shall report publicly at a subsequent public meeting any action taken, and any rollcall vote thereon, to appoint, employ, or dismiss a public employee arising out of any closed session of the state body.</w:t>
      </w:r>
    </w:p>
    <w:p w14:paraId="5642FFAE" w14:textId="77777777" w:rsidR="00964F1E" w:rsidRPr="00F6117F" w:rsidRDefault="00964F1E" w:rsidP="0083444E">
      <w:pPr>
        <w:pStyle w:val="Heading3"/>
      </w:pPr>
      <w:bookmarkStart w:id="172" w:name="co_anchor_I8D612590015B11DF98B9E0381FF9D"/>
      <w:bookmarkEnd w:id="172"/>
      <w:r w:rsidRPr="00F6117F">
        <w:t>§ 11125.3. Action on items of business not appearing on agenda; notice</w:t>
      </w:r>
    </w:p>
    <w:p w14:paraId="6357A1BB" w14:textId="77777777" w:rsidR="00964F1E" w:rsidRPr="00F6117F" w:rsidRDefault="00964F1E" w:rsidP="00964F1E">
      <w:pPr>
        <w:pStyle w:val="ListParagraph"/>
        <w:rPr>
          <w:rFonts w:ascii="Arial" w:hAnsi="Arial" w:cs="Arial"/>
          <w:sz w:val="24"/>
        </w:rPr>
      </w:pPr>
      <w:bookmarkStart w:id="173" w:name="coid_effectiveDateBlock_57"/>
      <w:bookmarkStart w:id="174" w:name="co_anchor_I8D612591015B11DF98B9E0381FF9D"/>
      <w:bookmarkStart w:id="175" w:name="co_pp_8b3b0000958a4_57"/>
      <w:bookmarkEnd w:id="173"/>
      <w:bookmarkEnd w:id="174"/>
      <w:bookmarkEnd w:id="175"/>
      <w:r w:rsidRPr="00F6117F">
        <w:rPr>
          <w:rFonts w:ascii="Arial" w:hAnsi="Arial" w:cs="Arial"/>
          <w:sz w:val="24"/>
        </w:rPr>
        <w:t xml:space="preserve">(a) Notwithstanding </w:t>
      </w:r>
      <w:r w:rsidRPr="00802ACA">
        <w:rPr>
          <w:rFonts w:ascii="Arial" w:hAnsi="Arial" w:cs="Arial"/>
          <w:sz w:val="24"/>
        </w:rPr>
        <w:t>Section 11125</w:t>
      </w:r>
      <w:r w:rsidRPr="00F6117F">
        <w:rPr>
          <w:rFonts w:ascii="Arial" w:hAnsi="Arial" w:cs="Arial"/>
          <w:sz w:val="24"/>
        </w:rPr>
        <w:t xml:space="preserve">, a state body may </w:t>
      </w:r>
      <w:proofErr w:type="gramStart"/>
      <w:r w:rsidRPr="00F6117F">
        <w:rPr>
          <w:rFonts w:ascii="Arial" w:hAnsi="Arial" w:cs="Arial"/>
          <w:sz w:val="24"/>
        </w:rPr>
        <w:t>take action</w:t>
      </w:r>
      <w:proofErr w:type="gramEnd"/>
      <w:r w:rsidRPr="00F6117F">
        <w:rPr>
          <w:rFonts w:ascii="Arial" w:hAnsi="Arial" w:cs="Arial"/>
          <w:sz w:val="24"/>
        </w:rPr>
        <w:t xml:space="preserve"> on items of business not appearing on the posted agenda under any of the conditions stated below:</w:t>
      </w:r>
    </w:p>
    <w:p w14:paraId="33E475E0" w14:textId="77777777" w:rsidR="00964F1E" w:rsidRPr="00F6117F" w:rsidRDefault="00964F1E" w:rsidP="00964F1E">
      <w:pPr>
        <w:widowControl w:val="0"/>
        <w:autoSpaceDE w:val="0"/>
        <w:autoSpaceDN w:val="0"/>
        <w:adjustRightInd w:val="0"/>
        <w:spacing w:before="200"/>
        <w:rPr>
          <w:rFonts w:cs="Arial"/>
          <w:color w:val="000000"/>
        </w:rPr>
      </w:pPr>
      <w:bookmarkStart w:id="176" w:name="co_pp_7b9b000044381_57"/>
      <w:bookmarkEnd w:id="176"/>
      <w:r w:rsidRPr="00F6117F">
        <w:rPr>
          <w:rFonts w:cs="Arial"/>
          <w:color w:val="000000"/>
        </w:rPr>
        <w:t xml:space="preserve">(1) Upon a determination by a majority vote of the state body that </w:t>
      </w:r>
      <w:proofErr w:type="gramStart"/>
      <w:r w:rsidRPr="00F6117F">
        <w:rPr>
          <w:rFonts w:cs="Arial"/>
          <w:color w:val="000000"/>
        </w:rPr>
        <w:t>an emergency situation</w:t>
      </w:r>
      <w:proofErr w:type="gramEnd"/>
      <w:r w:rsidRPr="00F6117F">
        <w:rPr>
          <w:rFonts w:cs="Arial"/>
          <w:color w:val="000000"/>
        </w:rPr>
        <w:t xml:space="preserve"> exists, as defined in </w:t>
      </w:r>
      <w:r w:rsidRPr="00802ACA">
        <w:rPr>
          <w:rFonts w:cs="Arial"/>
        </w:rPr>
        <w:t>Section 11125.5</w:t>
      </w:r>
      <w:r w:rsidRPr="00F6117F">
        <w:rPr>
          <w:rFonts w:cs="Arial"/>
          <w:color w:val="000000"/>
        </w:rPr>
        <w:t>.</w:t>
      </w:r>
    </w:p>
    <w:p w14:paraId="5E8ADE47" w14:textId="77777777" w:rsidR="00964F1E" w:rsidRPr="00F6117F" w:rsidRDefault="00964F1E" w:rsidP="00964F1E">
      <w:pPr>
        <w:widowControl w:val="0"/>
        <w:autoSpaceDE w:val="0"/>
        <w:autoSpaceDN w:val="0"/>
        <w:adjustRightInd w:val="0"/>
        <w:spacing w:before="200"/>
        <w:rPr>
          <w:rFonts w:cs="Arial"/>
          <w:color w:val="000000"/>
        </w:rPr>
      </w:pPr>
      <w:bookmarkStart w:id="177" w:name="co_pp_d86d0000be040_57"/>
      <w:bookmarkEnd w:id="177"/>
      <w:r w:rsidRPr="00F6117F">
        <w:rPr>
          <w:rFonts w:cs="Arial"/>
          <w:color w:val="000000"/>
        </w:rPr>
        <w:t xml:space="preserve">(2) Upon a determination by a two-thirds vote of the state body, or, if less than two-thirds of the members are present, a unanimous vote of those members present, that there exists a need to take immediate action and that the need for action came to the attention of the state body subsequent to the agenda being posted as specified in </w:t>
      </w:r>
      <w:r w:rsidRPr="00802ACA">
        <w:rPr>
          <w:rFonts w:cs="Arial"/>
        </w:rPr>
        <w:t>Section 11125</w:t>
      </w:r>
      <w:r w:rsidRPr="00F6117F">
        <w:rPr>
          <w:rFonts w:cs="Arial"/>
          <w:color w:val="000000"/>
        </w:rPr>
        <w:t>.</w:t>
      </w:r>
    </w:p>
    <w:p w14:paraId="107E23B6" w14:textId="77777777" w:rsidR="00964F1E" w:rsidRPr="00F6117F" w:rsidRDefault="00964F1E" w:rsidP="00964F1E">
      <w:pPr>
        <w:widowControl w:val="0"/>
        <w:autoSpaceDE w:val="0"/>
        <w:autoSpaceDN w:val="0"/>
        <w:adjustRightInd w:val="0"/>
        <w:spacing w:before="200"/>
        <w:rPr>
          <w:rFonts w:cs="Arial"/>
          <w:color w:val="000000"/>
        </w:rPr>
      </w:pPr>
      <w:bookmarkStart w:id="178" w:name="co_pp_a83b000018c76_57"/>
      <w:bookmarkEnd w:id="178"/>
      <w:r w:rsidRPr="00F6117F">
        <w:rPr>
          <w:rFonts w:cs="Arial"/>
          <w:color w:val="000000"/>
        </w:rPr>
        <w:t xml:space="preserve">(b) Notice of the additional item to be considered shall be provided to each member of the state body and to all parties that have requested notice of its meetings as soon as is practicable after a determination of the need to consider the item is made, but shall be delivered in a manner that allows it to be received by the members and by newspapers of general circulation and radio or television stations at least 48 hours before the time of the meeting specified in the notice. Notice shall </w:t>
      </w:r>
      <w:proofErr w:type="gramStart"/>
      <w:r w:rsidRPr="00F6117F">
        <w:rPr>
          <w:rFonts w:cs="Arial"/>
          <w:color w:val="000000"/>
        </w:rPr>
        <w:t>be made</w:t>
      </w:r>
      <w:proofErr w:type="gramEnd"/>
      <w:r w:rsidRPr="00F6117F">
        <w:rPr>
          <w:rFonts w:cs="Arial"/>
          <w:color w:val="000000"/>
        </w:rPr>
        <w:t xml:space="preserve"> available to newspapers of general circulation and radio or television stations by providing that notice to all national press wire services. Notice shall </w:t>
      </w:r>
      <w:r w:rsidRPr="00F6117F">
        <w:rPr>
          <w:rFonts w:cs="Arial"/>
          <w:color w:val="000000"/>
          <w:shd w:val="clear" w:color="auto" w:fill="FFFFFF"/>
        </w:rPr>
        <w:t xml:space="preserve">also </w:t>
      </w:r>
      <w:proofErr w:type="gramStart"/>
      <w:r w:rsidRPr="00F6117F">
        <w:rPr>
          <w:rFonts w:cs="Arial"/>
          <w:color w:val="000000"/>
          <w:shd w:val="clear" w:color="auto" w:fill="FFFFFF"/>
        </w:rPr>
        <w:t>be made</w:t>
      </w:r>
      <w:proofErr w:type="gramEnd"/>
      <w:r w:rsidRPr="00F6117F">
        <w:rPr>
          <w:rFonts w:cs="Arial"/>
          <w:color w:val="000000"/>
          <w:shd w:val="clear" w:color="auto" w:fill="FFFFFF"/>
        </w:rPr>
        <w:t xml:space="preserve"> available on the Internet as soon as is practicable after the decision to consider additional items at a meeting has been made</w:t>
      </w:r>
      <w:r w:rsidRPr="00F6117F">
        <w:rPr>
          <w:rFonts w:cs="Arial"/>
          <w:color w:val="000000"/>
        </w:rPr>
        <w:t>.</w:t>
      </w:r>
    </w:p>
    <w:p w14:paraId="522CAF65" w14:textId="77777777" w:rsidR="00964F1E" w:rsidRPr="00F6117F" w:rsidRDefault="00964F1E" w:rsidP="0083444E">
      <w:pPr>
        <w:pStyle w:val="Heading3"/>
      </w:pPr>
      <w:bookmarkStart w:id="179" w:name="co_anchor_I84C253901AED11E9B67193861A4C7"/>
      <w:bookmarkStart w:id="180" w:name="co_anchor_I8F339BA0015B11DF85DCEFADBAC57"/>
      <w:bookmarkEnd w:id="179"/>
      <w:bookmarkEnd w:id="180"/>
      <w:r w:rsidRPr="00F6117F">
        <w:t>§ 11125.4. Special meetings; authorized purposes; notice; required finding of hardship or need to protect public interest</w:t>
      </w:r>
    </w:p>
    <w:p w14:paraId="17518AF6" w14:textId="77777777" w:rsidR="00964F1E" w:rsidRPr="00F6117F" w:rsidRDefault="00964F1E" w:rsidP="00964F1E">
      <w:pPr>
        <w:pStyle w:val="ListParagraph"/>
        <w:rPr>
          <w:rFonts w:ascii="Arial" w:hAnsi="Arial" w:cs="Arial"/>
          <w:sz w:val="24"/>
        </w:rPr>
      </w:pPr>
      <w:bookmarkStart w:id="181" w:name="coid_effectiveDateBlock_58"/>
      <w:bookmarkStart w:id="182" w:name="co_anchor_I8F339BA1015B11DF85DCEFADBAC57"/>
      <w:bookmarkStart w:id="183" w:name="co_pp_8b3b0000958a4_58"/>
      <w:bookmarkEnd w:id="181"/>
      <w:bookmarkEnd w:id="182"/>
      <w:bookmarkEnd w:id="183"/>
      <w:r w:rsidRPr="00F6117F">
        <w:rPr>
          <w:rFonts w:ascii="Arial" w:hAnsi="Arial" w:cs="Arial"/>
          <w:sz w:val="24"/>
        </w:rPr>
        <w:t xml:space="preserve">(a) A special meeting may </w:t>
      </w:r>
      <w:proofErr w:type="gramStart"/>
      <w:r w:rsidRPr="00F6117F">
        <w:rPr>
          <w:rFonts w:ascii="Arial" w:hAnsi="Arial" w:cs="Arial"/>
          <w:sz w:val="24"/>
        </w:rPr>
        <w:t>be called</w:t>
      </w:r>
      <w:proofErr w:type="gramEnd"/>
      <w:r w:rsidRPr="00F6117F">
        <w:rPr>
          <w:rFonts w:ascii="Arial" w:hAnsi="Arial" w:cs="Arial"/>
          <w:sz w:val="24"/>
        </w:rPr>
        <w:t xml:space="preserve"> at any time by the presiding officer of the state body or by a majority of the members of the state body. A special meeting may only </w:t>
      </w:r>
      <w:proofErr w:type="gramStart"/>
      <w:r w:rsidRPr="00F6117F">
        <w:rPr>
          <w:rFonts w:ascii="Arial" w:hAnsi="Arial" w:cs="Arial"/>
          <w:sz w:val="24"/>
        </w:rPr>
        <w:t>be called</w:t>
      </w:r>
      <w:proofErr w:type="gramEnd"/>
      <w:r w:rsidRPr="00F6117F">
        <w:rPr>
          <w:rFonts w:ascii="Arial" w:hAnsi="Arial" w:cs="Arial"/>
          <w:sz w:val="24"/>
        </w:rPr>
        <w:t xml:space="preserve"> for one of the following purposes </w:t>
      </w:r>
      <w:r w:rsidRPr="00F6117F">
        <w:rPr>
          <w:rFonts w:ascii="Arial" w:hAnsi="Arial" w:cs="Arial"/>
          <w:sz w:val="24"/>
          <w:shd w:val="clear" w:color="auto" w:fill="FFFFFF"/>
        </w:rPr>
        <w:t>when</w:t>
      </w:r>
      <w:r w:rsidRPr="00F6117F">
        <w:rPr>
          <w:rFonts w:ascii="Arial" w:hAnsi="Arial" w:cs="Arial"/>
          <w:sz w:val="24"/>
        </w:rPr>
        <w:t xml:space="preserve"> compliance with the 10-day notice provisions of </w:t>
      </w:r>
      <w:r w:rsidRPr="00802ACA">
        <w:rPr>
          <w:rFonts w:ascii="Arial" w:hAnsi="Arial" w:cs="Arial"/>
          <w:sz w:val="24"/>
        </w:rPr>
        <w:t>Section 11125</w:t>
      </w:r>
      <w:r w:rsidRPr="00F6117F">
        <w:rPr>
          <w:rFonts w:ascii="Arial" w:hAnsi="Arial" w:cs="Arial"/>
          <w:sz w:val="24"/>
        </w:rPr>
        <w:t xml:space="preserve"> would impose a substantial hardship on the state body or </w:t>
      </w:r>
      <w:r w:rsidRPr="00F6117F">
        <w:rPr>
          <w:rFonts w:ascii="Arial" w:hAnsi="Arial" w:cs="Arial"/>
          <w:sz w:val="24"/>
          <w:shd w:val="clear" w:color="auto" w:fill="FFFFFF"/>
        </w:rPr>
        <w:t>when</w:t>
      </w:r>
      <w:r w:rsidRPr="00F6117F">
        <w:rPr>
          <w:rFonts w:ascii="Arial" w:hAnsi="Arial" w:cs="Arial"/>
          <w:sz w:val="24"/>
        </w:rPr>
        <w:t xml:space="preserve"> immediate action is required to protect the public interest:</w:t>
      </w:r>
    </w:p>
    <w:p w14:paraId="2E4CCDF8" w14:textId="77777777" w:rsidR="00964F1E" w:rsidRPr="00F6117F" w:rsidRDefault="00964F1E" w:rsidP="00964F1E">
      <w:pPr>
        <w:widowControl w:val="0"/>
        <w:autoSpaceDE w:val="0"/>
        <w:autoSpaceDN w:val="0"/>
        <w:adjustRightInd w:val="0"/>
        <w:spacing w:before="200"/>
        <w:rPr>
          <w:rFonts w:cs="Arial"/>
          <w:color w:val="000000"/>
        </w:rPr>
      </w:pPr>
      <w:bookmarkStart w:id="184" w:name="co_pp_7b9b000044381_58"/>
      <w:bookmarkEnd w:id="184"/>
      <w:r w:rsidRPr="00F6117F">
        <w:rPr>
          <w:rFonts w:cs="Arial"/>
          <w:color w:val="000000"/>
        </w:rPr>
        <w:t xml:space="preserve">(1) To consider “pending litigation” as that term </w:t>
      </w:r>
      <w:proofErr w:type="gramStart"/>
      <w:r w:rsidRPr="00F6117F">
        <w:rPr>
          <w:rFonts w:cs="Arial"/>
          <w:color w:val="000000"/>
        </w:rPr>
        <w:t>is defined</w:t>
      </w:r>
      <w:proofErr w:type="gramEnd"/>
      <w:r w:rsidRPr="00F6117F">
        <w:rPr>
          <w:rFonts w:cs="Arial"/>
          <w:color w:val="000000"/>
        </w:rPr>
        <w:t xml:space="preserve"> in </w:t>
      </w:r>
      <w:r w:rsidRPr="00802ACA">
        <w:rPr>
          <w:rFonts w:cs="Arial"/>
        </w:rPr>
        <w:t>subdivision (e) of Section 11126</w:t>
      </w:r>
      <w:r w:rsidRPr="00F6117F">
        <w:rPr>
          <w:rFonts w:cs="Arial"/>
          <w:color w:val="000000"/>
        </w:rPr>
        <w:t>.</w:t>
      </w:r>
    </w:p>
    <w:p w14:paraId="53866B53" w14:textId="77777777" w:rsidR="00964F1E" w:rsidRPr="00F6117F" w:rsidRDefault="00964F1E" w:rsidP="00964F1E">
      <w:pPr>
        <w:widowControl w:val="0"/>
        <w:autoSpaceDE w:val="0"/>
        <w:autoSpaceDN w:val="0"/>
        <w:adjustRightInd w:val="0"/>
        <w:spacing w:before="200"/>
        <w:rPr>
          <w:rFonts w:cs="Arial"/>
          <w:color w:val="000000"/>
        </w:rPr>
      </w:pPr>
      <w:bookmarkStart w:id="185" w:name="co_pp_d86d0000be040_58"/>
      <w:bookmarkEnd w:id="185"/>
      <w:r w:rsidRPr="00F6117F">
        <w:rPr>
          <w:rFonts w:cs="Arial"/>
          <w:color w:val="000000"/>
        </w:rPr>
        <w:t>(2) To consider proposed legislation.</w:t>
      </w:r>
    </w:p>
    <w:p w14:paraId="66D02CE3" w14:textId="77777777" w:rsidR="00964F1E" w:rsidRPr="00F6117F" w:rsidRDefault="00964F1E" w:rsidP="00964F1E">
      <w:pPr>
        <w:widowControl w:val="0"/>
        <w:autoSpaceDE w:val="0"/>
        <w:autoSpaceDN w:val="0"/>
        <w:adjustRightInd w:val="0"/>
        <w:spacing w:before="200"/>
        <w:rPr>
          <w:rFonts w:cs="Arial"/>
          <w:color w:val="000000"/>
        </w:rPr>
      </w:pPr>
      <w:bookmarkStart w:id="186" w:name="co_pp_28cc0000ccca6_58"/>
      <w:bookmarkEnd w:id="186"/>
      <w:r w:rsidRPr="00F6117F">
        <w:rPr>
          <w:rFonts w:cs="Arial"/>
          <w:color w:val="000000"/>
        </w:rPr>
        <w:t>(3) To consider issuance of a legal opinion.</w:t>
      </w:r>
    </w:p>
    <w:p w14:paraId="5B56E338" w14:textId="77777777" w:rsidR="00964F1E" w:rsidRPr="00F6117F" w:rsidRDefault="00964F1E" w:rsidP="00964F1E">
      <w:pPr>
        <w:widowControl w:val="0"/>
        <w:autoSpaceDE w:val="0"/>
        <w:autoSpaceDN w:val="0"/>
        <w:adjustRightInd w:val="0"/>
        <w:spacing w:before="200"/>
        <w:rPr>
          <w:rFonts w:cs="Arial"/>
          <w:color w:val="000000"/>
        </w:rPr>
      </w:pPr>
      <w:bookmarkStart w:id="187" w:name="co_pp_d40e000072291_58"/>
      <w:bookmarkEnd w:id="187"/>
      <w:r w:rsidRPr="00F6117F">
        <w:rPr>
          <w:rFonts w:cs="Arial"/>
          <w:color w:val="000000"/>
        </w:rPr>
        <w:t>(4) To consider disciplinary action involving a state officer or employee.</w:t>
      </w:r>
    </w:p>
    <w:p w14:paraId="2F57C49F" w14:textId="77777777" w:rsidR="00964F1E" w:rsidRPr="00F6117F" w:rsidRDefault="00964F1E" w:rsidP="00964F1E">
      <w:pPr>
        <w:widowControl w:val="0"/>
        <w:autoSpaceDE w:val="0"/>
        <w:autoSpaceDN w:val="0"/>
        <w:adjustRightInd w:val="0"/>
        <w:spacing w:before="200"/>
        <w:rPr>
          <w:rFonts w:cs="Arial"/>
          <w:color w:val="000000"/>
        </w:rPr>
      </w:pPr>
      <w:bookmarkStart w:id="188" w:name="co_pp_488b0000d05e2_58"/>
      <w:bookmarkEnd w:id="188"/>
      <w:r w:rsidRPr="00F6117F">
        <w:rPr>
          <w:rFonts w:cs="Arial"/>
          <w:color w:val="000000"/>
        </w:rPr>
        <w:t>(5) To consider the purchase, sale, exchange, or lease of real property.</w:t>
      </w:r>
    </w:p>
    <w:p w14:paraId="551EC31B" w14:textId="77777777" w:rsidR="00964F1E" w:rsidRPr="00F6117F" w:rsidRDefault="00964F1E" w:rsidP="00964F1E">
      <w:pPr>
        <w:widowControl w:val="0"/>
        <w:autoSpaceDE w:val="0"/>
        <w:autoSpaceDN w:val="0"/>
        <w:adjustRightInd w:val="0"/>
        <w:spacing w:before="200"/>
        <w:rPr>
          <w:rFonts w:cs="Arial"/>
          <w:color w:val="000000"/>
        </w:rPr>
      </w:pPr>
      <w:bookmarkStart w:id="189" w:name="co_pp_1496000051ed7_58"/>
      <w:bookmarkEnd w:id="189"/>
      <w:r w:rsidRPr="00F6117F">
        <w:rPr>
          <w:rFonts w:cs="Arial"/>
          <w:color w:val="000000"/>
        </w:rPr>
        <w:lastRenderedPageBreak/>
        <w:t>(6) To consider license examinations and applications.</w:t>
      </w:r>
    </w:p>
    <w:p w14:paraId="182FB741" w14:textId="77777777" w:rsidR="00964F1E" w:rsidRPr="00F6117F" w:rsidRDefault="00964F1E" w:rsidP="00964F1E">
      <w:pPr>
        <w:widowControl w:val="0"/>
        <w:autoSpaceDE w:val="0"/>
        <w:autoSpaceDN w:val="0"/>
        <w:adjustRightInd w:val="0"/>
        <w:spacing w:before="200"/>
        <w:rPr>
          <w:rFonts w:cs="Arial"/>
          <w:color w:val="000000"/>
        </w:rPr>
      </w:pPr>
      <w:bookmarkStart w:id="190" w:name="co_pp_36f10000408d4_58"/>
      <w:bookmarkEnd w:id="190"/>
      <w:r w:rsidRPr="00F6117F">
        <w:rPr>
          <w:rFonts w:cs="Arial"/>
          <w:color w:val="000000"/>
        </w:rPr>
        <w:t xml:space="preserve">(7) To consider an action on a loan or grant provided pursuant to Division 31 (commencing with </w:t>
      </w:r>
      <w:r w:rsidRPr="00802ACA">
        <w:rPr>
          <w:rFonts w:cs="Arial"/>
        </w:rPr>
        <w:t>Section 50000) of the Health and Safety Code</w:t>
      </w:r>
      <w:r w:rsidRPr="00F6117F">
        <w:rPr>
          <w:rFonts w:cs="Arial"/>
          <w:color w:val="000000"/>
        </w:rPr>
        <w:t>.</w:t>
      </w:r>
    </w:p>
    <w:p w14:paraId="79960749" w14:textId="77777777" w:rsidR="00964F1E" w:rsidRPr="00F6117F" w:rsidRDefault="00964F1E" w:rsidP="00964F1E">
      <w:pPr>
        <w:widowControl w:val="0"/>
        <w:autoSpaceDE w:val="0"/>
        <w:autoSpaceDN w:val="0"/>
        <w:adjustRightInd w:val="0"/>
        <w:spacing w:before="200"/>
        <w:rPr>
          <w:rFonts w:cs="Arial"/>
          <w:color w:val="000000"/>
        </w:rPr>
      </w:pPr>
      <w:bookmarkStart w:id="191" w:name="co_anchor_I8F33C2B3015B11DF85DCEFADBAC57"/>
      <w:bookmarkStart w:id="192" w:name="co_pp_5b89000035844_58"/>
      <w:bookmarkEnd w:id="191"/>
      <w:bookmarkEnd w:id="192"/>
      <w:r w:rsidRPr="00F6117F">
        <w:rPr>
          <w:rFonts w:cs="Arial"/>
          <w:color w:val="000000"/>
        </w:rPr>
        <w:t xml:space="preserve">(8) To consider its response to a confidential final draft audit report as permitted by </w:t>
      </w:r>
      <w:r w:rsidRPr="00802ACA">
        <w:rPr>
          <w:rFonts w:cs="Arial"/>
        </w:rPr>
        <w:t>Section 11126.2</w:t>
      </w:r>
      <w:r w:rsidRPr="00F6117F">
        <w:rPr>
          <w:rFonts w:cs="Arial"/>
          <w:color w:val="000000"/>
        </w:rPr>
        <w:t>.</w:t>
      </w:r>
    </w:p>
    <w:p w14:paraId="0BA27116" w14:textId="77777777" w:rsidR="00964F1E" w:rsidRPr="00F6117F" w:rsidRDefault="00964F1E" w:rsidP="00964F1E">
      <w:pPr>
        <w:pStyle w:val="ListParagraph"/>
        <w:rPr>
          <w:rFonts w:ascii="Arial" w:hAnsi="Arial" w:cs="Arial"/>
          <w:sz w:val="24"/>
          <w:shd w:val="clear" w:color="auto" w:fill="FFFFFF"/>
        </w:rPr>
      </w:pPr>
      <w:bookmarkStart w:id="193" w:name="co_anchor_I8F33C2B4015B11DF85DCEFADBAC57"/>
      <w:bookmarkStart w:id="194" w:name="co_pp_732f0000e3572_58"/>
      <w:bookmarkEnd w:id="193"/>
      <w:bookmarkEnd w:id="194"/>
      <w:r w:rsidRPr="00F6117F">
        <w:rPr>
          <w:rFonts w:ascii="Arial" w:hAnsi="Arial" w:cs="Arial"/>
          <w:sz w:val="24"/>
          <w:shd w:val="clear" w:color="auto" w:fill="FFFFFF"/>
        </w:rPr>
        <w:t>(9) To provide for an interim executive officer of a state body upon the death, incapacity, or vacancy in the office of the executive officer.</w:t>
      </w:r>
    </w:p>
    <w:p w14:paraId="71D90C51" w14:textId="77777777" w:rsidR="00964F1E" w:rsidRPr="00F6117F" w:rsidRDefault="00964F1E" w:rsidP="00964F1E">
      <w:pPr>
        <w:widowControl w:val="0"/>
        <w:autoSpaceDE w:val="0"/>
        <w:autoSpaceDN w:val="0"/>
        <w:adjustRightInd w:val="0"/>
        <w:spacing w:before="200"/>
        <w:rPr>
          <w:rFonts w:cs="Arial"/>
          <w:color w:val="000000"/>
        </w:rPr>
      </w:pPr>
      <w:bookmarkStart w:id="195" w:name="co_pp_a83b000018c76_58"/>
      <w:bookmarkEnd w:id="195"/>
      <w:r w:rsidRPr="00F6117F">
        <w:rPr>
          <w:rFonts w:cs="Arial"/>
          <w:color w:val="000000"/>
        </w:rPr>
        <w:t xml:space="preserve">(b) When a special meeting is called pursuant to one of the purposes specified in subdivision (a), the state body shall provide notice of the special meeting to each member of the state body and to all parties that have requested notice of its meetings as soon as is practicable after the decision to call a special meeting has been made, but shall deliver the notice in a manner that allows it to be received by the members and by newspapers of general circulation and radio or television stations at least 48 hours before the time of the special meeting specified in the notice. Notice shall </w:t>
      </w:r>
      <w:proofErr w:type="gramStart"/>
      <w:r w:rsidRPr="00F6117F">
        <w:rPr>
          <w:rFonts w:cs="Arial"/>
          <w:color w:val="000000"/>
        </w:rPr>
        <w:t>be made</w:t>
      </w:r>
      <w:proofErr w:type="gramEnd"/>
      <w:r w:rsidRPr="00F6117F">
        <w:rPr>
          <w:rFonts w:cs="Arial"/>
          <w:color w:val="000000"/>
        </w:rPr>
        <w:t xml:space="preserve"> available to newspapers of general circulation and radio or television stations by providing that notice to all national press wire services. Notice shall also </w:t>
      </w:r>
      <w:proofErr w:type="gramStart"/>
      <w:r w:rsidRPr="00F6117F">
        <w:rPr>
          <w:rFonts w:cs="Arial"/>
          <w:color w:val="000000"/>
        </w:rPr>
        <w:t>be made</w:t>
      </w:r>
      <w:proofErr w:type="gramEnd"/>
      <w:r w:rsidRPr="00F6117F">
        <w:rPr>
          <w:rFonts w:cs="Arial"/>
          <w:color w:val="000000"/>
        </w:rPr>
        <w:t xml:space="preserve"> available on the Internet within the time periods required by this section. The notice shall specify the time and place of the special meeting and the business to </w:t>
      </w:r>
      <w:proofErr w:type="gramStart"/>
      <w:r w:rsidRPr="00F6117F">
        <w:rPr>
          <w:rFonts w:cs="Arial"/>
          <w:color w:val="000000"/>
        </w:rPr>
        <w:t>be transacted</w:t>
      </w:r>
      <w:proofErr w:type="gramEnd"/>
      <w:r w:rsidRPr="00F6117F">
        <w:rPr>
          <w:rFonts w:cs="Arial"/>
          <w:color w:val="000000"/>
        </w:rPr>
        <w:t xml:space="preserve">. The written notice shall additionally specify the address of the Internet Web site where notices required by this article </w:t>
      </w:r>
      <w:proofErr w:type="gramStart"/>
      <w:r w:rsidRPr="00F6117F">
        <w:rPr>
          <w:rFonts w:cs="Arial"/>
          <w:color w:val="000000"/>
        </w:rPr>
        <w:t>are made</w:t>
      </w:r>
      <w:proofErr w:type="gramEnd"/>
      <w:r w:rsidRPr="00F6117F">
        <w:rPr>
          <w:rFonts w:cs="Arial"/>
          <w:color w:val="000000"/>
        </w:rPr>
        <w:t xml:space="preserve"> available. No other business shall </w:t>
      </w:r>
      <w:proofErr w:type="gramStart"/>
      <w:r w:rsidRPr="00F6117F">
        <w:rPr>
          <w:rFonts w:cs="Arial"/>
          <w:color w:val="000000"/>
        </w:rPr>
        <w:t>be considered</w:t>
      </w:r>
      <w:proofErr w:type="gramEnd"/>
      <w:r w:rsidRPr="00F6117F">
        <w:rPr>
          <w:rFonts w:cs="Arial"/>
          <w:color w:val="000000"/>
        </w:rPr>
        <w:t xml:space="preserve"> at a special meeting by the state body. The written notice may </w:t>
      </w:r>
      <w:proofErr w:type="gramStart"/>
      <w:r w:rsidRPr="00F6117F">
        <w:rPr>
          <w:rFonts w:cs="Arial"/>
          <w:color w:val="000000"/>
        </w:rPr>
        <w:t>be dispensed</w:t>
      </w:r>
      <w:proofErr w:type="gramEnd"/>
      <w:r w:rsidRPr="00F6117F">
        <w:rPr>
          <w:rFonts w:cs="Arial"/>
          <w:color w:val="000000"/>
        </w:rPr>
        <w:t xml:space="preserve"> with as to any member who at or prior to the time the meeting convenes files with the clerk or secretary of the state body a written waiver of notice. The waiver may </w:t>
      </w:r>
      <w:proofErr w:type="gramStart"/>
      <w:r w:rsidRPr="00F6117F">
        <w:rPr>
          <w:rFonts w:cs="Arial"/>
          <w:color w:val="000000"/>
        </w:rPr>
        <w:t>be given</w:t>
      </w:r>
      <w:proofErr w:type="gramEnd"/>
      <w:r w:rsidRPr="00F6117F">
        <w:rPr>
          <w:rFonts w:cs="Arial"/>
          <w:color w:val="000000"/>
        </w:rPr>
        <w:t xml:space="preserve"> by telegram, facsimile transmission, or similar means. The written notice may also be dispensed with as to any member who is </w:t>
      </w:r>
      <w:proofErr w:type="gramStart"/>
      <w:r w:rsidRPr="00F6117F">
        <w:rPr>
          <w:rFonts w:cs="Arial"/>
          <w:color w:val="000000"/>
        </w:rPr>
        <w:t>actually present</w:t>
      </w:r>
      <w:proofErr w:type="gramEnd"/>
      <w:r w:rsidRPr="00F6117F">
        <w:rPr>
          <w:rFonts w:cs="Arial"/>
          <w:color w:val="000000"/>
        </w:rPr>
        <w:t xml:space="preserve"> at the meeting at the time it convenes. Notice shall </w:t>
      </w:r>
      <w:proofErr w:type="gramStart"/>
      <w:r w:rsidRPr="00F6117F">
        <w:rPr>
          <w:rFonts w:cs="Arial"/>
          <w:color w:val="000000"/>
        </w:rPr>
        <w:t>be required</w:t>
      </w:r>
      <w:proofErr w:type="gramEnd"/>
      <w:r w:rsidRPr="00F6117F">
        <w:rPr>
          <w:rFonts w:cs="Arial"/>
          <w:color w:val="000000"/>
        </w:rPr>
        <w:t xml:space="preserve"> pursuant to this section regardless of whether any action is taken at the special meeting.</w:t>
      </w:r>
    </w:p>
    <w:p w14:paraId="2EBA6987" w14:textId="77777777" w:rsidR="00964F1E" w:rsidRPr="00F6117F" w:rsidRDefault="00964F1E" w:rsidP="00964F1E">
      <w:pPr>
        <w:widowControl w:val="0"/>
        <w:autoSpaceDE w:val="0"/>
        <w:autoSpaceDN w:val="0"/>
        <w:adjustRightInd w:val="0"/>
        <w:spacing w:before="200"/>
        <w:rPr>
          <w:rFonts w:cs="Arial"/>
          <w:color w:val="000000"/>
        </w:rPr>
      </w:pPr>
      <w:bookmarkStart w:id="196" w:name="co_pp_4b24000003ba5_58"/>
      <w:bookmarkEnd w:id="196"/>
      <w:r w:rsidRPr="00F6117F">
        <w:rPr>
          <w:rFonts w:cs="Arial"/>
          <w:color w:val="000000"/>
        </w:rPr>
        <w:t xml:space="preserve">(c) At the commencement of any special meeting, the state body must make a finding in open session that the delay necessitated by providing notice 10 days prior to a meeting as required by </w:t>
      </w:r>
      <w:r w:rsidRPr="000C625C">
        <w:rPr>
          <w:rFonts w:cs="Arial"/>
        </w:rPr>
        <w:t>Section 11125</w:t>
      </w:r>
      <w:r w:rsidRPr="00F6117F">
        <w:rPr>
          <w:rFonts w:cs="Arial"/>
          <w:color w:val="000000"/>
        </w:rPr>
        <w:t xml:space="preserve"> would cause a substantial hardship on the body or that immediate action </w:t>
      </w:r>
      <w:proofErr w:type="gramStart"/>
      <w:r w:rsidRPr="00F6117F">
        <w:rPr>
          <w:rFonts w:cs="Arial"/>
          <w:color w:val="000000"/>
        </w:rPr>
        <w:t>is required</w:t>
      </w:r>
      <w:proofErr w:type="gramEnd"/>
      <w:r w:rsidRPr="00F6117F">
        <w:rPr>
          <w:rFonts w:cs="Arial"/>
          <w:color w:val="000000"/>
        </w:rPr>
        <w:t xml:space="preserve"> to protect the public interest. The finding shall set forth the specific facts that constitute the hardship to the body or the impending harm to the public interest. The finding shall </w:t>
      </w:r>
      <w:proofErr w:type="gramStart"/>
      <w:r w:rsidRPr="00F6117F">
        <w:rPr>
          <w:rFonts w:cs="Arial"/>
          <w:color w:val="000000"/>
        </w:rPr>
        <w:t>be adopted</w:t>
      </w:r>
      <w:proofErr w:type="gramEnd"/>
      <w:r w:rsidRPr="00F6117F">
        <w:rPr>
          <w:rFonts w:cs="Arial"/>
          <w:color w:val="000000"/>
        </w:rPr>
        <w:t xml:space="preserve"> by a two-thirds vote of the body, or, if less than two-thirds of the members are present, a unanimous vote of those members present. The </w:t>
      </w:r>
      <w:proofErr w:type="gramStart"/>
      <w:r w:rsidRPr="00F6117F">
        <w:rPr>
          <w:rFonts w:cs="Arial"/>
          <w:color w:val="000000"/>
        </w:rPr>
        <w:t>finding</w:t>
      </w:r>
      <w:proofErr w:type="gramEnd"/>
      <w:r w:rsidRPr="00F6117F">
        <w:rPr>
          <w:rFonts w:cs="Arial"/>
          <w:color w:val="000000"/>
        </w:rPr>
        <w:t xml:space="preserve"> shall </w:t>
      </w:r>
      <w:proofErr w:type="gramStart"/>
      <w:r w:rsidRPr="00F6117F">
        <w:rPr>
          <w:rFonts w:cs="Arial"/>
          <w:color w:val="000000"/>
        </w:rPr>
        <w:t>be made</w:t>
      </w:r>
      <w:proofErr w:type="gramEnd"/>
      <w:r w:rsidRPr="00F6117F">
        <w:rPr>
          <w:rFonts w:cs="Arial"/>
          <w:color w:val="000000"/>
        </w:rPr>
        <w:t xml:space="preserve"> available on the Internet. Failure to adopt the finding terminates the meeting.</w:t>
      </w:r>
    </w:p>
    <w:p w14:paraId="406F1B50" w14:textId="77777777" w:rsidR="00964F1E" w:rsidRPr="00F6117F" w:rsidRDefault="00964F1E" w:rsidP="0083444E">
      <w:pPr>
        <w:pStyle w:val="Heading3"/>
      </w:pPr>
      <w:bookmarkStart w:id="197" w:name="co_anchor_I906EDAC0015B11DFB4EFD0635DF4A"/>
      <w:bookmarkEnd w:id="197"/>
      <w:r w:rsidRPr="00F6117F">
        <w:t>§ 11125.5. Emergency meetings</w:t>
      </w:r>
    </w:p>
    <w:p w14:paraId="0177998B" w14:textId="77777777" w:rsidR="00964F1E" w:rsidRPr="00802ACA" w:rsidRDefault="00964F1E" w:rsidP="004078AC">
      <w:pPr>
        <w:pStyle w:val="ListParagraph"/>
        <w:ind w:left="0"/>
        <w:rPr>
          <w:rFonts w:ascii="Arial" w:hAnsi="Arial" w:cs="Arial"/>
          <w:sz w:val="24"/>
        </w:rPr>
      </w:pPr>
      <w:bookmarkStart w:id="198" w:name="coid_effectiveDateBlock_59"/>
      <w:bookmarkStart w:id="199" w:name="co_pp_8b3b0000958a4_59"/>
      <w:bookmarkEnd w:id="198"/>
      <w:bookmarkEnd w:id="199"/>
      <w:r w:rsidRPr="00F6117F">
        <w:rPr>
          <w:rFonts w:ascii="Arial" w:hAnsi="Arial" w:cs="Arial"/>
          <w:sz w:val="24"/>
        </w:rPr>
        <w:t xml:space="preserve">(a) In the case of </w:t>
      </w:r>
      <w:proofErr w:type="gramStart"/>
      <w:r w:rsidRPr="00F6117F">
        <w:rPr>
          <w:rFonts w:ascii="Arial" w:hAnsi="Arial" w:cs="Arial"/>
          <w:sz w:val="24"/>
        </w:rPr>
        <w:t>an emergency situation</w:t>
      </w:r>
      <w:proofErr w:type="gramEnd"/>
      <w:r w:rsidRPr="00F6117F">
        <w:rPr>
          <w:rFonts w:ascii="Arial" w:hAnsi="Arial" w:cs="Arial"/>
          <w:sz w:val="24"/>
        </w:rPr>
        <w:t xml:space="preserve"> involving matters upon which prompt action is necessary due to the disruption or threatened disruption of public facilities, a state body may hold an emergency meeting without complying with the 10-day notice requirement of </w:t>
      </w:r>
      <w:r w:rsidRPr="00802ACA">
        <w:rPr>
          <w:rFonts w:ascii="Arial" w:hAnsi="Arial" w:cs="Arial"/>
          <w:sz w:val="24"/>
        </w:rPr>
        <w:t>Section 11125 or the 48-hour notice requirement of Section 11125.4.</w:t>
      </w:r>
    </w:p>
    <w:p w14:paraId="644A15ED" w14:textId="77777777" w:rsidR="00964F1E" w:rsidRPr="00F6117F" w:rsidRDefault="00964F1E" w:rsidP="00964F1E">
      <w:pPr>
        <w:widowControl w:val="0"/>
        <w:autoSpaceDE w:val="0"/>
        <w:autoSpaceDN w:val="0"/>
        <w:adjustRightInd w:val="0"/>
        <w:spacing w:before="200"/>
        <w:rPr>
          <w:rFonts w:cs="Arial"/>
          <w:color w:val="000000"/>
        </w:rPr>
      </w:pPr>
      <w:bookmarkStart w:id="200" w:name="co_pp_a83b000018c76_59"/>
      <w:bookmarkEnd w:id="200"/>
      <w:r w:rsidRPr="00F6117F">
        <w:rPr>
          <w:rFonts w:cs="Arial"/>
          <w:color w:val="000000"/>
        </w:rPr>
        <w:t xml:space="preserve">(b) For purposes of this section, “emergency situation” means any of the following, as determined by a majority of the members of the state body during a meeting prior to the </w:t>
      </w:r>
      <w:r w:rsidRPr="00F6117F">
        <w:rPr>
          <w:rFonts w:cs="Arial"/>
          <w:color w:val="000000"/>
        </w:rPr>
        <w:lastRenderedPageBreak/>
        <w:t>emergency meeting, or at the beginning of the emergency meeting:</w:t>
      </w:r>
    </w:p>
    <w:p w14:paraId="09381A4A" w14:textId="77777777" w:rsidR="00964F1E" w:rsidRPr="00F6117F" w:rsidRDefault="00964F1E" w:rsidP="00964F1E">
      <w:pPr>
        <w:widowControl w:val="0"/>
        <w:autoSpaceDE w:val="0"/>
        <w:autoSpaceDN w:val="0"/>
        <w:adjustRightInd w:val="0"/>
        <w:spacing w:before="200"/>
        <w:rPr>
          <w:rFonts w:cs="Arial"/>
          <w:color w:val="000000"/>
        </w:rPr>
      </w:pPr>
      <w:bookmarkStart w:id="201" w:name="co_pp_3fed000053a85_59"/>
      <w:bookmarkEnd w:id="201"/>
      <w:r w:rsidRPr="00F6117F">
        <w:rPr>
          <w:rFonts w:cs="Arial"/>
          <w:color w:val="000000"/>
        </w:rPr>
        <w:t>(1) Work stoppage or other activity that severely impairs public health or safety, or both.</w:t>
      </w:r>
    </w:p>
    <w:p w14:paraId="48554B1F" w14:textId="77777777" w:rsidR="00964F1E" w:rsidRPr="00F6117F" w:rsidRDefault="00964F1E" w:rsidP="00964F1E">
      <w:pPr>
        <w:widowControl w:val="0"/>
        <w:autoSpaceDE w:val="0"/>
        <w:autoSpaceDN w:val="0"/>
        <w:adjustRightInd w:val="0"/>
        <w:spacing w:before="200"/>
        <w:rPr>
          <w:rFonts w:cs="Arial"/>
          <w:color w:val="000000"/>
        </w:rPr>
      </w:pPr>
      <w:bookmarkStart w:id="202" w:name="co_pp_c0ae00006c482_59"/>
      <w:bookmarkEnd w:id="202"/>
      <w:r w:rsidRPr="00F6117F">
        <w:rPr>
          <w:rFonts w:cs="Arial"/>
          <w:color w:val="000000"/>
        </w:rPr>
        <w:t>(2) Crippling disaster that severely impairs public health or safety, or both.</w:t>
      </w:r>
    </w:p>
    <w:p w14:paraId="0B2FAD9F" w14:textId="77777777" w:rsidR="00964F1E" w:rsidRPr="00F6117F" w:rsidRDefault="00964F1E" w:rsidP="00964F1E">
      <w:pPr>
        <w:widowControl w:val="0"/>
        <w:autoSpaceDE w:val="0"/>
        <w:autoSpaceDN w:val="0"/>
        <w:adjustRightInd w:val="0"/>
        <w:spacing w:before="200"/>
        <w:rPr>
          <w:rFonts w:cs="Arial"/>
          <w:color w:val="000000"/>
        </w:rPr>
      </w:pPr>
      <w:bookmarkStart w:id="203" w:name="co_pp_4b24000003ba5_59"/>
      <w:bookmarkEnd w:id="203"/>
      <w:r w:rsidRPr="00F6117F">
        <w:rPr>
          <w:rFonts w:cs="Arial"/>
          <w:color w:val="000000"/>
        </w:rPr>
        <w:t xml:space="preserve">(c) However, newspapers of general circulation and radio or television stations that have requested notice of meetings pursuant to </w:t>
      </w:r>
      <w:r w:rsidRPr="00802ACA">
        <w:rPr>
          <w:rFonts w:cs="Arial"/>
        </w:rPr>
        <w:t>Section 11125</w:t>
      </w:r>
      <w:r w:rsidRPr="00F6117F">
        <w:rPr>
          <w:rFonts w:cs="Arial"/>
          <w:color w:val="000000"/>
        </w:rPr>
        <w:t xml:space="preserve"> shall </w:t>
      </w:r>
      <w:proofErr w:type="gramStart"/>
      <w:r w:rsidRPr="00F6117F">
        <w:rPr>
          <w:rFonts w:cs="Arial"/>
          <w:color w:val="000000"/>
        </w:rPr>
        <w:t>be notified</w:t>
      </w:r>
      <w:proofErr w:type="gramEnd"/>
      <w:r w:rsidRPr="00F6117F">
        <w:rPr>
          <w:rFonts w:cs="Arial"/>
          <w:color w:val="000000"/>
        </w:rPr>
        <w:t xml:space="preserve"> by the presiding officer of the state body, or a designee thereof, one hour prior to the emergency meeting by telephone. </w:t>
      </w:r>
      <w:r w:rsidRPr="00F6117F">
        <w:rPr>
          <w:rFonts w:cs="Arial"/>
          <w:color w:val="000000"/>
          <w:shd w:val="clear" w:color="auto" w:fill="FFFFFF"/>
        </w:rPr>
        <w:t xml:space="preserve">Notice shall also </w:t>
      </w:r>
      <w:proofErr w:type="gramStart"/>
      <w:r w:rsidRPr="00F6117F">
        <w:rPr>
          <w:rFonts w:cs="Arial"/>
          <w:color w:val="000000"/>
          <w:shd w:val="clear" w:color="auto" w:fill="FFFFFF"/>
        </w:rPr>
        <w:t>be made</w:t>
      </w:r>
      <w:proofErr w:type="gramEnd"/>
      <w:r w:rsidRPr="00F6117F">
        <w:rPr>
          <w:rFonts w:cs="Arial"/>
          <w:color w:val="000000"/>
          <w:shd w:val="clear" w:color="auto" w:fill="FFFFFF"/>
        </w:rPr>
        <w:t xml:space="preserve"> available on the Internet as soon as is practicable after the decision to call the emergency meeting has been made.</w:t>
      </w:r>
      <w:r w:rsidRPr="00F6117F">
        <w:rPr>
          <w:rFonts w:cs="Arial"/>
          <w:color w:val="000000"/>
        </w:rPr>
        <w:t xml:space="preserve"> If telephone services are not functioning, the notice requirements of this section shall be deemed waived, and the presiding officer of the state body, or a designee thereof, shall notify those newspapers, radio stations, or television stations of the fact of the holding of the emergency meeting, the purpose of the meeting, and any action taken at the meeting as soon after the meeting as possible.</w:t>
      </w:r>
    </w:p>
    <w:p w14:paraId="3F245992" w14:textId="77777777" w:rsidR="00964F1E" w:rsidRPr="00F6117F" w:rsidRDefault="00964F1E" w:rsidP="00964F1E">
      <w:pPr>
        <w:widowControl w:val="0"/>
        <w:autoSpaceDE w:val="0"/>
        <w:autoSpaceDN w:val="0"/>
        <w:adjustRightInd w:val="0"/>
        <w:spacing w:before="200"/>
        <w:rPr>
          <w:rFonts w:cs="Arial"/>
          <w:color w:val="000000"/>
        </w:rPr>
      </w:pPr>
      <w:bookmarkStart w:id="204" w:name="co_anchor_I906F01D5015B11DFB4EFD0635DF4A"/>
      <w:bookmarkStart w:id="205" w:name="co_pp_5ba1000067d06_59"/>
      <w:bookmarkEnd w:id="204"/>
      <w:bookmarkEnd w:id="205"/>
      <w:r w:rsidRPr="00F6117F">
        <w:rPr>
          <w:rFonts w:cs="Arial"/>
          <w:color w:val="000000"/>
        </w:rPr>
        <w:t>(d) The minutes of a meeting called pursuant to this section, a list of persons who the presiding officer of the state body, or a designee thereof, notified or attempted to notify, a copy of the rollcall vote, and any action taken at the meeting shall be posted for a minimum of 10 days in a public place</w:t>
      </w:r>
      <w:r w:rsidRPr="00F6117F">
        <w:rPr>
          <w:rFonts w:cs="Arial"/>
          <w:color w:val="000000"/>
          <w:shd w:val="clear" w:color="auto" w:fill="FFFFFF"/>
        </w:rPr>
        <w:t>, and also made available on the Internet for a minimum of 10 days,</w:t>
      </w:r>
      <w:r w:rsidRPr="00F6117F">
        <w:rPr>
          <w:rFonts w:cs="Arial"/>
          <w:color w:val="000000"/>
        </w:rPr>
        <w:t xml:space="preserve"> as soon after the meeting as possible.</w:t>
      </w:r>
    </w:p>
    <w:p w14:paraId="708D0157" w14:textId="77777777" w:rsidR="00964F1E" w:rsidRPr="00F6117F" w:rsidRDefault="00964F1E" w:rsidP="0083444E">
      <w:pPr>
        <w:pStyle w:val="Heading3"/>
      </w:pPr>
      <w:bookmarkStart w:id="206" w:name="co_anchor_I03E262101AED11E9B67193861A4C7"/>
      <w:bookmarkStart w:id="207" w:name="co_document_60"/>
      <w:bookmarkStart w:id="208" w:name="N31AECDD08E5A11D882FF83A3182D7B4A_N9036E"/>
      <w:bookmarkStart w:id="209" w:name="co_anchor_I90488E10015B11DF98B9E0381FF9D"/>
      <w:bookmarkEnd w:id="206"/>
      <w:bookmarkEnd w:id="207"/>
      <w:bookmarkEnd w:id="208"/>
      <w:bookmarkEnd w:id="209"/>
      <w:r w:rsidRPr="00F6117F">
        <w:t>§ 11125.6. Fish and Game Commission; emergency meetings; appeals of fishery closures or restrictions</w:t>
      </w:r>
    </w:p>
    <w:p w14:paraId="6C79557F" w14:textId="77777777" w:rsidR="00964F1E" w:rsidRPr="00F6117F" w:rsidRDefault="00964F1E" w:rsidP="004078AC">
      <w:pPr>
        <w:pStyle w:val="ListParagraph"/>
        <w:ind w:left="0"/>
        <w:rPr>
          <w:rFonts w:ascii="Arial" w:hAnsi="Arial" w:cs="Arial"/>
          <w:sz w:val="24"/>
        </w:rPr>
      </w:pPr>
      <w:bookmarkStart w:id="210" w:name="co_anchor_I90488E11015B11DF98B9E0381FF9D"/>
      <w:bookmarkStart w:id="211" w:name="co_pp_8b3b0000958a4_60"/>
      <w:bookmarkEnd w:id="210"/>
      <w:bookmarkEnd w:id="211"/>
      <w:r w:rsidRPr="00F6117F">
        <w:rPr>
          <w:rFonts w:ascii="Arial" w:hAnsi="Arial" w:cs="Arial"/>
          <w:sz w:val="24"/>
        </w:rPr>
        <w:t xml:space="preserve">(a) An emergency meeting may </w:t>
      </w:r>
      <w:proofErr w:type="gramStart"/>
      <w:r w:rsidRPr="00F6117F">
        <w:rPr>
          <w:rFonts w:ascii="Arial" w:hAnsi="Arial" w:cs="Arial"/>
          <w:sz w:val="24"/>
        </w:rPr>
        <w:t>be called</w:t>
      </w:r>
      <w:proofErr w:type="gramEnd"/>
      <w:r w:rsidRPr="00F6117F">
        <w:rPr>
          <w:rFonts w:ascii="Arial" w:hAnsi="Arial" w:cs="Arial"/>
          <w:sz w:val="24"/>
        </w:rPr>
        <w:t xml:space="preserve"> at any time by the president of the Fish and Game Commission or by a majority of the members of the commission to consider an appeal of a closure of or restriction in a fishery adopted pursuant to </w:t>
      </w:r>
      <w:r w:rsidRPr="00802ACA">
        <w:rPr>
          <w:rFonts w:ascii="Arial" w:hAnsi="Arial" w:cs="Arial"/>
          <w:sz w:val="24"/>
        </w:rPr>
        <w:t>Section 7710 of the Fish and Game Code. In the case of an emergency situation involving matters</w:t>
      </w:r>
      <w:r w:rsidRPr="00F6117F">
        <w:rPr>
          <w:rFonts w:ascii="Arial" w:hAnsi="Arial" w:cs="Arial"/>
          <w:sz w:val="24"/>
        </w:rPr>
        <w:t xml:space="preserve"> upon which prompt action is necessary due to the disruption or threatened disruption of an established fishery, the commission may hold an emergency meeting without complying with the 10-day notice requirement of </w:t>
      </w:r>
      <w:r w:rsidRPr="00802ACA">
        <w:rPr>
          <w:rFonts w:ascii="Arial" w:hAnsi="Arial" w:cs="Arial"/>
          <w:sz w:val="24"/>
        </w:rPr>
        <w:t>Section 11125</w:t>
      </w:r>
      <w:r w:rsidRPr="00F6117F">
        <w:rPr>
          <w:rFonts w:ascii="Arial" w:hAnsi="Arial" w:cs="Arial"/>
          <w:sz w:val="24"/>
        </w:rPr>
        <w:t xml:space="preserve"> or the 48-hour notice requirement of </w:t>
      </w:r>
      <w:r w:rsidRPr="00802ACA">
        <w:rPr>
          <w:rFonts w:ascii="Arial" w:hAnsi="Arial" w:cs="Arial"/>
          <w:sz w:val="24"/>
        </w:rPr>
        <w:t>Section 11125.4</w:t>
      </w:r>
      <w:r w:rsidRPr="00F6117F">
        <w:rPr>
          <w:rFonts w:ascii="Arial" w:hAnsi="Arial" w:cs="Arial"/>
          <w:sz w:val="24"/>
        </w:rPr>
        <w:t xml:space="preserve"> if the delay necessitated by providing the 10-day notice of a public meeting required by </w:t>
      </w:r>
      <w:r w:rsidRPr="00802ACA">
        <w:rPr>
          <w:rFonts w:ascii="Arial" w:hAnsi="Arial" w:cs="Arial"/>
          <w:sz w:val="24"/>
        </w:rPr>
        <w:t>Section 11125</w:t>
      </w:r>
      <w:r w:rsidRPr="00F6117F">
        <w:rPr>
          <w:rFonts w:ascii="Arial" w:hAnsi="Arial" w:cs="Arial"/>
          <w:sz w:val="24"/>
        </w:rPr>
        <w:t xml:space="preserve"> or the 48-hour notice required by </w:t>
      </w:r>
      <w:r w:rsidRPr="00802ACA">
        <w:rPr>
          <w:rFonts w:ascii="Arial" w:hAnsi="Arial" w:cs="Arial"/>
          <w:sz w:val="24"/>
        </w:rPr>
        <w:t>Section 11125.4</w:t>
      </w:r>
      <w:r w:rsidRPr="00F6117F">
        <w:rPr>
          <w:rFonts w:ascii="Arial" w:hAnsi="Arial" w:cs="Arial"/>
          <w:sz w:val="24"/>
        </w:rPr>
        <w:t xml:space="preserve"> would significantly adversely impact the economic benefits of a fishery to the participants in the fishery and to the people of the state or significantly adversely impact the sustainability of a fishery managed by the state.</w:t>
      </w:r>
    </w:p>
    <w:p w14:paraId="05D1E2C0" w14:textId="77777777" w:rsidR="00964F1E" w:rsidRPr="00F6117F" w:rsidRDefault="00964F1E" w:rsidP="00964F1E">
      <w:pPr>
        <w:widowControl w:val="0"/>
        <w:autoSpaceDE w:val="0"/>
        <w:autoSpaceDN w:val="0"/>
        <w:adjustRightInd w:val="0"/>
        <w:spacing w:before="200"/>
        <w:rPr>
          <w:rFonts w:cs="Arial"/>
          <w:color w:val="000000"/>
        </w:rPr>
      </w:pPr>
      <w:bookmarkStart w:id="212" w:name="co_pp_a83b000018c76_60"/>
      <w:bookmarkEnd w:id="212"/>
      <w:r w:rsidRPr="00F6117F">
        <w:rPr>
          <w:rFonts w:cs="Arial"/>
          <w:color w:val="000000"/>
        </w:rPr>
        <w:t xml:space="preserve">(b) At the commencement of an emergency meeting called pursuant to this section, the commission shall make a finding in open session that the delay necessitated by providing notice 10 days prior to a meeting as required by </w:t>
      </w:r>
      <w:r w:rsidRPr="00802ACA">
        <w:rPr>
          <w:rFonts w:cs="Arial"/>
        </w:rPr>
        <w:t>Section 11125</w:t>
      </w:r>
      <w:r w:rsidRPr="00F6117F">
        <w:rPr>
          <w:rFonts w:cs="Arial"/>
          <w:color w:val="000000"/>
        </w:rPr>
        <w:t xml:space="preserve"> or 48 hours prior to a meeting as required by </w:t>
      </w:r>
      <w:r w:rsidRPr="00802ACA">
        <w:rPr>
          <w:rFonts w:cs="Arial"/>
        </w:rPr>
        <w:t xml:space="preserve">Section 11125.4 </w:t>
      </w:r>
      <w:r w:rsidRPr="00F6117F">
        <w:rPr>
          <w:rFonts w:cs="Arial"/>
          <w:color w:val="000000"/>
        </w:rPr>
        <w:t xml:space="preserve">would significantly adversely impact the economic benefits of a fishery to the participants in the fishery and to the people of the state or significantly adversely impact the sustainability of a fishery managed by the state. The finding shall set forth the specific facts that constitute the impact </w:t>
      </w:r>
      <w:proofErr w:type="gramStart"/>
      <w:r w:rsidRPr="00F6117F">
        <w:rPr>
          <w:rFonts w:cs="Arial"/>
          <w:color w:val="000000"/>
        </w:rPr>
        <w:t>to</w:t>
      </w:r>
      <w:proofErr w:type="gramEnd"/>
      <w:r w:rsidRPr="00F6117F">
        <w:rPr>
          <w:rFonts w:cs="Arial"/>
          <w:color w:val="000000"/>
        </w:rPr>
        <w:t xml:space="preserve"> the economic benefits of the fishery or the sustainability of the fishery. The finding shall </w:t>
      </w:r>
      <w:proofErr w:type="gramStart"/>
      <w:r w:rsidRPr="00F6117F">
        <w:rPr>
          <w:rFonts w:cs="Arial"/>
          <w:color w:val="000000"/>
        </w:rPr>
        <w:t>be adopted</w:t>
      </w:r>
      <w:proofErr w:type="gramEnd"/>
      <w:r w:rsidRPr="00F6117F">
        <w:rPr>
          <w:rFonts w:cs="Arial"/>
          <w:color w:val="000000"/>
        </w:rPr>
        <w:t xml:space="preserve"> by a vote of at least four members of the commission, or, if less than four of the members are present, a unanimous vote of those members present. Failure to adopt the finding shall terminate the meeting.</w:t>
      </w:r>
    </w:p>
    <w:p w14:paraId="5FF48BBB" w14:textId="77777777" w:rsidR="00964F1E" w:rsidRPr="00F6117F" w:rsidRDefault="00964F1E" w:rsidP="00964F1E">
      <w:pPr>
        <w:widowControl w:val="0"/>
        <w:autoSpaceDE w:val="0"/>
        <w:autoSpaceDN w:val="0"/>
        <w:adjustRightInd w:val="0"/>
        <w:spacing w:before="200"/>
        <w:rPr>
          <w:rFonts w:cs="Arial"/>
          <w:color w:val="000000"/>
        </w:rPr>
      </w:pPr>
      <w:bookmarkStart w:id="213" w:name="co_pp_4b24000003ba5_60"/>
      <w:bookmarkEnd w:id="213"/>
      <w:r w:rsidRPr="00F6117F">
        <w:rPr>
          <w:rFonts w:cs="Arial"/>
          <w:color w:val="000000"/>
        </w:rPr>
        <w:lastRenderedPageBreak/>
        <w:t xml:space="preserve">(c) Newspapers of general circulation and radio or television stations that have requested notice of meetings pursuant to </w:t>
      </w:r>
      <w:r w:rsidRPr="00802ACA">
        <w:rPr>
          <w:rFonts w:cs="Arial"/>
        </w:rPr>
        <w:t>Section 11125</w:t>
      </w:r>
      <w:r w:rsidRPr="00F6117F">
        <w:rPr>
          <w:rFonts w:cs="Arial"/>
          <w:color w:val="000000"/>
        </w:rPr>
        <w:t xml:space="preserve"> shall </w:t>
      </w:r>
      <w:proofErr w:type="gramStart"/>
      <w:r w:rsidRPr="00F6117F">
        <w:rPr>
          <w:rFonts w:cs="Arial"/>
          <w:color w:val="000000"/>
        </w:rPr>
        <w:t>be notified</w:t>
      </w:r>
      <w:proofErr w:type="gramEnd"/>
      <w:r w:rsidRPr="00F6117F">
        <w:rPr>
          <w:rFonts w:cs="Arial"/>
          <w:color w:val="000000"/>
        </w:rPr>
        <w:t xml:space="preserve"> by the presiding officer of the commission, or a designee thereof, one hour prior to the emergency meeting by telephone.</w:t>
      </w:r>
    </w:p>
    <w:p w14:paraId="43A176AD" w14:textId="77777777" w:rsidR="00964F1E" w:rsidRPr="00F6117F" w:rsidRDefault="00964F1E" w:rsidP="004078AC">
      <w:pPr>
        <w:pStyle w:val="ListParagraph"/>
        <w:spacing w:before="240" w:after="0"/>
        <w:ind w:left="0"/>
        <w:rPr>
          <w:rFonts w:ascii="Arial" w:hAnsi="Arial" w:cs="Arial"/>
          <w:sz w:val="24"/>
        </w:rPr>
      </w:pPr>
      <w:bookmarkStart w:id="214" w:name="co_anchor_I90488E14015B11DF98B9E0381FF9D"/>
      <w:bookmarkStart w:id="215" w:name="co_pp_5ba1000067d06_60"/>
      <w:bookmarkEnd w:id="214"/>
      <w:bookmarkEnd w:id="215"/>
      <w:r w:rsidRPr="00F6117F">
        <w:rPr>
          <w:rFonts w:ascii="Arial" w:hAnsi="Arial" w:cs="Arial"/>
          <w:sz w:val="24"/>
        </w:rPr>
        <w:t>(d) The minutes of an emergency meeting called pursuant to this section, a list of persons who the president of the commission, or a designee thereof, notified or attempted to notify, a copy of the rollcall vote, and any action taken at the meeting shall be posted for a minimum of 10 days in a public place as soon after the meeting as possible.</w:t>
      </w:r>
    </w:p>
    <w:p w14:paraId="24529A59" w14:textId="77777777" w:rsidR="00964F1E" w:rsidRPr="00F6117F" w:rsidRDefault="00964F1E" w:rsidP="0083444E">
      <w:pPr>
        <w:pStyle w:val="Heading3"/>
      </w:pPr>
      <w:bookmarkStart w:id="216" w:name="co_anchor_Credits_60"/>
      <w:bookmarkStart w:id="217" w:name="co_anchor_I966BCD34097F11E2B125C3366E8FE"/>
      <w:bookmarkEnd w:id="216"/>
      <w:bookmarkEnd w:id="217"/>
      <w:r w:rsidRPr="00F6117F">
        <w:t>§ 11125.7. Agenda item discussion before state body; opportunity for public address; regulation by state body; freedom of expression; equal time provisions modified for use of translator; application of provisions</w:t>
      </w:r>
    </w:p>
    <w:p w14:paraId="0FF81776" w14:textId="77777777" w:rsidR="00964F1E" w:rsidRPr="00F6117F" w:rsidRDefault="00964F1E" w:rsidP="004078AC">
      <w:pPr>
        <w:pStyle w:val="ListParagraph"/>
        <w:ind w:left="0"/>
        <w:rPr>
          <w:rFonts w:ascii="Arial" w:hAnsi="Arial" w:cs="Arial"/>
          <w:sz w:val="24"/>
        </w:rPr>
      </w:pPr>
      <w:bookmarkStart w:id="218" w:name="coid_effectiveDateBlock_61"/>
      <w:bookmarkStart w:id="219" w:name="co_pp_8b3b0000958a4_61"/>
      <w:bookmarkEnd w:id="218"/>
      <w:bookmarkEnd w:id="219"/>
      <w:r w:rsidRPr="00F6117F">
        <w:rPr>
          <w:rFonts w:ascii="Arial" w:hAnsi="Arial" w:cs="Arial"/>
          <w:sz w:val="24"/>
        </w:rPr>
        <w:t xml:space="preserve">(a) Except as otherwise provided in this section, the state body shall provide an opportunity for members of the public to directly address the state body on each agenda item before or during the state body’s discussion or consideration of the item. This section is not applicable if the agenda item has already been considered by a committee composed exclusively of members of the state body at a public meeting where interested members of the public were afforded the opportunity to address the committee on the item, before or during the committee’s consideration of the item, unless the item has been substantially changed since the committee heard the item, as determined by the state body. Every notice for a special meeting at which action </w:t>
      </w:r>
      <w:proofErr w:type="gramStart"/>
      <w:r w:rsidRPr="00F6117F">
        <w:rPr>
          <w:rFonts w:ascii="Arial" w:hAnsi="Arial" w:cs="Arial"/>
          <w:sz w:val="24"/>
        </w:rPr>
        <w:t>is proposed</w:t>
      </w:r>
      <w:proofErr w:type="gramEnd"/>
      <w:r w:rsidRPr="00F6117F">
        <w:rPr>
          <w:rFonts w:ascii="Arial" w:hAnsi="Arial" w:cs="Arial"/>
          <w:sz w:val="24"/>
        </w:rPr>
        <w:t xml:space="preserve"> to be taken on an item shall provide an opportunity for members of the public to directly address the state body concerning that item prior to action on the item. In addition, the notice requirement of </w:t>
      </w:r>
      <w:r w:rsidRPr="00802ACA">
        <w:rPr>
          <w:rFonts w:ascii="Arial" w:hAnsi="Arial" w:cs="Arial"/>
          <w:sz w:val="24"/>
        </w:rPr>
        <w:t>Section 11125</w:t>
      </w:r>
      <w:r w:rsidRPr="00F6117F">
        <w:rPr>
          <w:rFonts w:ascii="Arial" w:hAnsi="Arial" w:cs="Arial"/>
          <w:sz w:val="24"/>
        </w:rPr>
        <w:t xml:space="preserve"> shall not preclude the acceptance of testimony at meetings, other than emergency meetings, from members of the public if no action </w:t>
      </w:r>
      <w:proofErr w:type="gramStart"/>
      <w:r w:rsidRPr="00F6117F">
        <w:rPr>
          <w:rFonts w:ascii="Arial" w:hAnsi="Arial" w:cs="Arial"/>
          <w:sz w:val="24"/>
        </w:rPr>
        <w:t>is taken</w:t>
      </w:r>
      <w:proofErr w:type="gramEnd"/>
      <w:r w:rsidRPr="00F6117F">
        <w:rPr>
          <w:rFonts w:ascii="Arial" w:hAnsi="Arial" w:cs="Arial"/>
          <w:sz w:val="24"/>
        </w:rPr>
        <w:t xml:space="preserve"> by the state body at the same meeting on matters brought before the body by members of the public.</w:t>
      </w:r>
    </w:p>
    <w:p w14:paraId="3BA8B627" w14:textId="77777777" w:rsidR="00964F1E" w:rsidRPr="00F6117F" w:rsidRDefault="00964F1E" w:rsidP="00964F1E">
      <w:pPr>
        <w:widowControl w:val="0"/>
        <w:autoSpaceDE w:val="0"/>
        <w:autoSpaceDN w:val="0"/>
        <w:adjustRightInd w:val="0"/>
        <w:spacing w:before="200"/>
        <w:rPr>
          <w:rFonts w:cs="Arial"/>
          <w:color w:val="000000"/>
        </w:rPr>
      </w:pPr>
      <w:bookmarkStart w:id="220" w:name="co_pp_a83b000018c76_61"/>
      <w:bookmarkEnd w:id="220"/>
      <w:r w:rsidRPr="00F6117F">
        <w:rPr>
          <w:rFonts w:cs="Arial"/>
          <w:color w:val="000000"/>
        </w:rPr>
        <w:t xml:space="preserve">(b) The state body may adopt reasonable regulations to ensure that the intent of subdivision (a) is </w:t>
      </w:r>
      <w:proofErr w:type="gramStart"/>
      <w:r w:rsidRPr="00F6117F">
        <w:rPr>
          <w:rFonts w:cs="Arial"/>
          <w:color w:val="000000"/>
        </w:rPr>
        <w:t>carried out</w:t>
      </w:r>
      <w:proofErr w:type="gramEnd"/>
      <w:r w:rsidRPr="00F6117F">
        <w:rPr>
          <w:rFonts w:cs="Arial"/>
          <w:color w:val="000000"/>
        </w:rPr>
        <w:t>, including, but not limited to, regulations limiting the total amount of time allocated for public comment on particular issues and for each individual speaker.</w:t>
      </w:r>
    </w:p>
    <w:p w14:paraId="5260B70E" w14:textId="77777777" w:rsidR="00964F1E" w:rsidRPr="00F6117F" w:rsidRDefault="00964F1E" w:rsidP="00964F1E">
      <w:pPr>
        <w:pStyle w:val="ListParagraph"/>
        <w:rPr>
          <w:rFonts w:ascii="Arial" w:hAnsi="Arial" w:cs="Arial"/>
          <w:sz w:val="24"/>
        </w:rPr>
      </w:pPr>
      <w:bookmarkStart w:id="221" w:name="co_pp_4b24000003ba5_61"/>
      <w:bookmarkStart w:id="222" w:name="co_pp_10c0000001331_61"/>
      <w:bookmarkEnd w:id="221"/>
      <w:bookmarkEnd w:id="222"/>
      <w:r w:rsidRPr="00F6117F">
        <w:rPr>
          <w:rFonts w:ascii="Arial" w:hAnsi="Arial" w:cs="Arial"/>
          <w:sz w:val="24"/>
        </w:rPr>
        <w:t>(c)(1) Notwithstanding subdivision (b), when a state body limits time for public comment the state body shall provide at least twice the allotted time to a member of the public who utilizes a translator to ensure that non-English speakers receive the same opportunity to directly address the state body.</w:t>
      </w:r>
    </w:p>
    <w:p w14:paraId="635B7976" w14:textId="77777777" w:rsidR="00964F1E" w:rsidRPr="00F6117F" w:rsidRDefault="00964F1E" w:rsidP="00964F1E">
      <w:pPr>
        <w:widowControl w:val="0"/>
        <w:autoSpaceDE w:val="0"/>
        <w:autoSpaceDN w:val="0"/>
        <w:adjustRightInd w:val="0"/>
        <w:spacing w:before="200"/>
        <w:rPr>
          <w:rFonts w:cs="Arial"/>
          <w:color w:val="000000"/>
        </w:rPr>
      </w:pPr>
      <w:bookmarkStart w:id="223" w:name="co_pp_fcf30000ea9c4_61"/>
      <w:bookmarkEnd w:id="223"/>
      <w:r w:rsidRPr="00F6117F">
        <w:rPr>
          <w:rFonts w:cs="Arial"/>
          <w:color w:val="000000"/>
        </w:rPr>
        <w:t>(2) Paragraph (1) shall not apply if the state body utilizes simultaneous translation equipment in a manner that allows the state body to hear the translated public testimony simultaneously.</w:t>
      </w:r>
    </w:p>
    <w:p w14:paraId="474F9ADA" w14:textId="77777777" w:rsidR="00964F1E" w:rsidRPr="00F6117F" w:rsidRDefault="00964F1E" w:rsidP="00964F1E">
      <w:pPr>
        <w:widowControl w:val="0"/>
        <w:autoSpaceDE w:val="0"/>
        <w:autoSpaceDN w:val="0"/>
        <w:adjustRightInd w:val="0"/>
        <w:spacing w:before="200"/>
        <w:rPr>
          <w:rFonts w:cs="Arial"/>
          <w:color w:val="000000"/>
        </w:rPr>
      </w:pPr>
      <w:bookmarkStart w:id="224" w:name="co_pp_5ba1000067d06_61"/>
      <w:bookmarkEnd w:id="224"/>
      <w:r w:rsidRPr="00F6117F">
        <w:rPr>
          <w:rFonts w:cs="Arial"/>
          <w:color w:val="000000"/>
        </w:rPr>
        <w:t>(d) The state body shall not prohibit public criticism of the policies, programs, or services of the state body, or of the acts or omissions of the state body. Nothing in this subdivision shall confer any privilege or protection for expression beyond that otherwise provided by law.</w:t>
      </w:r>
    </w:p>
    <w:p w14:paraId="53F4881E" w14:textId="77777777" w:rsidR="00964F1E" w:rsidRPr="00F6117F" w:rsidRDefault="00964F1E" w:rsidP="00964F1E">
      <w:pPr>
        <w:widowControl w:val="0"/>
        <w:autoSpaceDE w:val="0"/>
        <w:autoSpaceDN w:val="0"/>
        <w:adjustRightInd w:val="0"/>
        <w:spacing w:before="200"/>
        <w:rPr>
          <w:rFonts w:cs="Arial"/>
          <w:color w:val="000000"/>
        </w:rPr>
      </w:pPr>
      <w:bookmarkStart w:id="225" w:name="co_anchor_ID14037603EB811E682FCF7EFE5F3F"/>
      <w:bookmarkStart w:id="226" w:name="co_pp_7fdd00001ca15_61"/>
      <w:bookmarkEnd w:id="225"/>
      <w:bookmarkEnd w:id="226"/>
      <w:r w:rsidRPr="00F6117F">
        <w:rPr>
          <w:rFonts w:cs="Arial"/>
          <w:color w:val="000000"/>
        </w:rPr>
        <w:t xml:space="preserve">(e) This section is not applicable to closed sessions held pursuant to </w:t>
      </w:r>
      <w:r w:rsidRPr="00A801D3">
        <w:rPr>
          <w:rFonts w:cs="Arial"/>
        </w:rPr>
        <w:t>Section 11126</w:t>
      </w:r>
      <w:r w:rsidRPr="00F6117F">
        <w:rPr>
          <w:rFonts w:cs="Arial"/>
          <w:color w:val="000000"/>
        </w:rPr>
        <w:t>.</w:t>
      </w:r>
    </w:p>
    <w:p w14:paraId="6716C874" w14:textId="77777777" w:rsidR="00964F1E" w:rsidRPr="00F6117F" w:rsidRDefault="00964F1E" w:rsidP="00964F1E">
      <w:pPr>
        <w:widowControl w:val="0"/>
        <w:autoSpaceDE w:val="0"/>
        <w:autoSpaceDN w:val="0"/>
        <w:adjustRightInd w:val="0"/>
        <w:spacing w:before="200"/>
        <w:rPr>
          <w:rFonts w:cs="Arial"/>
          <w:color w:val="000000"/>
        </w:rPr>
      </w:pPr>
      <w:bookmarkStart w:id="227" w:name="co_anchor_ID14037613EB811E682FCF7EFE5F3F"/>
      <w:bookmarkStart w:id="228" w:name="co_pp_ae0d0000c5150_61"/>
      <w:bookmarkEnd w:id="227"/>
      <w:bookmarkEnd w:id="228"/>
      <w:r w:rsidRPr="00F6117F">
        <w:rPr>
          <w:rFonts w:cs="Arial"/>
          <w:color w:val="000000"/>
        </w:rPr>
        <w:t xml:space="preserve">(f) This section is not applicable to decisions regarding proceedings held pursuant to Chapter 5 (commencing with </w:t>
      </w:r>
      <w:r w:rsidRPr="00A801D3">
        <w:rPr>
          <w:rFonts w:cs="Arial"/>
        </w:rPr>
        <w:t>Section 11500</w:t>
      </w:r>
      <w:r w:rsidRPr="00F6117F">
        <w:rPr>
          <w:rFonts w:cs="Arial"/>
          <w:color w:val="000000"/>
        </w:rPr>
        <w:t xml:space="preserve">), relating to administrative adjudication, or to the conduct of </w:t>
      </w:r>
      <w:r w:rsidRPr="00F6117F">
        <w:rPr>
          <w:rFonts w:cs="Arial"/>
          <w:color w:val="000000"/>
        </w:rPr>
        <w:lastRenderedPageBreak/>
        <w:t>those proceedings.</w:t>
      </w:r>
    </w:p>
    <w:p w14:paraId="7014F702" w14:textId="77777777" w:rsidR="00964F1E" w:rsidRPr="00A801D3" w:rsidRDefault="00964F1E" w:rsidP="00964F1E">
      <w:pPr>
        <w:widowControl w:val="0"/>
        <w:autoSpaceDE w:val="0"/>
        <w:autoSpaceDN w:val="0"/>
        <w:adjustRightInd w:val="0"/>
        <w:spacing w:before="200"/>
        <w:rPr>
          <w:rFonts w:cs="Arial"/>
        </w:rPr>
      </w:pPr>
      <w:bookmarkStart w:id="229" w:name="co_pp_16f4000091d86_61"/>
      <w:bookmarkEnd w:id="229"/>
      <w:r w:rsidRPr="00F6117F">
        <w:rPr>
          <w:rFonts w:cs="Arial"/>
          <w:color w:val="000000"/>
        </w:rPr>
        <w:t xml:space="preserve">(g) This section is not applicable to hearings conducted by the California Victim Compensation Board pursuant to </w:t>
      </w:r>
      <w:r w:rsidRPr="00A801D3">
        <w:rPr>
          <w:rFonts w:cs="Arial"/>
        </w:rPr>
        <w:t>Sections 13963</w:t>
      </w:r>
      <w:r w:rsidRPr="00F6117F">
        <w:rPr>
          <w:rFonts w:cs="Arial"/>
          <w:color w:val="000000"/>
        </w:rPr>
        <w:t xml:space="preserve"> and </w:t>
      </w:r>
      <w:r w:rsidRPr="00A801D3">
        <w:rPr>
          <w:rFonts w:cs="Arial"/>
        </w:rPr>
        <w:t>13963.1.</w:t>
      </w:r>
    </w:p>
    <w:p w14:paraId="6F550501" w14:textId="77777777" w:rsidR="00964F1E" w:rsidRPr="00F6117F" w:rsidRDefault="00964F1E" w:rsidP="00964F1E">
      <w:pPr>
        <w:widowControl w:val="0"/>
        <w:autoSpaceDE w:val="0"/>
        <w:autoSpaceDN w:val="0"/>
        <w:adjustRightInd w:val="0"/>
        <w:spacing w:before="200"/>
        <w:rPr>
          <w:rFonts w:cs="Arial"/>
          <w:color w:val="000000"/>
        </w:rPr>
      </w:pPr>
      <w:bookmarkStart w:id="230" w:name="co_pp_f383000077b35_61"/>
      <w:bookmarkEnd w:id="230"/>
      <w:r w:rsidRPr="00F6117F">
        <w:rPr>
          <w:rFonts w:cs="Arial"/>
          <w:color w:val="000000"/>
        </w:rPr>
        <w:t xml:space="preserve">(h) This section is not applicable to agenda items that involve decisions of the Public Utilities Commission regarding adjudicatory hearings held pursuant to Chapter 9 (commencing with </w:t>
      </w:r>
      <w:r w:rsidRPr="00A801D3">
        <w:rPr>
          <w:rFonts w:cs="Arial"/>
        </w:rPr>
        <w:t>Section 1701) of Part 1 of Division 1 of the Public Utilities Code</w:t>
      </w:r>
      <w:r w:rsidRPr="00F6117F">
        <w:rPr>
          <w:rFonts w:cs="Arial"/>
          <w:color w:val="000000"/>
        </w:rPr>
        <w:t>. For all other agenda items, the commission shall provide members of the public, other than those who have already participated in the proceedings underlying the agenda item, an opportunity to directly address the commission before or during the commission’s consideration of the item.</w:t>
      </w:r>
    </w:p>
    <w:p w14:paraId="2BADEC2E" w14:textId="77777777" w:rsidR="00964F1E" w:rsidRPr="00F6117F" w:rsidRDefault="00964F1E" w:rsidP="0083444E">
      <w:pPr>
        <w:pStyle w:val="Heading3"/>
      </w:pPr>
      <w:bookmarkStart w:id="231" w:name="co_anchor_I944425B0015B11DF98B9E0381FF9D"/>
      <w:bookmarkEnd w:id="231"/>
      <w:r w:rsidRPr="00F6117F">
        <w:t>§ 11125.8. Hearings to consider crimes against minors or crimes of sexual assault or domestic violence; identification of applicant; disclosure of nature of hearing</w:t>
      </w:r>
    </w:p>
    <w:p w14:paraId="4A4A5B14" w14:textId="77777777" w:rsidR="00964F1E" w:rsidRPr="00F6117F" w:rsidRDefault="00964F1E" w:rsidP="004078AC">
      <w:pPr>
        <w:pStyle w:val="ListParagraph"/>
        <w:ind w:left="0"/>
        <w:rPr>
          <w:rFonts w:ascii="Arial" w:hAnsi="Arial" w:cs="Arial"/>
          <w:sz w:val="24"/>
        </w:rPr>
      </w:pPr>
      <w:bookmarkStart w:id="232" w:name="coid_effectiveDateBlock_62"/>
      <w:bookmarkStart w:id="233" w:name="co_anchor_I9443D790015B11DF98B9E0381FF9D"/>
      <w:bookmarkStart w:id="234" w:name="co_anchor_ID14603BB3EB811E682FCF7EFE5F3F"/>
      <w:bookmarkStart w:id="235" w:name="co_pp_8b3b0000958a4_62"/>
      <w:bookmarkEnd w:id="232"/>
      <w:bookmarkEnd w:id="233"/>
      <w:bookmarkEnd w:id="234"/>
      <w:bookmarkEnd w:id="235"/>
      <w:r w:rsidRPr="00F6117F">
        <w:rPr>
          <w:rFonts w:ascii="Arial" w:hAnsi="Arial" w:cs="Arial"/>
          <w:sz w:val="24"/>
        </w:rPr>
        <w:t xml:space="preserve">(a) Notwithstanding </w:t>
      </w:r>
      <w:r w:rsidRPr="00A801D3">
        <w:rPr>
          <w:rFonts w:ascii="Arial" w:hAnsi="Arial" w:cs="Arial"/>
          <w:sz w:val="24"/>
        </w:rPr>
        <w:t>Section 11131.5,</w:t>
      </w:r>
      <w:r w:rsidRPr="00F6117F">
        <w:rPr>
          <w:rFonts w:ascii="Arial" w:hAnsi="Arial" w:cs="Arial"/>
          <w:sz w:val="24"/>
        </w:rPr>
        <w:t xml:space="preserve"> in any hearing that the California Victim Compensation Board conducts pursuant to </w:t>
      </w:r>
      <w:r w:rsidRPr="00A801D3">
        <w:rPr>
          <w:rFonts w:ascii="Arial" w:hAnsi="Arial" w:cs="Arial"/>
          <w:sz w:val="24"/>
        </w:rPr>
        <w:t>Section 13963.1</w:t>
      </w:r>
      <w:r w:rsidRPr="00F6117F">
        <w:rPr>
          <w:rFonts w:ascii="Arial" w:hAnsi="Arial" w:cs="Arial"/>
          <w:sz w:val="24"/>
        </w:rPr>
        <w:t xml:space="preserve"> and that the applicant or applicant’s representative does not request be open to the public, no notice, agenda, announcement, or report required under this article need identify the applicant.</w:t>
      </w:r>
    </w:p>
    <w:p w14:paraId="2194FB37" w14:textId="77777777" w:rsidR="00964F1E" w:rsidRPr="00F6117F" w:rsidRDefault="00964F1E" w:rsidP="00964F1E">
      <w:pPr>
        <w:widowControl w:val="0"/>
        <w:autoSpaceDE w:val="0"/>
        <w:autoSpaceDN w:val="0"/>
        <w:adjustRightInd w:val="0"/>
        <w:spacing w:before="200"/>
        <w:rPr>
          <w:rFonts w:cs="Arial"/>
          <w:color w:val="000000"/>
        </w:rPr>
      </w:pPr>
      <w:bookmarkStart w:id="236" w:name="co_anchor_ID14651D03EB811E682FCF7EFE5F3F"/>
      <w:bookmarkStart w:id="237" w:name="co_pp_a83b000018c76_62"/>
      <w:bookmarkEnd w:id="236"/>
      <w:bookmarkEnd w:id="237"/>
      <w:r w:rsidRPr="00F6117F">
        <w:rPr>
          <w:rFonts w:cs="Arial"/>
          <w:color w:val="000000"/>
        </w:rPr>
        <w:t xml:space="preserve">(b) In any hearing that the board conducts pursuant to </w:t>
      </w:r>
      <w:r w:rsidRPr="00A801D3">
        <w:rPr>
          <w:rFonts w:cs="Arial"/>
        </w:rPr>
        <w:t>Section 13963.1</w:t>
      </w:r>
      <w:r w:rsidRPr="00F6117F">
        <w:rPr>
          <w:rFonts w:cs="Arial"/>
          <w:color w:val="000000"/>
        </w:rPr>
        <w:t xml:space="preserve"> and that the applicant or applicant’s representative does not request be open to the public, the board shall disclose that the hearing is </w:t>
      </w:r>
      <w:proofErr w:type="gramStart"/>
      <w:r w:rsidRPr="00F6117F">
        <w:rPr>
          <w:rFonts w:cs="Arial"/>
          <w:color w:val="000000"/>
        </w:rPr>
        <w:t>being held</w:t>
      </w:r>
      <w:proofErr w:type="gramEnd"/>
      <w:r w:rsidRPr="00F6117F">
        <w:rPr>
          <w:rFonts w:cs="Arial"/>
          <w:color w:val="000000"/>
        </w:rPr>
        <w:t xml:space="preserve"> pursuant to </w:t>
      </w:r>
      <w:r w:rsidRPr="00A801D3">
        <w:rPr>
          <w:rFonts w:cs="Arial"/>
        </w:rPr>
        <w:t>Section 13963.1</w:t>
      </w:r>
      <w:r w:rsidRPr="00F6117F">
        <w:rPr>
          <w:rFonts w:cs="Arial"/>
          <w:color w:val="000000"/>
        </w:rPr>
        <w:t xml:space="preserve">. That disclosure shall </w:t>
      </w:r>
      <w:proofErr w:type="gramStart"/>
      <w:r w:rsidRPr="00F6117F">
        <w:rPr>
          <w:rFonts w:cs="Arial"/>
          <w:color w:val="000000"/>
        </w:rPr>
        <w:t>be deemed</w:t>
      </w:r>
      <w:proofErr w:type="gramEnd"/>
      <w:r w:rsidRPr="00F6117F">
        <w:rPr>
          <w:rFonts w:cs="Arial"/>
          <w:color w:val="000000"/>
        </w:rPr>
        <w:t xml:space="preserve"> to satisfy the requirements </w:t>
      </w:r>
      <w:r w:rsidRPr="00A801D3">
        <w:rPr>
          <w:rFonts w:cs="Arial"/>
        </w:rPr>
        <w:t>of subdivision (a) of Section 11126.3</w:t>
      </w:r>
      <w:r w:rsidRPr="00F6117F">
        <w:rPr>
          <w:rFonts w:cs="Arial"/>
          <w:color w:val="000000"/>
        </w:rPr>
        <w:t>.</w:t>
      </w:r>
    </w:p>
    <w:p w14:paraId="6B762480" w14:textId="77777777" w:rsidR="00964F1E" w:rsidRPr="00F6117F" w:rsidRDefault="00964F1E" w:rsidP="0083444E">
      <w:pPr>
        <w:pStyle w:val="Heading3"/>
      </w:pPr>
      <w:bookmarkStart w:id="238" w:name="co_anchor_Credits_62"/>
      <w:bookmarkStart w:id="239" w:name="co_document_63"/>
      <w:bookmarkStart w:id="240" w:name="N2FBA02B08E5A11D882FF83A3182D7B4A_NCF442"/>
      <w:bookmarkStart w:id="241" w:name="co_anchor_I94D01200015B11DF9E6CB2D25C40C"/>
      <w:bookmarkEnd w:id="238"/>
      <w:bookmarkEnd w:id="239"/>
      <w:bookmarkEnd w:id="240"/>
      <w:bookmarkEnd w:id="241"/>
      <w:r w:rsidRPr="00F6117F">
        <w:t>§ 11125.9. Regional water quality control boards; compliance with notification guidelines</w:t>
      </w:r>
    </w:p>
    <w:p w14:paraId="2E633332" w14:textId="77777777" w:rsidR="00964F1E" w:rsidRPr="00F6117F" w:rsidRDefault="00964F1E" w:rsidP="00964F1E">
      <w:pPr>
        <w:widowControl w:val="0"/>
        <w:autoSpaceDE w:val="0"/>
        <w:autoSpaceDN w:val="0"/>
        <w:adjustRightInd w:val="0"/>
        <w:spacing w:before="200"/>
        <w:rPr>
          <w:rFonts w:cs="Arial"/>
          <w:color w:val="000000"/>
        </w:rPr>
      </w:pPr>
      <w:r w:rsidRPr="00F6117F">
        <w:rPr>
          <w:rFonts w:cs="Arial"/>
          <w:color w:val="000000"/>
        </w:rPr>
        <w:t xml:space="preserve">Regional water quality control boards shall comply with the notification guidelines in </w:t>
      </w:r>
      <w:r w:rsidRPr="00A801D3">
        <w:rPr>
          <w:rFonts w:cs="Arial"/>
        </w:rPr>
        <w:t>Section 11125</w:t>
      </w:r>
      <w:r w:rsidRPr="00F6117F">
        <w:rPr>
          <w:rFonts w:cs="Arial"/>
          <w:color w:val="000000"/>
        </w:rPr>
        <w:t xml:space="preserve"> and, in addition, shall do both of the following:</w:t>
      </w:r>
    </w:p>
    <w:p w14:paraId="2EAFBFD6" w14:textId="77777777" w:rsidR="00964F1E" w:rsidRPr="00F6117F" w:rsidRDefault="00964F1E" w:rsidP="004078AC">
      <w:pPr>
        <w:pStyle w:val="ListParagraph"/>
        <w:spacing w:before="240"/>
        <w:ind w:left="0"/>
        <w:rPr>
          <w:rFonts w:ascii="Arial" w:hAnsi="Arial" w:cs="Arial"/>
          <w:sz w:val="24"/>
        </w:rPr>
      </w:pPr>
      <w:bookmarkStart w:id="242" w:name="co_pp_8b3b0000958a4_63"/>
      <w:bookmarkEnd w:id="242"/>
      <w:r w:rsidRPr="00F6117F">
        <w:rPr>
          <w:rFonts w:ascii="Arial" w:hAnsi="Arial" w:cs="Arial"/>
          <w:sz w:val="24"/>
        </w:rPr>
        <w:t xml:space="preserve">(a) Notify, in writing, all clerks of the city councils and county boards of supervisors within the regional board’s </w:t>
      </w:r>
      <w:proofErr w:type="gramStart"/>
      <w:r w:rsidRPr="00F6117F">
        <w:rPr>
          <w:rFonts w:ascii="Arial" w:hAnsi="Arial" w:cs="Arial"/>
          <w:sz w:val="24"/>
        </w:rPr>
        <w:t>jurisdiction</w:t>
      </w:r>
      <w:proofErr w:type="gramEnd"/>
      <w:r w:rsidRPr="00F6117F">
        <w:rPr>
          <w:rFonts w:ascii="Arial" w:hAnsi="Arial" w:cs="Arial"/>
          <w:sz w:val="24"/>
        </w:rPr>
        <w:t xml:space="preserve"> of any and all board hearings at least 10 days prior to the hearing. Notification shall include an agenda for the meeting with contents as described in </w:t>
      </w:r>
      <w:r w:rsidRPr="00A801D3">
        <w:rPr>
          <w:rFonts w:ascii="Arial" w:hAnsi="Arial" w:cs="Arial"/>
          <w:sz w:val="24"/>
        </w:rPr>
        <w:t>subdivision (b) of Section 11125</w:t>
      </w:r>
      <w:r w:rsidRPr="00F6117F">
        <w:rPr>
          <w:rFonts w:ascii="Arial" w:hAnsi="Arial" w:cs="Arial"/>
          <w:sz w:val="24"/>
        </w:rPr>
        <w:t xml:space="preserve"> as well as the name, address, and telephone number of any person who can provide further information prior to the </w:t>
      </w:r>
      <w:proofErr w:type="gramStart"/>
      <w:r w:rsidRPr="00F6117F">
        <w:rPr>
          <w:rFonts w:ascii="Arial" w:hAnsi="Arial" w:cs="Arial"/>
          <w:sz w:val="24"/>
        </w:rPr>
        <w:t>meeting, but</w:t>
      </w:r>
      <w:proofErr w:type="gramEnd"/>
      <w:r w:rsidRPr="00F6117F">
        <w:rPr>
          <w:rFonts w:ascii="Arial" w:hAnsi="Arial" w:cs="Arial"/>
          <w:sz w:val="24"/>
        </w:rPr>
        <w:t xml:space="preserve"> need not include a list of witnesses expected to appear at the meeting. Each clerk, upon receipt of the notification of a board hearing, shall distribute the notice to all members of the respective city council or board of supervisors within the regional board’s </w:t>
      </w:r>
      <w:proofErr w:type="gramStart"/>
      <w:r w:rsidRPr="00F6117F">
        <w:rPr>
          <w:rFonts w:ascii="Arial" w:hAnsi="Arial" w:cs="Arial"/>
          <w:sz w:val="24"/>
        </w:rPr>
        <w:t>jurisdiction</w:t>
      </w:r>
      <w:proofErr w:type="gramEnd"/>
      <w:r w:rsidRPr="00F6117F">
        <w:rPr>
          <w:rFonts w:ascii="Arial" w:hAnsi="Arial" w:cs="Arial"/>
          <w:sz w:val="24"/>
        </w:rPr>
        <w:t>.</w:t>
      </w:r>
    </w:p>
    <w:p w14:paraId="275F30D6" w14:textId="77777777" w:rsidR="00964F1E" w:rsidRPr="00F6117F" w:rsidRDefault="00964F1E" w:rsidP="00964F1E">
      <w:pPr>
        <w:widowControl w:val="0"/>
        <w:autoSpaceDE w:val="0"/>
        <w:autoSpaceDN w:val="0"/>
        <w:adjustRightInd w:val="0"/>
        <w:spacing w:before="200"/>
        <w:rPr>
          <w:rFonts w:cs="Arial"/>
          <w:color w:val="000000"/>
        </w:rPr>
      </w:pPr>
      <w:bookmarkStart w:id="243" w:name="co_pp_a83b000018c76_63"/>
      <w:bookmarkEnd w:id="243"/>
      <w:r w:rsidRPr="00F6117F">
        <w:rPr>
          <w:rFonts w:cs="Arial"/>
          <w:color w:val="000000"/>
        </w:rPr>
        <w:t xml:space="preserve">(b) Notify, in writing, all newspapers with a circulation rate of at least 10,000 within the regional board’s </w:t>
      </w:r>
      <w:proofErr w:type="gramStart"/>
      <w:r w:rsidRPr="00F6117F">
        <w:rPr>
          <w:rFonts w:cs="Arial"/>
          <w:color w:val="000000"/>
        </w:rPr>
        <w:t>jurisdiction</w:t>
      </w:r>
      <w:proofErr w:type="gramEnd"/>
      <w:r w:rsidRPr="00F6117F">
        <w:rPr>
          <w:rFonts w:cs="Arial"/>
          <w:color w:val="000000"/>
        </w:rPr>
        <w:t xml:space="preserve"> of any and all board hearings, at least 10 days prior to the hearing. Notification shall include an agenda for the meeting with contents as described in </w:t>
      </w:r>
      <w:r w:rsidRPr="00A801D3">
        <w:rPr>
          <w:rFonts w:cs="Arial"/>
        </w:rPr>
        <w:t>subdivision (b) of Section 11125</w:t>
      </w:r>
      <w:r w:rsidRPr="00F6117F">
        <w:rPr>
          <w:rFonts w:cs="Arial"/>
          <w:color w:val="000000"/>
        </w:rPr>
        <w:t xml:space="preserve"> as well as the name, address, and telephone number of any person who can provide further information prior to the </w:t>
      </w:r>
      <w:proofErr w:type="gramStart"/>
      <w:r w:rsidRPr="00F6117F">
        <w:rPr>
          <w:rFonts w:cs="Arial"/>
          <w:color w:val="000000"/>
        </w:rPr>
        <w:t>meeting, but</w:t>
      </w:r>
      <w:proofErr w:type="gramEnd"/>
      <w:r w:rsidRPr="00F6117F">
        <w:rPr>
          <w:rFonts w:cs="Arial"/>
          <w:color w:val="000000"/>
        </w:rPr>
        <w:t xml:space="preserve"> need not include a list of witnesses expected to appear at the meeting.</w:t>
      </w:r>
    </w:p>
    <w:p w14:paraId="09E14F26" w14:textId="77777777" w:rsidR="00964F1E" w:rsidRPr="00F6117F" w:rsidRDefault="00964F1E" w:rsidP="0083444E">
      <w:pPr>
        <w:pStyle w:val="Heading3"/>
      </w:pPr>
      <w:bookmarkStart w:id="244" w:name="co_anchor_I9631EBF0015B11DF9E6CB2D25C40C"/>
      <w:bookmarkEnd w:id="244"/>
      <w:r w:rsidRPr="00F6117F">
        <w:lastRenderedPageBreak/>
        <w:t>§ 11126. Closed sessions</w:t>
      </w:r>
    </w:p>
    <w:p w14:paraId="23A60A45" w14:textId="77777777" w:rsidR="00964F1E" w:rsidRPr="00F6117F" w:rsidRDefault="00964F1E" w:rsidP="00964F1E">
      <w:pPr>
        <w:pStyle w:val="ListParagraph"/>
        <w:rPr>
          <w:rFonts w:ascii="Arial" w:hAnsi="Arial" w:cs="Arial"/>
          <w:sz w:val="24"/>
        </w:rPr>
      </w:pPr>
      <w:bookmarkStart w:id="245" w:name="coid_effectiveDateBlock_64"/>
      <w:bookmarkStart w:id="246" w:name="co_pp_8b3b0000958a4_64"/>
      <w:bookmarkStart w:id="247" w:name="co_pp_7b9b000044381_64"/>
      <w:bookmarkEnd w:id="245"/>
      <w:bookmarkEnd w:id="246"/>
      <w:bookmarkEnd w:id="247"/>
      <w:r w:rsidRPr="00F6117F">
        <w:rPr>
          <w:rFonts w:ascii="Arial" w:hAnsi="Arial" w:cs="Arial"/>
          <w:sz w:val="24"/>
        </w:rPr>
        <w:t>(a)(1) Nothing in this article shall be construed to prevent a state body from holding closed sessions during a regular or special meeting to consider the appointment, employment, evaluation of performance, or dismissal of a public employee or to hear complaints or charges brought against that employee by another person or employee unless the employee requests a public hearing.</w:t>
      </w:r>
    </w:p>
    <w:p w14:paraId="33E4CC03" w14:textId="77777777" w:rsidR="00964F1E" w:rsidRPr="00F6117F" w:rsidRDefault="00964F1E" w:rsidP="00964F1E">
      <w:pPr>
        <w:widowControl w:val="0"/>
        <w:autoSpaceDE w:val="0"/>
        <w:autoSpaceDN w:val="0"/>
        <w:adjustRightInd w:val="0"/>
        <w:spacing w:before="200"/>
        <w:rPr>
          <w:rFonts w:cs="Arial"/>
          <w:color w:val="000000"/>
        </w:rPr>
      </w:pPr>
      <w:bookmarkStart w:id="248" w:name="co_pp_d86d0000be040_64"/>
      <w:bookmarkEnd w:id="248"/>
      <w:r w:rsidRPr="00F6117F">
        <w:rPr>
          <w:rFonts w:cs="Arial"/>
          <w:color w:val="000000"/>
        </w:rPr>
        <w:t xml:space="preserve">(2) As a condition to holding a closed session on the complaints or charges to consider disciplinary action or to consider dismissal, the employee shall be given written notice of </w:t>
      </w:r>
      <w:r>
        <w:rPr>
          <w:rFonts w:cs="Arial"/>
          <w:color w:val="000000"/>
        </w:rPr>
        <w:t xml:space="preserve">their </w:t>
      </w:r>
      <w:r w:rsidRPr="00F6117F">
        <w:rPr>
          <w:rFonts w:cs="Arial"/>
          <w:color w:val="000000"/>
        </w:rPr>
        <w:t xml:space="preserve">right to have a public hearing, rather than a closed session, and that notice shall be delivered to the employee personally or by mail at least 24 hours before the time for holding a regular or special meeting. If notice is not given, any disciplinary or other action taken against any employee at the closed session shall be </w:t>
      </w:r>
      <w:proofErr w:type="gramStart"/>
      <w:r w:rsidRPr="00F6117F">
        <w:rPr>
          <w:rFonts w:cs="Arial"/>
          <w:color w:val="000000"/>
        </w:rPr>
        <w:t>null and void</w:t>
      </w:r>
      <w:proofErr w:type="gramEnd"/>
      <w:r w:rsidRPr="00F6117F">
        <w:rPr>
          <w:rFonts w:cs="Arial"/>
          <w:color w:val="000000"/>
        </w:rPr>
        <w:t>.</w:t>
      </w:r>
    </w:p>
    <w:p w14:paraId="6B736BD9" w14:textId="77777777" w:rsidR="00964F1E" w:rsidRPr="00F6117F" w:rsidRDefault="00964F1E" w:rsidP="00964F1E">
      <w:pPr>
        <w:widowControl w:val="0"/>
        <w:autoSpaceDE w:val="0"/>
        <w:autoSpaceDN w:val="0"/>
        <w:adjustRightInd w:val="0"/>
        <w:spacing w:before="200"/>
        <w:rPr>
          <w:rFonts w:cs="Arial"/>
          <w:color w:val="000000"/>
        </w:rPr>
      </w:pPr>
      <w:bookmarkStart w:id="249" w:name="co_pp_28cc0000ccca6_64"/>
      <w:bookmarkEnd w:id="249"/>
      <w:r w:rsidRPr="00F6117F">
        <w:rPr>
          <w:rFonts w:cs="Arial"/>
          <w:color w:val="000000"/>
        </w:rPr>
        <w:t xml:space="preserve">(3) The state body also may </w:t>
      </w:r>
      <w:proofErr w:type="gramStart"/>
      <w:r w:rsidRPr="00F6117F">
        <w:rPr>
          <w:rFonts w:cs="Arial"/>
          <w:color w:val="000000"/>
        </w:rPr>
        <w:t>exclude</w:t>
      </w:r>
      <w:proofErr w:type="gramEnd"/>
      <w:r w:rsidRPr="00F6117F">
        <w:rPr>
          <w:rFonts w:cs="Arial"/>
          <w:color w:val="000000"/>
        </w:rPr>
        <w:t xml:space="preserve"> from any public or closed session, during the examination of a witness, any or all other witnesses in the matter </w:t>
      </w:r>
      <w:proofErr w:type="gramStart"/>
      <w:r w:rsidRPr="00F6117F">
        <w:rPr>
          <w:rFonts w:cs="Arial"/>
          <w:color w:val="000000"/>
        </w:rPr>
        <w:t>being investigated</w:t>
      </w:r>
      <w:proofErr w:type="gramEnd"/>
      <w:r w:rsidRPr="00F6117F">
        <w:rPr>
          <w:rFonts w:cs="Arial"/>
          <w:color w:val="000000"/>
        </w:rPr>
        <w:t xml:space="preserve"> by the state body.</w:t>
      </w:r>
    </w:p>
    <w:p w14:paraId="45FD5F17" w14:textId="77777777" w:rsidR="00964F1E" w:rsidRPr="00F6117F" w:rsidRDefault="00964F1E" w:rsidP="00964F1E">
      <w:pPr>
        <w:widowControl w:val="0"/>
        <w:autoSpaceDE w:val="0"/>
        <w:autoSpaceDN w:val="0"/>
        <w:adjustRightInd w:val="0"/>
        <w:spacing w:before="200"/>
        <w:rPr>
          <w:rFonts w:cs="Arial"/>
          <w:color w:val="000000"/>
        </w:rPr>
      </w:pPr>
      <w:bookmarkStart w:id="250" w:name="co_pp_d40e000072291_64"/>
      <w:bookmarkEnd w:id="250"/>
      <w:r w:rsidRPr="00F6117F">
        <w:rPr>
          <w:rFonts w:cs="Arial"/>
          <w:color w:val="000000"/>
        </w:rPr>
        <w:t xml:space="preserve">(4) Following the public hearing or closed session, the body may deliberate on the decision to </w:t>
      </w:r>
      <w:proofErr w:type="gramStart"/>
      <w:r w:rsidRPr="00F6117F">
        <w:rPr>
          <w:rFonts w:cs="Arial"/>
          <w:color w:val="000000"/>
        </w:rPr>
        <w:t>be reached</w:t>
      </w:r>
      <w:proofErr w:type="gramEnd"/>
      <w:r w:rsidRPr="00F6117F">
        <w:rPr>
          <w:rFonts w:cs="Arial"/>
          <w:color w:val="000000"/>
        </w:rPr>
        <w:t xml:space="preserve"> in a closed session.</w:t>
      </w:r>
    </w:p>
    <w:p w14:paraId="2435C78E" w14:textId="77777777" w:rsidR="00964F1E" w:rsidRPr="00F6117F" w:rsidRDefault="00964F1E" w:rsidP="00964F1E">
      <w:pPr>
        <w:widowControl w:val="0"/>
        <w:autoSpaceDE w:val="0"/>
        <w:autoSpaceDN w:val="0"/>
        <w:adjustRightInd w:val="0"/>
        <w:spacing w:before="200"/>
        <w:rPr>
          <w:rFonts w:cs="Arial"/>
          <w:color w:val="000000"/>
        </w:rPr>
      </w:pPr>
      <w:bookmarkStart w:id="251" w:name="co_pp_a83b000018c76_64"/>
      <w:bookmarkEnd w:id="251"/>
      <w:r w:rsidRPr="00F6117F">
        <w:rPr>
          <w:rFonts w:cs="Arial"/>
          <w:color w:val="000000"/>
        </w:rPr>
        <w:t xml:space="preserve">(b) For the purposes of this section, “employee” does not include any person who </w:t>
      </w:r>
      <w:proofErr w:type="gramStart"/>
      <w:r w:rsidRPr="00F6117F">
        <w:rPr>
          <w:rFonts w:cs="Arial"/>
          <w:color w:val="000000"/>
        </w:rPr>
        <w:t>is elected</w:t>
      </w:r>
      <w:proofErr w:type="gramEnd"/>
      <w:r w:rsidRPr="00F6117F">
        <w:rPr>
          <w:rFonts w:cs="Arial"/>
          <w:color w:val="000000"/>
        </w:rPr>
        <w:t xml:space="preserve"> to, or appointed to a public office by, any state body. However, officers of the California State University who receive compensation for their services, other than per diem and ordinary and necessary expenses, shall, when engaged in that capacity, </w:t>
      </w:r>
      <w:proofErr w:type="gramStart"/>
      <w:r w:rsidRPr="00F6117F">
        <w:rPr>
          <w:rFonts w:cs="Arial"/>
          <w:color w:val="000000"/>
        </w:rPr>
        <w:t>be considered</w:t>
      </w:r>
      <w:proofErr w:type="gramEnd"/>
      <w:r w:rsidRPr="00F6117F">
        <w:rPr>
          <w:rFonts w:cs="Arial"/>
          <w:color w:val="000000"/>
        </w:rPr>
        <w:t xml:space="preserve"> employees. Furthermore, for purposes of this section, the term employee includes a person exempt from civil service pursuant to </w:t>
      </w:r>
      <w:r w:rsidRPr="00A801D3">
        <w:rPr>
          <w:rFonts w:cs="Arial"/>
        </w:rPr>
        <w:t>subdivision (e) of Section 4 of Article VII of the California Constitution</w:t>
      </w:r>
      <w:r w:rsidRPr="00F6117F">
        <w:rPr>
          <w:rFonts w:cs="Arial"/>
          <w:color w:val="000000"/>
        </w:rPr>
        <w:t>.</w:t>
      </w:r>
    </w:p>
    <w:p w14:paraId="3E355007" w14:textId="77777777" w:rsidR="00964F1E" w:rsidRPr="00F6117F" w:rsidRDefault="00964F1E" w:rsidP="00964F1E">
      <w:pPr>
        <w:widowControl w:val="0"/>
        <w:autoSpaceDE w:val="0"/>
        <w:autoSpaceDN w:val="0"/>
        <w:adjustRightInd w:val="0"/>
        <w:spacing w:before="200"/>
        <w:rPr>
          <w:rFonts w:cs="Arial"/>
          <w:color w:val="000000"/>
        </w:rPr>
      </w:pPr>
      <w:bookmarkStart w:id="252" w:name="co_pp_4b24000003ba5_64"/>
      <w:bookmarkEnd w:id="252"/>
      <w:r w:rsidRPr="00F6117F">
        <w:rPr>
          <w:rFonts w:cs="Arial"/>
          <w:color w:val="000000"/>
        </w:rPr>
        <w:t xml:space="preserve">(c) Nothing in this article shall </w:t>
      </w:r>
      <w:proofErr w:type="gramStart"/>
      <w:r w:rsidRPr="00F6117F">
        <w:rPr>
          <w:rFonts w:cs="Arial"/>
          <w:color w:val="000000"/>
        </w:rPr>
        <w:t>be construed</w:t>
      </w:r>
      <w:proofErr w:type="gramEnd"/>
      <w:r w:rsidRPr="00F6117F">
        <w:rPr>
          <w:rFonts w:cs="Arial"/>
          <w:color w:val="000000"/>
        </w:rPr>
        <w:t xml:space="preserve"> to do any of the following:</w:t>
      </w:r>
    </w:p>
    <w:p w14:paraId="1E4BF449" w14:textId="77777777" w:rsidR="00964F1E" w:rsidRPr="00F6117F" w:rsidRDefault="00964F1E" w:rsidP="00964F1E">
      <w:pPr>
        <w:widowControl w:val="0"/>
        <w:autoSpaceDE w:val="0"/>
        <w:autoSpaceDN w:val="0"/>
        <w:adjustRightInd w:val="0"/>
        <w:spacing w:before="200"/>
        <w:rPr>
          <w:rFonts w:cs="Arial"/>
          <w:color w:val="000000"/>
        </w:rPr>
      </w:pPr>
      <w:bookmarkStart w:id="253" w:name="co_pp_10c0000001331_64"/>
      <w:bookmarkEnd w:id="253"/>
      <w:r w:rsidRPr="00F6117F">
        <w:rPr>
          <w:rFonts w:cs="Arial"/>
          <w:color w:val="000000"/>
        </w:rPr>
        <w:t>(1) Prevent state bodies that administer the licensing of persons engaging in businesses or professions from holding closed sessions to prepare, approve, grade, or administer examinations.</w:t>
      </w:r>
    </w:p>
    <w:p w14:paraId="62E762E5" w14:textId="77777777" w:rsidR="00964F1E" w:rsidRPr="00F6117F" w:rsidRDefault="00964F1E" w:rsidP="00964F1E">
      <w:pPr>
        <w:widowControl w:val="0"/>
        <w:autoSpaceDE w:val="0"/>
        <w:autoSpaceDN w:val="0"/>
        <w:adjustRightInd w:val="0"/>
        <w:spacing w:before="200"/>
        <w:rPr>
          <w:rFonts w:cs="Arial"/>
          <w:color w:val="000000"/>
        </w:rPr>
      </w:pPr>
      <w:bookmarkStart w:id="254" w:name="co_pp_fcf30000ea9c4_64"/>
      <w:bookmarkEnd w:id="254"/>
      <w:r w:rsidRPr="00F6117F">
        <w:rPr>
          <w:rFonts w:cs="Arial"/>
          <w:color w:val="000000"/>
        </w:rPr>
        <w:t>(2) Prevent an advisory body of a state body that administers the licensing of persons engaged in businesses or professions from conducting a closed session to discuss matters that the advisory body has found would constitute an unwarranted invasion of the privacy of an individual licensee or applicant if discussed in an open meeting, provided the advisory body does not include a quorum of the members of the state body it advises. Those matters may include review of an applicant’s qualifications for licensure and an inquiry specifically related to the state body’s enforcement program concerning an individual licensee or applicant where the inquiry occurs prior to the filing of a civil, criminal, or administrative disciplinary action against the licensee or applicant by the state body.</w:t>
      </w:r>
    </w:p>
    <w:p w14:paraId="61C9C4E1" w14:textId="77777777" w:rsidR="00964F1E" w:rsidRPr="00F6117F" w:rsidRDefault="00964F1E" w:rsidP="00964F1E">
      <w:pPr>
        <w:widowControl w:val="0"/>
        <w:autoSpaceDE w:val="0"/>
        <w:autoSpaceDN w:val="0"/>
        <w:adjustRightInd w:val="0"/>
        <w:spacing w:before="200"/>
        <w:rPr>
          <w:rFonts w:cs="Arial"/>
          <w:color w:val="000000"/>
        </w:rPr>
      </w:pPr>
      <w:bookmarkStart w:id="255" w:name="co_pp_b1b5000051ac5_64"/>
      <w:bookmarkEnd w:id="255"/>
      <w:r w:rsidRPr="00F6117F">
        <w:rPr>
          <w:rFonts w:cs="Arial"/>
          <w:color w:val="000000"/>
        </w:rPr>
        <w:t xml:space="preserve">(3) Prohibit a state body from holding a closed session to deliberate on a decision to </w:t>
      </w:r>
      <w:proofErr w:type="gramStart"/>
      <w:r w:rsidRPr="00F6117F">
        <w:rPr>
          <w:rFonts w:cs="Arial"/>
          <w:color w:val="000000"/>
        </w:rPr>
        <w:t>be reached</w:t>
      </w:r>
      <w:proofErr w:type="gramEnd"/>
      <w:r w:rsidRPr="00F6117F">
        <w:rPr>
          <w:rFonts w:cs="Arial"/>
          <w:color w:val="000000"/>
        </w:rPr>
        <w:t xml:space="preserve"> in a proceeding required to be conducted pursuant to Chapter 5 (commencing with </w:t>
      </w:r>
      <w:r w:rsidRPr="00A801D3">
        <w:rPr>
          <w:rFonts w:cs="Arial"/>
        </w:rPr>
        <w:t>Section 11500</w:t>
      </w:r>
      <w:r w:rsidRPr="00F6117F">
        <w:rPr>
          <w:rFonts w:cs="Arial"/>
          <w:color w:val="000000"/>
        </w:rPr>
        <w:t>) or similar provisions of law.</w:t>
      </w:r>
    </w:p>
    <w:p w14:paraId="1492D5D7" w14:textId="77777777" w:rsidR="00964F1E" w:rsidRPr="00F6117F" w:rsidRDefault="00964F1E" w:rsidP="00964F1E">
      <w:pPr>
        <w:widowControl w:val="0"/>
        <w:autoSpaceDE w:val="0"/>
        <w:autoSpaceDN w:val="0"/>
        <w:adjustRightInd w:val="0"/>
        <w:spacing w:before="200"/>
        <w:rPr>
          <w:rFonts w:cs="Arial"/>
          <w:color w:val="000000"/>
        </w:rPr>
      </w:pPr>
      <w:bookmarkStart w:id="256" w:name="co_pp_0c120000563a1_64"/>
      <w:bookmarkEnd w:id="256"/>
      <w:r w:rsidRPr="00F6117F">
        <w:rPr>
          <w:rFonts w:cs="Arial"/>
          <w:color w:val="000000"/>
        </w:rPr>
        <w:t xml:space="preserve">(4) Grant a right to enter any correctional institution or the grounds of a correctional institution </w:t>
      </w:r>
      <w:r w:rsidRPr="00F6117F">
        <w:rPr>
          <w:rFonts w:cs="Arial"/>
          <w:color w:val="000000"/>
        </w:rPr>
        <w:lastRenderedPageBreak/>
        <w:t>where that right is not otherwise granted by law, nor shall anything in this article be construed to prevent a state body from holding a closed session when considering and acting upon the determination of a term, parole, or release of any individual or other disposition of an individual case, or if public disclosure of the subjects under discussion or consideration is expressly prohibited by statute.</w:t>
      </w:r>
    </w:p>
    <w:p w14:paraId="6022545F" w14:textId="77777777" w:rsidR="00964F1E" w:rsidRPr="00F6117F" w:rsidRDefault="00964F1E" w:rsidP="00964F1E">
      <w:pPr>
        <w:widowControl w:val="0"/>
        <w:autoSpaceDE w:val="0"/>
        <w:autoSpaceDN w:val="0"/>
        <w:adjustRightInd w:val="0"/>
        <w:spacing w:before="200"/>
        <w:rPr>
          <w:rFonts w:cs="Arial"/>
          <w:color w:val="000000"/>
        </w:rPr>
      </w:pPr>
      <w:bookmarkStart w:id="257" w:name="co_pp_a83c0000180e0_64"/>
      <w:bookmarkEnd w:id="257"/>
      <w:r w:rsidRPr="00F6117F">
        <w:rPr>
          <w:rFonts w:cs="Arial"/>
          <w:color w:val="000000"/>
        </w:rPr>
        <w:t xml:space="preserve">(5) Prevent any closed session to consider the conferring of honorary degrees, or gifts, donations, and </w:t>
      </w:r>
      <w:proofErr w:type="gramStart"/>
      <w:r w:rsidRPr="00F6117F">
        <w:rPr>
          <w:rFonts w:cs="Arial"/>
          <w:color w:val="000000"/>
        </w:rPr>
        <w:t>bequests</w:t>
      </w:r>
      <w:proofErr w:type="gramEnd"/>
      <w:r w:rsidRPr="00F6117F">
        <w:rPr>
          <w:rFonts w:cs="Arial"/>
          <w:color w:val="000000"/>
        </w:rPr>
        <w:t xml:space="preserve"> that the donor or proposed donor has requested in writing to </w:t>
      </w:r>
      <w:proofErr w:type="gramStart"/>
      <w:r w:rsidRPr="00F6117F">
        <w:rPr>
          <w:rFonts w:cs="Arial"/>
          <w:color w:val="000000"/>
        </w:rPr>
        <w:t>be kept</w:t>
      </w:r>
      <w:proofErr w:type="gramEnd"/>
      <w:r w:rsidRPr="00F6117F">
        <w:rPr>
          <w:rFonts w:cs="Arial"/>
          <w:color w:val="000000"/>
        </w:rPr>
        <w:t xml:space="preserve"> confidential.</w:t>
      </w:r>
    </w:p>
    <w:p w14:paraId="200BB45A" w14:textId="77777777" w:rsidR="00964F1E" w:rsidRPr="00F6117F" w:rsidRDefault="00964F1E" w:rsidP="00964F1E">
      <w:pPr>
        <w:widowControl w:val="0"/>
        <w:autoSpaceDE w:val="0"/>
        <w:autoSpaceDN w:val="0"/>
        <w:adjustRightInd w:val="0"/>
        <w:spacing w:before="200"/>
        <w:rPr>
          <w:rFonts w:cs="Arial"/>
          <w:color w:val="000000"/>
        </w:rPr>
      </w:pPr>
      <w:bookmarkStart w:id="258" w:name="co_pp_7c0e00007efa7_64"/>
      <w:bookmarkEnd w:id="258"/>
      <w:r w:rsidRPr="00F6117F">
        <w:rPr>
          <w:rFonts w:cs="Arial"/>
          <w:color w:val="000000"/>
        </w:rPr>
        <w:t xml:space="preserve">(6) Prevent the Alcoholic Beverage Control Appeals Board </w:t>
      </w:r>
      <w:r>
        <w:rPr>
          <w:rFonts w:cs="Arial"/>
          <w:color w:val="000000"/>
        </w:rPr>
        <w:t xml:space="preserve">or the Cannabis Control Appeals Board </w:t>
      </w:r>
      <w:r w:rsidRPr="00F6117F">
        <w:rPr>
          <w:rFonts w:cs="Arial"/>
          <w:color w:val="000000"/>
        </w:rPr>
        <w:t xml:space="preserve">from holding a closed session for the purpose of holding a deliberative conference as provided in </w:t>
      </w:r>
      <w:r w:rsidRPr="00A801D3">
        <w:rPr>
          <w:rFonts w:cs="Arial"/>
        </w:rPr>
        <w:t>Section 11125</w:t>
      </w:r>
      <w:r w:rsidRPr="00F6117F">
        <w:rPr>
          <w:rFonts w:cs="Arial"/>
          <w:color w:val="000000"/>
        </w:rPr>
        <w:t>.</w:t>
      </w:r>
    </w:p>
    <w:p w14:paraId="7C12B37D" w14:textId="77777777" w:rsidR="00964F1E" w:rsidRPr="00F6117F" w:rsidRDefault="00964F1E" w:rsidP="00964F1E">
      <w:pPr>
        <w:pStyle w:val="ListParagraph"/>
        <w:rPr>
          <w:rFonts w:ascii="Arial" w:hAnsi="Arial" w:cs="Arial"/>
          <w:sz w:val="24"/>
        </w:rPr>
      </w:pPr>
      <w:bookmarkStart w:id="259" w:name="co_pp_2cf2000076010_64"/>
      <w:bookmarkStart w:id="260" w:name="co_pp_d6d1000098562_64"/>
      <w:bookmarkEnd w:id="259"/>
      <w:bookmarkEnd w:id="260"/>
      <w:r w:rsidRPr="00F6117F">
        <w:rPr>
          <w:rFonts w:ascii="Arial" w:hAnsi="Arial" w:cs="Arial"/>
          <w:sz w:val="24"/>
        </w:rPr>
        <w:t>(7)(A) Prevent a state body from holding closed sessions with its negotiator prior to the purchase, sale, exchange, or lease of real property by or for the state body to give instructions to its negotiator regarding the price and terms of payment for the purchase, sale, exchange, or lease.</w:t>
      </w:r>
    </w:p>
    <w:p w14:paraId="747CB798" w14:textId="77777777" w:rsidR="00964F1E" w:rsidRPr="00F6117F" w:rsidRDefault="00964F1E" w:rsidP="00964F1E">
      <w:pPr>
        <w:widowControl w:val="0"/>
        <w:autoSpaceDE w:val="0"/>
        <w:autoSpaceDN w:val="0"/>
        <w:adjustRightInd w:val="0"/>
        <w:spacing w:before="200"/>
        <w:rPr>
          <w:rFonts w:cs="Arial"/>
          <w:color w:val="000000"/>
        </w:rPr>
      </w:pPr>
      <w:bookmarkStart w:id="261" w:name="co_pp_98d90000bd502_64"/>
      <w:bookmarkEnd w:id="261"/>
      <w:r w:rsidRPr="00F6117F">
        <w:rPr>
          <w:rFonts w:cs="Arial"/>
          <w:color w:val="000000"/>
        </w:rPr>
        <w:t>(B) However, prior to the closed session, the state body shall hold an open and public session in which it identifies the real property or real properties that the negotiations may concern and the person or persons with whom its negotiator may negotiate.</w:t>
      </w:r>
    </w:p>
    <w:p w14:paraId="6F9C45B7" w14:textId="77777777" w:rsidR="00964F1E" w:rsidRPr="00F6117F" w:rsidRDefault="00964F1E" w:rsidP="00964F1E">
      <w:pPr>
        <w:pStyle w:val="ListParagraph"/>
        <w:rPr>
          <w:rFonts w:ascii="Arial" w:hAnsi="Arial" w:cs="Arial"/>
          <w:sz w:val="24"/>
        </w:rPr>
      </w:pPr>
      <w:bookmarkStart w:id="262" w:name="co_anchor_I05ED1F47AD0411E78AE0C5EF02A05"/>
      <w:bookmarkStart w:id="263" w:name="co_pp_cac200006bba5_64"/>
      <w:bookmarkEnd w:id="262"/>
      <w:bookmarkEnd w:id="263"/>
      <w:r w:rsidRPr="00F6117F">
        <w:rPr>
          <w:rFonts w:ascii="Arial" w:hAnsi="Arial" w:cs="Arial"/>
          <w:sz w:val="24"/>
        </w:rPr>
        <w:t xml:space="preserve">(C) For </w:t>
      </w:r>
      <w:proofErr w:type="gramStart"/>
      <w:r w:rsidRPr="00F6117F">
        <w:rPr>
          <w:rFonts w:ascii="Arial" w:hAnsi="Arial" w:cs="Arial"/>
          <w:sz w:val="24"/>
        </w:rPr>
        <w:t>purposes</w:t>
      </w:r>
      <w:proofErr w:type="gramEnd"/>
      <w:r w:rsidRPr="00F6117F">
        <w:rPr>
          <w:rFonts w:ascii="Arial" w:hAnsi="Arial" w:cs="Arial"/>
          <w:sz w:val="24"/>
        </w:rPr>
        <w:t xml:space="preserve"> of this paragraph, the negotiator may be a member of the state body.</w:t>
      </w:r>
    </w:p>
    <w:p w14:paraId="592B754A" w14:textId="77777777" w:rsidR="00964F1E" w:rsidRPr="00F6117F" w:rsidRDefault="00964F1E" w:rsidP="00964F1E">
      <w:pPr>
        <w:widowControl w:val="0"/>
        <w:autoSpaceDE w:val="0"/>
        <w:autoSpaceDN w:val="0"/>
        <w:adjustRightInd w:val="0"/>
        <w:spacing w:before="200"/>
        <w:rPr>
          <w:rFonts w:cs="Arial"/>
          <w:color w:val="000000"/>
        </w:rPr>
      </w:pPr>
      <w:bookmarkStart w:id="264" w:name="co_pp_a66a000092713_64"/>
      <w:bookmarkEnd w:id="264"/>
      <w:r w:rsidRPr="00F6117F">
        <w:rPr>
          <w:rFonts w:cs="Arial"/>
          <w:color w:val="000000"/>
        </w:rPr>
        <w:t>(D) For purposes of this paragraph, “lease” includes renewal or renegotiation of a lease.</w:t>
      </w:r>
    </w:p>
    <w:p w14:paraId="733F82CD" w14:textId="77777777" w:rsidR="00964F1E" w:rsidRPr="00F6117F" w:rsidRDefault="00964F1E" w:rsidP="00964F1E">
      <w:pPr>
        <w:widowControl w:val="0"/>
        <w:autoSpaceDE w:val="0"/>
        <w:autoSpaceDN w:val="0"/>
        <w:adjustRightInd w:val="0"/>
        <w:spacing w:before="200"/>
        <w:rPr>
          <w:rFonts w:cs="Arial"/>
          <w:color w:val="000000"/>
        </w:rPr>
      </w:pPr>
      <w:bookmarkStart w:id="265" w:name="co_pp_073c00000d9b4_64"/>
      <w:bookmarkEnd w:id="265"/>
      <w:r w:rsidRPr="00F6117F">
        <w:rPr>
          <w:rFonts w:cs="Arial"/>
          <w:color w:val="000000"/>
        </w:rPr>
        <w:t>(E) Nothing in this paragraph shall preclude a state body from holding a closed session for discussions regarding eminent domain proceedings pursuant to subdivision (e).</w:t>
      </w:r>
    </w:p>
    <w:p w14:paraId="6689FA64" w14:textId="77777777" w:rsidR="00964F1E" w:rsidRPr="00F6117F" w:rsidRDefault="00964F1E" w:rsidP="00964F1E">
      <w:pPr>
        <w:pStyle w:val="ListParagraph"/>
        <w:rPr>
          <w:rFonts w:ascii="Arial" w:hAnsi="Arial" w:cs="Arial"/>
          <w:sz w:val="24"/>
        </w:rPr>
      </w:pPr>
      <w:bookmarkStart w:id="266" w:name="co_pp_9e9e0000ff381_64"/>
      <w:bookmarkEnd w:id="266"/>
      <w:r w:rsidRPr="00F6117F">
        <w:rPr>
          <w:rFonts w:ascii="Arial" w:hAnsi="Arial" w:cs="Arial"/>
          <w:sz w:val="24"/>
        </w:rPr>
        <w:t>(8) Prevent the California Postsecondary Education Commission from holding closed sessions to consider matters pertaining to the appointment or termination of the Director of the California Postsecondary Education Commission.</w:t>
      </w:r>
    </w:p>
    <w:p w14:paraId="7EBB2A2F" w14:textId="48106CC5" w:rsidR="00964F1E" w:rsidRDefault="00964F1E" w:rsidP="00964F1E">
      <w:pPr>
        <w:widowControl w:val="0"/>
        <w:autoSpaceDE w:val="0"/>
        <w:autoSpaceDN w:val="0"/>
        <w:adjustRightInd w:val="0"/>
        <w:spacing w:before="200"/>
        <w:rPr>
          <w:rFonts w:cs="Arial"/>
          <w:color w:val="000000"/>
        </w:rPr>
      </w:pPr>
      <w:bookmarkStart w:id="267" w:name="co_pp_b4280000662b1_64"/>
      <w:bookmarkEnd w:id="267"/>
      <w:r w:rsidRPr="00F6117F">
        <w:rPr>
          <w:rFonts w:cs="Arial"/>
          <w:color w:val="000000"/>
        </w:rPr>
        <w:t>(9) Prevent the Council for Private Postsecondary and Vocational Education from holding closed sessions to consider matters pertaining to the appointment or termination of the Executive Director of the Council for Private Postsecondary and Vocational Education.</w:t>
      </w:r>
    </w:p>
    <w:p w14:paraId="6D4E39A5" w14:textId="77777777" w:rsidR="00964F1E" w:rsidRPr="00F6117F" w:rsidRDefault="00964F1E" w:rsidP="00964F1E">
      <w:pPr>
        <w:widowControl w:val="0"/>
        <w:autoSpaceDE w:val="0"/>
        <w:autoSpaceDN w:val="0"/>
        <w:adjustRightInd w:val="0"/>
        <w:spacing w:before="200"/>
        <w:rPr>
          <w:rFonts w:cs="Arial"/>
          <w:color w:val="000000"/>
        </w:rPr>
      </w:pPr>
      <w:bookmarkStart w:id="268" w:name="co_pp_2c6000002d723_64"/>
      <w:bookmarkEnd w:id="268"/>
      <w:r w:rsidRPr="00F6117F">
        <w:rPr>
          <w:rFonts w:cs="Arial"/>
          <w:color w:val="000000"/>
        </w:rPr>
        <w:t xml:space="preserve">(10) Prevent the Franchise Tax Board from holding closed sessions for the purpose of discussion of confidential tax returns or information the public disclosure of which </w:t>
      </w:r>
      <w:proofErr w:type="gramStart"/>
      <w:r w:rsidRPr="00F6117F">
        <w:rPr>
          <w:rFonts w:cs="Arial"/>
          <w:color w:val="000000"/>
        </w:rPr>
        <w:t>is prohibited</w:t>
      </w:r>
      <w:proofErr w:type="gramEnd"/>
      <w:r w:rsidRPr="00F6117F">
        <w:rPr>
          <w:rFonts w:cs="Arial"/>
          <w:color w:val="000000"/>
        </w:rPr>
        <w:t xml:space="preserve"> by law, or from considering matters pertaining to the appointment or removal of the Executive Officer of the Franchise Tax Board.</w:t>
      </w:r>
    </w:p>
    <w:p w14:paraId="6D06506C" w14:textId="77777777" w:rsidR="00964F1E" w:rsidRPr="00F6117F" w:rsidRDefault="00964F1E" w:rsidP="00964F1E">
      <w:pPr>
        <w:widowControl w:val="0"/>
        <w:autoSpaceDE w:val="0"/>
        <w:autoSpaceDN w:val="0"/>
        <w:adjustRightInd w:val="0"/>
        <w:spacing w:before="200"/>
        <w:rPr>
          <w:rFonts w:cs="Arial"/>
          <w:color w:val="000000"/>
        </w:rPr>
      </w:pPr>
      <w:bookmarkStart w:id="269" w:name="co_pp_9d1d00006b3e1_64"/>
      <w:bookmarkEnd w:id="269"/>
      <w:r w:rsidRPr="00F6117F">
        <w:rPr>
          <w:rFonts w:cs="Arial"/>
          <w:color w:val="000000"/>
        </w:rPr>
        <w:t xml:space="preserve">(11) Require the Franchise Tax Board to notice or disclose any confidential tax information considered in closed sessions, or documents executed in connection therewith, the public disclosure of which </w:t>
      </w:r>
      <w:proofErr w:type="gramStart"/>
      <w:r w:rsidRPr="00F6117F">
        <w:rPr>
          <w:rFonts w:cs="Arial"/>
          <w:color w:val="000000"/>
        </w:rPr>
        <w:t>is prohibited</w:t>
      </w:r>
      <w:proofErr w:type="gramEnd"/>
      <w:r w:rsidRPr="00F6117F">
        <w:rPr>
          <w:rFonts w:cs="Arial"/>
          <w:color w:val="000000"/>
        </w:rPr>
        <w:t xml:space="preserve"> pursuant to Article 2 (commencing with </w:t>
      </w:r>
      <w:r w:rsidRPr="00A801D3">
        <w:rPr>
          <w:rFonts w:cs="Arial"/>
        </w:rPr>
        <w:t>Section 19542</w:t>
      </w:r>
      <w:r w:rsidRPr="00F6117F">
        <w:rPr>
          <w:rFonts w:cs="Arial"/>
          <w:color w:val="000000"/>
        </w:rPr>
        <w:t>) of Chapter 7 of Part 10.2 of Division 2 of the Revenue and Taxation Code.</w:t>
      </w:r>
    </w:p>
    <w:p w14:paraId="26482537" w14:textId="77777777" w:rsidR="00964F1E" w:rsidRPr="00F6117F" w:rsidRDefault="00964F1E" w:rsidP="00964F1E">
      <w:pPr>
        <w:widowControl w:val="0"/>
        <w:autoSpaceDE w:val="0"/>
        <w:autoSpaceDN w:val="0"/>
        <w:adjustRightInd w:val="0"/>
        <w:spacing w:before="200"/>
        <w:rPr>
          <w:rFonts w:cs="Arial"/>
          <w:color w:val="000000"/>
        </w:rPr>
      </w:pPr>
      <w:bookmarkStart w:id="270" w:name="co_pp_a04a00007c8c4_64"/>
      <w:bookmarkEnd w:id="270"/>
      <w:r w:rsidRPr="00F6117F">
        <w:rPr>
          <w:rFonts w:cs="Arial"/>
          <w:color w:val="000000"/>
        </w:rPr>
        <w:t xml:space="preserve">(12) Prevent the Corrections Standards Authority from holding closed sessions when considering reports of crime conditions under </w:t>
      </w:r>
      <w:r w:rsidRPr="00A801D3">
        <w:rPr>
          <w:rFonts w:cs="Arial"/>
        </w:rPr>
        <w:t>Section 6027 of the Penal Code.</w:t>
      </w:r>
    </w:p>
    <w:p w14:paraId="38C86AB3" w14:textId="77777777" w:rsidR="00964F1E" w:rsidRPr="00F6117F" w:rsidRDefault="00964F1E" w:rsidP="00964F1E">
      <w:pPr>
        <w:widowControl w:val="0"/>
        <w:autoSpaceDE w:val="0"/>
        <w:autoSpaceDN w:val="0"/>
        <w:adjustRightInd w:val="0"/>
        <w:spacing w:before="200"/>
        <w:rPr>
          <w:rFonts w:cs="Arial"/>
          <w:color w:val="000000"/>
        </w:rPr>
      </w:pPr>
      <w:bookmarkStart w:id="271" w:name="co_pp_df4400004d1c0_64"/>
      <w:bookmarkEnd w:id="271"/>
      <w:r w:rsidRPr="00F6117F">
        <w:rPr>
          <w:rFonts w:cs="Arial"/>
          <w:color w:val="000000"/>
        </w:rPr>
        <w:t xml:space="preserve">(13) Prevent the State Air Resources Board from holding closed sessions when considering </w:t>
      </w:r>
      <w:r w:rsidRPr="00F6117F">
        <w:rPr>
          <w:rFonts w:cs="Arial"/>
          <w:color w:val="000000"/>
        </w:rPr>
        <w:lastRenderedPageBreak/>
        <w:t>the proprietary specifications and performance data of manufacturers.</w:t>
      </w:r>
    </w:p>
    <w:p w14:paraId="7BB225F2" w14:textId="77777777" w:rsidR="00964F1E" w:rsidRPr="00F6117F" w:rsidRDefault="00964F1E" w:rsidP="00964F1E">
      <w:pPr>
        <w:widowControl w:val="0"/>
        <w:autoSpaceDE w:val="0"/>
        <w:autoSpaceDN w:val="0"/>
        <w:adjustRightInd w:val="0"/>
        <w:spacing w:before="200"/>
        <w:rPr>
          <w:rFonts w:cs="Arial"/>
          <w:color w:val="000000"/>
        </w:rPr>
      </w:pPr>
      <w:bookmarkStart w:id="272" w:name="co_pp_8cde0000ed0f0_64"/>
      <w:bookmarkEnd w:id="272"/>
      <w:r w:rsidRPr="00F6117F">
        <w:rPr>
          <w:rFonts w:cs="Arial"/>
          <w:color w:val="000000"/>
        </w:rPr>
        <w:t xml:space="preserve">(14) Prevent the State Board of Education or the Superintendent of Public Instruction, or any committee advising the board or the Superintendent, from holding closed sessions on those portions of its review of assessment instruments pursuant to Chapter 5 (commencing with </w:t>
      </w:r>
      <w:r w:rsidRPr="00A801D3">
        <w:rPr>
          <w:rFonts w:cs="Arial"/>
        </w:rPr>
        <w:t>Section 60600) of Part 33 of Division 4 of Title 2 of the Education Code during which actual test content is</w:t>
      </w:r>
      <w:r w:rsidRPr="00F6117F">
        <w:rPr>
          <w:rFonts w:cs="Arial"/>
          <w:color w:val="000000"/>
        </w:rPr>
        <w:t xml:space="preserve"> reviewed and discussed. The purpose of this provision is to maintain the confidentiality of the assessments under review.</w:t>
      </w:r>
    </w:p>
    <w:p w14:paraId="7C66BBB5" w14:textId="77777777" w:rsidR="00964F1E" w:rsidRPr="00F6117F" w:rsidRDefault="00964F1E" w:rsidP="00964F1E">
      <w:pPr>
        <w:widowControl w:val="0"/>
        <w:autoSpaceDE w:val="0"/>
        <w:autoSpaceDN w:val="0"/>
        <w:adjustRightInd w:val="0"/>
        <w:spacing w:before="200"/>
        <w:rPr>
          <w:rFonts w:cs="Arial"/>
          <w:color w:val="000000"/>
        </w:rPr>
      </w:pPr>
      <w:bookmarkStart w:id="273" w:name="co_anchor_I05ED4640AD0411E78AE0C5EF02A05"/>
      <w:bookmarkStart w:id="274" w:name="co_pp_f4b50000adaf5_64"/>
      <w:bookmarkEnd w:id="273"/>
      <w:bookmarkEnd w:id="274"/>
      <w:r w:rsidRPr="00F6117F">
        <w:rPr>
          <w:rFonts w:cs="Arial"/>
          <w:color w:val="000000"/>
        </w:rPr>
        <w:t xml:space="preserve">(15) Prevent the Department of Resources Recycling and Recovery or its auxiliary committees from holding closed sessions for the purpose of discussing confidential tax returns, discussing trade secrets or confidential or proprietary information in its possession, or discussing other data, the public disclosure of which </w:t>
      </w:r>
      <w:proofErr w:type="gramStart"/>
      <w:r w:rsidRPr="00F6117F">
        <w:rPr>
          <w:rFonts w:cs="Arial"/>
          <w:color w:val="000000"/>
        </w:rPr>
        <w:t>is prohibited</w:t>
      </w:r>
      <w:proofErr w:type="gramEnd"/>
      <w:r w:rsidRPr="00F6117F">
        <w:rPr>
          <w:rFonts w:cs="Arial"/>
          <w:color w:val="000000"/>
        </w:rPr>
        <w:t xml:space="preserve"> by law.</w:t>
      </w:r>
    </w:p>
    <w:p w14:paraId="0C3C0645" w14:textId="77777777" w:rsidR="00964F1E" w:rsidRPr="00F6117F" w:rsidRDefault="00964F1E" w:rsidP="00964F1E">
      <w:pPr>
        <w:widowControl w:val="0"/>
        <w:autoSpaceDE w:val="0"/>
        <w:autoSpaceDN w:val="0"/>
        <w:adjustRightInd w:val="0"/>
        <w:spacing w:before="200"/>
        <w:rPr>
          <w:rFonts w:cs="Arial"/>
          <w:color w:val="000000"/>
        </w:rPr>
      </w:pPr>
      <w:bookmarkStart w:id="275" w:name="co_pp_29170000371d0_64"/>
      <w:bookmarkEnd w:id="275"/>
      <w:r w:rsidRPr="00F6117F">
        <w:rPr>
          <w:rFonts w:cs="Arial"/>
          <w:color w:val="000000"/>
        </w:rPr>
        <w:t xml:space="preserve">(16) Prevent a state body that invests retirement, pension, or endowment funds from holding closed sessions when considering investment decisions. For purposes of consideration of shareholder voting on corporate stocks held by the state body, closed sessions for the purposes of voting may </w:t>
      </w:r>
      <w:proofErr w:type="gramStart"/>
      <w:r w:rsidRPr="00F6117F">
        <w:rPr>
          <w:rFonts w:cs="Arial"/>
          <w:color w:val="000000"/>
        </w:rPr>
        <w:t>be held</w:t>
      </w:r>
      <w:proofErr w:type="gramEnd"/>
      <w:r w:rsidRPr="00F6117F">
        <w:rPr>
          <w:rFonts w:cs="Arial"/>
          <w:color w:val="000000"/>
        </w:rPr>
        <w:t xml:space="preserve"> only with respect to election of corporate directors, election of independent auditors, and other financial issues that could have a material effect on the net income of the corporation. </w:t>
      </w:r>
      <w:proofErr w:type="gramStart"/>
      <w:r w:rsidRPr="00F6117F">
        <w:rPr>
          <w:rFonts w:cs="Arial"/>
          <w:color w:val="000000"/>
        </w:rPr>
        <w:t>For the purpose of</w:t>
      </w:r>
      <w:proofErr w:type="gramEnd"/>
      <w:r w:rsidRPr="00F6117F">
        <w:rPr>
          <w:rFonts w:cs="Arial"/>
          <w:color w:val="000000"/>
        </w:rPr>
        <w:t xml:space="preserve"> real property investment decisions that may be considered in a closed session pursuant to this paragraph, a state body shall also be exempt from the provisions of paragraph (7) relating to the identification of real properties prior to the closed session.</w:t>
      </w:r>
    </w:p>
    <w:p w14:paraId="75C92DC0" w14:textId="77777777" w:rsidR="00964F1E" w:rsidRPr="00F6117F" w:rsidRDefault="00964F1E" w:rsidP="00964F1E">
      <w:pPr>
        <w:widowControl w:val="0"/>
        <w:autoSpaceDE w:val="0"/>
        <w:autoSpaceDN w:val="0"/>
        <w:adjustRightInd w:val="0"/>
        <w:spacing w:before="200"/>
        <w:rPr>
          <w:rFonts w:cs="Arial"/>
          <w:color w:val="000000"/>
        </w:rPr>
      </w:pPr>
      <w:bookmarkStart w:id="276" w:name="co_pp_16ec0000617f3_64"/>
      <w:bookmarkEnd w:id="276"/>
      <w:r w:rsidRPr="00F6117F">
        <w:rPr>
          <w:rFonts w:cs="Arial"/>
          <w:color w:val="000000"/>
        </w:rPr>
        <w:t xml:space="preserve">(17) Prevent a state body, or boards, commissions, administrative officers, or other representatives that may properly be designated by law or by a state body, from holding closed sessions with its representatives in discharging its responsibilities under Chapter 10 (commencing with </w:t>
      </w:r>
      <w:r w:rsidRPr="00A801D3">
        <w:rPr>
          <w:rFonts w:cs="Arial"/>
        </w:rPr>
        <w:t>Section 3500</w:t>
      </w:r>
      <w:r w:rsidRPr="00F6117F">
        <w:rPr>
          <w:rFonts w:cs="Arial"/>
          <w:color w:val="000000"/>
        </w:rPr>
        <w:t xml:space="preserve">), Chapter 10.3 (commencing with </w:t>
      </w:r>
      <w:r w:rsidRPr="00A801D3">
        <w:rPr>
          <w:rFonts w:cs="Arial"/>
        </w:rPr>
        <w:t>Section 3512</w:t>
      </w:r>
      <w:r w:rsidRPr="00F6117F">
        <w:rPr>
          <w:rFonts w:cs="Arial"/>
          <w:color w:val="000000"/>
        </w:rPr>
        <w:t xml:space="preserve">), Chapter 10.5 (commencing with </w:t>
      </w:r>
      <w:r w:rsidRPr="00A801D3">
        <w:rPr>
          <w:rFonts w:cs="Arial"/>
        </w:rPr>
        <w:t>Section 3525</w:t>
      </w:r>
      <w:r w:rsidRPr="00F6117F">
        <w:rPr>
          <w:rFonts w:cs="Arial"/>
          <w:color w:val="000000"/>
        </w:rPr>
        <w:t xml:space="preserve">), or Chapter 10.7 (commencing with </w:t>
      </w:r>
      <w:r w:rsidRPr="00A801D3">
        <w:rPr>
          <w:rFonts w:cs="Arial"/>
        </w:rPr>
        <w:t>Section 3540</w:t>
      </w:r>
      <w:r w:rsidRPr="00F6117F">
        <w:rPr>
          <w:rFonts w:cs="Arial"/>
          <w:color w:val="000000"/>
        </w:rPr>
        <w:t>) of Division 4 of Title 1 as the sessions relate to salaries, salary schedules, or compensation paid in the form of fringe benefits. For the purposes enumerated in the preceding sentence, a state body may also meet with a state conciliator who has intervened in the proceedings.</w:t>
      </w:r>
    </w:p>
    <w:p w14:paraId="41ED10CB" w14:textId="77777777" w:rsidR="00964F1E" w:rsidRPr="00F6117F" w:rsidRDefault="00964F1E" w:rsidP="00964F1E">
      <w:pPr>
        <w:pStyle w:val="ListParagraph"/>
        <w:rPr>
          <w:rFonts w:ascii="Arial" w:hAnsi="Arial" w:cs="Arial"/>
          <w:sz w:val="24"/>
        </w:rPr>
      </w:pPr>
      <w:bookmarkStart w:id="277" w:name="co_pp_719a0000bba45_64"/>
      <w:bookmarkStart w:id="278" w:name="co_pp_7328000089d76_64"/>
      <w:bookmarkEnd w:id="277"/>
      <w:bookmarkEnd w:id="278"/>
      <w:r w:rsidRPr="00F6117F">
        <w:rPr>
          <w:rFonts w:ascii="Arial" w:hAnsi="Arial" w:cs="Arial"/>
          <w:sz w:val="24"/>
        </w:rPr>
        <w:t>(18)(A) Prevent a state body from holding closed sessions to consider matters posing a threat or potential threat of criminal or terrorist activity against the personnel, property, buildings, facilities, or equipment, including electronic data, owned, leased, or controlled by the state body, where disclosure of these considerations could compromise or impede the safety or security of the personnel, property, buildings, facilities, or equipment, including electronic data, owned, leased, or controlled by the state body.</w:t>
      </w:r>
    </w:p>
    <w:p w14:paraId="3EAA00E8" w14:textId="77777777" w:rsidR="00964F1E" w:rsidRPr="00F6117F" w:rsidRDefault="00964F1E" w:rsidP="00964F1E">
      <w:pPr>
        <w:widowControl w:val="0"/>
        <w:autoSpaceDE w:val="0"/>
        <w:autoSpaceDN w:val="0"/>
        <w:adjustRightInd w:val="0"/>
        <w:spacing w:before="200"/>
        <w:rPr>
          <w:rFonts w:cs="Arial"/>
          <w:color w:val="000000"/>
        </w:rPr>
      </w:pPr>
      <w:bookmarkStart w:id="279" w:name="co_pp_24e5000015a55_64"/>
      <w:bookmarkEnd w:id="279"/>
      <w:r w:rsidRPr="00F6117F">
        <w:rPr>
          <w:rFonts w:cs="Arial"/>
          <w:color w:val="000000"/>
        </w:rPr>
        <w:t>(B) Notwithstanding any other law, a state body, at any regular or special meeting, may meet in a closed session pursuant to subparagraph (A) upon a two-thirds vote of the members present at the meeting.</w:t>
      </w:r>
    </w:p>
    <w:p w14:paraId="1AF190DC" w14:textId="77777777" w:rsidR="00964F1E" w:rsidRPr="00F6117F" w:rsidRDefault="00964F1E" w:rsidP="00964F1E">
      <w:pPr>
        <w:widowControl w:val="0"/>
        <w:autoSpaceDE w:val="0"/>
        <w:autoSpaceDN w:val="0"/>
        <w:adjustRightInd w:val="0"/>
        <w:spacing w:before="200"/>
        <w:rPr>
          <w:rFonts w:cs="Arial"/>
          <w:color w:val="000000"/>
        </w:rPr>
      </w:pPr>
      <w:bookmarkStart w:id="280" w:name="co_pp_923f00001ce37_64"/>
      <w:bookmarkEnd w:id="280"/>
      <w:r w:rsidRPr="00F6117F">
        <w:rPr>
          <w:rFonts w:cs="Arial"/>
          <w:color w:val="000000"/>
        </w:rPr>
        <w:t xml:space="preserve">(C) After meeting in closed session pursuant to subparagraph (A), the state body shall reconvene in open session prior to adjournment and report that a closed session </w:t>
      </w:r>
      <w:proofErr w:type="gramStart"/>
      <w:r w:rsidRPr="00F6117F">
        <w:rPr>
          <w:rFonts w:cs="Arial"/>
          <w:color w:val="000000"/>
        </w:rPr>
        <w:t>was held</w:t>
      </w:r>
      <w:proofErr w:type="gramEnd"/>
      <w:r w:rsidRPr="00F6117F">
        <w:rPr>
          <w:rFonts w:cs="Arial"/>
          <w:color w:val="000000"/>
        </w:rPr>
        <w:t xml:space="preserve"> pursuant to subparagraph (A), the general nature of the matters considered, and whether any action was taken in closed session.</w:t>
      </w:r>
    </w:p>
    <w:p w14:paraId="404F13D3" w14:textId="77777777" w:rsidR="00964F1E" w:rsidRPr="00F6117F" w:rsidRDefault="00964F1E" w:rsidP="00964F1E">
      <w:pPr>
        <w:widowControl w:val="0"/>
        <w:autoSpaceDE w:val="0"/>
        <w:autoSpaceDN w:val="0"/>
        <w:adjustRightInd w:val="0"/>
        <w:spacing w:before="200"/>
        <w:rPr>
          <w:rFonts w:cs="Arial"/>
          <w:color w:val="000000"/>
        </w:rPr>
      </w:pPr>
      <w:bookmarkStart w:id="281" w:name="co_pp_0c54000095492_64"/>
      <w:bookmarkEnd w:id="281"/>
      <w:r w:rsidRPr="00F6117F">
        <w:rPr>
          <w:rFonts w:cs="Arial"/>
          <w:color w:val="000000"/>
        </w:rPr>
        <w:lastRenderedPageBreak/>
        <w:t>(D) After meeting in closed session pursuant to subparagraph (A), the state body shall submit to the Legislative Analyst written notification stating that it held this closed session, the general reason or reasons for the closed session, the general nature of the matters considered, and whether any action was taken in closed session. The Legislative Analyst shall retain for no less than four years any written notification received from a state body pursuant to this subparagraph.</w:t>
      </w:r>
    </w:p>
    <w:p w14:paraId="34B85F91" w14:textId="77777777" w:rsidR="00964F1E" w:rsidRPr="00F6117F" w:rsidRDefault="00964F1E" w:rsidP="00964F1E">
      <w:pPr>
        <w:widowControl w:val="0"/>
        <w:autoSpaceDE w:val="0"/>
        <w:autoSpaceDN w:val="0"/>
        <w:adjustRightInd w:val="0"/>
        <w:spacing w:before="200"/>
        <w:rPr>
          <w:rFonts w:cs="Arial"/>
          <w:color w:val="000000"/>
        </w:rPr>
      </w:pPr>
      <w:bookmarkStart w:id="282" w:name="co_pp_777a000032331_64"/>
      <w:bookmarkEnd w:id="282"/>
      <w:r w:rsidRPr="00F6117F">
        <w:rPr>
          <w:rFonts w:cs="Arial"/>
          <w:color w:val="000000"/>
        </w:rPr>
        <w:t xml:space="preserve">(19) Prevent the California Sex Offender Management Board from holding a closed session for the purpose of discussing matters pertaining to the application of a sex offender treatment provider for certification pursuant to </w:t>
      </w:r>
      <w:r w:rsidRPr="00A801D3">
        <w:rPr>
          <w:rFonts w:cs="Arial"/>
        </w:rPr>
        <w:t>Sections 290.09 and 9003 of the Penal Code</w:t>
      </w:r>
      <w:r w:rsidRPr="00F6117F">
        <w:rPr>
          <w:rFonts w:cs="Arial"/>
          <w:color w:val="000000"/>
        </w:rPr>
        <w:t>. Those matters may include review of an applicant’s qualifications for certification.</w:t>
      </w:r>
    </w:p>
    <w:p w14:paraId="20371651" w14:textId="77777777" w:rsidR="00964F1E" w:rsidRPr="00F6117F" w:rsidRDefault="00964F1E" w:rsidP="00964F1E">
      <w:pPr>
        <w:pStyle w:val="ListParagraph"/>
        <w:rPr>
          <w:rFonts w:ascii="Arial" w:hAnsi="Arial" w:cs="Arial"/>
          <w:sz w:val="24"/>
        </w:rPr>
      </w:pPr>
      <w:bookmarkStart w:id="283" w:name="co_pp_5ba1000067d06_64"/>
      <w:bookmarkStart w:id="284" w:name="co_pp_e07e0000a9f57_64"/>
      <w:bookmarkEnd w:id="283"/>
      <w:bookmarkEnd w:id="284"/>
      <w:r w:rsidRPr="00F6117F">
        <w:rPr>
          <w:rFonts w:ascii="Arial" w:hAnsi="Arial" w:cs="Arial"/>
          <w:sz w:val="24"/>
        </w:rPr>
        <w:t xml:space="preserve">(d)(1) Notwithstanding any other law, any meeting of the Public Utilities Commission at which the rates of entities under the commission’s </w:t>
      </w:r>
      <w:proofErr w:type="gramStart"/>
      <w:r w:rsidRPr="00F6117F">
        <w:rPr>
          <w:rFonts w:ascii="Arial" w:hAnsi="Arial" w:cs="Arial"/>
          <w:sz w:val="24"/>
        </w:rPr>
        <w:t>jurisdiction</w:t>
      </w:r>
      <w:proofErr w:type="gramEnd"/>
      <w:r w:rsidRPr="00F6117F">
        <w:rPr>
          <w:rFonts w:ascii="Arial" w:hAnsi="Arial" w:cs="Arial"/>
          <w:sz w:val="24"/>
        </w:rPr>
        <w:t xml:space="preserve"> are changed shall be open and public.</w:t>
      </w:r>
    </w:p>
    <w:p w14:paraId="7C5FF6B1" w14:textId="77777777" w:rsidR="00964F1E" w:rsidRPr="00F6117F" w:rsidRDefault="00964F1E" w:rsidP="00964F1E">
      <w:pPr>
        <w:pStyle w:val="ListParagraph"/>
        <w:rPr>
          <w:rFonts w:ascii="Arial" w:hAnsi="Arial" w:cs="Arial"/>
          <w:sz w:val="24"/>
        </w:rPr>
      </w:pPr>
      <w:bookmarkStart w:id="285" w:name="co_pp_4be3000003be5_64"/>
      <w:bookmarkEnd w:id="285"/>
      <w:r w:rsidRPr="00F6117F">
        <w:rPr>
          <w:rFonts w:ascii="Arial" w:hAnsi="Arial" w:cs="Arial"/>
          <w:sz w:val="24"/>
        </w:rPr>
        <w:t xml:space="preserve">(2) Nothing in this article shall be construed to prevent the Public Utilities Commission from holding closed sessions to deliberate on the institution of proceedings, or disciplinary actions against any person or entity under the </w:t>
      </w:r>
      <w:proofErr w:type="gramStart"/>
      <w:r w:rsidRPr="00F6117F">
        <w:rPr>
          <w:rFonts w:ascii="Arial" w:hAnsi="Arial" w:cs="Arial"/>
          <w:sz w:val="24"/>
        </w:rPr>
        <w:t>jurisdiction</w:t>
      </w:r>
      <w:proofErr w:type="gramEnd"/>
      <w:r w:rsidRPr="00F6117F">
        <w:rPr>
          <w:rFonts w:ascii="Arial" w:hAnsi="Arial" w:cs="Arial"/>
          <w:sz w:val="24"/>
        </w:rPr>
        <w:t xml:space="preserve"> of the commission.</w:t>
      </w:r>
    </w:p>
    <w:p w14:paraId="0887D944" w14:textId="77777777" w:rsidR="00964F1E" w:rsidRPr="00F6117F" w:rsidRDefault="00964F1E" w:rsidP="00964F1E">
      <w:pPr>
        <w:pStyle w:val="ListParagraph"/>
        <w:rPr>
          <w:rFonts w:ascii="Arial" w:hAnsi="Arial" w:cs="Arial"/>
          <w:sz w:val="24"/>
        </w:rPr>
      </w:pPr>
      <w:bookmarkStart w:id="286" w:name="co_pp_7fdd00001ca15_64"/>
      <w:bookmarkStart w:id="287" w:name="co_pp_06a60000dfdc6_64"/>
      <w:bookmarkEnd w:id="286"/>
      <w:bookmarkEnd w:id="287"/>
      <w:r w:rsidRPr="00F6117F">
        <w:rPr>
          <w:rFonts w:ascii="Arial" w:hAnsi="Arial" w:cs="Arial"/>
          <w:sz w:val="24"/>
        </w:rPr>
        <w:t>(e)(1) Nothing in this article shall be construed to prevent a state body, based on the advice of its legal counsel, from holding a closed session to confer with, or receive advice from, its legal counsel regarding pending litigation when discussion in open session concerning those matters would prejudice the position of the state body in the litigation.</w:t>
      </w:r>
    </w:p>
    <w:p w14:paraId="5EA6CE02" w14:textId="77777777" w:rsidR="00964F1E" w:rsidRPr="00F6117F" w:rsidRDefault="00964F1E" w:rsidP="00964F1E">
      <w:pPr>
        <w:widowControl w:val="0"/>
        <w:autoSpaceDE w:val="0"/>
        <w:autoSpaceDN w:val="0"/>
        <w:adjustRightInd w:val="0"/>
        <w:spacing w:before="200"/>
        <w:rPr>
          <w:rFonts w:cs="Arial"/>
          <w:color w:val="000000"/>
        </w:rPr>
      </w:pPr>
      <w:bookmarkStart w:id="288" w:name="co_pp_1184000067914_64"/>
      <w:bookmarkEnd w:id="288"/>
      <w:r w:rsidRPr="00F6117F">
        <w:rPr>
          <w:rFonts w:cs="Arial"/>
          <w:color w:val="000000"/>
        </w:rPr>
        <w:t xml:space="preserve">(2) For </w:t>
      </w:r>
      <w:proofErr w:type="gramStart"/>
      <w:r w:rsidRPr="00F6117F">
        <w:rPr>
          <w:rFonts w:cs="Arial"/>
          <w:color w:val="000000"/>
        </w:rPr>
        <w:t>purposes</w:t>
      </w:r>
      <w:proofErr w:type="gramEnd"/>
      <w:r w:rsidRPr="00F6117F">
        <w:rPr>
          <w:rFonts w:cs="Arial"/>
          <w:color w:val="000000"/>
        </w:rPr>
        <w:t xml:space="preserve"> of this article, all expressions of the lawyer-client privilege other than those provided in this subdivision are hereby abrogated. This subdivision is the exclusive expression of the lawyer-client privilege for purposes of conducting closed session meetings pursuant to this article. For purposes of this subdivision, litigation shall </w:t>
      </w:r>
      <w:proofErr w:type="gramStart"/>
      <w:r w:rsidRPr="00F6117F">
        <w:rPr>
          <w:rFonts w:cs="Arial"/>
          <w:color w:val="000000"/>
        </w:rPr>
        <w:t>be considered</w:t>
      </w:r>
      <w:proofErr w:type="gramEnd"/>
      <w:r w:rsidRPr="00F6117F">
        <w:rPr>
          <w:rFonts w:cs="Arial"/>
          <w:color w:val="000000"/>
        </w:rPr>
        <w:t xml:space="preserve"> pending when any of the following circumstances exist:</w:t>
      </w:r>
    </w:p>
    <w:p w14:paraId="403A076E" w14:textId="77777777" w:rsidR="00964F1E" w:rsidRPr="00F6117F" w:rsidRDefault="00964F1E" w:rsidP="00964F1E">
      <w:pPr>
        <w:widowControl w:val="0"/>
        <w:autoSpaceDE w:val="0"/>
        <w:autoSpaceDN w:val="0"/>
        <w:adjustRightInd w:val="0"/>
        <w:spacing w:before="200"/>
        <w:rPr>
          <w:rFonts w:cs="Arial"/>
          <w:color w:val="000000"/>
        </w:rPr>
      </w:pPr>
      <w:bookmarkStart w:id="289" w:name="co_pp_9e660000185f2_64"/>
      <w:bookmarkEnd w:id="289"/>
      <w:r w:rsidRPr="00F6117F">
        <w:rPr>
          <w:rFonts w:cs="Arial"/>
          <w:color w:val="000000"/>
        </w:rPr>
        <w:t xml:space="preserve">(A) An adjudicatory proceeding before a court, an administrative body exercising its adjudicatory authority, a hearing officer, or an arbitrator, to which the state body is a party, has </w:t>
      </w:r>
      <w:proofErr w:type="gramStart"/>
      <w:r w:rsidRPr="00F6117F">
        <w:rPr>
          <w:rFonts w:cs="Arial"/>
          <w:color w:val="000000"/>
        </w:rPr>
        <w:t>been initiated</w:t>
      </w:r>
      <w:proofErr w:type="gramEnd"/>
      <w:r w:rsidRPr="00F6117F">
        <w:rPr>
          <w:rFonts w:cs="Arial"/>
          <w:color w:val="000000"/>
        </w:rPr>
        <w:t xml:space="preserve"> formally.</w:t>
      </w:r>
    </w:p>
    <w:p w14:paraId="0D3BE599" w14:textId="77777777" w:rsidR="00964F1E" w:rsidRDefault="00964F1E" w:rsidP="00964F1E">
      <w:pPr>
        <w:widowControl w:val="0"/>
        <w:autoSpaceDE w:val="0"/>
        <w:autoSpaceDN w:val="0"/>
        <w:adjustRightInd w:val="0"/>
        <w:spacing w:before="400"/>
        <w:rPr>
          <w:rFonts w:cs="Arial"/>
          <w:color w:val="000000"/>
        </w:rPr>
      </w:pPr>
      <w:bookmarkStart w:id="290" w:name="co_pp_43e70000a9743_64"/>
      <w:bookmarkStart w:id="291" w:name="co_pp_a1ba0000f4c86_64"/>
      <w:bookmarkEnd w:id="290"/>
      <w:bookmarkEnd w:id="291"/>
      <w:r w:rsidRPr="00F6117F">
        <w:rPr>
          <w:rFonts w:cs="Arial"/>
          <w:color w:val="000000"/>
        </w:rPr>
        <w:t xml:space="preserve">(B)(i) A point has </w:t>
      </w:r>
      <w:proofErr w:type="gramStart"/>
      <w:r w:rsidRPr="00F6117F">
        <w:rPr>
          <w:rFonts w:cs="Arial"/>
          <w:color w:val="000000"/>
        </w:rPr>
        <w:t>been reached</w:t>
      </w:r>
      <w:proofErr w:type="gramEnd"/>
      <w:r w:rsidRPr="00F6117F">
        <w:rPr>
          <w:rFonts w:cs="Arial"/>
          <w:color w:val="000000"/>
        </w:rPr>
        <w:t xml:space="preserve"> where, in the opinion of the state body on the advice of its legal counsel, based on existing facts and circumstances, there is </w:t>
      </w:r>
      <w:proofErr w:type="gramStart"/>
      <w:r w:rsidRPr="00F6117F">
        <w:rPr>
          <w:rFonts w:cs="Arial"/>
          <w:color w:val="000000"/>
        </w:rPr>
        <w:t>a significant</w:t>
      </w:r>
      <w:proofErr w:type="gramEnd"/>
      <w:r w:rsidRPr="00F6117F">
        <w:rPr>
          <w:rFonts w:cs="Arial"/>
          <w:color w:val="000000"/>
        </w:rPr>
        <w:t xml:space="preserve"> exposure to litigation against the state body.</w:t>
      </w:r>
    </w:p>
    <w:p w14:paraId="3A5CDFD5" w14:textId="77777777" w:rsidR="00964F1E" w:rsidRPr="00F6117F" w:rsidRDefault="00964F1E" w:rsidP="00964F1E">
      <w:pPr>
        <w:widowControl w:val="0"/>
        <w:autoSpaceDE w:val="0"/>
        <w:autoSpaceDN w:val="0"/>
        <w:adjustRightInd w:val="0"/>
        <w:spacing w:before="200"/>
        <w:rPr>
          <w:rFonts w:cs="Arial"/>
          <w:color w:val="000000"/>
        </w:rPr>
      </w:pPr>
      <w:bookmarkStart w:id="292" w:name="co_pp_efd30000caf07_64"/>
      <w:bookmarkEnd w:id="292"/>
      <w:r w:rsidRPr="00F6117F">
        <w:rPr>
          <w:rFonts w:cs="Arial"/>
          <w:color w:val="000000"/>
        </w:rPr>
        <w:t xml:space="preserve">(ii) Based on existing facts and circumstances, the state body is meeting only to decide whether a closed session </w:t>
      </w:r>
      <w:proofErr w:type="gramStart"/>
      <w:r w:rsidRPr="00F6117F">
        <w:rPr>
          <w:rFonts w:cs="Arial"/>
          <w:color w:val="000000"/>
        </w:rPr>
        <w:t>is authorized</w:t>
      </w:r>
      <w:proofErr w:type="gramEnd"/>
      <w:r w:rsidRPr="00F6117F">
        <w:rPr>
          <w:rFonts w:cs="Arial"/>
          <w:color w:val="000000"/>
        </w:rPr>
        <w:t xml:space="preserve"> pursuant to clause (i).</w:t>
      </w:r>
    </w:p>
    <w:p w14:paraId="1803D495" w14:textId="77777777" w:rsidR="00964F1E" w:rsidRPr="00F6117F" w:rsidRDefault="00964F1E" w:rsidP="00964F1E">
      <w:pPr>
        <w:pStyle w:val="ListParagraph"/>
        <w:rPr>
          <w:rFonts w:ascii="Arial" w:hAnsi="Arial" w:cs="Arial"/>
          <w:sz w:val="24"/>
        </w:rPr>
      </w:pPr>
      <w:bookmarkStart w:id="293" w:name="co_pp_4dc30000125e2_64"/>
      <w:bookmarkStart w:id="294" w:name="co_pp_449b000072180_64"/>
      <w:bookmarkEnd w:id="293"/>
      <w:bookmarkEnd w:id="294"/>
      <w:r w:rsidRPr="00F6117F">
        <w:rPr>
          <w:rFonts w:ascii="Arial" w:hAnsi="Arial" w:cs="Arial"/>
          <w:sz w:val="24"/>
        </w:rPr>
        <w:t>(C)(i) Based on existing facts and circumstances, the state body has decided to initiate or is deciding whether to initiate litigation.</w:t>
      </w:r>
    </w:p>
    <w:p w14:paraId="65FF28AD" w14:textId="77777777" w:rsidR="00964F1E" w:rsidRPr="00F6117F" w:rsidRDefault="00964F1E" w:rsidP="00964F1E">
      <w:pPr>
        <w:widowControl w:val="0"/>
        <w:autoSpaceDE w:val="0"/>
        <w:autoSpaceDN w:val="0"/>
        <w:adjustRightInd w:val="0"/>
        <w:spacing w:before="200"/>
        <w:rPr>
          <w:rFonts w:cs="Arial"/>
          <w:color w:val="000000"/>
        </w:rPr>
      </w:pPr>
      <w:bookmarkStart w:id="295" w:name="co_pp_f7d800000bc66_64"/>
      <w:bookmarkEnd w:id="295"/>
      <w:r w:rsidRPr="00F6117F">
        <w:rPr>
          <w:rFonts w:cs="Arial"/>
          <w:color w:val="000000"/>
        </w:rPr>
        <w:t xml:space="preserve">(ii) The legal counsel of the state body shall prepare and submit to it a memorandum stating the specific reasons and legal authority for the closed session. If the closed session is pursuant to paragraph (1), the memorandum shall include the title of the litigation. If the closed </w:t>
      </w:r>
      <w:r w:rsidRPr="00F6117F">
        <w:rPr>
          <w:rFonts w:cs="Arial"/>
          <w:color w:val="000000"/>
        </w:rPr>
        <w:lastRenderedPageBreak/>
        <w:t xml:space="preserve">session is pursuant to subparagraph (A) or (B), the memorandum shall include the existing facts and circumstances on which it is based. The legal counsel shall submit the memorandum to the state body prior to the closed session, if feasible, and in any case no later than one week after the closed session. The memorandum shall be exempt from disclosure pursuant to </w:t>
      </w:r>
      <w:r w:rsidRPr="00A801D3">
        <w:rPr>
          <w:rFonts w:cs="Arial"/>
        </w:rPr>
        <w:t>Section 6254.25</w:t>
      </w:r>
      <w:r w:rsidRPr="00F6117F">
        <w:rPr>
          <w:rFonts w:cs="Arial"/>
          <w:color w:val="000000"/>
        </w:rPr>
        <w:t>.</w:t>
      </w:r>
    </w:p>
    <w:p w14:paraId="08C858CE" w14:textId="77777777" w:rsidR="00964F1E" w:rsidRPr="00F6117F" w:rsidRDefault="00964F1E" w:rsidP="00964F1E">
      <w:pPr>
        <w:widowControl w:val="0"/>
        <w:autoSpaceDE w:val="0"/>
        <w:autoSpaceDN w:val="0"/>
        <w:adjustRightInd w:val="0"/>
        <w:spacing w:before="200"/>
        <w:rPr>
          <w:rFonts w:cs="Arial"/>
          <w:color w:val="000000"/>
        </w:rPr>
      </w:pPr>
      <w:bookmarkStart w:id="296" w:name="co_pp_ebf900008b281_64"/>
      <w:bookmarkEnd w:id="296"/>
      <w:r w:rsidRPr="00F6117F">
        <w:rPr>
          <w:rFonts w:cs="Arial"/>
          <w:color w:val="000000"/>
        </w:rPr>
        <w:t>(iii) For purposes of this subdivision, “litigation” includes any adjudicatory proceeding, including eminent domain, before a court, administrative body exercising its adjudicatory authority, hearing officer, or arbitrator.</w:t>
      </w:r>
    </w:p>
    <w:p w14:paraId="09039627" w14:textId="77777777" w:rsidR="00964F1E" w:rsidRPr="00F6117F" w:rsidRDefault="00964F1E" w:rsidP="00964F1E">
      <w:pPr>
        <w:widowControl w:val="0"/>
        <w:autoSpaceDE w:val="0"/>
        <w:autoSpaceDN w:val="0"/>
        <w:adjustRightInd w:val="0"/>
        <w:spacing w:before="200"/>
        <w:rPr>
          <w:rFonts w:cs="Arial"/>
          <w:color w:val="000000"/>
        </w:rPr>
      </w:pPr>
      <w:bookmarkStart w:id="297" w:name="co_pp_7d8900003c1b0_64"/>
      <w:bookmarkEnd w:id="297"/>
      <w:r w:rsidRPr="00F6117F">
        <w:rPr>
          <w:rFonts w:cs="Arial"/>
          <w:color w:val="000000"/>
        </w:rPr>
        <w:t xml:space="preserve">(iv) Disclosure of a memorandum required under this subdivision shall not </w:t>
      </w:r>
      <w:proofErr w:type="gramStart"/>
      <w:r w:rsidRPr="00F6117F">
        <w:rPr>
          <w:rFonts w:cs="Arial"/>
          <w:color w:val="000000"/>
        </w:rPr>
        <w:t>be deemed</w:t>
      </w:r>
      <w:proofErr w:type="gramEnd"/>
      <w:r w:rsidRPr="00F6117F">
        <w:rPr>
          <w:rFonts w:cs="Arial"/>
          <w:color w:val="000000"/>
        </w:rPr>
        <w:t xml:space="preserve"> as a waiver of the lawyer-client privilege, as provided for under Article 3 (commencing with </w:t>
      </w:r>
      <w:r w:rsidRPr="00A801D3">
        <w:rPr>
          <w:rFonts w:cs="Arial"/>
        </w:rPr>
        <w:t>Section 950) of Chapter 4 of Division 8 of the Evidence Code</w:t>
      </w:r>
      <w:r w:rsidRPr="00F6117F">
        <w:rPr>
          <w:rFonts w:cs="Arial"/>
          <w:color w:val="000000"/>
        </w:rPr>
        <w:t>.</w:t>
      </w:r>
    </w:p>
    <w:p w14:paraId="69A41C4C" w14:textId="77777777" w:rsidR="00964F1E" w:rsidRPr="00F6117F" w:rsidRDefault="00964F1E" w:rsidP="00964F1E">
      <w:pPr>
        <w:widowControl w:val="0"/>
        <w:autoSpaceDE w:val="0"/>
        <w:autoSpaceDN w:val="0"/>
        <w:adjustRightInd w:val="0"/>
        <w:spacing w:before="200"/>
        <w:rPr>
          <w:rFonts w:cs="Arial"/>
          <w:color w:val="000000"/>
        </w:rPr>
      </w:pPr>
      <w:bookmarkStart w:id="298" w:name="co_pp_ae0d0000c5150_64"/>
      <w:bookmarkEnd w:id="298"/>
      <w:r w:rsidRPr="00F6117F">
        <w:rPr>
          <w:rFonts w:cs="Arial"/>
          <w:color w:val="000000"/>
        </w:rPr>
        <w:t xml:space="preserve">(f) In addition to subdivisions (a), (b), and (c), nothing in this article shall </w:t>
      </w:r>
      <w:proofErr w:type="gramStart"/>
      <w:r w:rsidRPr="00F6117F">
        <w:rPr>
          <w:rFonts w:cs="Arial"/>
          <w:color w:val="000000"/>
        </w:rPr>
        <w:t>be construed</w:t>
      </w:r>
      <w:proofErr w:type="gramEnd"/>
      <w:r w:rsidRPr="00F6117F">
        <w:rPr>
          <w:rFonts w:cs="Arial"/>
          <w:color w:val="000000"/>
        </w:rPr>
        <w:t xml:space="preserve"> to do any of the following:</w:t>
      </w:r>
    </w:p>
    <w:p w14:paraId="57DE9069" w14:textId="77777777" w:rsidR="00964F1E" w:rsidRPr="00F6117F" w:rsidRDefault="00964F1E" w:rsidP="00964F1E">
      <w:pPr>
        <w:widowControl w:val="0"/>
        <w:autoSpaceDE w:val="0"/>
        <w:autoSpaceDN w:val="0"/>
        <w:adjustRightInd w:val="0"/>
        <w:spacing w:before="200"/>
        <w:rPr>
          <w:rFonts w:cs="Arial"/>
          <w:color w:val="000000"/>
        </w:rPr>
      </w:pPr>
      <w:bookmarkStart w:id="299" w:name="co_pp_9daf00009de57_64"/>
      <w:bookmarkEnd w:id="299"/>
      <w:r w:rsidRPr="00F6117F">
        <w:rPr>
          <w:rFonts w:cs="Arial"/>
          <w:color w:val="000000"/>
        </w:rPr>
        <w:t>(1) Prevent a state body operating under a joint powers agreement for insurance pooling from holding a closed session to discuss a claim for the payment of tort liability or public liability losses incurred by the state body or any member agency under the joint powers agreement.</w:t>
      </w:r>
    </w:p>
    <w:p w14:paraId="1056EF34" w14:textId="77777777" w:rsidR="00964F1E" w:rsidRPr="00F6117F" w:rsidRDefault="00964F1E" w:rsidP="00964F1E">
      <w:pPr>
        <w:widowControl w:val="0"/>
        <w:autoSpaceDE w:val="0"/>
        <w:autoSpaceDN w:val="0"/>
        <w:adjustRightInd w:val="0"/>
        <w:spacing w:before="200"/>
        <w:rPr>
          <w:rFonts w:cs="Arial"/>
          <w:color w:val="000000"/>
        </w:rPr>
      </w:pPr>
      <w:bookmarkStart w:id="300" w:name="co_pp_ac4e0000281c0_64"/>
      <w:bookmarkEnd w:id="300"/>
      <w:r w:rsidRPr="00F6117F">
        <w:rPr>
          <w:rFonts w:cs="Arial"/>
          <w:color w:val="000000"/>
        </w:rPr>
        <w:t xml:space="preserve">(2) Prevent the examining committee established by the State Board of Forestry and Fire Protection, pursuant to </w:t>
      </w:r>
      <w:r w:rsidRPr="00A801D3">
        <w:rPr>
          <w:rFonts w:cs="Arial"/>
        </w:rPr>
        <w:t>Section 763 of the Public Resources Code</w:t>
      </w:r>
      <w:r w:rsidRPr="00F6117F">
        <w:rPr>
          <w:rFonts w:cs="Arial"/>
          <w:color w:val="000000"/>
        </w:rPr>
        <w:t xml:space="preserve">, from conducting a closed session to consider disciplinary action against an individual professional forester prior to the filing of an accusation against the forester pursuant to </w:t>
      </w:r>
      <w:r w:rsidRPr="00A801D3">
        <w:rPr>
          <w:rFonts w:cs="Arial"/>
        </w:rPr>
        <w:t>Section 11503</w:t>
      </w:r>
      <w:r w:rsidRPr="00F6117F">
        <w:rPr>
          <w:rFonts w:cs="Arial"/>
          <w:color w:val="000000"/>
        </w:rPr>
        <w:t>.</w:t>
      </w:r>
    </w:p>
    <w:p w14:paraId="7223564F" w14:textId="77777777" w:rsidR="00964F1E" w:rsidRPr="00F6117F" w:rsidRDefault="00964F1E" w:rsidP="00964F1E">
      <w:pPr>
        <w:widowControl w:val="0"/>
        <w:autoSpaceDE w:val="0"/>
        <w:autoSpaceDN w:val="0"/>
        <w:adjustRightInd w:val="0"/>
        <w:spacing w:before="200"/>
        <w:rPr>
          <w:rFonts w:cs="Arial"/>
          <w:color w:val="000000"/>
        </w:rPr>
      </w:pPr>
      <w:bookmarkStart w:id="301" w:name="co_pp_f8fc0000f70d0_64"/>
      <w:bookmarkEnd w:id="301"/>
      <w:r w:rsidRPr="00F6117F">
        <w:rPr>
          <w:rFonts w:cs="Arial"/>
          <w:color w:val="000000"/>
        </w:rPr>
        <w:t xml:space="preserve">(3) Prevent the enforcement advisory committee established by the California Board of Accountancy pursuant to </w:t>
      </w:r>
      <w:r w:rsidRPr="00A801D3">
        <w:rPr>
          <w:rFonts w:cs="Arial"/>
        </w:rPr>
        <w:t xml:space="preserve">Section 5020 of the Business and Professions Code </w:t>
      </w:r>
      <w:r w:rsidRPr="00F6117F">
        <w:rPr>
          <w:rFonts w:cs="Arial"/>
          <w:color w:val="000000"/>
        </w:rPr>
        <w:t xml:space="preserve">from conducting a closed session to consider disciplinary action against an individual accountant prior to the filing of an accusation against the accountant pursuant to </w:t>
      </w:r>
      <w:r w:rsidRPr="00A801D3">
        <w:rPr>
          <w:rFonts w:cs="Arial"/>
        </w:rPr>
        <w:t>Section 11503</w:t>
      </w:r>
      <w:r w:rsidRPr="00F6117F">
        <w:rPr>
          <w:rFonts w:cs="Arial"/>
          <w:color w:val="000000"/>
        </w:rPr>
        <w:t xml:space="preserve">. Nothing in this article shall </w:t>
      </w:r>
      <w:proofErr w:type="gramStart"/>
      <w:r w:rsidRPr="00F6117F">
        <w:rPr>
          <w:rFonts w:cs="Arial"/>
          <w:color w:val="000000"/>
        </w:rPr>
        <w:t>be construed</w:t>
      </w:r>
      <w:proofErr w:type="gramEnd"/>
      <w:r w:rsidRPr="00F6117F">
        <w:rPr>
          <w:rFonts w:cs="Arial"/>
          <w:color w:val="000000"/>
        </w:rPr>
        <w:t xml:space="preserve"> to prevent the qualifications examining committee established by the California Board of Accountancy pursuant to </w:t>
      </w:r>
      <w:r w:rsidRPr="00A801D3">
        <w:rPr>
          <w:rFonts w:cs="Arial"/>
        </w:rPr>
        <w:t>Section 5023 of the Business and Professions Code</w:t>
      </w:r>
      <w:r w:rsidRPr="00F6117F">
        <w:rPr>
          <w:rFonts w:cs="Arial"/>
          <w:color w:val="000000"/>
        </w:rPr>
        <w:t xml:space="preserve"> from conducting a closed hearing to interview an individual applicant or accountant regarding the applicant’s qualifications.</w:t>
      </w:r>
    </w:p>
    <w:p w14:paraId="50B30C49" w14:textId="77777777" w:rsidR="00964F1E" w:rsidRPr="00F6117F" w:rsidRDefault="00964F1E" w:rsidP="00964F1E">
      <w:pPr>
        <w:widowControl w:val="0"/>
        <w:autoSpaceDE w:val="0"/>
        <w:autoSpaceDN w:val="0"/>
        <w:adjustRightInd w:val="0"/>
        <w:spacing w:before="200"/>
        <w:rPr>
          <w:rFonts w:cs="Arial"/>
          <w:color w:val="000000"/>
        </w:rPr>
      </w:pPr>
      <w:bookmarkStart w:id="302" w:name="co_pp_1d64000049d86_64"/>
      <w:bookmarkEnd w:id="302"/>
      <w:r w:rsidRPr="00F6117F">
        <w:rPr>
          <w:rFonts w:cs="Arial"/>
          <w:color w:val="000000"/>
        </w:rPr>
        <w:t xml:space="preserve">(4) Prevent a state body, as defined in </w:t>
      </w:r>
      <w:r w:rsidRPr="00A801D3">
        <w:rPr>
          <w:rFonts w:cs="Arial"/>
        </w:rPr>
        <w:t>subdivision (b) of Section 11121</w:t>
      </w:r>
      <w:r w:rsidRPr="00F6117F">
        <w:rPr>
          <w:rFonts w:cs="Arial"/>
          <w:color w:val="000000"/>
        </w:rPr>
        <w:t xml:space="preserve">, from conducting a closed session to consider any matter that properly could </w:t>
      </w:r>
      <w:proofErr w:type="gramStart"/>
      <w:r w:rsidRPr="00F6117F">
        <w:rPr>
          <w:rFonts w:cs="Arial"/>
          <w:color w:val="000000"/>
        </w:rPr>
        <w:t>be considered</w:t>
      </w:r>
      <w:proofErr w:type="gramEnd"/>
      <w:r w:rsidRPr="00F6117F">
        <w:rPr>
          <w:rFonts w:cs="Arial"/>
          <w:color w:val="000000"/>
        </w:rPr>
        <w:t xml:space="preserve"> in closed session by the state body whose authority it exercises.</w:t>
      </w:r>
    </w:p>
    <w:p w14:paraId="7FEB2275" w14:textId="74774480" w:rsidR="00964F1E" w:rsidRPr="00F6117F" w:rsidRDefault="00964F1E" w:rsidP="00964F1E">
      <w:pPr>
        <w:widowControl w:val="0"/>
        <w:autoSpaceDE w:val="0"/>
        <w:autoSpaceDN w:val="0"/>
        <w:adjustRightInd w:val="0"/>
        <w:spacing w:before="200"/>
        <w:rPr>
          <w:rFonts w:cs="Arial"/>
          <w:color w:val="000000"/>
        </w:rPr>
      </w:pPr>
      <w:bookmarkStart w:id="303" w:name="co_pp_dc4e0000c3864_64"/>
      <w:bookmarkEnd w:id="303"/>
      <w:r w:rsidRPr="00F6117F">
        <w:rPr>
          <w:rFonts w:cs="Arial"/>
          <w:color w:val="000000"/>
        </w:rPr>
        <w:t xml:space="preserve">(5) Prevent a state body, as defined in </w:t>
      </w:r>
      <w:r w:rsidRPr="00A801D3">
        <w:rPr>
          <w:rFonts w:cs="Arial"/>
        </w:rPr>
        <w:t>subdivision (d) of Section 11121</w:t>
      </w:r>
      <w:r w:rsidRPr="00F6117F">
        <w:rPr>
          <w:rFonts w:cs="Arial"/>
          <w:color w:val="000000"/>
        </w:rPr>
        <w:t xml:space="preserve">, from conducting a closed session to consider any matter that properly could </w:t>
      </w:r>
      <w:proofErr w:type="gramStart"/>
      <w:r w:rsidRPr="00F6117F">
        <w:rPr>
          <w:rFonts w:cs="Arial"/>
          <w:color w:val="000000"/>
        </w:rPr>
        <w:t>be considered</w:t>
      </w:r>
      <w:proofErr w:type="gramEnd"/>
      <w:r w:rsidRPr="00F6117F">
        <w:rPr>
          <w:rFonts w:cs="Arial"/>
          <w:color w:val="000000"/>
        </w:rPr>
        <w:t xml:space="preserve"> in a closed session by the body defined as a state body pursuant to </w:t>
      </w:r>
      <w:r w:rsidRPr="00A801D3">
        <w:rPr>
          <w:rFonts w:cs="Arial"/>
        </w:rPr>
        <w:t>subdivision (a) or (b) of Section 11121</w:t>
      </w:r>
      <w:r w:rsidRPr="00F6117F">
        <w:rPr>
          <w:rFonts w:cs="Arial"/>
          <w:color w:val="000000"/>
        </w:rPr>
        <w:t>.</w:t>
      </w:r>
    </w:p>
    <w:p w14:paraId="7A95EFD1" w14:textId="77777777" w:rsidR="00964F1E" w:rsidRPr="00F6117F" w:rsidRDefault="00964F1E" w:rsidP="00964F1E">
      <w:pPr>
        <w:widowControl w:val="0"/>
        <w:autoSpaceDE w:val="0"/>
        <w:autoSpaceDN w:val="0"/>
        <w:adjustRightInd w:val="0"/>
        <w:spacing w:before="200"/>
        <w:rPr>
          <w:rFonts w:cs="Arial"/>
          <w:color w:val="000000"/>
        </w:rPr>
      </w:pPr>
      <w:bookmarkStart w:id="304" w:name="co_pp_8bf50000573d1_64"/>
      <w:bookmarkEnd w:id="304"/>
      <w:r w:rsidRPr="00F6117F">
        <w:rPr>
          <w:rFonts w:cs="Arial"/>
          <w:color w:val="000000"/>
        </w:rPr>
        <w:t xml:space="preserve">(6) Prevent a state body, as defined in </w:t>
      </w:r>
      <w:r w:rsidRPr="000C625C">
        <w:rPr>
          <w:rFonts w:cs="Arial"/>
        </w:rPr>
        <w:t>subdivision (c) of Section 11121</w:t>
      </w:r>
      <w:r w:rsidRPr="00F6117F">
        <w:rPr>
          <w:rFonts w:cs="Arial"/>
          <w:color w:val="000000"/>
        </w:rPr>
        <w:t xml:space="preserve">, from conducting a closed session to consider any matter that properly could </w:t>
      </w:r>
      <w:proofErr w:type="gramStart"/>
      <w:r w:rsidRPr="00F6117F">
        <w:rPr>
          <w:rFonts w:cs="Arial"/>
          <w:color w:val="000000"/>
        </w:rPr>
        <w:t>be considered</w:t>
      </w:r>
      <w:proofErr w:type="gramEnd"/>
      <w:r w:rsidRPr="00F6117F">
        <w:rPr>
          <w:rFonts w:cs="Arial"/>
          <w:color w:val="000000"/>
        </w:rPr>
        <w:t xml:space="preserve"> in a closed session by the state body it advises.</w:t>
      </w:r>
    </w:p>
    <w:p w14:paraId="651E14F1" w14:textId="77777777" w:rsidR="00964F1E" w:rsidRPr="00F6117F" w:rsidRDefault="00964F1E" w:rsidP="00964F1E">
      <w:pPr>
        <w:widowControl w:val="0"/>
        <w:autoSpaceDE w:val="0"/>
        <w:autoSpaceDN w:val="0"/>
        <w:adjustRightInd w:val="0"/>
        <w:spacing w:before="200"/>
        <w:rPr>
          <w:rFonts w:cs="Arial"/>
          <w:color w:val="000000"/>
        </w:rPr>
      </w:pPr>
      <w:bookmarkStart w:id="305" w:name="co_pp_692000003c532_64"/>
      <w:bookmarkEnd w:id="305"/>
      <w:r w:rsidRPr="00F6117F">
        <w:rPr>
          <w:rFonts w:cs="Arial"/>
          <w:color w:val="000000"/>
        </w:rPr>
        <w:t>(7) Prevent the State Board of Equalization from holding closed sessions for either of the following:</w:t>
      </w:r>
    </w:p>
    <w:p w14:paraId="4E1650AB" w14:textId="77777777" w:rsidR="00964F1E" w:rsidRPr="00F6117F" w:rsidRDefault="00964F1E" w:rsidP="00964F1E">
      <w:pPr>
        <w:widowControl w:val="0"/>
        <w:autoSpaceDE w:val="0"/>
        <w:autoSpaceDN w:val="0"/>
        <w:adjustRightInd w:val="0"/>
        <w:spacing w:before="200"/>
        <w:rPr>
          <w:rFonts w:cs="Arial"/>
          <w:color w:val="000000"/>
        </w:rPr>
      </w:pPr>
      <w:bookmarkStart w:id="306" w:name="co_pp_e06500005b301_64"/>
      <w:bookmarkEnd w:id="306"/>
      <w:r w:rsidRPr="00F6117F">
        <w:rPr>
          <w:rFonts w:cs="Arial"/>
          <w:color w:val="000000"/>
        </w:rPr>
        <w:lastRenderedPageBreak/>
        <w:t>(A) When considering matters pertaining to the appointment or removal of the Executive Secretary of the State Board of Equalization.</w:t>
      </w:r>
    </w:p>
    <w:p w14:paraId="49219845" w14:textId="77777777" w:rsidR="00964F1E" w:rsidRPr="00F6117F" w:rsidRDefault="00964F1E" w:rsidP="00964F1E">
      <w:pPr>
        <w:widowControl w:val="0"/>
        <w:autoSpaceDE w:val="0"/>
        <w:autoSpaceDN w:val="0"/>
        <w:adjustRightInd w:val="0"/>
        <w:spacing w:before="200"/>
        <w:rPr>
          <w:rFonts w:cs="Arial"/>
          <w:color w:val="000000"/>
        </w:rPr>
      </w:pPr>
      <w:bookmarkStart w:id="307" w:name="co_pp_b71d00003f522_64"/>
      <w:bookmarkEnd w:id="307"/>
      <w:r w:rsidRPr="00F6117F">
        <w:rPr>
          <w:rFonts w:cs="Arial"/>
          <w:color w:val="000000"/>
        </w:rPr>
        <w:t xml:space="preserve">(B) For the purpose of hearing confidential taxpayer appeals or data, the public disclosure of which </w:t>
      </w:r>
      <w:proofErr w:type="gramStart"/>
      <w:r w:rsidRPr="00F6117F">
        <w:rPr>
          <w:rFonts w:cs="Arial"/>
          <w:color w:val="000000"/>
        </w:rPr>
        <w:t>is prohibited</w:t>
      </w:r>
      <w:proofErr w:type="gramEnd"/>
      <w:r w:rsidRPr="00F6117F">
        <w:rPr>
          <w:rFonts w:cs="Arial"/>
          <w:color w:val="000000"/>
        </w:rPr>
        <w:t xml:space="preserve"> by law.</w:t>
      </w:r>
    </w:p>
    <w:p w14:paraId="28DB7B57" w14:textId="77777777" w:rsidR="00964F1E" w:rsidRPr="00F6117F" w:rsidRDefault="00964F1E" w:rsidP="00964F1E">
      <w:pPr>
        <w:widowControl w:val="0"/>
        <w:autoSpaceDE w:val="0"/>
        <w:autoSpaceDN w:val="0"/>
        <w:adjustRightInd w:val="0"/>
        <w:spacing w:before="200"/>
        <w:rPr>
          <w:rFonts w:cs="Arial"/>
          <w:color w:val="000000"/>
        </w:rPr>
      </w:pPr>
      <w:bookmarkStart w:id="308" w:name="co_pp_95200000a1c26_64"/>
      <w:bookmarkEnd w:id="308"/>
      <w:r w:rsidRPr="00F6117F">
        <w:rPr>
          <w:rFonts w:cs="Arial"/>
          <w:color w:val="000000"/>
        </w:rPr>
        <w:t xml:space="preserve">(8) Require the State Board of Equalization to disclose any action taken in closed session or documents executed in connection with that action, the public disclosure of which is prohibited by law pursuant to </w:t>
      </w:r>
      <w:r w:rsidRPr="00A801D3">
        <w:rPr>
          <w:rFonts w:cs="Arial"/>
        </w:rPr>
        <w:t>Sections 15619 and 15641 of this code and Sections 833, 7056, 8255, 9255, 11655, 30455, 32455, 38705, 38706, 43651, 45982, 46751, 50159, 55381, and 60609 of the Revenue and Taxation Code.</w:t>
      </w:r>
    </w:p>
    <w:p w14:paraId="07177E25" w14:textId="77777777" w:rsidR="00964F1E" w:rsidRPr="00F6117F" w:rsidRDefault="00964F1E" w:rsidP="00964F1E">
      <w:pPr>
        <w:widowControl w:val="0"/>
        <w:autoSpaceDE w:val="0"/>
        <w:autoSpaceDN w:val="0"/>
        <w:adjustRightInd w:val="0"/>
        <w:spacing w:before="200"/>
        <w:rPr>
          <w:rFonts w:cs="Arial"/>
          <w:color w:val="000000"/>
        </w:rPr>
      </w:pPr>
      <w:bookmarkStart w:id="309" w:name="co_anchor_I05EDBB7DAD0411E78AE0C5EF02A05"/>
      <w:bookmarkStart w:id="310" w:name="co_pp_65970000c30d0_64"/>
      <w:bookmarkEnd w:id="309"/>
      <w:bookmarkEnd w:id="310"/>
      <w:r w:rsidRPr="00F6117F">
        <w:rPr>
          <w:rFonts w:cs="Arial"/>
          <w:color w:val="000000"/>
        </w:rPr>
        <w:t xml:space="preserve">(9) Prevent the California Earthquake Prediction Evaluation Council, or other body appointed to advise the Director of Emergency Services or the Governor concerning matters relating to volcanic or earthquake predictions, from holding closed sessions when considering the evaluation of </w:t>
      </w:r>
      <w:proofErr w:type="gramStart"/>
      <w:r w:rsidRPr="00F6117F">
        <w:rPr>
          <w:rFonts w:cs="Arial"/>
          <w:color w:val="000000"/>
        </w:rPr>
        <w:t>possible predictions</w:t>
      </w:r>
      <w:proofErr w:type="gramEnd"/>
      <w:r w:rsidRPr="00F6117F">
        <w:rPr>
          <w:rFonts w:cs="Arial"/>
          <w:color w:val="000000"/>
        </w:rPr>
        <w:t>.</w:t>
      </w:r>
    </w:p>
    <w:p w14:paraId="2B4EF423" w14:textId="77777777" w:rsidR="00964F1E" w:rsidRPr="00F6117F" w:rsidRDefault="00964F1E" w:rsidP="00964F1E">
      <w:pPr>
        <w:widowControl w:val="0"/>
        <w:autoSpaceDE w:val="0"/>
        <w:autoSpaceDN w:val="0"/>
        <w:adjustRightInd w:val="0"/>
        <w:spacing w:before="200"/>
        <w:rPr>
          <w:rFonts w:cs="Arial"/>
          <w:color w:val="000000"/>
        </w:rPr>
      </w:pPr>
      <w:bookmarkStart w:id="311" w:name="co_pp_16f4000091d86_64"/>
      <w:bookmarkEnd w:id="311"/>
      <w:r w:rsidRPr="00F6117F">
        <w:rPr>
          <w:rFonts w:cs="Arial"/>
          <w:color w:val="000000"/>
        </w:rPr>
        <w:t>(g) This article does not prevent either of the following:</w:t>
      </w:r>
    </w:p>
    <w:p w14:paraId="0EF89A04" w14:textId="77777777" w:rsidR="00964F1E" w:rsidRPr="00F6117F" w:rsidRDefault="00964F1E" w:rsidP="00964F1E">
      <w:pPr>
        <w:widowControl w:val="0"/>
        <w:autoSpaceDE w:val="0"/>
        <w:autoSpaceDN w:val="0"/>
        <w:adjustRightInd w:val="0"/>
        <w:spacing w:before="200"/>
        <w:rPr>
          <w:rFonts w:cs="Arial"/>
          <w:color w:val="000000"/>
        </w:rPr>
      </w:pPr>
      <w:bookmarkStart w:id="312" w:name="co_pp_4d690000c9482_64"/>
      <w:bookmarkEnd w:id="312"/>
      <w:r w:rsidRPr="00F6117F">
        <w:rPr>
          <w:rFonts w:cs="Arial"/>
          <w:color w:val="000000"/>
        </w:rPr>
        <w:t>(1) The Teachers’ Retirement Board or the Board of Administration of the Public Employees’ Retirement System from holding closed sessions when considering matters pertaining to the recruitment, appointment, employment, or removal of the chief executive officer or when considering matters pertaining to the recruitment or removal of the Chief Investment Officer of the State Teachers’ Retirement System or the Public Employees’ Retirement System.</w:t>
      </w:r>
    </w:p>
    <w:p w14:paraId="723940E0" w14:textId="77777777" w:rsidR="00964F1E" w:rsidRPr="00F6117F" w:rsidRDefault="00964F1E" w:rsidP="00964F1E">
      <w:pPr>
        <w:widowControl w:val="0"/>
        <w:autoSpaceDE w:val="0"/>
        <w:autoSpaceDN w:val="0"/>
        <w:adjustRightInd w:val="0"/>
        <w:spacing w:before="200"/>
        <w:rPr>
          <w:rFonts w:cs="Arial"/>
          <w:color w:val="000000"/>
        </w:rPr>
      </w:pPr>
      <w:bookmarkStart w:id="313" w:name="co_pp_7952000083371_64"/>
      <w:bookmarkEnd w:id="313"/>
      <w:r w:rsidRPr="00F6117F">
        <w:rPr>
          <w:rFonts w:cs="Arial"/>
          <w:color w:val="000000"/>
        </w:rPr>
        <w:t>(2) The Commission on Teacher Credentialing from holding closed sessions when considering matters relating to the recruitment, appointment, or removal of its executive director.</w:t>
      </w:r>
    </w:p>
    <w:p w14:paraId="197ABEC6" w14:textId="77777777" w:rsidR="00964F1E" w:rsidRPr="00F6117F" w:rsidRDefault="00964F1E" w:rsidP="00964F1E">
      <w:pPr>
        <w:widowControl w:val="0"/>
        <w:autoSpaceDE w:val="0"/>
        <w:autoSpaceDN w:val="0"/>
        <w:adjustRightInd w:val="0"/>
        <w:spacing w:before="200"/>
        <w:rPr>
          <w:rFonts w:cs="Arial"/>
          <w:color w:val="000000"/>
        </w:rPr>
      </w:pPr>
      <w:bookmarkStart w:id="314" w:name="co_pp_f383000077b35_64"/>
      <w:bookmarkEnd w:id="314"/>
      <w:r w:rsidRPr="00F6117F">
        <w:rPr>
          <w:rFonts w:cs="Arial"/>
          <w:color w:val="000000"/>
        </w:rPr>
        <w:t xml:space="preserve">(h) This article does not prevent the Board of Administration of the Public Employees’ Retirement System from holding closed sessions when considering matters relating to the development of rates and competitive strategy for plans offered pursuant to Chapter 15 (commencing with </w:t>
      </w:r>
      <w:r w:rsidRPr="00A801D3">
        <w:rPr>
          <w:rFonts w:cs="Arial"/>
        </w:rPr>
        <w:t>Section 21660</w:t>
      </w:r>
      <w:r w:rsidRPr="00F6117F">
        <w:rPr>
          <w:rFonts w:cs="Arial"/>
          <w:color w:val="000000"/>
        </w:rPr>
        <w:t>) of Part 3 of Division 5 of Title 2.</w:t>
      </w:r>
    </w:p>
    <w:p w14:paraId="14F56CE7" w14:textId="77777777" w:rsidR="00964F1E" w:rsidRPr="00F6117F" w:rsidRDefault="00964F1E" w:rsidP="00964F1E">
      <w:pPr>
        <w:widowControl w:val="0"/>
        <w:autoSpaceDE w:val="0"/>
        <w:autoSpaceDN w:val="0"/>
        <w:adjustRightInd w:val="0"/>
        <w:spacing w:before="200"/>
        <w:rPr>
          <w:rFonts w:cs="Arial"/>
          <w:color w:val="000000"/>
        </w:rPr>
      </w:pPr>
      <w:bookmarkStart w:id="315" w:name="co_pp_17a3000024864_64"/>
      <w:bookmarkEnd w:id="315"/>
      <w:r w:rsidRPr="00F6117F">
        <w:rPr>
          <w:rFonts w:cs="Arial"/>
          <w:color w:val="000000"/>
        </w:rPr>
        <w:t xml:space="preserve">(i) This article does not prevent the Managed Risk Medical Insurance Board from holding closed sessions when considering matters related to the development of rates and contracting strategy for entities contracting or seeking to contract with the board, entities with which the board is considering a contract, or entities with which the board is considering or enters into any other arrangement under which the board provides, receives, or arranges services or reimbursement, pursuant to Part 6.2 (commencing with Section 12693), Part 6.3 (commencing with Section 12695), Part 6.4 (commencing with Section 12699.50), Part 6.5 (commencing with </w:t>
      </w:r>
      <w:r w:rsidRPr="00A801D3">
        <w:rPr>
          <w:rFonts w:cs="Arial"/>
        </w:rPr>
        <w:t>Section 12700), Part 6.6 (commencing with Section 12739.5), or Part 6.7 (commencing with Section 12739.70) of Division 2 of the Insurance Code</w:t>
      </w:r>
      <w:r w:rsidRPr="00F6117F">
        <w:rPr>
          <w:rFonts w:cs="Arial"/>
          <w:color w:val="000000"/>
        </w:rPr>
        <w:t>.</w:t>
      </w:r>
    </w:p>
    <w:p w14:paraId="265F8B86" w14:textId="77777777" w:rsidR="00964F1E" w:rsidRPr="00F6117F" w:rsidRDefault="00964F1E" w:rsidP="00964F1E">
      <w:pPr>
        <w:widowControl w:val="0"/>
        <w:autoSpaceDE w:val="0"/>
        <w:autoSpaceDN w:val="0"/>
        <w:adjustRightInd w:val="0"/>
        <w:spacing w:before="200"/>
        <w:rPr>
          <w:rFonts w:cs="Arial"/>
          <w:color w:val="000000"/>
        </w:rPr>
      </w:pPr>
      <w:bookmarkStart w:id="316" w:name="co_pp_267600008f864_64"/>
      <w:bookmarkEnd w:id="316"/>
      <w:r w:rsidRPr="00F6117F">
        <w:rPr>
          <w:rFonts w:cs="Arial"/>
          <w:color w:val="000000"/>
        </w:rPr>
        <w:t xml:space="preserve">(j) Nothing in this article shall </w:t>
      </w:r>
      <w:proofErr w:type="gramStart"/>
      <w:r w:rsidRPr="00F6117F">
        <w:rPr>
          <w:rFonts w:cs="Arial"/>
          <w:color w:val="000000"/>
        </w:rPr>
        <w:t>be construed</w:t>
      </w:r>
      <w:proofErr w:type="gramEnd"/>
      <w:r w:rsidRPr="00F6117F">
        <w:rPr>
          <w:rFonts w:cs="Arial"/>
          <w:color w:val="000000"/>
        </w:rPr>
        <w:t xml:space="preserve"> to prevent the board of the State Compensation Insurance Fund from holding closed sessions in the following:</w:t>
      </w:r>
    </w:p>
    <w:p w14:paraId="3A785099" w14:textId="77777777" w:rsidR="00964F1E" w:rsidRPr="00F6117F" w:rsidRDefault="00964F1E" w:rsidP="00964F1E">
      <w:pPr>
        <w:widowControl w:val="0"/>
        <w:autoSpaceDE w:val="0"/>
        <w:autoSpaceDN w:val="0"/>
        <w:adjustRightInd w:val="0"/>
        <w:spacing w:before="200"/>
        <w:rPr>
          <w:rFonts w:cs="Arial"/>
          <w:color w:val="000000"/>
        </w:rPr>
      </w:pPr>
      <w:bookmarkStart w:id="317" w:name="co_pp_0b8f0000b63e1_64"/>
      <w:bookmarkEnd w:id="317"/>
      <w:r w:rsidRPr="00F6117F">
        <w:rPr>
          <w:rFonts w:cs="Arial"/>
          <w:color w:val="000000"/>
        </w:rPr>
        <w:t xml:space="preserve">(1) When considering matters related to claims pursuant to Chapter 1 (commencing with </w:t>
      </w:r>
      <w:r w:rsidRPr="00A801D3">
        <w:rPr>
          <w:rFonts w:cs="Arial"/>
        </w:rPr>
        <w:t>Section 3200)</w:t>
      </w:r>
      <w:r w:rsidRPr="00F6117F">
        <w:rPr>
          <w:rFonts w:cs="Arial"/>
          <w:color w:val="000000"/>
        </w:rPr>
        <w:t xml:space="preserve"> of Division 4 of the Labor Code, to the extent that confidential medical information or other individually identifiable information would </w:t>
      </w:r>
      <w:proofErr w:type="gramStart"/>
      <w:r w:rsidRPr="00F6117F">
        <w:rPr>
          <w:rFonts w:cs="Arial"/>
          <w:color w:val="000000"/>
        </w:rPr>
        <w:t>be disclosed</w:t>
      </w:r>
      <w:proofErr w:type="gramEnd"/>
      <w:r w:rsidRPr="00F6117F">
        <w:rPr>
          <w:rFonts w:cs="Arial"/>
          <w:color w:val="000000"/>
        </w:rPr>
        <w:t>.</w:t>
      </w:r>
    </w:p>
    <w:p w14:paraId="34B8CAE9" w14:textId="77777777" w:rsidR="00964F1E" w:rsidRPr="00F6117F" w:rsidRDefault="00964F1E" w:rsidP="0083444E">
      <w:pPr>
        <w:pStyle w:val="ListParagraph"/>
        <w:spacing w:before="240" w:after="0"/>
        <w:ind w:left="0"/>
        <w:rPr>
          <w:rFonts w:ascii="Arial" w:hAnsi="Arial" w:cs="Arial"/>
          <w:sz w:val="24"/>
        </w:rPr>
      </w:pPr>
      <w:bookmarkStart w:id="318" w:name="co_anchor_I05EDBB85AD0411E78AE0C5EF02A05"/>
      <w:bookmarkStart w:id="319" w:name="co_pp_ff18000030793_64"/>
      <w:bookmarkEnd w:id="318"/>
      <w:bookmarkEnd w:id="319"/>
      <w:r w:rsidRPr="00F6117F">
        <w:rPr>
          <w:rFonts w:ascii="Arial" w:hAnsi="Arial" w:cs="Arial"/>
          <w:sz w:val="24"/>
        </w:rPr>
        <w:lastRenderedPageBreak/>
        <w:t xml:space="preserve">(2) To the extent that matters related to audits and investigations that have not </w:t>
      </w:r>
      <w:proofErr w:type="gramStart"/>
      <w:r w:rsidRPr="00F6117F">
        <w:rPr>
          <w:rFonts w:ascii="Arial" w:hAnsi="Arial" w:cs="Arial"/>
          <w:sz w:val="24"/>
        </w:rPr>
        <w:t>been completed</w:t>
      </w:r>
      <w:proofErr w:type="gramEnd"/>
      <w:r w:rsidRPr="00F6117F">
        <w:rPr>
          <w:rFonts w:ascii="Arial" w:hAnsi="Arial" w:cs="Arial"/>
          <w:sz w:val="24"/>
        </w:rPr>
        <w:t xml:space="preserve"> would be disclosed.</w:t>
      </w:r>
    </w:p>
    <w:p w14:paraId="304D1181" w14:textId="77777777" w:rsidR="00964F1E" w:rsidRPr="00F6117F" w:rsidRDefault="00964F1E" w:rsidP="00964F1E">
      <w:pPr>
        <w:widowControl w:val="0"/>
        <w:autoSpaceDE w:val="0"/>
        <w:autoSpaceDN w:val="0"/>
        <w:adjustRightInd w:val="0"/>
        <w:spacing w:before="200"/>
        <w:rPr>
          <w:rFonts w:cs="Arial"/>
          <w:color w:val="000000"/>
        </w:rPr>
      </w:pPr>
      <w:bookmarkStart w:id="320" w:name="co_anchor_I05EDBB86AD0411E78AE0C5EF02A05"/>
      <w:bookmarkStart w:id="321" w:name="co_pp_481d00009d7c3_64"/>
      <w:bookmarkEnd w:id="320"/>
      <w:bookmarkEnd w:id="321"/>
      <w:r w:rsidRPr="00F6117F">
        <w:rPr>
          <w:rFonts w:cs="Arial"/>
          <w:color w:val="000000"/>
        </w:rPr>
        <w:t xml:space="preserve">(3) To the extent that an internal audit containing proprietary information would </w:t>
      </w:r>
      <w:proofErr w:type="gramStart"/>
      <w:r w:rsidRPr="00F6117F">
        <w:rPr>
          <w:rFonts w:cs="Arial"/>
          <w:color w:val="000000"/>
        </w:rPr>
        <w:t>be disclosed</w:t>
      </w:r>
      <w:proofErr w:type="gramEnd"/>
      <w:r w:rsidRPr="00F6117F">
        <w:rPr>
          <w:rFonts w:cs="Arial"/>
          <w:color w:val="000000"/>
        </w:rPr>
        <w:t>.</w:t>
      </w:r>
    </w:p>
    <w:p w14:paraId="17A558EF" w14:textId="77777777" w:rsidR="00964F1E" w:rsidRPr="00F6117F" w:rsidRDefault="00964F1E" w:rsidP="00964F1E">
      <w:pPr>
        <w:widowControl w:val="0"/>
        <w:autoSpaceDE w:val="0"/>
        <w:autoSpaceDN w:val="0"/>
        <w:adjustRightInd w:val="0"/>
        <w:spacing w:before="200"/>
        <w:rPr>
          <w:rFonts w:cs="Arial"/>
          <w:color w:val="000000"/>
        </w:rPr>
      </w:pPr>
      <w:bookmarkStart w:id="322" w:name="co_pp_abd30000294d2_64"/>
      <w:bookmarkEnd w:id="322"/>
      <w:r w:rsidRPr="00F6117F">
        <w:rPr>
          <w:rFonts w:cs="Arial"/>
          <w:color w:val="000000"/>
        </w:rPr>
        <w:t xml:space="preserve">(4) To the extent that the session would address the development of rates, contracting strategy, underwriting, or competitive strategy, pursuant to the powers granted to the board in Chapter 4 (commencing with </w:t>
      </w:r>
      <w:r w:rsidRPr="00A801D3">
        <w:rPr>
          <w:rFonts w:cs="Arial"/>
        </w:rPr>
        <w:t>Section 11770) of Part 3 of Division 2 of the Insurance Code</w:t>
      </w:r>
      <w:r w:rsidRPr="00F6117F">
        <w:rPr>
          <w:rFonts w:cs="Arial"/>
          <w:color w:val="000000"/>
        </w:rPr>
        <w:t>, when discussion in open session concerning those matters would prejudice the position of the State Compensation Insurance Fund.</w:t>
      </w:r>
    </w:p>
    <w:p w14:paraId="3D517ED9" w14:textId="77777777" w:rsidR="00964F1E" w:rsidRPr="00F6117F" w:rsidRDefault="00964F1E" w:rsidP="00964F1E">
      <w:pPr>
        <w:widowControl w:val="0"/>
        <w:autoSpaceDE w:val="0"/>
        <w:autoSpaceDN w:val="0"/>
        <w:adjustRightInd w:val="0"/>
        <w:spacing w:before="200"/>
        <w:rPr>
          <w:rFonts w:cs="Arial"/>
          <w:color w:val="000000"/>
        </w:rPr>
      </w:pPr>
      <w:bookmarkStart w:id="323" w:name="co_anchor_I05EDBB88AD0411E78AE0C5EF02A05"/>
      <w:bookmarkStart w:id="324" w:name="co_pp_340a00009b6f3_64"/>
      <w:bookmarkEnd w:id="323"/>
      <w:bookmarkEnd w:id="324"/>
      <w:r w:rsidRPr="00F6117F">
        <w:rPr>
          <w:rFonts w:cs="Arial"/>
          <w:color w:val="000000"/>
        </w:rPr>
        <w:t xml:space="preserve">(k) The State Compensation Insurance Fund shall comply with the procedures specified in </w:t>
      </w:r>
      <w:r w:rsidRPr="00A801D3">
        <w:rPr>
          <w:rFonts w:cs="Arial"/>
        </w:rPr>
        <w:t>Section 11125.4 of the Government Code</w:t>
      </w:r>
      <w:r w:rsidRPr="00F6117F">
        <w:rPr>
          <w:rFonts w:cs="Arial"/>
          <w:color w:val="000000"/>
        </w:rPr>
        <w:t xml:space="preserve"> with respect to any closed session or meeting authorized by subdivision (j), and in addition shall provide an opportunity for a member of the public to be heard on the issue of the appropriateness of closing the meeting or session.</w:t>
      </w:r>
    </w:p>
    <w:p w14:paraId="7A7C233F" w14:textId="77777777" w:rsidR="00964F1E" w:rsidRPr="00F6117F" w:rsidRDefault="00964F1E" w:rsidP="0083444E">
      <w:pPr>
        <w:pStyle w:val="Heading3"/>
      </w:pPr>
      <w:bookmarkStart w:id="325" w:name="co_anchor_I9883F240015B11DFB4EFD0635DF4A"/>
      <w:bookmarkEnd w:id="325"/>
      <w:r w:rsidRPr="00F6117F">
        <w:t xml:space="preserve">§ 11126.1. Record of topics </w:t>
      </w:r>
      <w:proofErr w:type="gramStart"/>
      <w:r w:rsidRPr="00F6117F">
        <w:t>discussed</w:t>
      </w:r>
      <w:proofErr w:type="gramEnd"/>
      <w:r w:rsidRPr="00F6117F">
        <w:t xml:space="preserve"> and decisions made at closed sessions; availability</w:t>
      </w:r>
    </w:p>
    <w:p w14:paraId="07610E9E" w14:textId="77777777" w:rsidR="00964F1E" w:rsidRPr="00F6117F" w:rsidRDefault="00964F1E" w:rsidP="00964F1E">
      <w:pPr>
        <w:widowControl w:val="0"/>
        <w:autoSpaceDE w:val="0"/>
        <w:autoSpaceDN w:val="0"/>
        <w:adjustRightInd w:val="0"/>
        <w:spacing w:before="200"/>
        <w:rPr>
          <w:rFonts w:cs="Arial"/>
          <w:color w:val="000000"/>
        </w:rPr>
      </w:pPr>
      <w:r w:rsidRPr="00F6117F">
        <w:rPr>
          <w:rFonts w:cs="Arial"/>
          <w:color w:val="000000"/>
        </w:rPr>
        <w:t xml:space="preserve">The state body shall designate a clerk or other officer or employee of the state body, who shall then attend each closed session of the state body and keep and enter in a minute book a record of topics discussed and decisions made at the meeting. The minute book made pursuant to this section is not a public record subject to inspection pursuant to the California Public Records Act (Chapter 3.5 (commencing with </w:t>
      </w:r>
      <w:r w:rsidRPr="00A801D3">
        <w:rPr>
          <w:rFonts w:cs="Arial"/>
        </w:rPr>
        <w:t>Section 6250</w:t>
      </w:r>
      <w:r w:rsidRPr="00F6117F">
        <w:rPr>
          <w:rFonts w:cs="Arial"/>
          <w:color w:val="000000"/>
        </w:rPr>
        <w:t>) of Division 7 of Title 1</w:t>
      </w:r>
      <w:proofErr w:type="gramStart"/>
      <w:r w:rsidRPr="00F6117F">
        <w:rPr>
          <w:rFonts w:cs="Arial"/>
          <w:color w:val="000000"/>
        </w:rPr>
        <w:t>), and</w:t>
      </w:r>
      <w:proofErr w:type="gramEnd"/>
      <w:r w:rsidRPr="00F6117F">
        <w:rPr>
          <w:rFonts w:cs="Arial"/>
          <w:color w:val="000000"/>
        </w:rPr>
        <w:t xml:space="preserve"> shall be kept confidential. The minute book shall be available to members of the state body or, if a violation of this chapter is alleged to have occurred at a closed session, to a court of general </w:t>
      </w:r>
      <w:proofErr w:type="gramStart"/>
      <w:r w:rsidRPr="00F6117F">
        <w:rPr>
          <w:rFonts w:cs="Arial"/>
          <w:color w:val="000000"/>
        </w:rPr>
        <w:t>jurisdiction</w:t>
      </w:r>
      <w:proofErr w:type="gramEnd"/>
      <w:r w:rsidRPr="00F6117F">
        <w:rPr>
          <w:rFonts w:cs="Arial"/>
          <w:color w:val="000000"/>
        </w:rPr>
        <w:t xml:space="preserve">. Such </w:t>
      </w:r>
      <w:proofErr w:type="gramStart"/>
      <w:r w:rsidRPr="00F6117F">
        <w:rPr>
          <w:rFonts w:cs="Arial"/>
          <w:color w:val="000000"/>
        </w:rPr>
        <w:t>minute</w:t>
      </w:r>
      <w:proofErr w:type="gramEnd"/>
      <w:r w:rsidRPr="00F6117F">
        <w:rPr>
          <w:rFonts w:cs="Arial"/>
          <w:color w:val="000000"/>
        </w:rPr>
        <w:t xml:space="preserve"> book may, but need not, consist of a recording of the closed session.</w:t>
      </w:r>
    </w:p>
    <w:p w14:paraId="317A7813" w14:textId="77777777" w:rsidR="00964F1E" w:rsidRPr="00F6117F" w:rsidRDefault="00964F1E" w:rsidP="0083444E">
      <w:pPr>
        <w:pStyle w:val="Heading3"/>
      </w:pPr>
      <w:bookmarkStart w:id="326" w:name="co_anchor_I98879BC2015B11DFB4EFD0635DF4A"/>
      <w:bookmarkEnd w:id="326"/>
      <w:r w:rsidRPr="00F6117F">
        <w:t>§ 11126.2. Closed session; response to confidential final draft audit report; public release of report</w:t>
      </w:r>
    </w:p>
    <w:p w14:paraId="425D3EFA" w14:textId="77777777" w:rsidR="00964F1E" w:rsidRPr="00F6117F" w:rsidRDefault="00964F1E" w:rsidP="008A4A39">
      <w:pPr>
        <w:pStyle w:val="ListParagraph"/>
        <w:ind w:left="0"/>
        <w:rPr>
          <w:rFonts w:ascii="Arial" w:hAnsi="Arial" w:cs="Arial"/>
          <w:sz w:val="24"/>
        </w:rPr>
      </w:pPr>
      <w:bookmarkStart w:id="327" w:name="coid_effectiveDateBlock_66"/>
      <w:bookmarkStart w:id="328" w:name="co_anchor_I98879BC3015B11DFB4EFD0635DF4A"/>
      <w:bookmarkStart w:id="329" w:name="co_pp_8b3b0000958a4_66"/>
      <w:bookmarkEnd w:id="327"/>
      <w:bookmarkEnd w:id="328"/>
      <w:bookmarkEnd w:id="329"/>
      <w:r w:rsidRPr="00F6117F">
        <w:rPr>
          <w:rFonts w:ascii="Arial" w:hAnsi="Arial" w:cs="Arial"/>
          <w:sz w:val="24"/>
        </w:rPr>
        <w:t xml:space="preserve">(a) Nothing in this article shall </w:t>
      </w:r>
      <w:proofErr w:type="gramStart"/>
      <w:r w:rsidRPr="00F6117F">
        <w:rPr>
          <w:rFonts w:ascii="Arial" w:hAnsi="Arial" w:cs="Arial"/>
          <w:sz w:val="24"/>
        </w:rPr>
        <w:t>be construed</w:t>
      </w:r>
      <w:proofErr w:type="gramEnd"/>
      <w:r w:rsidRPr="00F6117F">
        <w:rPr>
          <w:rFonts w:ascii="Arial" w:hAnsi="Arial" w:cs="Arial"/>
          <w:sz w:val="24"/>
        </w:rPr>
        <w:t xml:space="preserve"> to prohibit a state body that has received a confidential final draft audit report from the Bureau of State Audits from holding closed sessions to discuss its response to that report.</w:t>
      </w:r>
    </w:p>
    <w:p w14:paraId="0E45E101" w14:textId="77777777" w:rsidR="00964F1E" w:rsidRPr="0083444E" w:rsidRDefault="00964F1E" w:rsidP="008A4A39">
      <w:pPr>
        <w:pStyle w:val="ListParagraph"/>
        <w:ind w:left="0"/>
        <w:rPr>
          <w:rFonts w:ascii="Arial" w:hAnsi="Arial" w:cs="Arial"/>
          <w:sz w:val="24"/>
        </w:rPr>
      </w:pPr>
      <w:bookmarkStart w:id="330" w:name="co_pp_a83b000018c76_66"/>
      <w:bookmarkEnd w:id="330"/>
      <w:r w:rsidRPr="0083444E">
        <w:rPr>
          <w:rFonts w:ascii="Arial" w:hAnsi="Arial" w:cs="Arial"/>
          <w:sz w:val="24"/>
        </w:rPr>
        <w:t xml:space="preserve">(b) After the public release of an audit report by the Bureau of State Audits, if a state body meets to discuss the audit report, it shall do so in an open session unless exempted from that requirement by </w:t>
      </w:r>
      <w:proofErr w:type="gramStart"/>
      <w:r w:rsidRPr="0083444E">
        <w:rPr>
          <w:rFonts w:ascii="Arial" w:hAnsi="Arial" w:cs="Arial"/>
          <w:sz w:val="24"/>
        </w:rPr>
        <w:t>some</w:t>
      </w:r>
      <w:proofErr w:type="gramEnd"/>
      <w:r w:rsidRPr="0083444E">
        <w:rPr>
          <w:rFonts w:ascii="Arial" w:hAnsi="Arial" w:cs="Arial"/>
          <w:sz w:val="24"/>
        </w:rPr>
        <w:t xml:space="preserve"> other provision of law.</w:t>
      </w:r>
    </w:p>
    <w:p w14:paraId="29D59139" w14:textId="77777777" w:rsidR="00964F1E" w:rsidRPr="00F6117F" w:rsidRDefault="00964F1E" w:rsidP="0083444E">
      <w:pPr>
        <w:pStyle w:val="Heading3"/>
      </w:pPr>
      <w:bookmarkStart w:id="331" w:name="co_anchor_I99D2B960015B11DF94E7B037E6D89"/>
      <w:bookmarkEnd w:id="331"/>
      <w:r w:rsidRPr="00F6117F">
        <w:t xml:space="preserve">§ 11126.3. Disclosure of nature of items to </w:t>
      </w:r>
      <w:proofErr w:type="gramStart"/>
      <w:r w:rsidRPr="00F6117F">
        <w:t>be discussed</w:t>
      </w:r>
      <w:proofErr w:type="gramEnd"/>
      <w:r w:rsidRPr="00F6117F">
        <w:t xml:space="preserve"> in closed session; scope of session; notice of meeting; announcement of pending litigation; unnecessary disclosures; disclosures at open session following closed session</w:t>
      </w:r>
    </w:p>
    <w:p w14:paraId="0130F17B" w14:textId="77777777" w:rsidR="00964F1E" w:rsidRPr="00F6117F" w:rsidRDefault="00964F1E" w:rsidP="008A4A39">
      <w:pPr>
        <w:pStyle w:val="ListParagraph"/>
        <w:ind w:left="0"/>
        <w:rPr>
          <w:rFonts w:ascii="Arial" w:hAnsi="Arial" w:cs="Arial"/>
          <w:sz w:val="24"/>
        </w:rPr>
      </w:pPr>
      <w:bookmarkStart w:id="332" w:name="coid_effectiveDateBlock_67"/>
      <w:bookmarkStart w:id="333" w:name="co_anchor_I99D2B961015B11DF94E7B037E6D89"/>
      <w:bookmarkStart w:id="334" w:name="co_pp_8b3b0000958a4_67"/>
      <w:bookmarkEnd w:id="332"/>
      <w:bookmarkEnd w:id="333"/>
      <w:bookmarkEnd w:id="334"/>
      <w:r w:rsidRPr="00F6117F">
        <w:rPr>
          <w:rFonts w:ascii="Arial" w:hAnsi="Arial" w:cs="Arial"/>
          <w:sz w:val="24"/>
        </w:rPr>
        <w:t xml:space="preserve">(a) Prior to holding any closed session, the state body shall disclose, in an open meeting, the general nature of the item or items to </w:t>
      </w:r>
      <w:proofErr w:type="gramStart"/>
      <w:r w:rsidRPr="00F6117F">
        <w:rPr>
          <w:rFonts w:ascii="Arial" w:hAnsi="Arial" w:cs="Arial"/>
          <w:sz w:val="24"/>
        </w:rPr>
        <w:t>be discussed</w:t>
      </w:r>
      <w:proofErr w:type="gramEnd"/>
      <w:r w:rsidRPr="00F6117F">
        <w:rPr>
          <w:rFonts w:ascii="Arial" w:hAnsi="Arial" w:cs="Arial"/>
          <w:sz w:val="24"/>
        </w:rPr>
        <w:t xml:space="preserve"> in the closed session. The disclosure may take the form of a reference to the item or items as they </w:t>
      </w:r>
      <w:proofErr w:type="gramStart"/>
      <w:r w:rsidRPr="00F6117F">
        <w:rPr>
          <w:rFonts w:ascii="Arial" w:hAnsi="Arial" w:cs="Arial"/>
          <w:sz w:val="24"/>
        </w:rPr>
        <w:t>are listed</w:t>
      </w:r>
      <w:proofErr w:type="gramEnd"/>
      <w:r w:rsidRPr="00F6117F">
        <w:rPr>
          <w:rFonts w:ascii="Arial" w:hAnsi="Arial" w:cs="Arial"/>
          <w:sz w:val="24"/>
        </w:rPr>
        <w:t xml:space="preserve"> by number or letter on the agenda. If the session </w:t>
      </w:r>
      <w:proofErr w:type="gramStart"/>
      <w:r w:rsidRPr="00F6117F">
        <w:rPr>
          <w:rFonts w:ascii="Arial" w:hAnsi="Arial" w:cs="Arial"/>
          <w:sz w:val="24"/>
        </w:rPr>
        <w:t>is closed</w:t>
      </w:r>
      <w:proofErr w:type="gramEnd"/>
      <w:r w:rsidRPr="00F6117F">
        <w:rPr>
          <w:rFonts w:ascii="Arial" w:hAnsi="Arial" w:cs="Arial"/>
          <w:sz w:val="24"/>
        </w:rPr>
        <w:t xml:space="preserve"> pursuant to </w:t>
      </w:r>
      <w:r w:rsidRPr="00A801D3">
        <w:rPr>
          <w:rFonts w:ascii="Arial" w:hAnsi="Arial" w:cs="Arial"/>
          <w:sz w:val="24"/>
        </w:rPr>
        <w:t>paragraph (2) of subdivision (d) of Section 11126,</w:t>
      </w:r>
      <w:r w:rsidRPr="00F6117F">
        <w:rPr>
          <w:rFonts w:ascii="Arial" w:hAnsi="Arial" w:cs="Arial"/>
          <w:sz w:val="24"/>
        </w:rPr>
        <w:t xml:space="preserve"> </w:t>
      </w:r>
      <w:r w:rsidRPr="00F6117F">
        <w:rPr>
          <w:rFonts w:ascii="Arial" w:hAnsi="Arial" w:cs="Arial"/>
          <w:sz w:val="24"/>
        </w:rPr>
        <w:lastRenderedPageBreak/>
        <w:t xml:space="preserve">the state body shall state the title of, or otherwise specifically identify, the proceeding or disciplinary action contemplated. However, should the body determine that to do so would jeopardize the body’s ability to effectuate service of process upon one or more unserved parties if the proceeding or disciplinary action is commenced or that to do so would fail to protect the private economic and business reputation of the person or entity if the proceeding or disciplinary action is not commenced, then the state body shall notice that there will be a closed session and describe in general terms the purpose of that session. If the session is closed pursuant to </w:t>
      </w:r>
      <w:r w:rsidRPr="00A801D3">
        <w:rPr>
          <w:rFonts w:ascii="Arial" w:hAnsi="Arial" w:cs="Arial"/>
          <w:sz w:val="24"/>
        </w:rPr>
        <w:t xml:space="preserve">subparagraph (A) of paragraph (2) of subdivision (e) of Section 11126, </w:t>
      </w:r>
      <w:r w:rsidRPr="00F6117F">
        <w:rPr>
          <w:rFonts w:ascii="Arial" w:hAnsi="Arial" w:cs="Arial"/>
          <w:sz w:val="24"/>
        </w:rPr>
        <w:t>the state body shall state the title of, or otherwise specifically identify, the litigation to be discussed unless the body states that to do so would jeopardize the body’s ability to effectuate service of process upon one or more unserved parties, or that to do so would jeopardize its ability to conclude existing settlement negotiations to its advantage.</w:t>
      </w:r>
    </w:p>
    <w:p w14:paraId="4DACB0E2" w14:textId="77777777" w:rsidR="00964F1E" w:rsidRPr="00F6117F" w:rsidRDefault="00964F1E" w:rsidP="00964F1E">
      <w:pPr>
        <w:widowControl w:val="0"/>
        <w:autoSpaceDE w:val="0"/>
        <w:autoSpaceDN w:val="0"/>
        <w:adjustRightInd w:val="0"/>
        <w:spacing w:before="200"/>
        <w:rPr>
          <w:rFonts w:cs="Arial"/>
          <w:color w:val="000000"/>
        </w:rPr>
      </w:pPr>
      <w:bookmarkStart w:id="335" w:name="co_pp_a83b000018c76_67"/>
      <w:bookmarkEnd w:id="335"/>
      <w:r w:rsidRPr="00F6117F">
        <w:rPr>
          <w:rFonts w:cs="Arial"/>
          <w:color w:val="000000"/>
        </w:rPr>
        <w:t>(b) In the closed session, the state body may consider only those matters covered in its disclosure.</w:t>
      </w:r>
    </w:p>
    <w:p w14:paraId="750AA697" w14:textId="77777777" w:rsidR="00964F1E" w:rsidRPr="00F6117F" w:rsidRDefault="00964F1E" w:rsidP="00964F1E">
      <w:pPr>
        <w:widowControl w:val="0"/>
        <w:autoSpaceDE w:val="0"/>
        <w:autoSpaceDN w:val="0"/>
        <w:adjustRightInd w:val="0"/>
        <w:spacing w:before="200"/>
        <w:rPr>
          <w:rFonts w:cs="Arial"/>
          <w:color w:val="000000"/>
        </w:rPr>
      </w:pPr>
      <w:bookmarkStart w:id="336" w:name="co_pp_4b24000003ba5_67"/>
      <w:bookmarkEnd w:id="336"/>
      <w:r w:rsidRPr="00F6117F">
        <w:rPr>
          <w:rFonts w:cs="Arial"/>
          <w:color w:val="000000"/>
        </w:rPr>
        <w:t xml:space="preserve">(c) The disclosure shall </w:t>
      </w:r>
      <w:proofErr w:type="gramStart"/>
      <w:r w:rsidRPr="00F6117F">
        <w:rPr>
          <w:rFonts w:cs="Arial"/>
          <w:color w:val="000000"/>
        </w:rPr>
        <w:t>be made</w:t>
      </w:r>
      <w:proofErr w:type="gramEnd"/>
      <w:r w:rsidRPr="00F6117F">
        <w:rPr>
          <w:rFonts w:cs="Arial"/>
          <w:color w:val="000000"/>
        </w:rPr>
        <w:t xml:space="preserve"> as part of the notice provided for the meeting pursuant to </w:t>
      </w:r>
      <w:r w:rsidRPr="00A801D3">
        <w:rPr>
          <w:rFonts w:cs="Arial"/>
        </w:rPr>
        <w:t>Section 11125</w:t>
      </w:r>
      <w:r w:rsidRPr="00F6117F">
        <w:rPr>
          <w:rFonts w:cs="Arial"/>
          <w:color w:val="000000"/>
        </w:rPr>
        <w:t xml:space="preserve"> or pursuant to </w:t>
      </w:r>
      <w:r w:rsidRPr="00A801D3">
        <w:rPr>
          <w:rFonts w:cs="Arial"/>
        </w:rPr>
        <w:t>subdivision (a) of Section 92032 of the Education Code and of any order or notice required by Section 11129</w:t>
      </w:r>
      <w:r w:rsidRPr="00F6117F">
        <w:rPr>
          <w:rFonts w:cs="Arial"/>
          <w:color w:val="000000"/>
        </w:rPr>
        <w:t>.</w:t>
      </w:r>
    </w:p>
    <w:p w14:paraId="34A5E804" w14:textId="77777777" w:rsidR="00964F1E" w:rsidRPr="00F6117F" w:rsidRDefault="00964F1E" w:rsidP="00964F1E">
      <w:pPr>
        <w:widowControl w:val="0"/>
        <w:autoSpaceDE w:val="0"/>
        <w:autoSpaceDN w:val="0"/>
        <w:adjustRightInd w:val="0"/>
        <w:spacing w:before="200"/>
        <w:rPr>
          <w:rFonts w:cs="Arial"/>
          <w:color w:val="000000"/>
        </w:rPr>
      </w:pPr>
      <w:bookmarkStart w:id="337" w:name="co_pp_5ba1000067d06_67"/>
      <w:bookmarkEnd w:id="337"/>
      <w:r w:rsidRPr="00F6117F">
        <w:rPr>
          <w:rFonts w:cs="Arial"/>
          <w:color w:val="000000"/>
        </w:rPr>
        <w:t xml:space="preserve">(d) If, after the agenda has been published in compliance with this article, any pending litigation (under </w:t>
      </w:r>
      <w:r w:rsidRPr="00A801D3">
        <w:rPr>
          <w:rFonts w:cs="Arial"/>
        </w:rPr>
        <w:t>subdivision (e) of Section 11126</w:t>
      </w:r>
      <w:r w:rsidRPr="00F6117F">
        <w:rPr>
          <w:rFonts w:cs="Arial"/>
          <w:color w:val="000000"/>
        </w:rPr>
        <w:t xml:space="preserve">) matters arise, the postponement of which will prevent the state body from complying with any statutory, court-ordered, or other legally imposed deadline, the state body may proceed to discuss those matters in closed session and shall publicly announce in the meeting the title of, or otherwise specifically identify, the litigation to be discussed, unless the body states that to do so would jeopardize the body’s ability to effectuate service of process upon one or more unserved parties, or that to do so would jeopardize its ability to conclude existing settlement negotiations to its advantage. Such an announcement shall </w:t>
      </w:r>
      <w:proofErr w:type="gramStart"/>
      <w:r w:rsidRPr="00F6117F">
        <w:rPr>
          <w:rFonts w:cs="Arial"/>
          <w:color w:val="000000"/>
        </w:rPr>
        <w:t>be deemed</w:t>
      </w:r>
      <w:proofErr w:type="gramEnd"/>
      <w:r w:rsidRPr="00F6117F">
        <w:rPr>
          <w:rFonts w:cs="Arial"/>
          <w:color w:val="000000"/>
        </w:rPr>
        <w:t xml:space="preserve"> to comply fully with the requirements of this section.</w:t>
      </w:r>
    </w:p>
    <w:p w14:paraId="5BC2B05A" w14:textId="77777777" w:rsidR="00964F1E" w:rsidRPr="00F6117F" w:rsidRDefault="00964F1E" w:rsidP="00964F1E">
      <w:pPr>
        <w:widowControl w:val="0"/>
        <w:autoSpaceDE w:val="0"/>
        <w:autoSpaceDN w:val="0"/>
        <w:adjustRightInd w:val="0"/>
        <w:spacing w:before="200"/>
        <w:rPr>
          <w:rFonts w:cs="Arial"/>
          <w:color w:val="000000"/>
        </w:rPr>
      </w:pPr>
      <w:bookmarkStart w:id="338" w:name="co_pp_7fdd00001ca15_67"/>
      <w:bookmarkEnd w:id="338"/>
      <w:r w:rsidRPr="00F6117F">
        <w:rPr>
          <w:rFonts w:cs="Arial"/>
          <w:color w:val="000000"/>
        </w:rPr>
        <w:t xml:space="preserve">(e) Nothing in this section shall require or authorize a disclosure of names or other information that would constitute an invasion of privacy or otherwise unnecessarily divulge the particular facts concerning the closed session or the disclosure of which </w:t>
      </w:r>
      <w:proofErr w:type="gramStart"/>
      <w:r w:rsidRPr="00F6117F">
        <w:rPr>
          <w:rFonts w:cs="Arial"/>
          <w:color w:val="000000"/>
        </w:rPr>
        <w:t>is prohibited</w:t>
      </w:r>
      <w:proofErr w:type="gramEnd"/>
      <w:r w:rsidRPr="00F6117F">
        <w:rPr>
          <w:rFonts w:cs="Arial"/>
          <w:color w:val="000000"/>
        </w:rPr>
        <w:t xml:space="preserve"> by state or federal law.</w:t>
      </w:r>
    </w:p>
    <w:p w14:paraId="56F450CC" w14:textId="77777777" w:rsidR="00964F1E" w:rsidRPr="00F6117F" w:rsidRDefault="00964F1E" w:rsidP="00964F1E">
      <w:pPr>
        <w:widowControl w:val="0"/>
        <w:autoSpaceDE w:val="0"/>
        <w:autoSpaceDN w:val="0"/>
        <w:adjustRightInd w:val="0"/>
        <w:spacing w:before="200"/>
        <w:rPr>
          <w:rFonts w:cs="Arial"/>
          <w:color w:val="000000"/>
        </w:rPr>
      </w:pPr>
      <w:bookmarkStart w:id="339" w:name="co_pp_ae0d0000c5150_67"/>
      <w:bookmarkEnd w:id="339"/>
      <w:r w:rsidRPr="00F6117F">
        <w:rPr>
          <w:rFonts w:cs="Arial"/>
          <w:color w:val="000000"/>
        </w:rPr>
        <w:t xml:space="preserve">(f) After any closed session, the state body shall reconvene into open session prior to adjournment and shall make any reports, provide any documentation, and make any other disclosures required by </w:t>
      </w:r>
      <w:r w:rsidRPr="00A801D3">
        <w:rPr>
          <w:rFonts w:cs="Arial"/>
        </w:rPr>
        <w:t>Section 11125.2</w:t>
      </w:r>
      <w:r w:rsidRPr="00F6117F">
        <w:rPr>
          <w:rFonts w:cs="Arial"/>
          <w:color w:val="000000"/>
        </w:rPr>
        <w:t xml:space="preserve"> of action taken in the closed session.</w:t>
      </w:r>
    </w:p>
    <w:p w14:paraId="75CC95B9" w14:textId="77777777" w:rsidR="00964F1E" w:rsidRPr="00F6117F" w:rsidRDefault="00964F1E" w:rsidP="00964F1E">
      <w:pPr>
        <w:widowControl w:val="0"/>
        <w:autoSpaceDE w:val="0"/>
        <w:autoSpaceDN w:val="0"/>
        <w:adjustRightInd w:val="0"/>
        <w:spacing w:before="200"/>
        <w:rPr>
          <w:rFonts w:cs="Arial"/>
          <w:color w:val="000000"/>
        </w:rPr>
      </w:pPr>
      <w:bookmarkStart w:id="340" w:name="co_pp_16f4000091d86_67"/>
      <w:bookmarkEnd w:id="340"/>
      <w:r w:rsidRPr="00F6117F">
        <w:rPr>
          <w:rFonts w:cs="Arial"/>
          <w:color w:val="000000"/>
        </w:rPr>
        <w:t xml:space="preserve">(g) The announcements required to be made in open session pursuant to this section may be made at the location announced in the agenda for the closed session, </w:t>
      </w:r>
      <w:proofErr w:type="gramStart"/>
      <w:r w:rsidRPr="00F6117F">
        <w:rPr>
          <w:rFonts w:cs="Arial"/>
          <w:color w:val="000000"/>
        </w:rPr>
        <w:t>as long as</w:t>
      </w:r>
      <w:proofErr w:type="gramEnd"/>
      <w:r w:rsidRPr="00F6117F">
        <w:rPr>
          <w:rFonts w:cs="Arial"/>
          <w:color w:val="000000"/>
        </w:rPr>
        <w:t xml:space="preserve"> the public is allowed to be present at that location for the purpose of hearing the announcement.</w:t>
      </w:r>
    </w:p>
    <w:p w14:paraId="4498BE76" w14:textId="77777777" w:rsidR="00964F1E" w:rsidRPr="00F6117F" w:rsidRDefault="00964F1E" w:rsidP="0083444E">
      <w:pPr>
        <w:pStyle w:val="Heading3"/>
      </w:pPr>
      <w:bookmarkStart w:id="341" w:name="co_anchor_I9CF2BE10015B11DF85DCEFADBAC57"/>
      <w:bookmarkEnd w:id="341"/>
      <w:r w:rsidRPr="00F6117F">
        <w:t xml:space="preserve">§ 11126.4. Closed sessions of Gambling Control Commission; information prohibited from </w:t>
      </w:r>
      <w:proofErr w:type="gramStart"/>
      <w:r w:rsidRPr="00F6117F">
        <w:t>being disclosed</w:t>
      </w:r>
      <w:proofErr w:type="gramEnd"/>
      <w:r w:rsidRPr="00F6117F">
        <w:t xml:space="preserve"> by law or tribal-state gaming compact; limitations; public notice</w:t>
      </w:r>
    </w:p>
    <w:p w14:paraId="32CF9035" w14:textId="77777777" w:rsidR="00964F1E" w:rsidRPr="00F6117F" w:rsidRDefault="00964F1E" w:rsidP="008A4A39">
      <w:pPr>
        <w:pStyle w:val="ListParagraph"/>
        <w:ind w:left="0"/>
        <w:rPr>
          <w:rFonts w:ascii="Arial" w:hAnsi="Arial" w:cs="Arial"/>
          <w:sz w:val="24"/>
        </w:rPr>
      </w:pPr>
      <w:bookmarkStart w:id="342" w:name="coid_effectiveDateBlock_68"/>
      <w:bookmarkStart w:id="343" w:name="co_anchor_I9CF2E520015B11DF85DCEFADBAC57"/>
      <w:bookmarkStart w:id="344" w:name="co_pp_8b3b0000958a4_68"/>
      <w:bookmarkEnd w:id="342"/>
      <w:bookmarkEnd w:id="343"/>
      <w:bookmarkEnd w:id="344"/>
      <w:r w:rsidRPr="00F6117F">
        <w:rPr>
          <w:rFonts w:ascii="Arial" w:hAnsi="Arial" w:cs="Arial"/>
          <w:sz w:val="24"/>
        </w:rPr>
        <w:t xml:space="preserve">(a) Nothing in this article shall </w:t>
      </w:r>
      <w:proofErr w:type="gramStart"/>
      <w:r w:rsidRPr="00F6117F">
        <w:rPr>
          <w:rFonts w:ascii="Arial" w:hAnsi="Arial" w:cs="Arial"/>
          <w:sz w:val="24"/>
        </w:rPr>
        <w:t>be construed</w:t>
      </w:r>
      <w:proofErr w:type="gramEnd"/>
      <w:r w:rsidRPr="00F6117F">
        <w:rPr>
          <w:rFonts w:ascii="Arial" w:hAnsi="Arial" w:cs="Arial"/>
          <w:sz w:val="24"/>
        </w:rPr>
        <w:t xml:space="preserve"> to prevent the California Gambling Control Commission from holding a closed session when discussing matters involving trade secrets, </w:t>
      </w:r>
      <w:r w:rsidRPr="00F6117F">
        <w:rPr>
          <w:rFonts w:ascii="Arial" w:hAnsi="Arial" w:cs="Arial"/>
          <w:sz w:val="24"/>
        </w:rPr>
        <w:lastRenderedPageBreak/>
        <w:t>nonpublic financial data, confidential or proprietary information, and other data and information, the public disclosure of which is prohibited by law or a tribal-state gaming compact.</w:t>
      </w:r>
    </w:p>
    <w:p w14:paraId="5FDC04D6" w14:textId="72999605" w:rsidR="00964F1E" w:rsidRPr="00F6117F" w:rsidRDefault="00964F1E" w:rsidP="00964F1E">
      <w:pPr>
        <w:widowControl w:val="0"/>
        <w:autoSpaceDE w:val="0"/>
        <w:autoSpaceDN w:val="0"/>
        <w:adjustRightInd w:val="0"/>
        <w:spacing w:before="200"/>
        <w:rPr>
          <w:rFonts w:cs="Arial"/>
          <w:color w:val="000000"/>
        </w:rPr>
      </w:pPr>
      <w:bookmarkStart w:id="345" w:name="co_pp_a83b000018c76_68"/>
      <w:bookmarkEnd w:id="345"/>
      <w:r w:rsidRPr="00F6117F">
        <w:rPr>
          <w:rFonts w:cs="Arial"/>
          <w:color w:val="000000"/>
        </w:rPr>
        <w:t xml:space="preserve">(b) Discussion in closed session authorized by this section shall </w:t>
      </w:r>
      <w:proofErr w:type="gramStart"/>
      <w:r w:rsidRPr="00F6117F">
        <w:rPr>
          <w:rFonts w:cs="Arial"/>
          <w:color w:val="000000"/>
        </w:rPr>
        <w:t>be limited</w:t>
      </w:r>
      <w:proofErr w:type="gramEnd"/>
      <w:r w:rsidRPr="00F6117F">
        <w:rPr>
          <w:rFonts w:cs="Arial"/>
          <w:color w:val="000000"/>
        </w:rPr>
        <w:t xml:space="preserve"> to </w:t>
      </w:r>
      <w:proofErr w:type="gramStart"/>
      <w:r w:rsidRPr="00F6117F">
        <w:rPr>
          <w:rFonts w:cs="Arial"/>
          <w:color w:val="000000"/>
        </w:rPr>
        <w:t>the confidential</w:t>
      </w:r>
      <w:proofErr w:type="gramEnd"/>
      <w:r w:rsidRPr="00F6117F">
        <w:rPr>
          <w:rFonts w:cs="Arial"/>
          <w:color w:val="000000"/>
        </w:rPr>
        <w:t xml:space="preserve"> data and information related to the agendized</w:t>
      </w:r>
      <w:bookmarkStart w:id="346" w:name="co_fnRef_I4DE998505A7811E898A5802C491A48"/>
      <w:bookmarkEnd w:id="346"/>
      <w:r w:rsidRPr="00F6117F">
        <w:rPr>
          <w:rFonts w:cs="Arial"/>
          <w:color w:val="0000FF"/>
          <w:vertAlign w:val="superscript"/>
        </w:rPr>
        <w:t>1</w:t>
      </w:r>
      <w:r w:rsidRPr="00F6117F">
        <w:rPr>
          <w:rFonts w:cs="Arial"/>
          <w:color w:val="000000"/>
        </w:rPr>
        <w:t xml:space="preserve"> item and shall not include discussion of any other information or matter.</w:t>
      </w:r>
    </w:p>
    <w:p w14:paraId="16B27FCE" w14:textId="77777777" w:rsidR="00964F1E" w:rsidRPr="00F6117F" w:rsidRDefault="00964F1E" w:rsidP="00964F1E">
      <w:pPr>
        <w:widowControl w:val="0"/>
        <w:autoSpaceDE w:val="0"/>
        <w:autoSpaceDN w:val="0"/>
        <w:adjustRightInd w:val="0"/>
        <w:spacing w:before="200"/>
        <w:rPr>
          <w:rFonts w:cs="Arial"/>
          <w:color w:val="000000"/>
        </w:rPr>
      </w:pPr>
      <w:bookmarkStart w:id="347" w:name="co_pp_4b24000003ba5_68"/>
      <w:bookmarkEnd w:id="347"/>
      <w:r w:rsidRPr="00F6117F">
        <w:rPr>
          <w:rFonts w:cs="Arial"/>
          <w:color w:val="000000"/>
        </w:rPr>
        <w:t xml:space="preserve">(c) Before going into closed session the commission shall </w:t>
      </w:r>
      <w:proofErr w:type="gramStart"/>
      <w:r w:rsidRPr="00F6117F">
        <w:rPr>
          <w:rFonts w:cs="Arial"/>
          <w:color w:val="000000"/>
        </w:rPr>
        <w:t>publicly announce</w:t>
      </w:r>
      <w:proofErr w:type="gramEnd"/>
      <w:r w:rsidRPr="00F6117F">
        <w:rPr>
          <w:rFonts w:cs="Arial"/>
          <w:color w:val="000000"/>
        </w:rPr>
        <w:t xml:space="preserve"> the type of data or information to be discussed in closed session, which shall be recorded upon the commission minutes.</w:t>
      </w:r>
    </w:p>
    <w:p w14:paraId="58DDB130" w14:textId="77777777" w:rsidR="00964F1E" w:rsidRPr="00F6117F" w:rsidRDefault="00964F1E" w:rsidP="00964F1E">
      <w:pPr>
        <w:widowControl w:val="0"/>
        <w:autoSpaceDE w:val="0"/>
        <w:autoSpaceDN w:val="0"/>
        <w:adjustRightInd w:val="0"/>
        <w:spacing w:before="200"/>
        <w:rPr>
          <w:rFonts w:cs="Arial"/>
          <w:color w:val="000000"/>
        </w:rPr>
      </w:pPr>
      <w:bookmarkStart w:id="348" w:name="co_pp_5ba1000067d06_68"/>
      <w:bookmarkEnd w:id="348"/>
      <w:r w:rsidRPr="00F6117F">
        <w:rPr>
          <w:rFonts w:cs="Arial"/>
          <w:color w:val="000000"/>
        </w:rPr>
        <w:t xml:space="preserve">(d) Action taken on agenda items discussed pursuant to this section shall </w:t>
      </w:r>
      <w:proofErr w:type="gramStart"/>
      <w:r w:rsidRPr="00F6117F">
        <w:rPr>
          <w:rFonts w:cs="Arial"/>
          <w:color w:val="000000"/>
        </w:rPr>
        <w:t>be taken</w:t>
      </w:r>
      <w:proofErr w:type="gramEnd"/>
      <w:r w:rsidRPr="00F6117F">
        <w:rPr>
          <w:rFonts w:cs="Arial"/>
          <w:color w:val="000000"/>
        </w:rPr>
        <w:t xml:space="preserve"> in open session.</w:t>
      </w:r>
    </w:p>
    <w:p w14:paraId="4BE376D9" w14:textId="77777777" w:rsidR="00964F1E" w:rsidRPr="00F6117F" w:rsidRDefault="00964F1E" w:rsidP="0083444E">
      <w:pPr>
        <w:pStyle w:val="Heading3"/>
      </w:pPr>
      <w:bookmarkStart w:id="349" w:name="co_anchor_I31CF8CACC74011E8A3AEF211836FA"/>
      <w:bookmarkEnd w:id="349"/>
      <w:r w:rsidRPr="00F6117F">
        <w:t xml:space="preserve">§ 11126.4.5. Closed sessions of Tribal Nation Grant Panel; information prohibited from </w:t>
      </w:r>
      <w:proofErr w:type="gramStart"/>
      <w:r w:rsidRPr="00F6117F">
        <w:t>being disclosed</w:t>
      </w:r>
      <w:proofErr w:type="gramEnd"/>
      <w:r w:rsidRPr="00F6117F">
        <w:t xml:space="preserve"> by law; limitations; public notice</w:t>
      </w:r>
    </w:p>
    <w:p w14:paraId="705338B2" w14:textId="77777777" w:rsidR="00964F1E" w:rsidRPr="00F6117F" w:rsidRDefault="00964F1E" w:rsidP="008A4A39">
      <w:pPr>
        <w:pStyle w:val="ListParagraph"/>
        <w:ind w:left="0"/>
        <w:rPr>
          <w:rFonts w:ascii="Arial" w:hAnsi="Arial" w:cs="Arial"/>
          <w:sz w:val="24"/>
        </w:rPr>
      </w:pPr>
      <w:bookmarkStart w:id="350" w:name="coid_effectiveDateBlock_69"/>
      <w:bookmarkStart w:id="351" w:name="co_anchor_I84AEDB8CC31D11E8BDD0A795EC094"/>
      <w:bookmarkStart w:id="352" w:name="co_pp_8b3b0000958a4_69"/>
      <w:bookmarkEnd w:id="350"/>
      <w:bookmarkEnd w:id="351"/>
      <w:bookmarkEnd w:id="352"/>
      <w:r w:rsidRPr="00F6117F">
        <w:rPr>
          <w:rFonts w:ascii="Arial" w:hAnsi="Arial" w:cs="Arial"/>
          <w:sz w:val="24"/>
        </w:rPr>
        <w:t xml:space="preserve">(a) This article does not prohibit the Tribal Nation Grant Panel from holding a closed session when discussing matters involving information relating to the administration of Article 2.3 (commencing with </w:t>
      </w:r>
      <w:r w:rsidRPr="006E2638">
        <w:rPr>
          <w:rFonts w:ascii="Arial" w:hAnsi="Arial" w:cs="Arial"/>
          <w:sz w:val="24"/>
        </w:rPr>
        <w:t>Section 12019.30</w:t>
      </w:r>
      <w:r w:rsidRPr="00F6117F">
        <w:rPr>
          <w:rFonts w:ascii="Arial" w:hAnsi="Arial" w:cs="Arial"/>
          <w:sz w:val="24"/>
        </w:rPr>
        <w:t>) of Chapter 1 of Part 2 that describes, directly or indirectly, the internal affairs of an eligible tribe, including, but not limited to, the finances and competitive business plans of an eligible tribe.</w:t>
      </w:r>
    </w:p>
    <w:p w14:paraId="43B30B03" w14:textId="77777777" w:rsidR="00964F1E" w:rsidRPr="00F6117F" w:rsidRDefault="00964F1E" w:rsidP="00964F1E">
      <w:pPr>
        <w:widowControl w:val="0"/>
        <w:autoSpaceDE w:val="0"/>
        <w:autoSpaceDN w:val="0"/>
        <w:adjustRightInd w:val="0"/>
        <w:spacing w:before="200"/>
        <w:rPr>
          <w:rFonts w:cs="Arial"/>
          <w:color w:val="000000"/>
        </w:rPr>
      </w:pPr>
      <w:bookmarkStart w:id="353" w:name="co_anchor_I84AEDB8DC31D11E8BDD0A795EC094"/>
      <w:bookmarkStart w:id="354" w:name="co_pp_a83b000018c76_69"/>
      <w:bookmarkEnd w:id="353"/>
      <w:bookmarkEnd w:id="354"/>
      <w:r w:rsidRPr="00F6117F">
        <w:rPr>
          <w:rFonts w:cs="Arial"/>
          <w:color w:val="000000"/>
        </w:rPr>
        <w:t xml:space="preserve">(b) Discussion in closed session authorized by this section shall </w:t>
      </w:r>
      <w:proofErr w:type="gramStart"/>
      <w:r w:rsidRPr="00F6117F">
        <w:rPr>
          <w:rFonts w:cs="Arial"/>
          <w:color w:val="000000"/>
        </w:rPr>
        <w:t>be limited</w:t>
      </w:r>
      <w:proofErr w:type="gramEnd"/>
      <w:r w:rsidRPr="00F6117F">
        <w:rPr>
          <w:rFonts w:cs="Arial"/>
          <w:color w:val="000000"/>
        </w:rPr>
        <w:t xml:space="preserve"> to the confidential information related to the </w:t>
      </w:r>
      <w:proofErr w:type="spellStart"/>
      <w:r w:rsidRPr="00F6117F">
        <w:rPr>
          <w:rFonts w:cs="Arial"/>
          <w:color w:val="000000"/>
        </w:rPr>
        <w:t>agendized</w:t>
      </w:r>
      <w:proofErr w:type="spellEnd"/>
      <w:r w:rsidRPr="00F6117F">
        <w:rPr>
          <w:rFonts w:cs="Arial"/>
          <w:color w:val="000000"/>
        </w:rPr>
        <w:t xml:space="preserve"> item and shall not include discussion of any other information or matter.</w:t>
      </w:r>
    </w:p>
    <w:p w14:paraId="46BA3FCA" w14:textId="77777777" w:rsidR="00964F1E" w:rsidRPr="00F6117F" w:rsidRDefault="00964F1E" w:rsidP="00964F1E">
      <w:pPr>
        <w:widowControl w:val="0"/>
        <w:autoSpaceDE w:val="0"/>
        <w:autoSpaceDN w:val="0"/>
        <w:adjustRightInd w:val="0"/>
        <w:spacing w:before="200"/>
        <w:rPr>
          <w:rFonts w:cs="Arial"/>
          <w:color w:val="000000"/>
        </w:rPr>
      </w:pPr>
      <w:bookmarkStart w:id="355" w:name="co_pp_4b24000003ba5_69"/>
      <w:bookmarkEnd w:id="355"/>
      <w:r w:rsidRPr="00F6117F">
        <w:rPr>
          <w:rFonts w:cs="Arial"/>
          <w:color w:val="000000"/>
        </w:rPr>
        <w:t xml:space="preserve">(c) Before going into closed session, the Tribal Nation Grant Panel shall </w:t>
      </w:r>
      <w:proofErr w:type="gramStart"/>
      <w:r w:rsidRPr="00F6117F">
        <w:rPr>
          <w:rFonts w:cs="Arial"/>
          <w:color w:val="000000"/>
        </w:rPr>
        <w:t>publicly announce</w:t>
      </w:r>
      <w:proofErr w:type="gramEnd"/>
      <w:r w:rsidRPr="00F6117F">
        <w:rPr>
          <w:rFonts w:cs="Arial"/>
          <w:color w:val="000000"/>
        </w:rPr>
        <w:t xml:space="preserve"> the type of information to be discussed in closed session, which shall be recorded in the minutes.</w:t>
      </w:r>
    </w:p>
    <w:p w14:paraId="722E1015" w14:textId="77777777" w:rsidR="00964F1E" w:rsidRPr="00F6117F" w:rsidRDefault="00964F1E" w:rsidP="00964F1E">
      <w:pPr>
        <w:widowControl w:val="0"/>
        <w:autoSpaceDE w:val="0"/>
        <w:autoSpaceDN w:val="0"/>
        <w:adjustRightInd w:val="0"/>
        <w:spacing w:before="200"/>
        <w:rPr>
          <w:rFonts w:cs="Arial"/>
          <w:color w:val="000000"/>
        </w:rPr>
      </w:pPr>
      <w:bookmarkStart w:id="356" w:name="co_anchor_I84AEDB8FC31D11E8BDD0A795EC094"/>
      <w:bookmarkStart w:id="357" w:name="co_pp_5ba1000067d06_69"/>
      <w:bookmarkEnd w:id="356"/>
      <w:bookmarkEnd w:id="357"/>
      <w:r w:rsidRPr="00F6117F">
        <w:rPr>
          <w:rFonts w:cs="Arial"/>
          <w:color w:val="000000"/>
        </w:rPr>
        <w:t xml:space="preserve">(d) Action taken on agenda items discussed pursuant to this section shall </w:t>
      </w:r>
      <w:proofErr w:type="gramStart"/>
      <w:r w:rsidRPr="00F6117F">
        <w:rPr>
          <w:rFonts w:cs="Arial"/>
          <w:color w:val="000000"/>
        </w:rPr>
        <w:t>be taken</w:t>
      </w:r>
      <w:proofErr w:type="gramEnd"/>
      <w:r w:rsidRPr="00F6117F">
        <w:rPr>
          <w:rFonts w:cs="Arial"/>
          <w:color w:val="000000"/>
        </w:rPr>
        <w:t xml:space="preserve"> in open session.</w:t>
      </w:r>
    </w:p>
    <w:p w14:paraId="6C2BDE74" w14:textId="77777777" w:rsidR="00964F1E" w:rsidRPr="00F6117F" w:rsidRDefault="00964F1E" w:rsidP="00964F1E">
      <w:pPr>
        <w:widowControl w:val="0"/>
        <w:autoSpaceDE w:val="0"/>
        <w:autoSpaceDN w:val="0"/>
        <w:adjustRightInd w:val="0"/>
        <w:spacing w:before="200"/>
        <w:rPr>
          <w:rFonts w:cs="Arial"/>
          <w:color w:val="000000"/>
        </w:rPr>
      </w:pPr>
      <w:bookmarkStart w:id="358" w:name="co_pp_7fdd00001ca15_69"/>
      <w:bookmarkEnd w:id="358"/>
      <w:r w:rsidRPr="00F6117F">
        <w:rPr>
          <w:rFonts w:cs="Arial"/>
          <w:color w:val="000000"/>
        </w:rPr>
        <w:t xml:space="preserve">(e) For purposes of this section, the terms “Tribal Nation Grant Panel” and “eligible tribe” shall have the same meanings as set forth in Article 2.3 (commencing with </w:t>
      </w:r>
      <w:r w:rsidRPr="006E2638">
        <w:rPr>
          <w:rFonts w:cs="Arial"/>
        </w:rPr>
        <w:t>Section 12019.30</w:t>
      </w:r>
      <w:r w:rsidRPr="00F6117F">
        <w:rPr>
          <w:rFonts w:cs="Arial"/>
          <w:color w:val="000000"/>
        </w:rPr>
        <w:t>) of Chapter 1 of Part 2.</w:t>
      </w:r>
    </w:p>
    <w:p w14:paraId="6A01E679" w14:textId="77777777" w:rsidR="00964F1E" w:rsidRPr="00F6117F" w:rsidRDefault="00964F1E" w:rsidP="0083444E">
      <w:pPr>
        <w:pStyle w:val="Heading3"/>
      </w:pPr>
      <w:bookmarkStart w:id="359" w:name="co_anchor_I9F4C6580015B11DF98B9E0381FF9D"/>
      <w:bookmarkEnd w:id="359"/>
      <w:r w:rsidRPr="00F6117F">
        <w:t xml:space="preserve">§ 11126.5. Disorderly conduct of </w:t>
      </w:r>
      <w:proofErr w:type="gramStart"/>
      <w:r w:rsidRPr="00F6117F">
        <w:t>general public</w:t>
      </w:r>
      <w:proofErr w:type="gramEnd"/>
      <w:r w:rsidRPr="00F6117F">
        <w:t xml:space="preserve"> during meeting; clearing of room</w:t>
      </w:r>
    </w:p>
    <w:p w14:paraId="65F3A42B" w14:textId="77777777" w:rsidR="00964F1E" w:rsidRPr="00F6117F" w:rsidRDefault="00964F1E" w:rsidP="00964F1E">
      <w:pPr>
        <w:widowControl w:val="0"/>
        <w:autoSpaceDE w:val="0"/>
        <w:autoSpaceDN w:val="0"/>
        <w:adjustRightInd w:val="0"/>
        <w:spacing w:before="200"/>
        <w:rPr>
          <w:rFonts w:cs="Arial"/>
          <w:color w:val="000000"/>
        </w:rPr>
      </w:pPr>
      <w:r w:rsidRPr="00F6117F">
        <w:rPr>
          <w:rFonts w:cs="Arial"/>
          <w:color w:val="000000"/>
        </w:rPr>
        <w:t xml:space="preserve">In the event that any meeting is willfully interrupted by a group or groups of persons so as to render the orderly conduct of such meeting unfeasible and order cannot be restored by the removal of individuals who are willfully interrupting the meeting the state body conducting the meeting may order the meeting room cleared and continue in session. Nothing in this section shall prohibit the state body from establishing a procedure for readmitting an individual or individuals not responsible for willfully disturbing the orderly conduct of the meeting. Notwithstanding any other provision of law, only matters appearing on the agenda may </w:t>
      </w:r>
      <w:proofErr w:type="gramStart"/>
      <w:r w:rsidRPr="00F6117F">
        <w:rPr>
          <w:rFonts w:cs="Arial"/>
          <w:color w:val="000000"/>
        </w:rPr>
        <w:t>be considered</w:t>
      </w:r>
      <w:proofErr w:type="gramEnd"/>
      <w:r w:rsidRPr="00F6117F">
        <w:rPr>
          <w:rFonts w:cs="Arial"/>
          <w:color w:val="000000"/>
        </w:rPr>
        <w:t xml:space="preserve"> in such a session. Representatives of the press or other news media, except those participating in the disturbance, shall </w:t>
      </w:r>
      <w:proofErr w:type="gramStart"/>
      <w:r w:rsidRPr="00F6117F">
        <w:rPr>
          <w:rFonts w:cs="Arial"/>
          <w:color w:val="000000"/>
        </w:rPr>
        <w:t>be allowed</w:t>
      </w:r>
      <w:proofErr w:type="gramEnd"/>
      <w:r w:rsidRPr="00F6117F">
        <w:rPr>
          <w:rFonts w:cs="Arial"/>
          <w:color w:val="000000"/>
        </w:rPr>
        <w:t xml:space="preserve"> to attend any session held pursuant to this section.</w:t>
      </w:r>
    </w:p>
    <w:p w14:paraId="4EEDFB42" w14:textId="77777777" w:rsidR="00964F1E" w:rsidRPr="00F6117F" w:rsidRDefault="00964F1E" w:rsidP="0083444E">
      <w:pPr>
        <w:pStyle w:val="Heading3"/>
      </w:pPr>
      <w:bookmarkStart w:id="360" w:name="co_anchor_I9F754A41015B11DF85DCEFADBAC57"/>
      <w:bookmarkEnd w:id="360"/>
      <w:r w:rsidRPr="00F6117F">
        <w:lastRenderedPageBreak/>
        <w:t>§ 11126.7. Fees</w:t>
      </w:r>
    </w:p>
    <w:p w14:paraId="1ACCF390" w14:textId="77777777" w:rsidR="00964F1E" w:rsidRPr="00F6117F" w:rsidRDefault="00964F1E" w:rsidP="00964F1E">
      <w:pPr>
        <w:widowControl w:val="0"/>
        <w:autoSpaceDE w:val="0"/>
        <w:autoSpaceDN w:val="0"/>
        <w:adjustRightInd w:val="0"/>
        <w:spacing w:before="200"/>
        <w:rPr>
          <w:rFonts w:cs="Arial"/>
          <w:color w:val="000000"/>
        </w:rPr>
      </w:pPr>
      <w:r w:rsidRPr="00F6117F">
        <w:rPr>
          <w:rFonts w:cs="Arial"/>
          <w:color w:val="000000"/>
        </w:rPr>
        <w:t xml:space="preserve">No fees may be charged by a state body for providing a notice required by </w:t>
      </w:r>
      <w:r w:rsidRPr="006E2638">
        <w:rPr>
          <w:rFonts w:cs="Arial"/>
        </w:rPr>
        <w:t>Section 11125</w:t>
      </w:r>
      <w:r w:rsidRPr="00F6117F">
        <w:rPr>
          <w:rFonts w:cs="Arial"/>
          <w:color w:val="000000"/>
        </w:rPr>
        <w:t xml:space="preserve"> or for </w:t>
      </w:r>
      <w:proofErr w:type="gramStart"/>
      <w:r w:rsidRPr="00F6117F">
        <w:rPr>
          <w:rFonts w:cs="Arial"/>
          <w:color w:val="000000"/>
        </w:rPr>
        <w:t>carrying out</w:t>
      </w:r>
      <w:proofErr w:type="gramEnd"/>
      <w:r w:rsidRPr="00F6117F">
        <w:rPr>
          <w:rFonts w:cs="Arial"/>
          <w:color w:val="000000"/>
        </w:rPr>
        <w:t xml:space="preserve"> any provision of this article, except as specifically authorized pursuant to this article.</w:t>
      </w:r>
    </w:p>
    <w:p w14:paraId="43A893F5" w14:textId="77777777" w:rsidR="00964F1E" w:rsidRPr="00F6117F" w:rsidRDefault="00964F1E" w:rsidP="0083444E">
      <w:pPr>
        <w:pStyle w:val="Heading3"/>
      </w:pPr>
      <w:bookmarkStart w:id="361" w:name="co_anchor_IA0F6BA20015B11DF85DCEFADBAC57"/>
      <w:bookmarkEnd w:id="361"/>
      <w:r w:rsidRPr="00F6117F">
        <w:t>§ 11127. Application of article</w:t>
      </w:r>
    </w:p>
    <w:p w14:paraId="35410422" w14:textId="77777777" w:rsidR="00964F1E" w:rsidRPr="00F6117F" w:rsidRDefault="00964F1E" w:rsidP="00964F1E">
      <w:pPr>
        <w:widowControl w:val="0"/>
        <w:autoSpaceDE w:val="0"/>
        <w:autoSpaceDN w:val="0"/>
        <w:adjustRightInd w:val="0"/>
        <w:spacing w:before="200"/>
        <w:rPr>
          <w:rFonts w:cs="Arial"/>
          <w:color w:val="000000"/>
        </w:rPr>
      </w:pPr>
      <w:r w:rsidRPr="00F6117F">
        <w:rPr>
          <w:rFonts w:cs="Arial"/>
          <w:color w:val="000000"/>
        </w:rPr>
        <w:t xml:space="preserve">Each provision of this article shall apply to every state body unless the body </w:t>
      </w:r>
      <w:proofErr w:type="gramStart"/>
      <w:r w:rsidRPr="00F6117F">
        <w:rPr>
          <w:rFonts w:cs="Arial"/>
          <w:color w:val="000000"/>
        </w:rPr>
        <w:t>is specifically excepted</w:t>
      </w:r>
      <w:proofErr w:type="gramEnd"/>
      <w:r w:rsidRPr="00F6117F">
        <w:rPr>
          <w:rFonts w:cs="Arial"/>
          <w:color w:val="000000"/>
        </w:rPr>
        <w:t xml:space="preserve"> from that provision by law or is covered by any other conflicting provision of law.</w:t>
      </w:r>
    </w:p>
    <w:p w14:paraId="1A4855EF" w14:textId="77777777" w:rsidR="00964F1E" w:rsidRPr="00F6117F" w:rsidRDefault="00964F1E" w:rsidP="0083444E">
      <w:pPr>
        <w:pStyle w:val="Heading3"/>
      </w:pPr>
      <w:bookmarkStart w:id="362" w:name="co_anchor_IA16A6380015B11DF98B9E0381FF9D"/>
      <w:bookmarkEnd w:id="362"/>
      <w:r w:rsidRPr="00F6117F">
        <w:t>§ 11128. Time of closed session</w:t>
      </w:r>
    </w:p>
    <w:p w14:paraId="64157389" w14:textId="77777777" w:rsidR="00964F1E" w:rsidRPr="00F6117F" w:rsidRDefault="00964F1E" w:rsidP="00964F1E">
      <w:pPr>
        <w:widowControl w:val="0"/>
        <w:autoSpaceDE w:val="0"/>
        <w:autoSpaceDN w:val="0"/>
        <w:adjustRightInd w:val="0"/>
        <w:spacing w:before="200"/>
        <w:rPr>
          <w:rFonts w:cs="Arial"/>
          <w:color w:val="000000"/>
        </w:rPr>
      </w:pPr>
      <w:bookmarkStart w:id="363" w:name="co_anchor_IA16A6381015B11DF98B9E0381FF9D"/>
      <w:bookmarkEnd w:id="363"/>
      <w:r w:rsidRPr="00F6117F">
        <w:rPr>
          <w:rFonts w:cs="Arial"/>
          <w:color w:val="000000"/>
        </w:rPr>
        <w:t xml:space="preserve">Each closed session of a state body shall </w:t>
      </w:r>
      <w:proofErr w:type="gramStart"/>
      <w:r w:rsidRPr="00F6117F">
        <w:rPr>
          <w:rFonts w:cs="Arial"/>
          <w:color w:val="000000"/>
        </w:rPr>
        <w:t>be held</w:t>
      </w:r>
      <w:proofErr w:type="gramEnd"/>
      <w:r w:rsidRPr="00F6117F">
        <w:rPr>
          <w:rFonts w:cs="Arial"/>
          <w:color w:val="000000"/>
        </w:rPr>
        <w:t xml:space="preserve"> only during a regular or special meeting of the body.</w:t>
      </w:r>
    </w:p>
    <w:p w14:paraId="25FE3413" w14:textId="77777777" w:rsidR="00964F1E" w:rsidRPr="00F6117F" w:rsidRDefault="00964F1E" w:rsidP="0083444E">
      <w:pPr>
        <w:pStyle w:val="Heading3"/>
      </w:pPr>
      <w:bookmarkStart w:id="364" w:name="co_anchor_IA44BB180015B11DF9E6CB2D25C40C"/>
      <w:bookmarkEnd w:id="364"/>
      <w:r w:rsidRPr="00F6117F">
        <w:t>§ 11128.5. Adjournment; declaration; notice; hour for reconvened meeting</w:t>
      </w:r>
    </w:p>
    <w:p w14:paraId="2420868F" w14:textId="77777777" w:rsidR="00964F1E" w:rsidRPr="00F6117F" w:rsidRDefault="00964F1E" w:rsidP="00964F1E">
      <w:pPr>
        <w:widowControl w:val="0"/>
        <w:autoSpaceDE w:val="0"/>
        <w:autoSpaceDN w:val="0"/>
        <w:adjustRightInd w:val="0"/>
        <w:spacing w:before="200"/>
        <w:rPr>
          <w:rFonts w:cs="Arial"/>
          <w:color w:val="000000"/>
        </w:rPr>
      </w:pPr>
      <w:r w:rsidRPr="00F6117F">
        <w:rPr>
          <w:rFonts w:cs="Arial"/>
          <w:color w:val="000000"/>
        </w:rPr>
        <w:t xml:space="preserve">The state body may adjourn any regular, adjourned regular, special, or adjourned special meeting to a time and place specified in the order of adjournment. Less than a quorum </w:t>
      </w:r>
      <w:proofErr w:type="gramStart"/>
      <w:r w:rsidRPr="00F6117F">
        <w:rPr>
          <w:rFonts w:cs="Arial"/>
          <w:color w:val="000000"/>
        </w:rPr>
        <w:t>may so</w:t>
      </w:r>
      <w:proofErr w:type="gramEnd"/>
      <w:r w:rsidRPr="00F6117F">
        <w:rPr>
          <w:rFonts w:cs="Arial"/>
          <w:color w:val="000000"/>
        </w:rPr>
        <w:t xml:space="preserve"> adjourn from time to time. If all members are absent from any regular or adjourned regular meeting, the clerk or secretary of the state body may declare the meeting adjourned to a stated time and place and he or she shall cause a written notice of the adjournment to be given in the same manner as provided in </w:t>
      </w:r>
      <w:r w:rsidRPr="006E2638">
        <w:rPr>
          <w:rFonts w:cs="Arial"/>
        </w:rPr>
        <w:t>Section 11125.4</w:t>
      </w:r>
      <w:r w:rsidRPr="00F6117F">
        <w:rPr>
          <w:rFonts w:cs="Arial"/>
          <w:color w:val="000000"/>
        </w:rPr>
        <w:t xml:space="preserve"> for special meetings, unless that notice is waived as provided for special meetings. A copy of the order or notice of adjournment shall </w:t>
      </w:r>
      <w:proofErr w:type="gramStart"/>
      <w:r w:rsidRPr="00F6117F">
        <w:rPr>
          <w:rFonts w:cs="Arial"/>
          <w:color w:val="000000"/>
        </w:rPr>
        <w:t>be conspicuously posted</w:t>
      </w:r>
      <w:proofErr w:type="gramEnd"/>
      <w:r w:rsidRPr="00F6117F">
        <w:rPr>
          <w:rFonts w:cs="Arial"/>
          <w:color w:val="000000"/>
        </w:rPr>
        <w:t xml:space="preserve"> on or near the door of the place where the regular, adjourned regular, special, or adjourned special meeting was held within 24 hours after the time of the adjournment. When a regular or adjourned regular meeting </w:t>
      </w:r>
      <w:proofErr w:type="gramStart"/>
      <w:r w:rsidRPr="00F6117F">
        <w:rPr>
          <w:rFonts w:cs="Arial"/>
          <w:color w:val="000000"/>
        </w:rPr>
        <w:t>is adjourned</w:t>
      </w:r>
      <w:proofErr w:type="gramEnd"/>
      <w:r w:rsidRPr="00F6117F">
        <w:rPr>
          <w:rFonts w:cs="Arial"/>
          <w:color w:val="000000"/>
        </w:rPr>
        <w:t xml:space="preserve"> as provided in this section, the resulting adjourned regular meeting is a regular meeting for all purposes. When an order of adjournment of any meeting fails to state the hour at which the adjourned meeting is to </w:t>
      </w:r>
      <w:proofErr w:type="gramStart"/>
      <w:r w:rsidRPr="00F6117F">
        <w:rPr>
          <w:rFonts w:cs="Arial"/>
          <w:color w:val="000000"/>
        </w:rPr>
        <w:t>be held</w:t>
      </w:r>
      <w:proofErr w:type="gramEnd"/>
      <w:r w:rsidRPr="00F6117F">
        <w:rPr>
          <w:rFonts w:cs="Arial"/>
          <w:color w:val="000000"/>
        </w:rPr>
        <w:t>, it shall be held at the hour specified for regular meetings by law or regulation.</w:t>
      </w:r>
    </w:p>
    <w:p w14:paraId="0ED6E4A2" w14:textId="77777777" w:rsidR="00964F1E" w:rsidRPr="00F6117F" w:rsidRDefault="00964F1E" w:rsidP="0083444E">
      <w:pPr>
        <w:pStyle w:val="Heading3"/>
      </w:pPr>
      <w:bookmarkStart w:id="365" w:name="co_anchor_IA4849BD0015B11DF9E6CB2D25C40C"/>
      <w:bookmarkEnd w:id="365"/>
      <w:r w:rsidRPr="00F6117F">
        <w:t>§ 11129. Continuance; posting notice</w:t>
      </w:r>
    </w:p>
    <w:p w14:paraId="650DD5AB" w14:textId="77777777" w:rsidR="00964F1E" w:rsidRPr="00F6117F" w:rsidRDefault="00964F1E" w:rsidP="00964F1E">
      <w:pPr>
        <w:widowControl w:val="0"/>
        <w:autoSpaceDE w:val="0"/>
        <w:autoSpaceDN w:val="0"/>
        <w:adjustRightInd w:val="0"/>
        <w:spacing w:before="200"/>
        <w:rPr>
          <w:rFonts w:cs="Arial"/>
          <w:color w:val="000000"/>
        </w:rPr>
      </w:pPr>
      <w:r w:rsidRPr="00F6117F">
        <w:rPr>
          <w:rFonts w:cs="Arial"/>
          <w:color w:val="000000"/>
        </w:rPr>
        <w:t xml:space="preserve">Any hearing being held, or noticed or ordered to be held by a state body at any meeting may by order or notice of continuance be continued or recontinued to any subsequent meeting of the state body </w:t>
      </w:r>
      <w:r w:rsidRPr="00F6117F">
        <w:rPr>
          <w:rFonts w:cs="Arial"/>
          <w:color w:val="000000"/>
          <w:shd w:val="clear" w:color="auto" w:fill="FFFFFF"/>
        </w:rPr>
        <w:t>in the same manner and to the same extent set forth in</w:t>
      </w:r>
      <w:r w:rsidRPr="00F6117F">
        <w:rPr>
          <w:rFonts w:cs="Arial"/>
          <w:color w:val="000000"/>
        </w:rPr>
        <w:t xml:space="preserve"> Section </w:t>
      </w:r>
      <w:r w:rsidRPr="00F6117F">
        <w:rPr>
          <w:rFonts w:cs="Arial"/>
          <w:color w:val="000000"/>
          <w:shd w:val="clear" w:color="auto" w:fill="FFFFFF"/>
        </w:rPr>
        <w:t>11128.5 for the adjournment of meetings</w:t>
      </w:r>
      <w:r w:rsidRPr="00F6117F">
        <w:rPr>
          <w:rFonts w:cs="Arial"/>
          <w:color w:val="000000"/>
        </w:rPr>
        <w:t>. A copy of the order or notice of continuance shall be conspicuously posted on or near the door of the place where the hearing was held within 24 hours after the time of the continuance; provided, that if the hearing is continued to a time less than 24 hours after the time specified in the order or notice of hearing, a copy of the order or notice of continuance of hearing shall be posted immediately following the meeting at which the order or declaration of continuance was adopted or made.</w:t>
      </w:r>
    </w:p>
    <w:p w14:paraId="5ECAF183" w14:textId="77777777" w:rsidR="00964F1E" w:rsidRPr="00F6117F" w:rsidRDefault="00964F1E" w:rsidP="0083444E">
      <w:pPr>
        <w:pStyle w:val="Heading3"/>
      </w:pPr>
      <w:bookmarkStart w:id="366" w:name="co_anchor_IA60D1090015B11DFB4EFD0635DF4A"/>
      <w:bookmarkEnd w:id="366"/>
      <w:r w:rsidRPr="00F6117F">
        <w:lastRenderedPageBreak/>
        <w:t>§ 11130. Actions to prevent violations or determine applicability of article; validity of rules discouraging expression; audio recording of closed sessions; discovery procedures for recordings</w:t>
      </w:r>
    </w:p>
    <w:p w14:paraId="2AA01A1D" w14:textId="77777777" w:rsidR="00964F1E" w:rsidRPr="00F6117F" w:rsidRDefault="00964F1E" w:rsidP="00964F1E">
      <w:pPr>
        <w:pStyle w:val="ListParagraph"/>
        <w:rPr>
          <w:rFonts w:ascii="Arial" w:hAnsi="Arial" w:cs="Arial"/>
          <w:sz w:val="24"/>
        </w:rPr>
      </w:pPr>
      <w:bookmarkStart w:id="367" w:name="coid_effectiveDateBlock_76"/>
      <w:bookmarkStart w:id="368" w:name="co_pp_8b3b0000958a4_76"/>
      <w:bookmarkEnd w:id="367"/>
      <w:bookmarkEnd w:id="368"/>
      <w:r w:rsidRPr="00F6117F">
        <w:rPr>
          <w:rFonts w:ascii="Arial" w:hAnsi="Arial" w:cs="Arial"/>
          <w:sz w:val="24"/>
        </w:rPr>
        <w:t xml:space="preserve">(a) The Attorney General, the district attorney, or any interested person may commence an action by mandamus, injunction, or declaratory relief for the purpose of stopping or preventing violations or threatened violations of this article or to determine the applicability of this article to past actions or threatened future action by members of the state body or to determine whether any rule or action by the state body to penalize or otherwise discourage the expression of one or more of its members is valid or invalid under the laws of this state or of the United States, or to compel the state body to </w:t>
      </w:r>
      <w:r w:rsidRPr="00F6117F">
        <w:rPr>
          <w:rFonts w:ascii="Arial" w:hAnsi="Arial" w:cs="Arial"/>
          <w:sz w:val="24"/>
          <w:shd w:val="clear" w:color="auto" w:fill="FFFFFF"/>
        </w:rPr>
        <w:t>audio</w:t>
      </w:r>
      <w:r w:rsidRPr="00F6117F">
        <w:rPr>
          <w:rFonts w:ascii="Arial" w:hAnsi="Arial" w:cs="Arial"/>
          <w:sz w:val="24"/>
        </w:rPr>
        <w:t xml:space="preserve"> record its closed sessions as hereinafter provided.</w:t>
      </w:r>
    </w:p>
    <w:p w14:paraId="5B16971C" w14:textId="77777777" w:rsidR="00964F1E" w:rsidRPr="0083444E" w:rsidRDefault="00964F1E" w:rsidP="0083444E">
      <w:pPr>
        <w:pStyle w:val="ListParagraph"/>
        <w:rPr>
          <w:rFonts w:ascii="Arial" w:hAnsi="Arial" w:cs="Arial"/>
          <w:color w:val="000000"/>
          <w:sz w:val="24"/>
          <w:szCs w:val="24"/>
        </w:rPr>
      </w:pPr>
      <w:bookmarkStart w:id="369" w:name="co_pp_a83b000018c76_76"/>
      <w:bookmarkEnd w:id="369"/>
      <w:r w:rsidRPr="0083444E">
        <w:rPr>
          <w:rFonts w:ascii="Arial" w:hAnsi="Arial" w:cs="Arial"/>
          <w:color w:val="000000"/>
          <w:sz w:val="24"/>
          <w:szCs w:val="24"/>
        </w:rPr>
        <w:t xml:space="preserve">(b) The court in its discretion may, upon a judgment of a violation of </w:t>
      </w:r>
      <w:r w:rsidRPr="0083444E">
        <w:rPr>
          <w:rFonts w:ascii="Arial" w:hAnsi="Arial" w:cs="Arial"/>
          <w:sz w:val="24"/>
          <w:szCs w:val="24"/>
        </w:rPr>
        <w:t>Section 11126</w:t>
      </w:r>
      <w:r w:rsidRPr="0083444E">
        <w:rPr>
          <w:rFonts w:ascii="Arial" w:hAnsi="Arial" w:cs="Arial"/>
          <w:color w:val="000000"/>
          <w:sz w:val="24"/>
          <w:szCs w:val="24"/>
        </w:rPr>
        <w:t xml:space="preserve">, order the state body to </w:t>
      </w:r>
      <w:r w:rsidRPr="0083444E">
        <w:rPr>
          <w:rFonts w:ascii="Arial" w:hAnsi="Arial" w:cs="Arial"/>
          <w:color w:val="000000"/>
          <w:sz w:val="24"/>
          <w:szCs w:val="24"/>
          <w:shd w:val="clear" w:color="auto" w:fill="FFFFFF"/>
        </w:rPr>
        <w:t>audio</w:t>
      </w:r>
      <w:r w:rsidRPr="0083444E">
        <w:rPr>
          <w:rFonts w:ascii="Arial" w:hAnsi="Arial" w:cs="Arial"/>
          <w:color w:val="000000"/>
          <w:sz w:val="24"/>
          <w:szCs w:val="24"/>
        </w:rPr>
        <w:t xml:space="preserve"> record its closed sessions and preserve the </w:t>
      </w:r>
      <w:r w:rsidRPr="0083444E">
        <w:rPr>
          <w:rFonts w:ascii="Arial" w:hAnsi="Arial" w:cs="Arial"/>
          <w:color w:val="000000"/>
          <w:sz w:val="24"/>
          <w:szCs w:val="24"/>
          <w:shd w:val="clear" w:color="auto" w:fill="FFFFFF"/>
        </w:rPr>
        <w:t>audio</w:t>
      </w:r>
      <w:r w:rsidRPr="0083444E">
        <w:rPr>
          <w:rFonts w:ascii="Arial" w:hAnsi="Arial" w:cs="Arial"/>
          <w:color w:val="000000"/>
          <w:sz w:val="24"/>
          <w:szCs w:val="24"/>
        </w:rPr>
        <w:t xml:space="preserve"> recordings for the period and under the terms of security and confidentiality the court deems appropriate.</w:t>
      </w:r>
    </w:p>
    <w:p w14:paraId="0CAFFF71" w14:textId="77777777" w:rsidR="00964F1E" w:rsidRPr="00F6117F" w:rsidRDefault="00964F1E" w:rsidP="00964F1E">
      <w:pPr>
        <w:pStyle w:val="ListParagraph"/>
        <w:rPr>
          <w:rFonts w:ascii="Arial" w:hAnsi="Arial" w:cs="Arial"/>
          <w:sz w:val="24"/>
        </w:rPr>
      </w:pPr>
      <w:bookmarkStart w:id="370" w:name="co_anchor_IA60D1093015B11DFB4EFD0635DF4A"/>
      <w:bookmarkStart w:id="371" w:name="co_pp_4b24000003ba5_76"/>
      <w:bookmarkStart w:id="372" w:name="co_pp_10c0000001331_76"/>
      <w:bookmarkEnd w:id="370"/>
      <w:bookmarkEnd w:id="371"/>
      <w:bookmarkEnd w:id="372"/>
      <w:r w:rsidRPr="00F6117F">
        <w:rPr>
          <w:rFonts w:ascii="Arial" w:hAnsi="Arial" w:cs="Arial"/>
          <w:sz w:val="24"/>
        </w:rPr>
        <w:t>(c)(1) Each recording so kept shall be immediately labeled with the date of the closed session recorded and the title of the clerk or other officer who shall be custodian of the recording.</w:t>
      </w:r>
    </w:p>
    <w:p w14:paraId="56E7459A" w14:textId="77777777" w:rsidR="00964F1E" w:rsidRPr="00F6117F" w:rsidRDefault="00964F1E" w:rsidP="00964F1E">
      <w:pPr>
        <w:widowControl w:val="0"/>
        <w:autoSpaceDE w:val="0"/>
        <w:autoSpaceDN w:val="0"/>
        <w:adjustRightInd w:val="0"/>
        <w:spacing w:before="200"/>
        <w:rPr>
          <w:rFonts w:cs="Arial"/>
          <w:color w:val="000000"/>
        </w:rPr>
      </w:pPr>
      <w:bookmarkStart w:id="373" w:name="co_pp_fcf30000ea9c4_76"/>
      <w:bookmarkEnd w:id="373"/>
      <w:r w:rsidRPr="00F6117F">
        <w:rPr>
          <w:rFonts w:cs="Arial"/>
          <w:color w:val="000000"/>
        </w:rPr>
        <w:t xml:space="preserve">(2) The </w:t>
      </w:r>
      <w:r w:rsidRPr="00F6117F">
        <w:rPr>
          <w:rFonts w:cs="Arial"/>
          <w:color w:val="000000"/>
          <w:shd w:val="clear" w:color="auto" w:fill="FFFFFF"/>
        </w:rPr>
        <w:t>audio recordings</w:t>
      </w:r>
      <w:r w:rsidRPr="00F6117F">
        <w:rPr>
          <w:rFonts w:cs="Arial"/>
          <w:color w:val="000000"/>
        </w:rPr>
        <w:t xml:space="preserve"> shall be subject to the following discovery procedures:</w:t>
      </w:r>
    </w:p>
    <w:p w14:paraId="0165FD97" w14:textId="77777777" w:rsidR="00964F1E" w:rsidRPr="00F6117F" w:rsidRDefault="00964F1E" w:rsidP="00964F1E">
      <w:pPr>
        <w:widowControl w:val="0"/>
        <w:autoSpaceDE w:val="0"/>
        <w:autoSpaceDN w:val="0"/>
        <w:adjustRightInd w:val="0"/>
        <w:spacing w:before="200"/>
        <w:rPr>
          <w:rFonts w:cs="Arial"/>
          <w:color w:val="000000"/>
        </w:rPr>
      </w:pPr>
      <w:bookmarkStart w:id="374" w:name="co_pp_5205000097ee7_76"/>
      <w:bookmarkEnd w:id="374"/>
      <w:r w:rsidRPr="00F6117F">
        <w:rPr>
          <w:rFonts w:cs="Arial"/>
          <w:color w:val="000000"/>
        </w:rPr>
        <w:t xml:space="preserve">(A) In any case in which discovery or disclosure of the </w:t>
      </w:r>
      <w:r w:rsidRPr="00F6117F">
        <w:rPr>
          <w:rFonts w:cs="Arial"/>
          <w:color w:val="000000"/>
          <w:shd w:val="clear" w:color="auto" w:fill="FFFFFF"/>
        </w:rPr>
        <w:t>audio recording</w:t>
      </w:r>
      <w:r w:rsidRPr="00F6117F">
        <w:rPr>
          <w:rFonts w:cs="Arial"/>
          <w:color w:val="000000"/>
        </w:rPr>
        <w:t xml:space="preserve"> is sought by the Attorney General, the district attorney, or the plaintiff in a civil action pursuant to this section or </w:t>
      </w:r>
      <w:r w:rsidRPr="006E2638">
        <w:rPr>
          <w:rFonts w:cs="Arial"/>
        </w:rPr>
        <w:t>Section 11130.3</w:t>
      </w:r>
      <w:r w:rsidRPr="00F6117F">
        <w:rPr>
          <w:rFonts w:cs="Arial"/>
          <w:color w:val="000000"/>
        </w:rPr>
        <w:t xml:space="preserve"> alleging that a violation of this article has occurred in a closed session that has been recorded pursuant to this section, the party seeking discovery or disclosure shall file a written notice of motion with the appropriate court with notice to the governmental agency that has custody and control of the </w:t>
      </w:r>
      <w:r w:rsidRPr="00F6117F">
        <w:rPr>
          <w:rFonts w:cs="Arial"/>
          <w:color w:val="000000"/>
          <w:shd w:val="clear" w:color="auto" w:fill="FFFFFF"/>
        </w:rPr>
        <w:t>audio</w:t>
      </w:r>
      <w:r w:rsidRPr="00F6117F">
        <w:rPr>
          <w:rFonts w:cs="Arial"/>
          <w:color w:val="000000"/>
        </w:rPr>
        <w:t xml:space="preserve"> recording. The notice shall </w:t>
      </w:r>
      <w:proofErr w:type="gramStart"/>
      <w:r w:rsidRPr="00F6117F">
        <w:rPr>
          <w:rFonts w:cs="Arial"/>
          <w:color w:val="000000"/>
        </w:rPr>
        <w:t>be given</w:t>
      </w:r>
      <w:proofErr w:type="gramEnd"/>
      <w:r w:rsidRPr="00F6117F">
        <w:rPr>
          <w:rFonts w:cs="Arial"/>
          <w:color w:val="000000"/>
        </w:rPr>
        <w:t xml:space="preserve"> pursuant to </w:t>
      </w:r>
      <w:r w:rsidRPr="006E2638">
        <w:rPr>
          <w:rFonts w:cs="Arial"/>
        </w:rPr>
        <w:t>subdivision (b) of Section 1005 of the Code of Civil Procedure</w:t>
      </w:r>
      <w:r w:rsidRPr="00F6117F">
        <w:rPr>
          <w:rFonts w:cs="Arial"/>
          <w:color w:val="000000"/>
        </w:rPr>
        <w:t>.</w:t>
      </w:r>
    </w:p>
    <w:p w14:paraId="40BE38C3" w14:textId="77777777" w:rsidR="00964F1E" w:rsidRPr="00F6117F" w:rsidRDefault="00964F1E" w:rsidP="00964F1E">
      <w:pPr>
        <w:widowControl w:val="0"/>
        <w:autoSpaceDE w:val="0"/>
        <w:autoSpaceDN w:val="0"/>
        <w:adjustRightInd w:val="0"/>
        <w:spacing w:before="200"/>
        <w:rPr>
          <w:rFonts w:cs="Arial"/>
          <w:color w:val="000000"/>
        </w:rPr>
      </w:pPr>
      <w:bookmarkStart w:id="375" w:name="co_pp_5ef30000a42f1_76"/>
      <w:bookmarkEnd w:id="375"/>
      <w:r w:rsidRPr="00F6117F">
        <w:rPr>
          <w:rFonts w:cs="Arial"/>
          <w:color w:val="000000"/>
        </w:rPr>
        <w:t xml:space="preserve">(B) The notice shall include, in addition to the items required by </w:t>
      </w:r>
      <w:r w:rsidRPr="006E2638">
        <w:rPr>
          <w:rFonts w:cs="Arial"/>
        </w:rPr>
        <w:t>Section 1010 of the Code of Civil Procedure</w:t>
      </w:r>
      <w:r w:rsidRPr="00F6117F">
        <w:rPr>
          <w:rFonts w:cs="Arial"/>
          <w:color w:val="000000"/>
        </w:rPr>
        <w:t xml:space="preserve">, </w:t>
      </w:r>
      <w:proofErr w:type="gramStart"/>
      <w:r w:rsidRPr="00F6117F">
        <w:rPr>
          <w:rFonts w:cs="Arial"/>
          <w:color w:val="000000"/>
        </w:rPr>
        <w:t>all of</w:t>
      </w:r>
      <w:proofErr w:type="gramEnd"/>
      <w:r w:rsidRPr="00F6117F">
        <w:rPr>
          <w:rFonts w:cs="Arial"/>
          <w:color w:val="000000"/>
        </w:rPr>
        <w:t xml:space="preserve"> the following:</w:t>
      </w:r>
    </w:p>
    <w:p w14:paraId="5C945F70" w14:textId="77777777" w:rsidR="00964F1E" w:rsidRPr="00F6117F" w:rsidRDefault="00964F1E" w:rsidP="00964F1E">
      <w:pPr>
        <w:widowControl w:val="0"/>
        <w:autoSpaceDE w:val="0"/>
        <w:autoSpaceDN w:val="0"/>
        <w:adjustRightInd w:val="0"/>
        <w:spacing w:before="200"/>
        <w:rPr>
          <w:rFonts w:cs="Arial"/>
          <w:color w:val="000000"/>
        </w:rPr>
      </w:pPr>
      <w:bookmarkStart w:id="376" w:name="co_pp_baf6000023b55_76"/>
      <w:bookmarkEnd w:id="376"/>
      <w:r w:rsidRPr="00F6117F">
        <w:rPr>
          <w:rFonts w:cs="Arial"/>
          <w:color w:val="000000"/>
        </w:rPr>
        <w:t xml:space="preserve">(i) Identification of the proceeding in which discovery or disclosure </w:t>
      </w:r>
      <w:proofErr w:type="gramStart"/>
      <w:r w:rsidRPr="00F6117F">
        <w:rPr>
          <w:rFonts w:cs="Arial"/>
          <w:color w:val="000000"/>
        </w:rPr>
        <w:t>is sought</w:t>
      </w:r>
      <w:proofErr w:type="gramEnd"/>
      <w:r w:rsidRPr="00F6117F">
        <w:rPr>
          <w:rFonts w:cs="Arial"/>
          <w:color w:val="000000"/>
        </w:rPr>
        <w:t>, the party seeking discovery or disclosure, the date and time of the meeting recorded, and the governmental agency that has custody and control of the recording.</w:t>
      </w:r>
    </w:p>
    <w:p w14:paraId="431E45BF" w14:textId="77777777" w:rsidR="00964F1E" w:rsidRPr="00F6117F" w:rsidRDefault="00964F1E" w:rsidP="00964F1E">
      <w:pPr>
        <w:widowControl w:val="0"/>
        <w:autoSpaceDE w:val="0"/>
        <w:autoSpaceDN w:val="0"/>
        <w:adjustRightInd w:val="0"/>
        <w:spacing w:before="200"/>
        <w:rPr>
          <w:rFonts w:cs="Arial"/>
          <w:color w:val="000000"/>
        </w:rPr>
      </w:pPr>
      <w:bookmarkStart w:id="377" w:name="co_pp_fd510000a9261_76"/>
      <w:bookmarkEnd w:id="377"/>
      <w:r w:rsidRPr="00F6117F">
        <w:rPr>
          <w:rFonts w:cs="Arial"/>
          <w:color w:val="000000"/>
        </w:rPr>
        <w:t xml:space="preserve">(ii) </w:t>
      </w:r>
      <w:proofErr w:type="gramStart"/>
      <w:r w:rsidRPr="00F6117F">
        <w:rPr>
          <w:rFonts w:cs="Arial"/>
          <w:color w:val="000000"/>
        </w:rPr>
        <w:t>An affidavit</w:t>
      </w:r>
      <w:proofErr w:type="gramEnd"/>
      <w:r w:rsidRPr="00F6117F">
        <w:rPr>
          <w:rFonts w:cs="Arial"/>
          <w:color w:val="000000"/>
        </w:rPr>
        <w:t xml:space="preserve"> that contains specific facts indicating that a violation of the act occurred in the closed session.</w:t>
      </w:r>
    </w:p>
    <w:p w14:paraId="7B66861A" w14:textId="77777777" w:rsidR="00964F1E" w:rsidRPr="00F6117F" w:rsidRDefault="00964F1E" w:rsidP="00964F1E">
      <w:pPr>
        <w:widowControl w:val="0"/>
        <w:autoSpaceDE w:val="0"/>
        <w:autoSpaceDN w:val="0"/>
        <w:adjustRightInd w:val="0"/>
        <w:spacing w:before="200"/>
        <w:rPr>
          <w:rFonts w:cs="Arial"/>
          <w:color w:val="000000"/>
        </w:rPr>
      </w:pPr>
      <w:bookmarkStart w:id="378" w:name="co_pp_b1b5000051ac5_76"/>
      <w:bookmarkEnd w:id="378"/>
      <w:r w:rsidRPr="00F6117F">
        <w:rPr>
          <w:rFonts w:cs="Arial"/>
          <w:color w:val="000000"/>
        </w:rPr>
        <w:t>(3) If the court, following a review of the motion, finds that there is good cause to believe that a violation has occurred, the court may review, in camera, the recording of that portion of the closed session alleged to have violated the act.</w:t>
      </w:r>
    </w:p>
    <w:p w14:paraId="27338BDB" w14:textId="77777777" w:rsidR="00964F1E" w:rsidRPr="00F6117F" w:rsidRDefault="00964F1E" w:rsidP="00964F1E">
      <w:pPr>
        <w:widowControl w:val="0"/>
        <w:autoSpaceDE w:val="0"/>
        <w:autoSpaceDN w:val="0"/>
        <w:adjustRightInd w:val="0"/>
        <w:spacing w:before="200"/>
        <w:rPr>
          <w:rFonts w:cs="Arial"/>
          <w:color w:val="000000"/>
        </w:rPr>
      </w:pPr>
      <w:bookmarkStart w:id="379" w:name="co_pp_0c120000563a1_76"/>
      <w:bookmarkEnd w:id="379"/>
      <w:r w:rsidRPr="00F6117F">
        <w:rPr>
          <w:rFonts w:cs="Arial"/>
          <w:color w:val="000000"/>
        </w:rPr>
        <w:t xml:space="preserve">(4) If, following the </w:t>
      </w:r>
      <w:r w:rsidRPr="00F6117F">
        <w:rPr>
          <w:rFonts w:cs="Arial"/>
          <w:color w:val="000000"/>
          <w:shd w:val="clear" w:color="auto" w:fill="FFFFFF"/>
        </w:rPr>
        <w:t>in camera</w:t>
      </w:r>
      <w:r w:rsidRPr="00F6117F">
        <w:rPr>
          <w:rFonts w:cs="Arial"/>
          <w:color w:val="000000"/>
        </w:rPr>
        <w:t xml:space="preserve"> review, the court concludes that disclosure of a portion of the recording would be likely to materially assist in the resolution of the litigation alleging violation of this article, the court shall, in its discretion, make a certified transcript of the portion of the recording a public exhibit in the proceeding.</w:t>
      </w:r>
    </w:p>
    <w:p w14:paraId="7F89267F" w14:textId="77777777" w:rsidR="00964F1E" w:rsidRPr="00F6117F" w:rsidRDefault="00964F1E" w:rsidP="00964F1E">
      <w:pPr>
        <w:widowControl w:val="0"/>
        <w:autoSpaceDE w:val="0"/>
        <w:autoSpaceDN w:val="0"/>
        <w:adjustRightInd w:val="0"/>
        <w:spacing w:before="200"/>
        <w:rPr>
          <w:rFonts w:cs="Arial"/>
          <w:color w:val="000000"/>
        </w:rPr>
      </w:pPr>
      <w:bookmarkStart w:id="380" w:name="co_pp_a83c0000180e0_76"/>
      <w:bookmarkEnd w:id="380"/>
      <w:r w:rsidRPr="00F6117F">
        <w:rPr>
          <w:rFonts w:cs="Arial"/>
          <w:color w:val="000000"/>
        </w:rPr>
        <w:lastRenderedPageBreak/>
        <w:t xml:space="preserve">(5) Nothing in this section shall permit discovery of communications that </w:t>
      </w:r>
      <w:proofErr w:type="gramStart"/>
      <w:r w:rsidRPr="00F6117F">
        <w:rPr>
          <w:rFonts w:cs="Arial"/>
          <w:color w:val="000000"/>
        </w:rPr>
        <w:t>are protected</w:t>
      </w:r>
      <w:proofErr w:type="gramEnd"/>
      <w:r w:rsidRPr="00F6117F">
        <w:rPr>
          <w:rFonts w:cs="Arial"/>
          <w:color w:val="000000"/>
        </w:rPr>
        <w:t xml:space="preserve"> by the attorney-client privilege.</w:t>
      </w:r>
    </w:p>
    <w:p w14:paraId="4B96E373" w14:textId="77777777" w:rsidR="00964F1E" w:rsidRPr="00F6117F" w:rsidRDefault="00964F1E" w:rsidP="0083444E">
      <w:pPr>
        <w:pStyle w:val="Heading3"/>
      </w:pPr>
      <w:bookmarkStart w:id="381" w:name="co_anchor_IA7D54D70015B11DF94E7B037E6D89"/>
      <w:bookmarkEnd w:id="381"/>
      <w:r w:rsidRPr="00F6117F">
        <w:t xml:space="preserve">§ 11130.3. Judicial determination action by state body in violation of §§ 11123 or 11125 </w:t>
      </w:r>
      <w:proofErr w:type="gramStart"/>
      <w:r w:rsidRPr="00F6117F">
        <w:t>null and void</w:t>
      </w:r>
      <w:proofErr w:type="gramEnd"/>
      <w:r w:rsidRPr="00F6117F">
        <w:t>; action by interested person; grounds</w:t>
      </w:r>
    </w:p>
    <w:p w14:paraId="76A0A2CB" w14:textId="77777777" w:rsidR="00964F1E" w:rsidRPr="00F6117F" w:rsidRDefault="00964F1E" w:rsidP="00964F1E">
      <w:pPr>
        <w:pStyle w:val="ListParagraph"/>
        <w:rPr>
          <w:rFonts w:ascii="Arial" w:hAnsi="Arial" w:cs="Arial"/>
          <w:sz w:val="24"/>
        </w:rPr>
      </w:pPr>
      <w:bookmarkStart w:id="382" w:name="coid_effectiveDateBlock_77"/>
      <w:bookmarkStart w:id="383" w:name="co_pp_8b3b0000958a4_77"/>
      <w:bookmarkEnd w:id="382"/>
      <w:bookmarkEnd w:id="383"/>
      <w:r w:rsidRPr="00F6117F">
        <w:rPr>
          <w:rFonts w:ascii="Arial" w:hAnsi="Arial" w:cs="Arial"/>
          <w:sz w:val="24"/>
        </w:rPr>
        <w:t xml:space="preserve">(a) Any interested person may commence an action by mandamus, injunction, or declaratory relief for the purpose of obtaining a judicial determination that an action taken by a state body in violation </w:t>
      </w:r>
      <w:r w:rsidRPr="006E2638">
        <w:rPr>
          <w:rFonts w:ascii="Arial" w:hAnsi="Arial" w:cs="Arial"/>
          <w:sz w:val="24"/>
        </w:rPr>
        <w:t>of Section 11123 or 11125 is</w:t>
      </w:r>
      <w:r w:rsidRPr="00F6117F">
        <w:rPr>
          <w:rFonts w:ascii="Arial" w:hAnsi="Arial" w:cs="Arial"/>
          <w:sz w:val="24"/>
        </w:rPr>
        <w:t xml:space="preserve"> </w:t>
      </w:r>
      <w:proofErr w:type="gramStart"/>
      <w:r w:rsidRPr="00F6117F">
        <w:rPr>
          <w:rFonts w:ascii="Arial" w:hAnsi="Arial" w:cs="Arial"/>
          <w:sz w:val="24"/>
        </w:rPr>
        <w:t>null and void</w:t>
      </w:r>
      <w:proofErr w:type="gramEnd"/>
      <w:r w:rsidRPr="00F6117F">
        <w:rPr>
          <w:rFonts w:ascii="Arial" w:hAnsi="Arial" w:cs="Arial"/>
          <w:sz w:val="24"/>
        </w:rPr>
        <w:t xml:space="preserve"> under this section. Any action seeking such a judicial determination shall </w:t>
      </w:r>
      <w:proofErr w:type="gramStart"/>
      <w:r w:rsidRPr="00F6117F">
        <w:rPr>
          <w:rFonts w:ascii="Arial" w:hAnsi="Arial" w:cs="Arial"/>
          <w:sz w:val="24"/>
        </w:rPr>
        <w:t>be commenced</w:t>
      </w:r>
      <w:proofErr w:type="gramEnd"/>
      <w:r w:rsidRPr="00F6117F">
        <w:rPr>
          <w:rFonts w:ascii="Arial" w:hAnsi="Arial" w:cs="Arial"/>
          <w:sz w:val="24"/>
        </w:rPr>
        <w:t xml:space="preserve"> within </w:t>
      </w:r>
      <w:r w:rsidRPr="00F6117F">
        <w:rPr>
          <w:rFonts w:ascii="Arial" w:hAnsi="Arial" w:cs="Arial"/>
          <w:sz w:val="24"/>
          <w:shd w:val="clear" w:color="auto" w:fill="FFFFFF"/>
        </w:rPr>
        <w:t>90</w:t>
      </w:r>
      <w:r w:rsidRPr="00F6117F">
        <w:rPr>
          <w:rFonts w:ascii="Arial" w:hAnsi="Arial" w:cs="Arial"/>
          <w:sz w:val="24"/>
        </w:rPr>
        <w:t xml:space="preserve"> days from the date the action was taken. Nothing in this section shall </w:t>
      </w:r>
      <w:proofErr w:type="gramStart"/>
      <w:r w:rsidRPr="00F6117F">
        <w:rPr>
          <w:rFonts w:ascii="Arial" w:hAnsi="Arial" w:cs="Arial"/>
          <w:sz w:val="24"/>
        </w:rPr>
        <w:t>be construed</w:t>
      </w:r>
      <w:proofErr w:type="gramEnd"/>
      <w:r w:rsidRPr="00F6117F">
        <w:rPr>
          <w:rFonts w:ascii="Arial" w:hAnsi="Arial" w:cs="Arial"/>
          <w:sz w:val="24"/>
        </w:rPr>
        <w:t xml:space="preserve"> to prevent a state body from curing or correcting an action challenged pursuant to this section.</w:t>
      </w:r>
    </w:p>
    <w:p w14:paraId="0B9234CB" w14:textId="77777777" w:rsidR="00964F1E" w:rsidRPr="00F6117F" w:rsidRDefault="00964F1E" w:rsidP="00964F1E">
      <w:pPr>
        <w:pStyle w:val="ListParagraph"/>
        <w:rPr>
          <w:rFonts w:ascii="Arial" w:hAnsi="Arial" w:cs="Arial"/>
          <w:sz w:val="24"/>
        </w:rPr>
      </w:pPr>
      <w:bookmarkStart w:id="384" w:name="co_anchor_IA7D54D72015B11DF94E7B037E6D89"/>
      <w:bookmarkStart w:id="385" w:name="co_pp_a83b000018c76_77"/>
      <w:bookmarkEnd w:id="384"/>
      <w:bookmarkEnd w:id="385"/>
      <w:r w:rsidRPr="00F6117F">
        <w:rPr>
          <w:rFonts w:ascii="Arial" w:hAnsi="Arial" w:cs="Arial"/>
          <w:sz w:val="24"/>
        </w:rPr>
        <w:t xml:space="preserve">(b) An action shall not be determined to be </w:t>
      </w:r>
      <w:proofErr w:type="gramStart"/>
      <w:r w:rsidRPr="00F6117F">
        <w:rPr>
          <w:rFonts w:ascii="Arial" w:hAnsi="Arial" w:cs="Arial"/>
          <w:sz w:val="24"/>
        </w:rPr>
        <w:t>null and void</w:t>
      </w:r>
      <w:proofErr w:type="gramEnd"/>
      <w:r w:rsidRPr="00F6117F">
        <w:rPr>
          <w:rFonts w:ascii="Arial" w:hAnsi="Arial" w:cs="Arial"/>
          <w:sz w:val="24"/>
        </w:rPr>
        <w:t xml:space="preserve"> if any of the following conditions exist:</w:t>
      </w:r>
    </w:p>
    <w:p w14:paraId="03000AB8" w14:textId="77777777" w:rsidR="00964F1E" w:rsidRPr="00F6117F" w:rsidRDefault="00964F1E" w:rsidP="00964F1E">
      <w:pPr>
        <w:widowControl w:val="0"/>
        <w:autoSpaceDE w:val="0"/>
        <w:autoSpaceDN w:val="0"/>
        <w:adjustRightInd w:val="0"/>
        <w:spacing w:before="200"/>
        <w:rPr>
          <w:rFonts w:cs="Arial"/>
          <w:color w:val="000000"/>
        </w:rPr>
      </w:pPr>
      <w:bookmarkStart w:id="386" w:name="co_pp_3fed000053a85_77"/>
      <w:bookmarkEnd w:id="386"/>
      <w:r w:rsidRPr="00F6117F">
        <w:rPr>
          <w:rFonts w:cs="Arial"/>
          <w:color w:val="000000"/>
        </w:rPr>
        <w:t xml:space="preserve">(1) The action taken was in connection with the sale or issuance of notes, bonds, or other </w:t>
      </w:r>
      <w:proofErr w:type="gramStart"/>
      <w:r w:rsidRPr="00F6117F">
        <w:rPr>
          <w:rFonts w:cs="Arial"/>
          <w:color w:val="000000"/>
        </w:rPr>
        <w:t>evidences</w:t>
      </w:r>
      <w:proofErr w:type="gramEnd"/>
      <w:r w:rsidRPr="00F6117F">
        <w:rPr>
          <w:rFonts w:cs="Arial"/>
          <w:color w:val="000000"/>
        </w:rPr>
        <w:t xml:space="preserve"> of indebtedness or any contract, instrument, or agreement related thereto.</w:t>
      </w:r>
    </w:p>
    <w:p w14:paraId="33A7E673" w14:textId="77777777" w:rsidR="00964F1E" w:rsidRPr="00F6117F" w:rsidRDefault="00964F1E" w:rsidP="00964F1E">
      <w:pPr>
        <w:widowControl w:val="0"/>
        <w:autoSpaceDE w:val="0"/>
        <w:autoSpaceDN w:val="0"/>
        <w:adjustRightInd w:val="0"/>
        <w:spacing w:before="200"/>
        <w:rPr>
          <w:rFonts w:cs="Arial"/>
          <w:color w:val="000000"/>
        </w:rPr>
      </w:pPr>
      <w:bookmarkStart w:id="387" w:name="co_pp_c0ae00006c482_77"/>
      <w:bookmarkEnd w:id="387"/>
      <w:r w:rsidRPr="00F6117F">
        <w:rPr>
          <w:rFonts w:cs="Arial"/>
          <w:color w:val="000000"/>
        </w:rPr>
        <w:t>(2) The action taken gave rise to a contractual obligation upon which a party has, in good faith, detrimentally relied.</w:t>
      </w:r>
    </w:p>
    <w:p w14:paraId="4B4086B2" w14:textId="77777777" w:rsidR="00964F1E" w:rsidRPr="00F6117F" w:rsidRDefault="00964F1E" w:rsidP="00964F1E">
      <w:pPr>
        <w:widowControl w:val="0"/>
        <w:autoSpaceDE w:val="0"/>
        <w:autoSpaceDN w:val="0"/>
        <w:adjustRightInd w:val="0"/>
        <w:spacing w:before="200"/>
        <w:rPr>
          <w:rFonts w:cs="Arial"/>
          <w:color w:val="000000"/>
        </w:rPr>
      </w:pPr>
      <w:bookmarkStart w:id="388" w:name="co_pp_d801000002763_77"/>
      <w:bookmarkEnd w:id="388"/>
      <w:r w:rsidRPr="00F6117F">
        <w:rPr>
          <w:rFonts w:cs="Arial"/>
          <w:color w:val="000000"/>
        </w:rPr>
        <w:t xml:space="preserve">(3) The action taken was in substantial compliance with </w:t>
      </w:r>
      <w:r w:rsidRPr="006E2638">
        <w:rPr>
          <w:rFonts w:cs="Arial"/>
        </w:rPr>
        <w:t>Sections 11123 and 11125</w:t>
      </w:r>
      <w:r w:rsidRPr="00F6117F">
        <w:rPr>
          <w:rFonts w:cs="Arial"/>
          <w:color w:val="000000"/>
        </w:rPr>
        <w:t>.</w:t>
      </w:r>
    </w:p>
    <w:p w14:paraId="057C3EFF" w14:textId="77777777" w:rsidR="00964F1E" w:rsidRPr="00F6117F" w:rsidRDefault="00964F1E" w:rsidP="00964F1E">
      <w:pPr>
        <w:widowControl w:val="0"/>
        <w:autoSpaceDE w:val="0"/>
        <w:autoSpaceDN w:val="0"/>
        <w:adjustRightInd w:val="0"/>
        <w:spacing w:before="200"/>
        <w:rPr>
          <w:rFonts w:cs="Arial"/>
          <w:color w:val="000000"/>
        </w:rPr>
      </w:pPr>
      <w:bookmarkStart w:id="389" w:name="co_pp_6ad60000aeea7_77"/>
      <w:bookmarkEnd w:id="389"/>
      <w:r w:rsidRPr="00F6117F">
        <w:rPr>
          <w:rFonts w:cs="Arial"/>
          <w:color w:val="000000"/>
        </w:rPr>
        <w:t>(4) The action taken was in connection with the collection of any tax.</w:t>
      </w:r>
    </w:p>
    <w:p w14:paraId="0A89786F" w14:textId="77777777" w:rsidR="00964F1E" w:rsidRPr="00F6117F" w:rsidRDefault="00964F1E" w:rsidP="0083444E">
      <w:pPr>
        <w:pStyle w:val="Heading3"/>
      </w:pPr>
      <w:bookmarkStart w:id="390" w:name="co_anchor_IA9BFDF60015B11DF94E7B037E6D89"/>
      <w:bookmarkEnd w:id="390"/>
      <w:r w:rsidRPr="00F6117F">
        <w:t>§ 11130.5. Court costs and attorney fees</w:t>
      </w:r>
    </w:p>
    <w:p w14:paraId="56DDEBDA" w14:textId="77777777" w:rsidR="00964F1E" w:rsidRPr="00F6117F" w:rsidRDefault="00964F1E" w:rsidP="00964F1E">
      <w:pPr>
        <w:widowControl w:val="0"/>
        <w:autoSpaceDE w:val="0"/>
        <w:autoSpaceDN w:val="0"/>
        <w:adjustRightInd w:val="0"/>
        <w:spacing w:before="200"/>
        <w:rPr>
          <w:rFonts w:cs="Arial"/>
          <w:color w:val="000000"/>
        </w:rPr>
      </w:pPr>
      <w:r w:rsidRPr="00F6117F">
        <w:rPr>
          <w:rFonts w:cs="Arial"/>
          <w:color w:val="000000"/>
        </w:rPr>
        <w:t xml:space="preserve">A court may award court costs and reasonable attorney’s fees to the plaintiff in an action brought pursuant to </w:t>
      </w:r>
      <w:r w:rsidRPr="006E2638">
        <w:rPr>
          <w:rFonts w:cs="Arial"/>
        </w:rPr>
        <w:t>Section 11130 or 11130.3</w:t>
      </w:r>
      <w:r w:rsidRPr="00F6117F">
        <w:rPr>
          <w:rFonts w:cs="Arial"/>
          <w:color w:val="000000"/>
        </w:rPr>
        <w:t xml:space="preserve"> where it </w:t>
      </w:r>
      <w:proofErr w:type="gramStart"/>
      <w:r w:rsidRPr="00F6117F">
        <w:rPr>
          <w:rFonts w:cs="Arial"/>
          <w:color w:val="000000"/>
        </w:rPr>
        <w:t>is found</w:t>
      </w:r>
      <w:proofErr w:type="gramEnd"/>
      <w:r w:rsidRPr="00F6117F">
        <w:rPr>
          <w:rFonts w:cs="Arial"/>
          <w:color w:val="000000"/>
        </w:rPr>
        <w:t xml:space="preserve"> that a state body has violated the provisions of this article. The costs and fees shall </w:t>
      </w:r>
      <w:proofErr w:type="gramStart"/>
      <w:r w:rsidRPr="00F6117F">
        <w:rPr>
          <w:rFonts w:cs="Arial"/>
          <w:color w:val="000000"/>
        </w:rPr>
        <w:t>be paid</w:t>
      </w:r>
      <w:proofErr w:type="gramEnd"/>
      <w:r w:rsidRPr="00F6117F">
        <w:rPr>
          <w:rFonts w:cs="Arial"/>
          <w:color w:val="000000"/>
        </w:rPr>
        <w:t xml:space="preserve"> by the state body and shall not become a personal liability of any public officer or employee thereof.</w:t>
      </w:r>
    </w:p>
    <w:p w14:paraId="1AADE682" w14:textId="77777777" w:rsidR="00964F1E" w:rsidRPr="00F6117F" w:rsidRDefault="00964F1E" w:rsidP="00964F1E">
      <w:pPr>
        <w:spacing w:before="200"/>
        <w:rPr>
          <w:rFonts w:cs="Arial"/>
        </w:rPr>
      </w:pPr>
      <w:r w:rsidRPr="00F6117F">
        <w:rPr>
          <w:rFonts w:cs="Arial"/>
        </w:rPr>
        <w:t xml:space="preserve">A court may award court costs and reasonable attorney’s fees to a defendant in any action brought pursuant to </w:t>
      </w:r>
      <w:r w:rsidRPr="006E2638">
        <w:rPr>
          <w:rFonts w:cs="Arial"/>
        </w:rPr>
        <w:t>Section 11130 or 11130.3</w:t>
      </w:r>
      <w:r w:rsidRPr="00F6117F">
        <w:rPr>
          <w:rFonts w:cs="Arial"/>
        </w:rPr>
        <w:t xml:space="preserve"> where the defendant has prevailed in a final determination of the action and the court finds that the action was clearly frivolous and totally lacking in merit.</w:t>
      </w:r>
    </w:p>
    <w:p w14:paraId="1C70DAAD" w14:textId="77777777" w:rsidR="00964F1E" w:rsidRPr="00F6117F" w:rsidRDefault="00964F1E" w:rsidP="0083444E">
      <w:pPr>
        <w:pStyle w:val="Heading3"/>
      </w:pPr>
      <w:bookmarkStart w:id="391" w:name="co_anchor_IABDC56C0015B11DF9E6CB2D25C40C"/>
      <w:bookmarkEnd w:id="391"/>
      <w:r w:rsidRPr="00F6117F">
        <w:t>§ 11130.7. Violations; misdemeanor</w:t>
      </w:r>
    </w:p>
    <w:p w14:paraId="3081E355" w14:textId="77777777" w:rsidR="00964F1E" w:rsidRPr="00F6117F" w:rsidRDefault="00964F1E" w:rsidP="00964F1E">
      <w:pPr>
        <w:widowControl w:val="0"/>
        <w:autoSpaceDE w:val="0"/>
        <w:autoSpaceDN w:val="0"/>
        <w:adjustRightInd w:val="0"/>
        <w:spacing w:before="200"/>
        <w:rPr>
          <w:rFonts w:cs="Arial"/>
          <w:color w:val="000000"/>
        </w:rPr>
      </w:pPr>
      <w:r w:rsidRPr="00F6117F">
        <w:rPr>
          <w:rFonts w:cs="Arial"/>
          <w:color w:val="000000"/>
        </w:rPr>
        <w:t xml:space="preserve">Each member of a state body who attends a meeting of </w:t>
      </w:r>
      <w:r w:rsidRPr="00F6117F">
        <w:rPr>
          <w:rFonts w:cs="Arial"/>
          <w:color w:val="000000"/>
          <w:shd w:val="clear" w:color="auto" w:fill="FFFFFF"/>
        </w:rPr>
        <w:t>that</w:t>
      </w:r>
      <w:r w:rsidRPr="00F6117F">
        <w:rPr>
          <w:rFonts w:cs="Arial"/>
          <w:color w:val="000000"/>
        </w:rPr>
        <w:t xml:space="preserve"> body in violation of any provision of this article, </w:t>
      </w:r>
      <w:r w:rsidRPr="00F6117F">
        <w:rPr>
          <w:rFonts w:cs="Arial"/>
          <w:color w:val="000000"/>
          <w:shd w:val="clear" w:color="auto" w:fill="FFFFFF"/>
        </w:rPr>
        <w:t xml:space="preserve">and where the member intends to deprive the public of information to which the member knows or has reason to know the public </w:t>
      </w:r>
      <w:proofErr w:type="gramStart"/>
      <w:r w:rsidRPr="00F6117F">
        <w:rPr>
          <w:rFonts w:cs="Arial"/>
          <w:color w:val="000000"/>
          <w:shd w:val="clear" w:color="auto" w:fill="FFFFFF"/>
        </w:rPr>
        <w:t>is entitled</w:t>
      </w:r>
      <w:proofErr w:type="gramEnd"/>
      <w:r w:rsidRPr="00F6117F">
        <w:rPr>
          <w:rFonts w:cs="Arial"/>
          <w:color w:val="000000"/>
          <w:shd w:val="clear" w:color="auto" w:fill="FFFFFF"/>
        </w:rPr>
        <w:t xml:space="preserve"> under this article</w:t>
      </w:r>
      <w:r w:rsidRPr="00F6117F">
        <w:rPr>
          <w:rFonts w:cs="Arial"/>
          <w:color w:val="000000"/>
        </w:rPr>
        <w:t>, is guilty of a misdemeanor.</w:t>
      </w:r>
    </w:p>
    <w:p w14:paraId="01FB0E79" w14:textId="77777777" w:rsidR="00964F1E" w:rsidRPr="00F6117F" w:rsidRDefault="00964F1E" w:rsidP="0083444E">
      <w:pPr>
        <w:pStyle w:val="Heading3"/>
      </w:pPr>
      <w:bookmarkStart w:id="392" w:name="co_document_80"/>
      <w:bookmarkStart w:id="393" w:name="N8CB5E8B0865B11DCAAB585CD5645C2F9_N8C9DF"/>
      <w:bookmarkStart w:id="394" w:name="co_anchor_IACCF9060015B11DF94E7B037E6D89"/>
      <w:bookmarkEnd w:id="392"/>
      <w:bookmarkEnd w:id="393"/>
      <w:bookmarkEnd w:id="394"/>
      <w:r w:rsidRPr="00F6117F">
        <w:t>§ 11131. Use of facility allowing discrimination; state agency</w:t>
      </w:r>
    </w:p>
    <w:p w14:paraId="1766DC3A" w14:textId="77777777" w:rsidR="00964F1E" w:rsidRPr="00F6117F" w:rsidRDefault="00964F1E" w:rsidP="00964F1E">
      <w:pPr>
        <w:widowControl w:val="0"/>
        <w:autoSpaceDE w:val="0"/>
        <w:autoSpaceDN w:val="0"/>
        <w:adjustRightInd w:val="0"/>
        <w:spacing w:before="200"/>
        <w:rPr>
          <w:rFonts w:cs="Arial"/>
          <w:color w:val="000000"/>
        </w:rPr>
      </w:pPr>
      <w:bookmarkStart w:id="395" w:name="coid_effectiveDateBlock_80"/>
      <w:bookmarkEnd w:id="395"/>
      <w:r w:rsidRPr="00F6117F">
        <w:rPr>
          <w:rFonts w:cs="Arial"/>
          <w:color w:val="000000"/>
        </w:rPr>
        <w:t xml:space="preserve">No state agency shall conduct any meeting, conference, or other function in any facility that </w:t>
      </w:r>
      <w:r w:rsidRPr="00F6117F">
        <w:rPr>
          <w:rFonts w:cs="Arial"/>
          <w:color w:val="000000"/>
        </w:rPr>
        <w:lastRenderedPageBreak/>
        <w:t xml:space="preserve">prohibits the admittance of any person, or persons, on the basis of ancestry or </w:t>
      </w:r>
      <w:r w:rsidRPr="00F6117F">
        <w:rPr>
          <w:rFonts w:cs="Arial"/>
          <w:color w:val="000000"/>
          <w:shd w:val="clear" w:color="auto" w:fill="FFFFFF"/>
        </w:rPr>
        <w:t xml:space="preserve">any characteristic listed or defined in </w:t>
      </w:r>
      <w:r w:rsidRPr="006E2638">
        <w:rPr>
          <w:rFonts w:cs="Arial"/>
          <w:shd w:val="clear" w:color="auto" w:fill="FFFFFF"/>
        </w:rPr>
        <w:t>Section 11135</w:t>
      </w:r>
      <w:r w:rsidRPr="00F6117F">
        <w:rPr>
          <w:rFonts w:cs="Arial"/>
          <w:color w:val="000000"/>
        </w:rPr>
        <w:t>, or that is inaccessible to disabled persons, or where members of the public may not be present without making a payment or purchase. As used in this section, “state agency” means and includes every state body, office, officer, department, division, bureau, board, council, commission, or other state agency.</w:t>
      </w:r>
    </w:p>
    <w:p w14:paraId="601B4D40" w14:textId="77777777" w:rsidR="00964F1E" w:rsidRPr="00F6117F" w:rsidRDefault="00964F1E" w:rsidP="0083444E">
      <w:pPr>
        <w:pStyle w:val="Heading3"/>
      </w:pPr>
      <w:bookmarkStart w:id="396" w:name="co_anchor_ICDED43F01AF111E9B67193861A4C7"/>
      <w:bookmarkStart w:id="397" w:name="co_anchor_IAED4AF30015B11DF85DCEFADBAC57"/>
      <w:bookmarkEnd w:id="396"/>
      <w:bookmarkEnd w:id="397"/>
      <w:r w:rsidRPr="00F6117F">
        <w:t>§ 11131.5. Identity of victims or alleged victims of crimes, tortious sexual conduct, or child abuse; public disclosure</w:t>
      </w:r>
    </w:p>
    <w:p w14:paraId="126F793A" w14:textId="77777777" w:rsidR="00964F1E" w:rsidRPr="00F6117F" w:rsidRDefault="00964F1E" w:rsidP="00964F1E">
      <w:pPr>
        <w:widowControl w:val="0"/>
        <w:autoSpaceDE w:val="0"/>
        <w:autoSpaceDN w:val="0"/>
        <w:adjustRightInd w:val="0"/>
        <w:spacing w:before="200"/>
        <w:rPr>
          <w:rFonts w:cs="Arial"/>
          <w:color w:val="000000"/>
        </w:rPr>
      </w:pPr>
      <w:r w:rsidRPr="00F6117F">
        <w:rPr>
          <w:rFonts w:cs="Arial"/>
          <w:color w:val="000000"/>
        </w:rPr>
        <w:t xml:space="preserve">No notice, agenda, announcement, or report required under this article need identify any victim or alleged victim of crime, tortious sexual conduct, or child abuse unless the identity of the person has </w:t>
      </w:r>
      <w:proofErr w:type="gramStart"/>
      <w:r w:rsidRPr="00F6117F">
        <w:rPr>
          <w:rFonts w:cs="Arial"/>
          <w:color w:val="000000"/>
        </w:rPr>
        <w:t>been publicly disclosed</w:t>
      </w:r>
      <w:proofErr w:type="gramEnd"/>
      <w:r w:rsidRPr="00F6117F">
        <w:rPr>
          <w:rFonts w:cs="Arial"/>
          <w:color w:val="000000"/>
        </w:rPr>
        <w:t>.</w:t>
      </w:r>
    </w:p>
    <w:p w14:paraId="598A6BE7" w14:textId="77777777" w:rsidR="00964F1E" w:rsidRPr="00F6117F" w:rsidRDefault="00964F1E" w:rsidP="0083444E">
      <w:pPr>
        <w:pStyle w:val="Heading3"/>
      </w:pPr>
      <w:bookmarkStart w:id="398" w:name="co_anchor_IAFA5BAD0015B11DF85DCEFADBAC57"/>
      <w:bookmarkEnd w:id="398"/>
      <w:r w:rsidRPr="00F6117F">
        <w:t>§ 11132. Closed session by state body prohibited</w:t>
      </w:r>
    </w:p>
    <w:p w14:paraId="7054D52B" w14:textId="0C9BF0AD" w:rsidR="00FE707A" w:rsidRPr="002C4AF0" w:rsidRDefault="00964F1E" w:rsidP="002C4AF0">
      <w:pPr>
        <w:widowControl w:val="0"/>
        <w:autoSpaceDE w:val="0"/>
        <w:autoSpaceDN w:val="0"/>
        <w:adjustRightInd w:val="0"/>
        <w:spacing w:before="200"/>
        <w:rPr>
          <w:rFonts w:cs="Arial"/>
          <w:color w:val="000000"/>
        </w:rPr>
      </w:pPr>
      <w:r w:rsidRPr="00F6117F">
        <w:rPr>
          <w:rFonts w:cs="Arial"/>
          <w:color w:val="000000"/>
        </w:rPr>
        <w:t xml:space="preserve">Except as expressly authorized by this article, no closed session may </w:t>
      </w:r>
      <w:proofErr w:type="gramStart"/>
      <w:r w:rsidRPr="00F6117F">
        <w:rPr>
          <w:rFonts w:cs="Arial"/>
          <w:color w:val="000000"/>
        </w:rPr>
        <w:t>be held</w:t>
      </w:r>
      <w:proofErr w:type="gramEnd"/>
      <w:r w:rsidRPr="00F6117F">
        <w:rPr>
          <w:rFonts w:cs="Arial"/>
          <w:color w:val="000000"/>
        </w:rPr>
        <w:t xml:space="preserve"> by any state body.</w:t>
      </w:r>
      <w:bookmarkStart w:id="399" w:name="co_anchor_I52EECCA01AE711E9B67193861A4C7"/>
      <w:bookmarkEnd w:id="399"/>
    </w:p>
    <w:sectPr w:rsidR="00FE707A" w:rsidRPr="002C4AF0" w:rsidSect="00964F1E">
      <w:headerReference w:type="default" r:id="rId10"/>
      <w:footerReference w:type="default" r:id="rId11"/>
      <w:pgSz w:w="12240" w:h="15840"/>
      <w:pgMar w:top="1080" w:right="1080" w:bottom="1080"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AB646" w14:textId="77777777" w:rsidR="0078374D" w:rsidRDefault="0078374D" w:rsidP="00DC2E61">
      <w:r>
        <w:separator/>
      </w:r>
    </w:p>
  </w:endnote>
  <w:endnote w:type="continuationSeparator" w:id="0">
    <w:p w14:paraId="02AC6338" w14:textId="77777777" w:rsidR="0078374D" w:rsidRDefault="0078374D" w:rsidP="00DC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1BE9" w14:textId="380EFA7C" w:rsidR="0D83FDC1" w:rsidRDefault="0D83FDC1" w:rsidP="0D83F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6CC3" w14:textId="076B3B44" w:rsidR="00000000" w:rsidRDefault="000D4A91" w:rsidP="0083444E">
    <w:pPr>
      <w:pStyle w:val="Footer"/>
      <w:jc w:val="center"/>
    </w:pPr>
    <w:r>
      <w:fldChar w:fldCharType="begin"/>
    </w:r>
    <w:r>
      <w:instrText xml:space="preserve"> PAGE   \* MERGEFORMAT </w:instrText>
    </w:r>
    <w:r>
      <w:fldChar w:fldCharType="separate"/>
    </w:r>
    <w:r w:rsidR="00D76CF6">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423C" w14:textId="77777777" w:rsidR="0078374D" w:rsidRDefault="0078374D" w:rsidP="00DC2E61">
      <w:r>
        <w:separator/>
      </w:r>
    </w:p>
  </w:footnote>
  <w:footnote w:type="continuationSeparator" w:id="0">
    <w:p w14:paraId="7E6A63CF" w14:textId="77777777" w:rsidR="0078374D" w:rsidRDefault="0078374D" w:rsidP="00DC2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B29C" w14:textId="73A26276" w:rsidR="0D83FDC1" w:rsidRDefault="0D83FDC1" w:rsidP="0D83F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B12F" w14:textId="33A29072" w:rsidR="002C4AF0" w:rsidRPr="00FB497D" w:rsidRDefault="002C4AF0" w:rsidP="002C4AF0">
    <w:pPr>
      <w:pStyle w:val="Header"/>
      <w:jc w:val="right"/>
      <w:rPr>
        <w:szCs w:val="24"/>
      </w:rPr>
    </w:pPr>
    <w:r w:rsidRPr="00FB497D">
      <w:rPr>
        <w:szCs w:val="24"/>
      </w:rPr>
      <w:t>addendum-</w:t>
    </w:r>
    <w:r>
      <w:rPr>
        <w:szCs w:val="24"/>
      </w:rPr>
      <w:t>feb21</w:t>
    </w:r>
    <w:r w:rsidRPr="00FB497D">
      <w:rPr>
        <w:szCs w:val="24"/>
      </w:rPr>
      <w:t>item</w:t>
    </w:r>
    <w:r>
      <w:rPr>
        <w:szCs w:val="24"/>
      </w:rPr>
      <w:t>01</w:t>
    </w:r>
  </w:p>
  <w:p w14:paraId="0A034F24" w14:textId="77777777" w:rsidR="002C4AF0" w:rsidRDefault="002C4AF0" w:rsidP="0083444E">
    <w:pPr>
      <w:pStyle w:val="Header"/>
      <w:spacing w:after="480"/>
      <w:jc w:val="right"/>
      <w:rPr>
        <w:szCs w:val="24"/>
      </w:rPr>
    </w:pPr>
    <w:r w:rsidRPr="00FB497D">
      <w:rPr>
        <w:szCs w:val="24"/>
      </w:rPr>
      <w:t xml:space="preserve">Attachment </w:t>
    </w:r>
    <w:proofErr w:type="gramStart"/>
    <w:r w:rsidRPr="00FB497D">
      <w:rPr>
        <w:szCs w:val="24"/>
      </w:rPr>
      <w:t>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68B384"/>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6EA07442"/>
    <w:lvl w:ilvl="0" w:tplc="5CCA376C">
      <w:start w:val="1"/>
      <w:numFmt w:val="decimal"/>
      <w:lvlText w:val="%1."/>
      <w:lvlJc w:val="left"/>
      <w:pPr>
        <w:tabs>
          <w:tab w:val="num" w:pos="1440"/>
        </w:tabs>
        <w:ind w:left="1440" w:hanging="360"/>
      </w:pPr>
    </w:lvl>
    <w:lvl w:ilvl="1" w:tplc="988E2600">
      <w:numFmt w:val="decimal"/>
      <w:lvlText w:val=""/>
      <w:lvlJc w:val="left"/>
    </w:lvl>
    <w:lvl w:ilvl="2" w:tplc="4CE8AEA6">
      <w:numFmt w:val="decimal"/>
      <w:lvlText w:val=""/>
      <w:lvlJc w:val="left"/>
    </w:lvl>
    <w:lvl w:ilvl="3" w:tplc="B728110E">
      <w:numFmt w:val="decimal"/>
      <w:lvlText w:val=""/>
      <w:lvlJc w:val="left"/>
    </w:lvl>
    <w:lvl w:ilvl="4" w:tplc="CC72D296">
      <w:numFmt w:val="decimal"/>
      <w:lvlText w:val=""/>
      <w:lvlJc w:val="left"/>
    </w:lvl>
    <w:lvl w:ilvl="5" w:tplc="683E8C2A">
      <w:numFmt w:val="decimal"/>
      <w:lvlText w:val=""/>
      <w:lvlJc w:val="left"/>
    </w:lvl>
    <w:lvl w:ilvl="6" w:tplc="A06CDB9C">
      <w:numFmt w:val="decimal"/>
      <w:lvlText w:val=""/>
      <w:lvlJc w:val="left"/>
    </w:lvl>
    <w:lvl w:ilvl="7" w:tplc="A0C4E972">
      <w:numFmt w:val="decimal"/>
      <w:lvlText w:val=""/>
      <w:lvlJc w:val="left"/>
    </w:lvl>
    <w:lvl w:ilvl="8" w:tplc="748EE2E0">
      <w:numFmt w:val="decimal"/>
      <w:lvlText w:val=""/>
      <w:lvlJc w:val="left"/>
    </w:lvl>
  </w:abstractNum>
  <w:abstractNum w:abstractNumId="2" w15:restartNumberingAfterBreak="0">
    <w:nsid w:val="FFFFFF7E"/>
    <w:multiLevelType w:val="singleLevel"/>
    <w:tmpl w:val="C4E8AE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DC91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109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F876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124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A0AB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6A8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88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6F34F7"/>
    <w:multiLevelType w:val="hybridMultilevel"/>
    <w:tmpl w:val="00FE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859E1"/>
    <w:multiLevelType w:val="hybridMultilevel"/>
    <w:tmpl w:val="E34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85DA3"/>
    <w:multiLevelType w:val="hybridMultilevel"/>
    <w:tmpl w:val="A84E5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4" w15:restartNumberingAfterBreak="0">
    <w:nsid w:val="55D109C1"/>
    <w:multiLevelType w:val="hybridMultilevel"/>
    <w:tmpl w:val="D570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B596B"/>
    <w:multiLevelType w:val="hybridMultilevel"/>
    <w:tmpl w:val="63D4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EE0621"/>
    <w:multiLevelType w:val="hybridMultilevel"/>
    <w:tmpl w:val="A756F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206060">
    <w:abstractNumId w:val="12"/>
  </w:num>
  <w:num w:numId="2" w16cid:durableId="724447703">
    <w:abstractNumId w:val="9"/>
  </w:num>
  <w:num w:numId="3" w16cid:durableId="298658725">
    <w:abstractNumId w:val="7"/>
  </w:num>
  <w:num w:numId="4" w16cid:durableId="2029944371">
    <w:abstractNumId w:val="6"/>
  </w:num>
  <w:num w:numId="5" w16cid:durableId="1067730640">
    <w:abstractNumId w:val="5"/>
  </w:num>
  <w:num w:numId="6" w16cid:durableId="768433874">
    <w:abstractNumId w:val="4"/>
  </w:num>
  <w:num w:numId="7" w16cid:durableId="2076002716">
    <w:abstractNumId w:val="8"/>
  </w:num>
  <w:num w:numId="8" w16cid:durableId="819200565">
    <w:abstractNumId w:val="3"/>
  </w:num>
  <w:num w:numId="9" w16cid:durableId="1822191546">
    <w:abstractNumId w:val="2"/>
  </w:num>
  <w:num w:numId="10" w16cid:durableId="1312054785">
    <w:abstractNumId w:val="1"/>
  </w:num>
  <w:num w:numId="11" w16cid:durableId="1088041876">
    <w:abstractNumId w:val="0"/>
  </w:num>
  <w:num w:numId="12" w16cid:durableId="1532109985">
    <w:abstractNumId w:val="13"/>
  </w:num>
  <w:num w:numId="13" w16cid:durableId="605380587">
    <w:abstractNumId w:val="10"/>
  </w:num>
  <w:num w:numId="14" w16cid:durableId="1794327663">
    <w:abstractNumId w:val="14"/>
  </w:num>
  <w:num w:numId="15" w16cid:durableId="409739244">
    <w:abstractNumId w:val="16"/>
  </w:num>
  <w:num w:numId="16" w16cid:durableId="652948696">
    <w:abstractNumId w:val="11"/>
  </w:num>
  <w:num w:numId="17" w16cid:durableId="1841000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xMjczMjAxNTQ0MDFU0lEKTi0uzszPAykwrAUAx22pUSwAAAA="/>
  </w:docVars>
  <w:rsids>
    <w:rsidRoot w:val="00057A96"/>
    <w:rsid w:val="00005FFA"/>
    <w:rsid w:val="00033459"/>
    <w:rsid w:val="00053B2A"/>
    <w:rsid w:val="00057A96"/>
    <w:rsid w:val="00060C04"/>
    <w:rsid w:val="000769E5"/>
    <w:rsid w:val="00077927"/>
    <w:rsid w:val="000B1723"/>
    <w:rsid w:val="000B6700"/>
    <w:rsid w:val="000D4A91"/>
    <w:rsid w:val="001010F5"/>
    <w:rsid w:val="00116104"/>
    <w:rsid w:val="00116201"/>
    <w:rsid w:val="00142EED"/>
    <w:rsid w:val="0016173B"/>
    <w:rsid w:val="001648E9"/>
    <w:rsid w:val="00184DEF"/>
    <w:rsid w:val="002408E4"/>
    <w:rsid w:val="00247FD3"/>
    <w:rsid w:val="00267133"/>
    <w:rsid w:val="00270857"/>
    <w:rsid w:val="00285F06"/>
    <w:rsid w:val="0029286A"/>
    <w:rsid w:val="00292E6F"/>
    <w:rsid w:val="002973F7"/>
    <w:rsid w:val="002A25CA"/>
    <w:rsid w:val="002C4AF0"/>
    <w:rsid w:val="002C5276"/>
    <w:rsid w:val="00300F53"/>
    <w:rsid w:val="003027E3"/>
    <w:rsid w:val="00321D49"/>
    <w:rsid w:val="00322C00"/>
    <w:rsid w:val="00325EAA"/>
    <w:rsid w:val="00362D2C"/>
    <w:rsid w:val="0036315C"/>
    <w:rsid w:val="00364C1F"/>
    <w:rsid w:val="00377637"/>
    <w:rsid w:val="00386C4B"/>
    <w:rsid w:val="003E1D05"/>
    <w:rsid w:val="003E3B94"/>
    <w:rsid w:val="004078AC"/>
    <w:rsid w:val="00420101"/>
    <w:rsid w:val="00420AC7"/>
    <w:rsid w:val="00472306"/>
    <w:rsid w:val="00472E3B"/>
    <w:rsid w:val="004923BD"/>
    <w:rsid w:val="004B6100"/>
    <w:rsid w:val="004E121C"/>
    <w:rsid w:val="004E37C7"/>
    <w:rsid w:val="00501689"/>
    <w:rsid w:val="00513E5A"/>
    <w:rsid w:val="0051479B"/>
    <w:rsid w:val="005248EF"/>
    <w:rsid w:val="0054334A"/>
    <w:rsid w:val="00555C1B"/>
    <w:rsid w:val="005600D4"/>
    <w:rsid w:val="00561B48"/>
    <w:rsid w:val="00561EAC"/>
    <w:rsid w:val="005B1325"/>
    <w:rsid w:val="005D600A"/>
    <w:rsid w:val="005D72AE"/>
    <w:rsid w:val="005E68F2"/>
    <w:rsid w:val="006332BB"/>
    <w:rsid w:val="00681207"/>
    <w:rsid w:val="00694A97"/>
    <w:rsid w:val="00695AF3"/>
    <w:rsid w:val="0071263C"/>
    <w:rsid w:val="00746D54"/>
    <w:rsid w:val="00782EB7"/>
    <w:rsid w:val="0078374D"/>
    <w:rsid w:val="0079032D"/>
    <w:rsid w:val="007A2653"/>
    <w:rsid w:val="007D588B"/>
    <w:rsid w:val="007E5749"/>
    <w:rsid w:val="008213F2"/>
    <w:rsid w:val="0083444E"/>
    <w:rsid w:val="008509CA"/>
    <w:rsid w:val="008820F6"/>
    <w:rsid w:val="008A4A39"/>
    <w:rsid w:val="008B02BF"/>
    <w:rsid w:val="008C14F3"/>
    <w:rsid w:val="008D2B05"/>
    <w:rsid w:val="008E3D88"/>
    <w:rsid w:val="00925455"/>
    <w:rsid w:val="00963290"/>
    <w:rsid w:val="009636C8"/>
    <w:rsid w:val="00964F1E"/>
    <w:rsid w:val="00965E95"/>
    <w:rsid w:val="00981A3D"/>
    <w:rsid w:val="00994C12"/>
    <w:rsid w:val="009B025E"/>
    <w:rsid w:val="009B2AE3"/>
    <w:rsid w:val="009C7050"/>
    <w:rsid w:val="00A11875"/>
    <w:rsid w:val="00A16223"/>
    <w:rsid w:val="00A6314C"/>
    <w:rsid w:val="00AA0480"/>
    <w:rsid w:val="00AB4C92"/>
    <w:rsid w:val="00AF4B48"/>
    <w:rsid w:val="00B048F2"/>
    <w:rsid w:val="00B5064F"/>
    <w:rsid w:val="00B5269F"/>
    <w:rsid w:val="00B70ACD"/>
    <w:rsid w:val="00B75F83"/>
    <w:rsid w:val="00B826AC"/>
    <w:rsid w:val="00B90961"/>
    <w:rsid w:val="00B94C05"/>
    <w:rsid w:val="00BA6B43"/>
    <w:rsid w:val="00BC47F1"/>
    <w:rsid w:val="00BE3168"/>
    <w:rsid w:val="00BF2A74"/>
    <w:rsid w:val="00BF7F32"/>
    <w:rsid w:val="00C27B5F"/>
    <w:rsid w:val="00C420BB"/>
    <w:rsid w:val="00C44CC5"/>
    <w:rsid w:val="00C6230E"/>
    <w:rsid w:val="00CC5474"/>
    <w:rsid w:val="00CD50C6"/>
    <w:rsid w:val="00CE0615"/>
    <w:rsid w:val="00CF3F14"/>
    <w:rsid w:val="00D05D7F"/>
    <w:rsid w:val="00D728F5"/>
    <w:rsid w:val="00D76CF6"/>
    <w:rsid w:val="00D81E7D"/>
    <w:rsid w:val="00DA20A2"/>
    <w:rsid w:val="00DA5E4B"/>
    <w:rsid w:val="00DC2E61"/>
    <w:rsid w:val="00DC5FAA"/>
    <w:rsid w:val="00DD63B3"/>
    <w:rsid w:val="00E200EA"/>
    <w:rsid w:val="00E32FDC"/>
    <w:rsid w:val="00E44F5A"/>
    <w:rsid w:val="00E86BC6"/>
    <w:rsid w:val="00EC3FF1"/>
    <w:rsid w:val="00ED2CFD"/>
    <w:rsid w:val="00F134F7"/>
    <w:rsid w:val="00F37CA7"/>
    <w:rsid w:val="00F4515E"/>
    <w:rsid w:val="00F71490"/>
    <w:rsid w:val="00F80F50"/>
    <w:rsid w:val="00F815C8"/>
    <w:rsid w:val="00FE707A"/>
    <w:rsid w:val="07B8F5D9"/>
    <w:rsid w:val="09FF46B4"/>
    <w:rsid w:val="0D83FDC1"/>
    <w:rsid w:val="45FC1BA1"/>
    <w:rsid w:val="566BD5C8"/>
    <w:rsid w:val="638F5A2F"/>
    <w:rsid w:val="66F30C4F"/>
    <w:rsid w:val="6B9519AA"/>
    <w:rsid w:val="7A306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BE0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3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B90961"/>
    <w:pPr>
      <w:keepNext/>
      <w:keepLines/>
      <w:spacing w:before="240"/>
      <w:outlineLvl w:val="0"/>
    </w:pPr>
    <w:rPr>
      <w:rFonts w:eastAsiaTheme="majorEastAsia" w:cs="Arial"/>
      <w:b/>
      <w:sz w:val="40"/>
      <w:szCs w:val="32"/>
    </w:rPr>
  </w:style>
  <w:style w:type="paragraph" w:styleId="Heading2">
    <w:name w:val="heading 2"/>
    <w:basedOn w:val="Normal"/>
    <w:next w:val="Normal"/>
    <w:link w:val="Heading2Char"/>
    <w:uiPriority w:val="9"/>
    <w:unhideWhenUsed/>
    <w:qFormat/>
    <w:rsid w:val="0083444E"/>
    <w:pPr>
      <w:keepNext/>
      <w:keepLines/>
      <w:spacing w:before="240" w:after="360"/>
      <w:outlineLvl w:val="1"/>
    </w:pPr>
    <w:rPr>
      <w:rFonts w:eastAsiaTheme="majorEastAsia" w:cs="Arial"/>
      <w:b/>
      <w:sz w:val="28"/>
      <w:szCs w:val="28"/>
    </w:rPr>
  </w:style>
  <w:style w:type="paragraph" w:styleId="Heading3">
    <w:name w:val="heading 3"/>
    <w:basedOn w:val="Normal"/>
    <w:next w:val="Normal"/>
    <w:link w:val="Heading3Char"/>
    <w:uiPriority w:val="9"/>
    <w:unhideWhenUsed/>
    <w:qFormat/>
    <w:rsid w:val="0083444E"/>
    <w:pPr>
      <w:keepNext/>
      <w:keepLines/>
      <w:spacing w:before="240" w:after="240"/>
      <w:outlineLvl w:val="2"/>
    </w:pPr>
    <w:rPr>
      <w:rFonts w:eastAsiaTheme="majorEastAsi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83444E"/>
    <w:rPr>
      <w:rFonts w:ascii="Arial" w:eastAsiaTheme="majorEastAsia" w:hAnsi="Arial" w:cs="Arial"/>
      <w:b/>
      <w:sz w:val="28"/>
      <w:szCs w:val="28"/>
    </w:rPr>
  </w:style>
  <w:style w:type="character" w:customStyle="1" w:styleId="Heading1Char">
    <w:name w:val="Heading 1 Char"/>
    <w:basedOn w:val="DefaultParagraphFont"/>
    <w:link w:val="Heading1"/>
    <w:uiPriority w:val="9"/>
    <w:rsid w:val="00B90961"/>
    <w:rPr>
      <w:rFonts w:ascii="Arial" w:eastAsiaTheme="majorEastAsia" w:hAnsi="Arial" w:cs="Arial"/>
      <w:b/>
      <w:sz w:val="40"/>
      <w:szCs w:val="32"/>
    </w:rPr>
  </w:style>
  <w:style w:type="paragraph" w:styleId="MessageHeader">
    <w:name w:val="Message Header"/>
    <w:basedOn w:val="Normal"/>
    <w:link w:val="MessageHeaderChar"/>
    <w:autoRedefine/>
    <w:uiPriority w:val="99"/>
    <w:unhideWhenUsed/>
    <w:qFormat/>
    <w:rsid w:val="00981A3D"/>
    <w:pPr>
      <w:spacing w:after="24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981A3D"/>
    <w:rPr>
      <w:rFonts w:ascii="Arial" w:eastAsiaTheme="majorEastAsia" w:hAnsi="Arial" w:cstheme="majorBidi"/>
      <w:sz w:val="24"/>
      <w:szCs w:val="24"/>
    </w:rPr>
  </w:style>
  <w:style w:type="paragraph" w:styleId="Header">
    <w:name w:val="header"/>
    <w:basedOn w:val="Normal"/>
    <w:link w:val="HeaderChar"/>
    <w:uiPriority w:val="99"/>
    <w:unhideWhenUsed/>
    <w:rsid w:val="00FE707A"/>
    <w:pPr>
      <w:tabs>
        <w:tab w:val="center" w:pos="4680"/>
        <w:tab w:val="right" w:pos="9360"/>
      </w:tabs>
    </w:pPr>
    <w:rPr>
      <w:rFonts w:eastAsia="Calibri"/>
      <w:szCs w:val="22"/>
    </w:rPr>
  </w:style>
  <w:style w:type="character" w:customStyle="1" w:styleId="HeaderChar">
    <w:name w:val="Header Char"/>
    <w:basedOn w:val="DefaultParagraphFont"/>
    <w:link w:val="Header"/>
    <w:uiPriority w:val="99"/>
    <w:rsid w:val="00FE707A"/>
    <w:rPr>
      <w:rFonts w:ascii="Arial" w:eastAsia="Calibri" w:hAnsi="Arial" w:cs="Times New Roman"/>
      <w:sz w:val="24"/>
    </w:rPr>
  </w:style>
  <w:style w:type="table" w:styleId="PlainTable1">
    <w:name w:val="Plain Table 1"/>
    <w:basedOn w:val="TableNormal"/>
    <w:uiPriority w:val="41"/>
    <w:rsid w:val="00FE707A"/>
    <w:pPr>
      <w:spacing w:after="0" w:line="240" w:lineRule="auto"/>
    </w:pPr>
    <w:rPr>
      <w:rFonts w:ascii="Arial" w:eastAsia="Calibri"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DC2E61"/>
    <w:pPr>
      <w:tabs>
        <w:tab w:val="center" w:pos="4680"/>
        <w:tab w:val="right" w:pos="9360"/>
      </w:tabs>
    </w:pPr>
  </w:style>
  <w:style w:type="character" w:customStyle="1" w:styleId="FooterChar">
    <w:name w:val="Footer Char"/>
    <w:basedOn w:val="DefaultParagraphFont"/>
    <w:link w:val="Footer"/>
    <w:uiPriority w:val="99"/>
    <w:rsid w:val="00DC2E61"/>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B048F2"/>
    <w:rPr>
      <w:sz w:val="16"/>
      <w:szCs w:val="16"/>
    </w:rPr>
  </w:style>
  <w:style w:type="paragraph" w:styleId="CommentText">
    <w:name w:val="annotation text"/>
    <w:basedOn w:val="Normal"/>
    <w:link w:val="CommentTextChar"/>
    <w:uiPriority w:val="99"/>
    <w:semiHidden/>
    <w:unhideWhenUsed/>
    <w:rsid w:val="00B048F2"/>
    <w:rPr>
      <w:sz w:val="20"/>
      <w:szCs w:val="20"/>
    </w:rPr>
  </w:style>
  <w:style w:type="character" w:customStyle="1" w:styleId="CommentTextChar">
    <w:name w:val="Comment Text Char"/>
    <w:basedOn w:val="DefaultParagraphFont"/>
    <w:link w:val="CommentText"/>
    <w:uiPriority w:val="99"/>
    <w:semiHidden/>
    <w:rsid w:val="00B048F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048F2"/>
    <w:rPr>
      <w:b/>
      <w:bCs/>
    </w:rPr>
  </w:style>
  <w:style w:type="character" w:customStyle="1" w:styleId="CommentSubjectChar">
    <w:name w:val="Comment Subject Char"/>
    <w:basedOn w:val="CommentTextChar"/>
    <w:link w:val="CommentSubject"/>
    <w:uiPriority w:val="99"/>
    <w:semiHidden/>
    <w:rsid w:val="00B048F2"/>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04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8F2"/>
    <w:rPr>
      <w:rFonts w:ascii="Segoe UI" w:eastAsia="Times New Roman" w:hAnsi="Segoe UI" w:cs="Segoe UI"/>
      <w:sz w:val="18"/>
      <w:szCs w:val="18"/>
    </w:rPr>
  </w:style>
  <w:style w:type="character" w:customStyle="1" w:styleId="normaltextrun">
    <w:name w:val="normaltextrun"/>
    <w:basedOn w:val="DefaultParagraphFont"/>
    <w:rsid w:val="00B90961"/>
  </w:style>
  <w:style w:type="character" w:customStyle="1" w:styleId="Heading3Char">
    <w:name w:val="Heading 3 Char"/>
    <w:basedOn w:val="DefaultParagraphFont"/>
    <w:link w:val="Heading3"/>
    <w:uiPriority w:val="9"/>
    <w:rsid w:val="0083444E"/>
    <w:rPr>
      <w:rFonts w:ascii="Arial" w:eastAsiaTheme="majorEastAsia" w:hAnsi="Arial" w:cs="Arial"/>
      <w:b/>
      <w:sz w:val="24"/>
      <w:szCs w:val="24"/>
    </w:rPr>
  </w:style>
  <w:style w:type="table" w:customStyle="1" w:styleId="GridTable1Light-Accent31">
    <w:name w:val="Grid Table 1 Light - Accent 31"/>
    <w:basedOn w:val="TableNormal"/>
    <w:next w:val="TableNormal"/>
    <w:uiPriority w:val="46"/>
    <w:rsid w:val="00B90961"/>
    <w:pPr>
      <w:spacing w:after="120" w:line="240" w:lineRule="auto"/>
    </w:pPr>
    <w:rPr>
      <w:rFonts w:ascii="Arial" w:eastAsia="Calibri" w:hAnsi="Arial" w:cs="Times New Roman"/>
      <w:sz w:val="24"/>
      <w:szCs w:val="24"/>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ListParagraph">
    <w:name w:val="List Paragraph"/>
    <w:basedOn w:val="Normal"/>
    <w:uiPriority w:val="34"/>
    <w:qFormat/>
    <w:rsid w:val="00B90961"/>
    <w:pPr>
      <w:spacing w:after="160" w:line="259" w:lineRule="auto"/>
      <w:ind w:left="720"/>
      <w:contextualSpacing/>
    </w:pPr>
    <w:rPr>
      <w:rFonts w:asciiTheme="minorHAnsi" w:eastAsiaTheme="minorHAnsi" w:hAnsiTheme="minorHAnsi" w:cstheme="minorBidi"/>
      <w:sz w:val="22"/>
      <w:szCs w:val="22"/>
    </w:rPr>
  </w:style>
  <w:style w:type="table" w:styleId="GridTable4-Accent1">
    <w:name w:val="Grid Table 4 Accent 1"/>
    <w:basedOn w:val="TableNormal"/>
    <w:uiPriority w:val="49"/>
    <w:rsid w:val="00CF3F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sponse">
    <w:name w:val="Response"/>
    <w:basedOn w:val="Normal"/>
    <w:link w:val="ResponseChar"/>
    <w:qFormat/>
    <w:rsid w:val="00CF3F14"/>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E2EFD9" w:themeFill="accent6" w:themeFillTint="33"/>
      <w:spacing w:after="120"/>
    </w:pPr>
    <w:rPr>
      <w:rFonts w:cs="Arial"/>
    </w:rPr>
  </w:style>
  <w:style w:type="character" w:customStyle="1" w:styleId="ResponseChar">
    <w:name w:val="Response Char"/>
    <w:basedOn w:val="DefaultParagraphFont"/>
    <w:link w:val="Response"/>
    <w:rsid w:val="00CF3F14"/>
    <w:rPr>
      <w:rFonts w:ascii="Arial" w:eastAsia="Times New Roman" w:hAnsi="Arial" w:cs="Arial"/>
      <w:sz w:val="24"/>
      <w:szCs w:val="24"/>
      <w:shd w:val="clear" w:color="auto" w:fill="E2EFD9" w:themeFill="accent6" w:themeFillTint="33"/>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3041">
      <w:bodyDiv w:val="1"/>
      <w:marLeft w:val="0"/>
      <w:marRight w:val="0"/>
      <w:marTop w:val="0"/>
      <w:marBottom w:val="0"/>
      <w:divBdr>
        <w:top w:val="none" w:sz="0" w:space="0" w:color="auto"/>
        <w:left w:val="none" w:sz="0" w:space="0" w:color="auto"/>
        <w:bottom w:val="none" w:sz="0" w:space="0" w:color="auto"/>
        <w:right w:val="none" w:sz="0" w:space="0" w:color="auto"/>
      </w:divBdr>
    </w:div>
    <w:div w:id="528566526">
      <w:bodyDiv w:val="1"/>
      <w:marLeft w:val="0"/>
      <w:marRight w:val="0"/>
      <w:marTop w:val="0"/>
      <w:marBottom w:val="0"/>
      <w:divBdr>
        <w:top w:val="none" w:sz="0" w:space="0" w:color="auto"/>
        <w:left w:val="none" w:sz="0" w:space="0" w:color="auto"/>
        <w:bottom w:val="none" w:sz="0" w:space="0" w:color="auto"/>
        <w:right w:val="none" w:sz="0" w:space="0" w:color="auto"/>
      </w:divBdr>
    </w:div>
    <w:div w:id="905918142">
      <w:bodyDiv w:val="1"/>
      <w:marLeft w:val="0"/>
      <w:marRight w:val="0"/>
      <w:marTop w:val="0"/>
      <w:marBottom w:val="0"/>
      <w:divBdr>
        <w:top w:val="none" w:sz="0" w:space="0" w:color="auto"/>
        <w:left w:val="none" w:sz="0" w:space="0" w:color="auto"/>
        <w:bottom w:val="none" w:sz="0" w:space="0" w:color="auto"/>
        <w:right w:val="none" w:sz="0" w:space="0" w:color="auto"/>
      </w:divBdr>
    </w:div>
    <w:div w:id="1021316280">
      <w:bodyDiv w:val="1"/>
      <w:marLeft w:val="0"/>
      <w:marRight w:val="0"/>
      <w:marTop w:val="0"/>
      <w:marBottom w:val="0"/>
      <w:divBdr>
        <w:top w:val="none" w:sz="0" w:space="0" w:color="auto"/>
        <w:left w:val="none" w:sz="0" w:space="0" w:color="auto"/>
        <w:bottom w:val="none" w:sz="0" w:space="0" w:color="auto"/>
        <w:right w:val="none" w:sz="0" w:space="0" w:color="auto"/>
      </w:divBdr>
    </w:div>
    <w:div w:id="1129275809">
      <w:bodyDiv w:val="1"/>
      <w:marLeft w:val="0"/>
      <w:marRight w:val="0"/>
      <w:marTop w:val="0"/>
      <w:marBottom w:val="0"/>
      <w:divBdr>
        <w:top w:val="none" w:sz="0" w:space="0" w:color="auto"/>
        <w:left w:val="none" w:sz="0" w:space="0" w:color="auto"/>
        <w:bottom w:val="none" w:sz="0" w:space="0" w:color="auto"/>
        <w:right w:val="none" w:sz="0" w:space="0" w:color="auto"/>
      </w:divBdr>
    </w:div>
    <w:div w:id="1156144325">
      <w:bodyDiv w:val="1"/>
      <w:marLeft w:val="0"/>
      <w:marRight w:val="0"/>
      <w:marTop w:val="0"/>
      <w:marBottom w:val="0"/>
      <w:divBdr>
        <w:top w:val="none" w:sz="0" w:space="0" w:color="auto"/>
        <w:left w:val="none" w:sz="0" w:space="0" w:color="auto"/>
        <w:bottom w:val="none" w:sz="0" w:space="0" w:color="auto"/>
        <w:right w:val="none" w:sz="0" w:space="0" w:color="auto"/>
      </w:divBdr>
    </w:div>
    <w:div w:id="1637638138">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93247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74A3-DE3D-4E57-9C74-3045BC18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12740</Words>
  <Characters>65124</Characters>
  <Application>Microsoft Office Word</Application>
  <DocSecurity>0</DocSecurity>
  <Lines>999</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2021 Item 01 Addendum - California Practitioners Advisory Group (CA Dept of Education)</dc:title>
  <dc:subject>Item 01 Addendum presented at the 2021 February California Practitioners Advisory Group meeting.</dc:subject>
  <dc:creator/>
  <cp:keywords/>
  <dc:description/>
  <cp:lastModifiedBy/>
  <cp:revision>1</cp:revision>
  <dcterms:created xsi:type="dcterms:W3CDTF">2023-11-02T19:42:00Z</dcterms:created>
  <dcterms:modified xsi:type="dcterms:W3CDTF">2023-11-02T19:44:00Z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409acb7b921631f8af5155ed6e6de95ea080cb8d74c114c1c7782e80e1e55089</vt:lpwstr>
  </property>
</Properties>
</file>