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99C9" w14:textId="77777777" w:rsidR="002D6EC8" w:rsidRPr="006D2AE9" w:rsidRDefault="66A1A8EE" w:rsidP="7388AA1C">
      <w:pPr>
        <w:spacing w:after="0" w:line="240" w:lineRule="auto"/>
        <w:jc w:val="right"/>
        <w:rPr>
          <w:rFonts w:cs="Arial"/>
        </w:rPr>
      </w:pPr>
      <w:r w:rsidRPr="006D2AE9">
        <w:rPr>
          <w:rFonts w:cs="Arial"/>
        </w:rPr>
        <w:t>California Department of Education</w:t>
      </w:r>
    </w:p>
    <w:p w14:paraId="2B0F9D85" w14:textId="77777777" w:rsidR="002D6EC8" w:rsidRPr="006D2AE9" w:rsidRDefault="66A1A8EE" w:rsidP="7388AA1C">
      <w:pPr>
        <w:spacing w:after="0" w:line="240" w:lineRule="auto"/>
        <w:jc w:val="right"/>
        <w:rPr>
          <w:rFonts w:cs="Arial"/>
        </w:rPr>
      </w:pPr>
      <w:r w:rsidRPr="006D2AE9">
        <w:rPr>
          <w:rFonts w:cs="Arial"/>
        </w:rPr>
        <w:t>Charter Schools Division</w:t>
      </w:r>
    </w:p>
    <w:p w14:paraId="111AC791" w14:textId="759A3E7D" w:rsidR="002D6EC8" w:rsidRPr="006D2AE9" w:rsidRDefault="59A5CF91" w:rsidP="7388AA1C">
      <w:pPr>
        <w:spacing w:after="0" w:line="240" w:lineRule="auto"/>
        <w:jc w:val="right"/>
        <w:rPr>
          <w:rFonts w:cs="Arial"/>
        </w:rPr>
      </w:pPr>
      <w:r w:rsidRPr="006D2AE9">
        <w:rPr>
          <w:rFonts w:cs="Arial"/>
        </w:rPr>
        <w:t xml:space="preserve">Revised </w:t>
      </w:r>
      <w:r w:rsidR="1EBD3724" w:rsidRPr="006D2AE9">
        <w:rPr>
          <w:rFonts w:cs="Arial"/>
        </w:rPr>
        <w:t>05</w:t>
      </w:r>
      <w:r w:rsidR="4131712A" w:rsidRPr="006D2AE9">
        <w:rPr>
          <w:rFonts w:cs="Arial"/>
        </w:rPr>
        <w:t>/2018</w:t>
      </w:r>
    </w:p>
    <w:p w14:paraId="4B66CDC2" w14:textId="3DEFDF23" w:rsidR="00C1747E" w:rsidRPr="006D2AE9" w:rsidRDefault="004C3F76" w:rsidP="7388AA1C">
      <w:pPr>
        <w:spacing w:line="240" w:lineRule="auto"/>
        <w:jc w:val="right"/>
        <w:rPr>
          <w:rFonts w:cs="Arial"/>
        </w:rPr>
      </w:pPr>
      <w:r w:rsidRPr="006D2AE9">
        <w:rPr>
          <w:rFonts w:cs="Arial"/>
        </w:rPr>
        <w:t>a</w:t>
      </w:r>
      <w:r w:rsidR="4CD22069" w:rsidRPr="006D2AE9">
        <w:rPr>
          <w:rFonts w:cs="Arial"/>
        </w:rPr>
        <w:t>ccs</w:t>
      </w:r>
      <w:r w:rsidRPr="006D2AE9">
        <w:rPr>
          <w:rFonts w:cs="Arial"/>
        </w:rPr>
        <w:t>-</w:t>
      </w:r>
      <w:r w:rsidR="00056AA7" w:rsidRPr="006D2AE9">
        <w:rPr>
          <w:rFonts w:cs="Arial"/>
        </w:rPr>
        <w:t>apr26item</w:t>
      </w:r>
      <w:r w:rsidR="00056AA7">
        <w:rPr>
          <w:rFonts w:cs="Arial"/>
        </w:rPr>
        <w:t>05</w:t>
      </w:r>
    </w:p>
    <w:p w14:paraId="41F05B47" w14:textId="4FDA3968" w:rsidR="00050515" w:rsidRPr="006D2AE9" w:rsidRDefault="3B86D180" w:rsidP="55D5CFE1">
      <w:pPr>
        <w:pStyle w:val="NoSpacing"/>
        <w:spacing w:before="120"/>
        <w:jc w:val="center"/>
        <w:rPr>
          <w:rFonts w:cs="Arial"/>
          <w:b/>
          <w:bCs/>
          <w:sz w:val="32"/>
          <w:szCs w:val="32"/>
        </w:rPr>
      </w:pPr>
      <w:r w:rsidRPr="006D2AE9">
        <w:rPr>
          <w:rFonts w:cs="Arial"/>
          <w:b/>
          <w:bCs/>
          <w:sz w:val="32"/>
          <w:szCs w:val="32"/>
        </w:rPr>
        <w:t>ADVISORY COMMISSION ON CHARTER SCHOOLS</w:t>
      </w:r>
    </w:p>
    <w:p w14:paraId="3CEA776E" w14:textId="77777777" w:rsidR="00050515" w:rsidRPr="006D2AE9" w:rsidRDefault="3B86D180" w:rsidP="55D5CFE1">
      <w:pPr>
        <w:spacing w:line="240" w:lineRule="auto"/>
        <w:jc w:val="center"/>
        <w:rPr>
          <w:rFonts w:cs="Arial"/>
          <w:highlight w:val="lightGray"/>
        </w:rPr>
      </w:pPr>
      <w:r w:rsidRPr="006D2AE9">
        <w:rPr>
          <w:rFonts w:cs="Arial"/>
        </w:rPr>
        <w:t>AN ADVISORY BODY TO THE STATE BOARD OF EDUCATION</w:t>
      </w:r>
    </w:p>
    <w:p w14:paraId="09F47920" w14:textId="42D5B031" w:rsidR="00050515" w:rsidRPr="006D2AE9" w:rsidRDefault="00CE345D" w:rsidP="55D5CFE1">
      <w:pPr>
        <w:pStyle w:val="Heading1"/>
        <w:keepNext w:val="0"/>
        <w:keepLines w:val="0"/>
        <w:spacing w:line="240" w:lineRule="auto"/>
        <w:rPr>
          <w:rFonts w:cs="Arial"/>
        </w:rPr>
      </w:pPr>
      <w:r w:rsidRPr="006D2AE9">
        <w:rPr>
          <w:rFonts w:cs="Arial"/>
        </w:rPr>
        <w:t>April</w:t>
      </w:r>
      <w:r w:rsidR="4CD22069" w:rsidRPr="006D2AE9">
        <w:rPr>
          <w:rFonts w:cs="Arial"/>
        </w:rPr>
        <w:t xml:space="preserve"> 20</w:t>
      </w:r>
      <w:r w:rsidR="7F18832C" w:rsidRPr="006D2AE9">
        <w:rPr>
          <w:rFonts w:cs="Arial"/>
        </w:rPr>
        <w:t xml:space="preserve">26 </w:t>
      </w:r>
      <w:r w:rsidR="3B86D180" w:rsidRPr="006D2AE9">
        <w:rPr>
          <w:rFonts w:cs="Arial"/>
        </w:rPr>
        <w:t>Agenda</w:t>
      </w:r>
      <w:r w:rsidR="00E937AF" w:rsidRPr="006D2AE9">
        <w:rPr>
          <w:rFonts w:cs="Arial"/>
        </w:rPr>
        <w:br/>
      </w:r>
      <w:r w:rsidR="3B86D180" w:rsidRPr="006D2AE9">
        <w:rPr>
          <w:rFonts w:cs="Arial"/>
        </w:rPr>
        <w:t>Item #</w:t>
      </w:r>
      <w:r w:rsidR="00056AA7">
        <w:rPr>
          <w:rFonts w:cs="Arial"/>
        </w:rPr>
        <w:t>05</w:t>
      </w:r>
    </w:p>
    <w:p w14:paraId="7AF6D9D7" w14:textId="23D5CEA9" w:rsidR="00F257EA" w:rsidRPr="006D2AE9" w:rsidRDefault="1EB07541" w:rsidP="55D5CFE1">
      <w:pPr>
        <w:pStyle w:val="Heading2"/>
        <w:keepNext w:val="0"/>
        <w:keepLines w:val="0"/>
        <w:spacing w:line="240" w:lineRule="auto"/>
      </w:pPr>
      <w:r w:rsidRPr="006D2AE9">
        <w:t>Subject</w:t>
      </w:r>
    </w:p>
    <w:p w14:paraId="2CEE871E" w14:textId="795F3D73" w:rsidR="00F257EA" w:rsidRPr="006D2AE9" w:rsidRDefault="200B86F2" w:rsidP="55D5CFE1">
      <w:pPr>
        <w:spacing w:line="240" w:lineRule="auto"/>
        <w:rPr>
          <w:rFonts w:cs="Arial"/>
          <w:strike/>
        </w:rPr>
      </w:pPr>
      <w:r w:rsidRPr="006D2AE9">
        <w:rPr>
          <w:rFonts w:eastAsia="TimesNewRoman" w:cs="Arial"/>
        </w:rPr>
        <w:t xml:space="preserve">Petition for the Renewal of a Charter School Authorized by the California State Board of Education: Consideration of </w:t>
      </w:r>
      <w:r w:rsidR="00CE345D" w:rsidRPr="006D2AE9">
        <w:rPr>
          <w:rFonts w:eastAsia="TimesNewRoman" w:cs="Arial"/>
        </w:rPr>
        <w:t>Vista Springs Charter.</w:t>
      </w:r>
    </w:p>
    <w:p w14:paraId="7BD83787" w14:textId="1CF485DE" w:rsidR="00FC1FCE" w:rsidRPr="006D2AE9" w:rsidRDefault="1EB07541" w:rsidP="55D5CFE1">
      <w:pPr>
        <w:pStyle w:val="Heading2"/>
        <w:keepNext w:val="0"/>
        <w:keepLines w:val="0"/>
        <w:spacing w:line="240" w:lineRule="auto"/>
      </w:pPr>
      <w:r w:rsidRPr="006D2AE9">
        <w:t>Type of Action</w:t>
      </w:r>
      <w:r w:rsidR="07307005" w:rsidRPr="006D2AE9">
        <w:t xml:space="preserve"> </w:t>
      </w:r>
    </w:p>
    <w:p w14:paraId="30D73F76" w14:textId="530FCB27" w:rsidR="0091117B" w:rsidRPr="006D2AE9" w:rsidRDefault="2352FC81" w:rsidP="55D5CFE1">
      <w:pPr>
        <w:spacing w:before="240" w:line="240" w:lineRule="auto"/>
        <w:rPr>
          <w:rFonts w:cs="Arial"/>
        </w:rPr>
      </w:pPr>
      <w:r w:rsidRPr="006D2AE9">
        <w:rPr>
          <w:rFonts w:cs="Arial"/>
        </w:rPr>
        <w:t>Action, Information</w:t>
      </w:r>
      <w:r w:rsidR="07FA0A41" w:rsidRPr="006D2AE9">
        <w:rPr>
          <w:rFonts w:cs="Arial"/>
        </w:rPr>
        <w:t>, Public Hearing</w:t>
      </w:r>
    </w:p>
    <w:p w14:paraId="4CAA70CD" w14:textId="77777777" w:rsidR="00FC1FCE" w:rsidRPr="006D2AE9" w:rsidRDefault="4131712A" w:rsidP="55D5CFE1">
      <w:pPr>
        <w:pStyle w:val="Heading2"/>
        <w:keepNext w:val="0"/>
        <w:keepLines w:val="0"/>
        <w:spacing w:line="240" w:lineRule="auto"/>
      </w:pPr>
      <w:r w:rsidRPr="006D2AE9">
        <w:t>Summary of the Issue</w:t>
      </w:r>
    </w:p>
    <w:p w14:paraId="51A850E4" w14:textId="173D387E" w:rsidR="00BB7F30" w:rsidRPr="006D2AE9" w:rsidRDefault="006A7764" w:rsidP="00BB7F30">
      <w:pPr>
        <w:rPr>
          <w:rFonts w:cs="Arial"/>
        </w:rPr>
      </w:pPr>
      <w:r w:rsidRPr="006D2AE9">
        <w:rPr>
          <w:rFonts w:cs="Arial"/>
        </w:rPr>
        <w:t xml:space="preserve">On March 15, 2018, </w:t>
      </w:r>
      <w:r w:rsidR="00CD4248" w:rsidRPr="006D2AE9">
        <w:rPr>
          <w:rFonts w:cs="Arial"/>
        </w:rPr>
        <w:t xml:space="preserve">the California State Board of Education (SBE) granted the </w:t>
      </w:r>
      <w:r w:rsidR="008C6307" w:rsidRPr="006D2AE9">
        <w:rPr>
          <w:rFonts w:cs="Arial"/>
        </w:rPr>
        <w:t>petition to establish Vista Springs Charter (Charter School)</w:t>
      </w:r>
      <w:r w:rsidR="00C95CC0">
        <w:rPr>
          <w:rFonts w:cs="Arial"/>
        </w:rPr>
        <w:t>, a nonclassroom-based school proposing to serve students in kindergarten through grade twelve,</w:t>
      </w:r>
      <w:r w:rsidR="008C6307" w:rsidRPr="006D2AE9">
        <w:rPr>
          <w:rFonts w:cs="Arial"/>
        </w:rPr>
        <w:t xml:space="preserve"> </w:t>
      </w:r>
      <w:r w:rsidR="00675764" w:rsidRPr="006D2AE9">
        <w:rPr>
          <w:rFonts w:cs="Arial"/>
        </w:rPr>
        <w:t>for a five-year term effective July 1, 2018, through June 30, 2023.</w:t>
      </w:r>
      <w:r w:rsidR="00906ED6">
        <w:rPr>
          <w:rFonts w:cs="Arial"/>
        </w:rPr>
        <w:t xml:space="preserve"> The Charter School </w:t>
      </w:r>
      <w:r w:rsidR="00906ED6" w:rsidRPr="006D2AE9">
        <w:rPr>
          <w:rFonts w:cs="Arial"/>
        </w:rPr>
        <w:t>had been previously denied by the Vista Unified School District (VUSD or District)</w:t>
      </w:r>
      <w:r w:rsidR="00906ED6">
        <w:rPr>
          <w:rFonts w:cs="Arial"/>
        </w:rPr>
        <w:t>,</w:t>
      </w:r>
      <w:r w:rsidR="00906ED6" w:rsidRPr="006D2AE9">
        <w:rPr>
          <w:rFonts w:cs="Arial"/>
        </w:rPr>
        <w:t xml:space="preserve"> and the San Diego County Board of Education (SDCBE or County)</w:t>
      </w:r>
      <w:r w:rsidR="00906ED6">
        <w:rPr>
          <w:rFonts w:cs="Arial"/>
        </w:rPr>
        <w:t xml:space="preserve"> did not </w:t>
      </w:r>
      <w:proofErr w:type="gramStart"/>
      <w:r w:rsidR="00906ED6">
        <w:rPr>
          <w:rFonts w:cs="Arial"/>
        </w:rPr>
        <w:t>take action</w:t>
      </w:r>
      <w:proofErr w:type="gramEnd"/>
      <w:r w:rsidR="00906ED6">
        <w:rPr>
          <w:rFonts w:cs="Arial"/>
        </w:rPr>
        <w:t xml:space="preserve"> on the petition.</w:t>
      </w:r>
    </w:p>
    <w:p w14:paraId="602E2580" w14:textId="6D9144F8" w:rsidR="00BB7F30" w:rsidRPr="006D2AE9" w:rsidRDefault="00BB7F30" w:rsidP="00BB7F30">
      <w:pPr>
        <w:rPr>
          <w:rFonts w:cs="Arial"/>
        </w:rPr>
      </w:pPr>
      <w:r w:rsidRPr="006D2AE9">
        <w:rPr>
          <w:rFonts w:cs="Arial"/>
        </w:rPr>
        <w:t>Pursuant to</w:t>
      </w:r>
      <w:r w:rsidR="005A055A" w:rsidRPr="006D2AE9">
        <w:rPr>
          <w:rFonts w:cs="Arial"/>
        </w:rPr>
        <w:t xml:space="preserve"> California</w:t>
      </w:r>
      <w:r w:rsidRPr="006D2AE9">
        <w:rPr>
          <w:rFonts w:cs="Arial"/>
        </w:rPr>
        <w:t xml:space="preserve"> </w:t>
      </w:r>
      <w:r w:rsidR="005A055A" w:rsidRPr="006D2AE9">
        <w:rPr>
          <w:rFonts w:cs="Arial"/>
          <w:i/>
          <w:iCs/>
        </w:rPr>
        <w:t>Education Code (</w:t>
      </w:r>
      <w:r w:rsidRPr="006D2AE9">
        <w:rPr>
          <w:rFonts w:cs="Arial"/>
          <w:i/>
          <w:iCs/>
        </w:rPr>
        <w:t>EC</w:t>
      </w:r>
      <w:r w:rsidR="005A055A" w:rsidRPr="006D2AE9">
        <w:rPr>
          <w:rFonts w:cs="Arial"/>
          <w:i/>
          <w:iCs/>
        </w:rPr>
        <w:t>)</w:t>
      </w:r>
      <w:r w:rsidRPr="006D2AE9">
        <w:rPr>
          <w:rFonts w:cs="Arial"/>
        </w:rPr>
        <w:t xml:space="preserve"> Section 47607.4, the Charter School’s term was </w:t>
      </w:r>
      <w:proofErr w:type="gramStart"/>
      <w:r w:rsidRPr="006D2AE9">
        <w:rPr>
          <w:rFonts w:cs="Arial"/>
        </w:rPr>
        <w:t>extended</w:t>
      </w:r>
      <w:proofErr w:type="gramEnd"/>
      <w:r w:rsidRPr="006D2AE9">
        <w:rPr>
          <w:rFonts w:cs="Arial"/>
        </w:rPr>
        <w:t xml:space="preserve"> a total of three years</w:t>
      </w:r>
      <w:r w:rsidR="00C037FA" w:rsidRPr="006D2AE9">
        <w:rPr>
          <w:rFonts w:cs="Arial"/>
        </w:rPr>
        <w:t>,</w:t>
      </w:r>
      <w:r w:rsidRPr="006D2AE9">
        <w:rPr>
          <w:rFonts w:cs="Arial"/>
        </w:rPr>
        <w:t xml:space="preserve"> to June 30, 2026. </w:t>
      </w:r>
    </w:p>
    <w:p w14:paraId="11FBBFC7" w14:textId="5C01A332" w:rsidR="00545D91" w:rsidRPr="006D2AE9" w:rsidRDefault="00BB7F30" w:rsidP="00BB7F30">
      <w:pPr>
        <w:rPr>
          <w:rFonts w:cs="Arial"/>
        </w:rPr>
      </w:pPr>
      <w:r w:rsidRPr="006D2AE9">
        <w:rPr>
          <w:rFonts w:cs="Arial"/>
        </w:rPr>
        <w:t xml:space="preserve">On November 19, 2025, the </w:t>
      </w:r>
      <w:r w:rsidR="00D618F8" w:rsidRPr="006D2AE9">
        <w:rPr>
          <w:rFonts w:cs="Arial"/>
        </w:rPr>
        <w:t>VUSD denied the Charter School’s petition to renew by a vote of</w:t>
      </w:r>
      <w:r w:rsidRPr="006D2AE9">
        <w:rPr>
          <w:rFonts w:cs="Arial"/>
        </w:rPr>
        <w:t xml:space="preserve"> four to one</w:t>
      </w:r>
      <w:r w:rsidR="00545D91" w:rsidRPr="006D2AE9">
        <w:rPr>
          <w:rFonts w:cs="Arial"/>
        </w:rPr>
        <w:t>, citing the following findings</w:t>
      </w:r>
      <w:r w:rsidR="00413DD0" w:rsidRPr="006D2AE9">
        <w:rPr>
          <w:rFonts w:cs="Arial"/>
        </w:rPr>
        <w:t xml:space="preserve">, pursuant to </w:t>
      </w:r>
      <w:r w:rsidR="00413DD0" w:rsidRPr="006D2AE9">
        <w:rPr>
          <w:rFonts w:cs="Arial"/>
          <w:i/>
          <w:iCs/>
        </w:rPr>
        <w:t xml:space="preserve">EC </w:t>
      </w:r>
      <w:r w:rsidR="00413DD0" w:rsidRPr="006D2AE9">
        <w:rPr>
          <w:rFonts w:cs="Arial"/>
        </w:rPr>
        <w:t>Section 47607.2(b)(3):</w:t>
      </w:r>
    </w:p>
    <w:p w14:paraId="79F71C3E" w14:textId="77777777" w:rsidR="00022E5A" w:rsidRPr="006D2AE9" w:rsidRDefault="00022E5A" w:rsidP="00022E5A">
      <w:pPr>
        <w:pStyle w:val="ListParagraph"/>
        <w:numPr>
          <w:ilvl w:val="0"/>
          <w:numId w:val="37"/>
        </w:numPr>
        <w:rPr>
          <w:rFonts w:cs="Arial"/>
        </w:rPr>
      </w:pPr>
      <w:r w:rsidRPr="006D2AE9">
        <w:rPr>
          <w:rFonts w:cs="Arial"/>
        </w:rPr>
        <w:t>The Charter School has failed to meet or make sufficient progress toward meeting standards that provide a benefit to pupils.</w:t>
      </w:r>
    </w:p>
    <w:p w14:paraId="18036F3C" w14:textId="77777777" w:rsidR="00022E5A" w:rsidRPr="006D2AE9" w:rsidRDefault="00022E5A" w:rsidP="00022E5A">
      <w:pPr>
        <w:pStyle w:val="ListParagraph"/>
        <w:numPr>
          <w:ilvl w:val="0"/>
          <w:numId w:val="37"/>
        </w:numPr>
        <w:rPr>
          <w:rFonts w:cs="Arial"/>
        </w:rPr>
      </w:pPr>
      <w:r w:rsidRPr="006D2AE9">
        <w:rPr>
          <w:rFonts w:cs="Arial"/>
        </w:rPr>
        <w:t>Closure of the Charter School is in the best interest of pupils.</w:t>
      </w:r>
    </w:p>
    <w:p w14:paraId="476AE3B1" w14:textId="459E5F01" w:rsidR="00545D91" w:rsidRPr="006D2AE9" w:rsidRDefault="00022E5A" w:rsidP="00022E5A">
      <w:pPr>
        <w:pStyle w:val="ListParagraph"/>
        <w:numPr>
          <w:ilvl w:val="0"/>
          <w:numId w:val="37"/>
        </w:numPr>
        <w:rPr>
          <w:rFonts w:cs="Arial"/>
        </w:rPr>
      </w:pPr>
      <w:r w:rsidRPr="006D2AE9">
        <w:rPr>
          <w:rFonts w:cs="Arial"/>
        </w:rPr>
        <w:t xml:space="preserve">The </w:t>
      </w:r>
      <w:proofErr w:type="gramStart"/>
      <w:r w:rsidRPr="006D2AE9">
        <w:rPr>
          <w:rFonts w:cs="Arial"/>
        </w:rPr>
        <w:t>District</w:t>
      </w:r>
      <w:proofErr w:type="gramEnd"/>
      <w:r w:rsidRPr="006D2AE9">
        <w:rPr>
          <w:rFonts w:cs="Arial"/>
        </w:rPr>
        <w:t xml:space="preserve"> has given greater weight to academic performance.</w:t>
      </w:r>
    </w:p>
    <w:p w14:paraId="67F74A96" w14:textId="77777777" w:rsidR="00BB7F30" w:rsidRPr="006D2AE9" w:rsidRDefault="00BB7F30" w:rsidP="00BB7F30">
      <w:pPr>
        <w:rPr>
          <w:rFonts w:cs="Arial"/>
        </w:rPr>
      </w:pPr>
    </w:p>
    <w:p w14:paraId="28EA0CA1" w14:textId="14F54060" w:rsidR="00BB7F30" w:rsidRPr="006D2AE9" w:rsidRDefault="00BB7F30" w:rsidP="00BB7F30">
      <w:pPr>
        <w:rPr>
          <w:rFonts w:cs="Arial"/>
        </w:rPr>
      </w:pPr>
      <w:r w:rsidRPr="006D2AE9">
        <w:rPr>
          <w:rFonts w:cs="Arial"/>
        </w:rPr>
        <w:lastRenderedPageBreak/>
        <w:t xml:space="preserve">On December 17, 2025, the Charter School submitted an appeal to the SBE pursuant to </w:t>
      </w:r>
      <w:r w:rsidRPr="006D2AE9">
        <w:rPr>
          <w:rFonts w:cs="Arial"/>
          <w:i/>
          <w:iCs/>
        </w:rPr>
        <w:t>EC</w:t>
      </w:r>
      <w:r w:rsidRPr="006D2AE9">
        <w:rPr>
          <w:rFonts w:cs="Arial"/>
        </w:rPr>
        <w:t xml:space="preserve"> Section 47605.9(b).</w:t>
      </w:r>
    </w:p>
    <w:p w14:paraId="54A5458F" w14:textId="236A0C7E" w:rsidR="003E4DF7" w:rsidRPr="006D2AE9" w:rsidRDefault="200B86F2" w:rsidP="55D5CFE1">
      <w:pPr>
        <w:pStyle w:val="Heading2"/>
        <w:keepNext w:val="0"/>
        <w:keepLines w:val="0"/>
        <w:spacing w:line="240" w:lineRule="auto"/>
      </w:pPr>
      <w:r w:rsidRPr="006D2AE9">
        <w:t xml:space="preserve">Proposed Recommendation </w:t>
      </w:r>
    </w:p>
    <w:p w14:paraId="2A490D24" w14:textId="77777777" w:rsidR="000148AB" w:rsidRDefault="289AC766" w:rsidP="55D5CFE1">
      <w:pPr>
        <w:spacing w:line="240" w:lineRule="auto"/>
        <w:rPr>
          <w:rFonts w:cs="Arial"/>
          <w:color w:val="000000" w:themeColor="text1"/>
        </w:rPr>
      </w:pPr>
      <w:r w:rsidRPr="006D2AE9">
        <w:rPr>
          <w:rFonts w:cs="Arial"/>
          <w:color w:val="000000" w:themeColor="text1"/>
        </w:rPr>
        <w:t xml:space="preserve">The </w:t>
      </w:r>
      <w:r w:rsidR="6777AD7F" w:rsidRPr="006D2AE9">
        <w:rPr>
          <w:rFonts w:cs="Arial"/>
          <w:color w:val="000000" w:themeColor="text1"/>
        </w:rPr>
        <w:t xml:space="preserve">California Department of </w:t>
      </w:r>
      <w:r w:rsidR="6777AD7F" w:rsidRPr="00860192">
        <w:rPr>
          <w:rFonts w:cs="Arial"/>
          <w:color w:val="000000" w:themeColor="text1"/>
        </w:rPr>
        <w:t>Education (</w:t>
      </w:r>
      <w:r w:rsidRPr="00860192">
        <w:rPr>
          <w:rFonts w:cs="Arial"/>
          <w:color w:val="000000" w:themeColor="text1"/>
        </w:rPr>
        <w:t>CDE</w:t>
      </w:r>
      <w:r w:rsidR="6777AD7F" w:rsidRPr="00860192">
        <w:rPr>
          <w:rFonts w:cs="Arial"/>
          <w:color w:val="000000" w:themeColor="text1"/>
        </w:rPr>
        <w:t>)</w:t>
      </w:r>
      <w:r w:rsidR="400216E0" w:rsidRPr="00860192">
        <w:rPr>
          <w:rFonts w:cs="Arial"/>
          <w:color w:val="000000" w:themeColor="text1"/>
        </w:rPr>
        <w:t xml:space="preserve"> </w:t>
      </w:r>
      <w:r w:rsidRPr="00860192">
        <w:rPr>
          <w:rFonts w:cs="Arial"/>
          <w:color w:val="000000" w:themeColor="text1"/>
        </w:rPr>
        <w:t xml:space="preserve">proposes to recommend that the SBE </w:t>
      </w:r>
      <w:r w:rsidR="000148AB">
        <w:rPr>
          <w:rFonts w:cs="Arial"/>
          <w:color w:val="000000" w:themeColor="text1"/>
        </w:rPr>
        <w:t>take the following actions:</w:t>
      </w:r>
    </w:p>
    <w:p w14:paraId="5DA81B4F" w14:textId="5E868493" w:rsidR="000148AB" w:rsidRDefault="000148AB" w:rsidP="000148AB">
      <w:pPr>
        <w:pStyle w:val="ListParagraph"/>
        <w:numPr>
          <w:ilvl w:val="0"/>
          <w:numId w:val="37"/>
        </w:numPr>
        <w:spacing w:line="240" w:lineRule="auto"/>
        <w:rPr>
          <w:rFonts w:cs="Arial"/>
          <w:color w:val="000000" w:themeColor="text1"/>
        </w:rPr>
      </w:pPr>
      <w:r>
        <w:rPr>
          <w:rFonts w:cs="Arial"/>
          <w:color w:val="000000" w:themeColor="text1"/>
        </w:rPr>
        <w:t>A</w:t>
      </w:r>
      <w:r w:rsidR="289AC766" w:rsidRPr="00093363">
        <w:rPr>
          <w:rFonts w:cs="Arial"/>
          <w:color w:val="000000" w:themeColor="text1"/>
        </w:rPr>
        <w:t xml:space="preserve">pprove </w:t>
      </w:r>
      <w:r w:rsidR="354921E6" w:rsidRPr="00093363">
        <w:rPr>
          <w:rFonts w:cs="Arial"/>
          <w:color w:val="000000" w:themeColor="text1"/>
        </w:rPr>
        <w:t xml:space="preserve">the Charter </w:t>
      </w:r>
      <w:r w:rsidR="27DEE999" w:rsidRPr="00093363">
        <w:rPr>
          <w:rFonts w:cs="Arial"/>
          <w:color w:val="000000" w:themeColor="text1"/>
        </w:rPr>
        <w:t xml:space="preserve">School’s </w:t>
      </w:r>
      <w:r w:rsidR="289AC766" w:rsidRPr="00093363">
        <w:rPr>
          <w:rFonts w:cs="Arial"/>
          <w:color w:val="000000" w:themeColor="text1"/>
        </w:rPr>
        <w:t>renewal petition</w:t>
      </w:r>
      <w:r w:rsidRPr="00093363">
        <w:rPr>
          <w:rFonts w:cs="Arial"/>
          <w:color w:val="000000" w:themeColor="text1"/>
        </w:rPr>
        <w:t>, with the technical amendments proposed in this item,</w:t>
      </w:r>
      <w:r w:rsidR="289AC766" w:rsidRPr="00093363">
        <w:rPr>
          <w:rFonts w:cs="Arial"/>
          <w:color w:val="000000" w:themeColor="text1"/>
        </w:rPr>
        <w:t xml:space="preserve"> for a term of </w:t>
      </w:r>
      <w:r w:rsidR="00CE345D" w:rsidRPr="00093363">
        <w:rPr>
          <w:rFonts w:cs="Arial"/>
          <w:color w:val="000000" w:themeColor="text1"/>
        </w:rPr>
        <w:t>two</w:t>
      </w:r>
      <w:r w:rsidR="289AC766" w:rsidRPr="00093363">
        <w:rPr>
          <w:rFonts w:cs="Arial"/>
          <w:color w:val="000000" w:themeColor="text1"/>
        </w:rPr>
        <w:t xml:space="preserve"> years, beginning July 1, 2026, and ending June 30, 20</w:t>
      </w:r>
      <w:r w:rsidR="00CE345D" w:rsidRPr="00093363">
        <w:rPr>
          <w:rFonts w:cs="Arial"/>
          <w:color w:val="000000" w:themeColor="text1"/>
        </w:rPr>
        <w:t>28</w:t>
      </w:r>
      <w:r>
        <w:rPr>
          <w:rFonts w:cs="Arial"/>
          <w:color w:val="000000" w:themeColor="text1"/>
        </w:rPr>
        <w:t>, and</w:t>
      </w:r>
    </w:p>
    <w:p w14:paraId="2413DECA" w14:textId="5555FA8F" w:rsidR="000148AB" w:rsidRPr="00093363" w:rsidRDefault="000148AB" w:rsidP="00093363">
      <w:pPr>
        <w:pStyle w:val="ListParagraph"/>
        <w:numPr>
          <w:ilvl w:val="0"/>
          <w:numId w:val="37"/>
        </w:numPr>
        <w:spacing w:line="240" w:lineRule="auto"/>
        <w:rPr>
          <w:rFonts w:cs="Arial"/>
          <w:color w:val="000000" w:themeColor="text1"/>
        </w:rPr>
      </w:pPr>
      <w:r>
        <w:rPr>
          <w:rFonts w:cs="Arial"/>
          <w:color w:val="000000" w:themeColor="text1"/>
        </w:rPr>
        <w:t>Adopt the proposed findings in support of renewal found in Attachment 6.</w:t>
      </w:r>
    </w:p>
    <w:p w14:paraId="35A0A949" w14:textId="1AAEA186" w:rsidR="00083724" w:rsidRPr="00860192" w:rsidRDefault="2325B683" w:rsidP="55D5CFE1">
      <w:pPr>
        <w:spacing w:line="240" w:lineRule="auto"/>
        <w:rPr>
          <w:rFonts w:cs="Arial"/>
          <w:color w:val="000000" w:themeColor="text1"/>
        </w:rPr>
      </w:pPr>
      <w:r w:rsidRPr="00860192">
        <w:rPr>
          <w:rFonts w:cs="Arial"/>
          <w:color w:val="000000" w:themeColor="text1"/>
        </w:rPr>
        <w:t xml:space="preserve">The CDE’s recommendation is based on a review of the </w:t>
      </w:r>
      <w:r w:rsidR="72090887" w:rsidRPr="00860192">
        <w:rPr>
          <w:rFonts w:cs="Arial"/>
          <w:color w:val="000000" w:themeColor="text1"/>
        </w:rPr>
        <w:t>following:</w:t>
      </w:r>
    </w:p>
    <w:p w14:paraId="3B1D12C9" w14:textId="20BEDF36" w:rsidR="001913E4" w:rsidRPr="00860192" w:rsidRDefault="0D560A84" w:rsidP="55D5CFE1">
      <w:pPr>
        <w:pStyle w:val="ListParagraph"/>
        <w:spacing w:line="240" w:lineRule="auto"/>
        <w:rPr>
          <w:rFonts w:cs="Arial"/>
          <w:color w:val="000000" w:themeColor="text1"/>
        </w:rPr>
      </w:pPr>
      <w:r w:rsidRPr="00860192">
        <w:rPr>
          <w:rFonts w:cs="Arial"/>
        </w:rPr>
        <w:t>T</w:t>
      </w:r>
      <w:r w:rsidR="7444109E" w:rsidRPr="00860192">
        <w:rPr>
          <w:rFonts w:cs="Arial"/>
        </w:rPr>
        <w:t xml:space="preserve">he Charter School’s </w:t>
      </w:r>
      <w:r w:rsidR="247B4686" w:rsidRPr="00860192">
        <w:rPr>
          <w:rFonts w:cs="Arial"/>
        </w:rPr>
        <w:t xml:space="preserve">performance on the California School Dashboard (Dashboard), which places the Charter School in the </w:t>
      </w:r>
      <w:r w:rsidR="00CE345D" w:rsidRPr="00860192">
        <w:rPr>
          <w:rFonts w:cs="Arial"/>
        </w:rPr>
        <w:t>low</w:t>
      </w:r>
      <w:r w:rsidR="247B4686" w:rsidRPr="00860192">
        <w:rPr>
          <w:rFonts w:cs="Arial"/>
        </w:rPr>
        <w:t xml:space="preserve"> performance category for purposes of renewal, under </w:t>
      </w:r>
      <w:r w:rsidR="247B4686" w:rsidRPr="00860192">
        <w:rPr>
          <w:rFonts w:cs="Arial"/>
          <w:i/>
          <w:iCs/>
        </w:rPr>
        <w:t xml:space="preserve">EC </w:t>
      </w:r>
      <w:r w:rsidR="00D37C09">
        <w:rPr>
          <w:rFonts w:cs="Arial"/>
        </w:rPr>
        <w:t>S</w:t>
      </w:r>
      <w:r w:rsidR="247B4686" w:rsidRPr="00860192">
        <w:rPr>
          <w:rFonts w:cs="Arial"/>
        </w:rPr>
        <w:t>ection 47607</w:t>
      </w:r>
      <w:r w:rsidR="5A9E4E55" w:rsidRPr="00860192">
        <w:rPr>
          <w:rFonts w:cs="Arial"/>
        </w:rPr>
        <w:t>.2</w:t>
      </w:r>
      <w:r w:rsidR="247B4686" w:rsidRPr="00860192">
        <w:rPr>
          <w:rFonts w:cs="Arial"/>
        </w:rPr>
        <w:t>(</w:t>
      </w:r>
      <w:r w:rsidR="5A9E4E55" w:rsidRPr="00860192">
        <w:rPr>
          <w:rFonts w:cs="Arial"/>
        </w:rPr>
        <w:t>b</w:t>
      </w:r>
      <w:r w:rsidR="247B4686" w:rsidRPr="00860192">
        <w:rPr>
          <w:rFonts w:cs="Arial"/>
        </w:rPr>
        <w:t>)</w:t>
      </w:r>
      <w:r w:rsidR="667B4838" w:rsidRPr="00860192">
        <w:rPr>
          <w:rFonts w:cs="Arial"/>
        </w:rPr>
        <w:t>.</w:t>
      </w:r>
    </w:p>
    <w:p w14:paraId="72C71A34" w14:textId="3D7B2B9B" w:rsidR="5F779882" w:rsidRPr="00860192" w:rsidRDefault="4233FE9B" w:rsidP="55D5CFE1">
      <w:pPr>
        <w:pStyle w:val="ListParagraph"/>
        <w:spacing w:line="240" w:lineRule="auto"/>
        <w:rPr>
          <w:rFonts w:cs="Arial"/>
          <w:color w:val="000000" w:themeColor="text1"/>
        </w:rPr>
      </w:pPr>
      <w:r w:rsidRPr="00860192">
        <w:rPr>
          <w:rFonts w:cs="Arial"/>
        </w:rPr>
        <w:t>T</w:t>
      </w:r>
      <w:r w:rsidR="0A7CAAC2" w:rsidRPr="00860192">
        <w:rPr>
          <w:rFonts w:cs="Arial"/>
          <w:color w:val="000000" w:themeColor="text1"/>
        </w:rPr>
        <w:t>he</w:t>
      </w:r>
      <w:r w:rsidR="328559A5" w:rsidRPr="00860192">
        <w:rPr>
          <w:rFonts w:cs="Arial"/>
          <w:color w:val="000000" w:themeColor="text1"/>
        </w:rPr>
        <w:t xml:space="preserve"> Charter School’s</w:t>
      </w:r>
      <w:r w:rsidR="07C4DFA5" w:rsidRPr="00860192">
        <w:rPr>
          <w:rFonts w:cs="Arial"/>
          <w:color w:val="000000" w:themeColor="text1"/>
        </w:rPr>
        <w:t xml:space="preserve"> </w:t>
      </w:r>
      <w:r w:rsidR="0B0055FF" w:rsidRPr="00860192">
        <w:rPr>
          <w:rFonts w:cs="Arial"/>
          <w:color w:val="000000" w:themeColor="text1"/>
        </w:rPr>
        <w:t xml:space="preserve">verified </w:t>
      </w:r>
      <w:r w:rsidR="2DE426CF" w:rsidRPr="00860192">
        <w:rPr>
          <w:rFonts w:cs="Arial"/>
          <w:color w:val="000000" w:themeColor="text1"/>
        </w:rPr>
        <w:t xml:space="preserve">data, which indicate </w:t>
      </w:r>
      <w:r w:rsidR="31374512" w:rsidRPr="00860192">
        <w:rPr>
          <w:rFonts w:cs="Arial"/>
          <w:color w:val="000000" w:themeColor="text1"/>
        </w:rPr>
        <w:t>measurable increases in academic achievement equivalent to one year’s progress for each year in school</w:t>
      </w:r>
      <w:r w:rsidR="07C4DFA5" w:rsidRPr="00860192">
        <w:rPr>
          <w:rFonts w:cs="Arial"/>
          <w:color w:val="000000" w:themeColor="text1"/>
        </w:rPr>
        <w:t>.</w:t>
      </w:r>
    </w:p>
    <w:p w14:paraId="3F0DC337" w14:textId="42C7B8B1" w:rsidR="7A07954F" w:rsidRPr="00860192" w:rsidRDefault="00906ED6" w:rsidP="399A97D5">
      <w:pPr>
        <w:pStyle w:val="ListParagraph"/>
        <w:spacing w:line="240" w:lineRule="auto"/>
        <w:rPr>
          <w:rFonts w:cs="Arial"/>
        </w:rPr>
      </w:pPr>
      <w:r w:rsidRPr="00860192">
        <w:rPr>
          <w:rFonts w:cs="Arial"/>
        </w:rPr>
        <w:t>The Charter School’s w</w:t>
      </w:r>
      <w:r w:rsidR="7A07954F" w:rsidRPr="00860192">
        <w:rPr>
          <w:rFonts w:cs="Arial"/>
        </w:rPr>
        <w:t>ritten plan to address the underlying cause(s) of low performance</w:t>
      </w:r>
      <w:r w:rsidRPr="00860192">
        <w:rPr>
          <w:rFonts w:cs="Arial"/>
        </w:rPr>
        <w:t xml:space="preserve"> meets the requirements for renewal under</w:t>
      </w:r>
      <w:r w:rsidR="7A07954F" w:rsidRPr="00860192">
        <w:rPr>
          <w:rFonts w:cs="Arial"/>
        </w:rPr>
        <w:t xml:space="preserve"> </w:t>
      </w:r>
      <w:r w:rsidR="57C81648" w:rsidRPr="00860192">
        <w:rPr>
          <w:rFonts w:cs="Arial"/>
          <w:i/>
          <w:iCs/>
        </w:rPr>
        <w:t>EC</w:t>
      </w:r>
      <w:r w:rsidR="57C81648" w:rsidRPr="00860192">
        <w:rPr>
          <w:rFonts w:cs="Arial"/>
        </w:rPr>
        <w:t xml:space="preserve"> Section 47607.2(a)(3)</w:t>
      </w:r>
    </w:p>
    <w:p w14:paraId="74A0615A" w14:textId="7EFD5829" w:rsidR="00126AE1" w:rsidRPr="006D2AE9" w:rsidRDefault="0F5EAF58" w:rsidP="55D5CFE1">
      <w:pPr>
        <w:pStyle w:val="Heading2"/>
        <w:keepNext w:val="0"/>
        <w:keepLines w:val="0"/>
        <w:spacing w:line="240" w:lineRule="auto"/>
      </w:pPr>
      <w:r w:rsidRPr="006D2AE9">
        <w:t>Standard of Review</w:t>
      </w:r>
    </w:p>
    <w:p w14:paraId="4C3CEFE5" w14:textId="19ECAA0D" w:rsidR="00597EBB" w:rsidRPr="006D2AE9" w:rsidRDefault="337D4883" w:rsidP="55D5CFE1">
      <w:pPr>
        <w:spacing w:before="240" w:line="240" w:lineRule="auto"/>
        <w:rPr>
          <w:rFonts w:cs="Arial"/>
        </w:rPr>
      </w:pPr>
      <w:bookmarkStart w:id="0" w:name="_Hlk217994555"/>
      <w:r w:rsidRPr="006D2AE9">
        <w:rPr>
          <w:rFonts w:cs="Arial"/>
        </w:rPr>
        <w:t xml:space="preserve">The </w:t>
      </w:r>
      <w:r w:rsidR="19F28D47" w:rsidRPr="006D2AE9">
        <w:rPr>
          <w:rFonts w:cs="Arial"/>
        </w:rPr>
        <w:t>C</w:t>
      </w:r>
      <w:r w:rsidRPr="006D2AE9">
        <w:rPr>
          <w:rFonts w:cs="Arial"/>
        </w:rPr>
        <w:t xml:space="preserve">harter </w:t>
      </w:r>
      <w:r w:rsidR="5F070BDC" w:rsidRPr="006D2AE9">
        <w:rPr>
          <w:rFonts w:cs="Arial"/>
        </w:rPr>
        <w:t>S</w:t>
      </w:r>
      <w:r w:rsidRPr="006D2AE9">
        <w:rPr>
          <w:rFonts w:cs="Arial"/>
        </w:rPr>
        <w:t>chool</w:t>
      </w:r>
      <w:r w:rsidR="46A608EA" w:rsidRPr="006D2AE9">
        <w:rPr>
          <w:rFonts w:cs="Arial"/>
        </w:rPr>
        <w:t xml:space="preserve"> is currently authorized by the SBE. </w:t>
      </w:r>
      <w:r w:rsidR="287FAFFE" w:rsidRPr="006D2AE9">
        <w:rPr>
          <w:rFonts w:cs="Arial"/>
        </w:rPr>
        <w:t>As set forth in</w:t>
      </w:r>
      <w:r w:rsidR="46A608EA" w:rsidRPr="006D2AE9">
        <w:rPr>
          <w:rFonts w:cs="Arial"/>
        </w:rPr>
        <w:t xml:space="preserve"> </w:t>
      </w:r>
      <w:r w:rsidR="46A608EA" w:rsidRPr="006D2AE9">
        <w:rPr>
          <w:rFonts w:cs="Arial"/>
          <w:i/>
          <w:iCs/>
        </w:rPr>
        <w:t xml:space="preserve">EC </w:t>
      </w:r>
      <w:r w:rsidR="46A608EA" w:rsidRPr="006D2AE9">
        <w:rPr>
          <w:rFonts w:cs="Arial"/>
        </w:rPr>
        <w:t>Section 47605.9(</w:t>
      </w:r>
      <w:r w:rsidR="4E8ECEF2" w:rsidRPr="006D2AE9">
        <w:rPr>
          <w:rFonts w:cs="Arial"/>
        </w:rPr>
        <w:t>b</w:t>
      </w:r>
      <w:r w:rsidR="46A608EA" w:rsidRPr="006D2AE9">
        <w:rPr>
          <w:rFonts w:cs="Arial"/>
        </w:rPr>
        <w:t xml:space="preserve">), </w:t>
      </w:r>
      <w:r w:rsidR="287FAFFE" w:rsidRPr="006D2AE9">
        <w:rPr>
          <w:rFonts w:cs="Arial"/>
        </w:rPr>
        <w:t xml:space="preserve">a petition for the renewal of a charter school currently operating under the authority of the SBE shall be reviewed in accordance with </w:t>
      </w:r>
      <w:r w:rsidR="287FAFFE" w:rsidRPr="006D2AE9">
        <w:rPr>
          <w:rFonts w:cs="Arial"/>
          <w:i/>
          <w:iCs/>
        </w:rPr>
        <w:t xml:space="preserve">EC </w:t>
      </w:r>
      <w:r w:rsidR="287FAFFE" w:rsidRPr="006D2AE9">
        <w:rPr>
          <w:rFonts w:cs="Arial"/>
        </w:rPr>
        <w:t>Section 47605(</w:t>
      </w:r>
      <w:r w:rsidR="0609C067" w:rsidRPr="006D2AE9">
        <w:rPr>
          <w:rFonts w:cs="Arial"/>
        </w:rPr>
        <w:t>k)(1)(B)</w:t>
      </w:r>
      <w:r w:rsidR="06E95683" w:rsidRPr="006D2AE9">
        <w:rPr>
          <w:rFonts w:cs="Arial"/>
        </w:rPr>
        <w:t xml:space="preserve">, </w:t>
      </w:r>
      <w:r w:rsidR="00906ED6">
        <w:rPr>
          <w:rFonts w:cs="Arial"/>
        </w:rPr>
        <w:t xml:space="preserve">commonly referred to as a “de novo” review, </w:t>
      </w:r>
      <w:r w:rsidR="06E95683" w:rsidRPr="006D2AE9">
        <w:rPr>
          <w:rFonts w:cs="Arial"/>
        </w:rPr>
        <w:t xml:space="preserve">which </w:t>
      </w:r>
      <w:r w:rsidR="7A64DCDD" w:rsidRPr="006D2AE9">
        <w:rPr>
          <w:rFonts w:cs="Arial"/>
        </w:rPr>
        <w:t xml:space="preserve">provides for </w:t>
      </w:r>
      <w:r w:rsidR="5FD0741B" w:rsidRPr="006D2AE9">
        <w:rPr>
          <w:rFonts w:cs="Arial"/>
        </w:rPr>
        <w:t xml:space="preserve">the </w:t>
      </w:r>
      <w:r w:rsidR="06E95683" w:rsidRPr="006D2AE9">
        <w:rPr>
          <w:rFonts w:cs="Arial"/>
        </w:rPr>
        <w:t xml:space="preserve">review </w:t>
      </w:r>
      <w:r w:rsidR="7A8EE760" w:rsidRPr="006D2AE9">
        <w:rPr>
          <w:rFonts w:cs="Arial"/>
        </w:rPr>
        <w:t xml:space="preserve">of the </w:t>
      </w:r>
      <w:r w:rsidR="06E95683" w:rsidRPr="006D2AE9">
        <w:rPr>
          <w:rFonts w:cs="Arial"/>
        </w:rPr>
        <w:t>charter</w:t>
      </w:r>
      <w:r w:rsidR="544FF3E6" w:rsidRPr="006D2AE9">
        <w:rPr>
          <w:rFonts w:cs="Arial"/>
        </w:rPr>
        <w:t xml:space="preserve"> renewal</w:t>
      </w:r>
      <w:r w:rsidR="06E95683" w:rsidRPr="006D2AE9">
        <w:rPr>
          <w:rFonts w:cs="Arial"/>
        </w:rPr>
        <w:t xml:space="preserve"> petition</w:t>
      </w:r>
      <w:r w:rsidR="7A85C0F4" w:rsidRPr="006D2AE9">
        <w:rPr>
          <w:rFonts w:cs="Arial"/>
        </w:rPr>
        <w:t>,</w:t>
      </w:r>
      <w:r w:rsidR="06E95683" w:rsidRPr="006D2AE9">
        <w:rPr>
          <w:rFonts w:cs="Arial"/>
        </w:rPr>
        <w:t xml:space="preserve"> </w:t>
      </w:r>
      <w:r w:rsidR="5B32E902" w:rsidRPr="006D2AE9">
        <w:rPr>
          <w:rFonts w:cs="Arial"/>
        </w:rPr>
        <w:t>pursuant to</w:t>
      </w:r>
      <w:r w:rsidR="06E95683" w:rsidRPr="006D2AE9">
        <w:rPr>
          <w:rFonts w:cs="Arial"/>
        </w:rPr>
        <w:t xml:space="preserve"> </w:t>
      </w:r>
      <w:r w:rsidR="06E95683" w:rsidRPr="006D2AE9">
        <w:rPr>
          <w:rFonts w:cs="Arial"/>
          <w:i/>
          <w:iCs/>
        </w:rPr>
        <w:t>EC</w:t>
      </w:r>
      <w:r w:rsidR="06E95683" w:rsidRPr="006D2AE9">
        <w:rPr>
          <w:rFonts w:cs="Arial"/>
        </w:rPr>
        <w:t xml:space="preserve"> </w:t>
      </w:r>
      <w:r w:rsidR="45D31C64" w:rsidRPr="006D2AE9">
        <w:rPr>
          <w:rFonts w:cs="Arial"/>
        </w:rPr>
        <w:t>S</w:t>
      </w:r>
      <w:r w:rsidR="06E95683" w:rsidRPr="006D2AE9">
        <w:rPr>
          <w:rFonts w:cs="Arial"/>
        </w:rPr>
        <w:t>ection 47605(c)</w:t>
      </w:r>
      <w:r w:rsidR="287FAFFE" w:rsidRPr="006D2AE9">
        <w:rPr>
          <w:rFonts w:cs="Arial"/>
        </w:rPr>
        <w:t>.</w:t>
      </w:r>
    </w:p>
    <w:p w14:paraId="00F37EBD" w14:textId="650C2035" w:rsidR="001D2A0E" w:rsidRPr="006D2AE9" w:rsidRDefault="46A608EA" w:rsidP="55D5CFE1">
      <w:pPr>
        <w:spacing w:before="240" w:line="240" w:lineRule="auto"/>
        <w:rPr>
          <w:rFonts w:cs="Arial"/>
        </w:rPr>
      </w:pPr>
      <w:r w:rsidRPr="006D2AE9">
        <w:rPr>
          <w:rFonts w:cs="Arial"/>
          <w:i/>
          <w:iCs/>
        </w:rPr>
        <w:t xml:space="preserve">EC </w:t>
      </w:r>
      <w:r w:rsidRPr="006D2AE9">
        <w:rPr>
          <w:rFonts w:cs="Arial"/>
        </w:rPr>
        <w:t xml:space="preserve">Section 47605(c) provides that the chartering authority must determine if a charter school’s petition “is consistent with sound educational practice and with the interests of the community in which the school is proposing to locate,” which includes review of the 15 required elements specified under </w:t>
      </w:r>
      <w:r w:rsidRPr="006D2AE9">
        <w:rPr>
          <w:rFonts w:cs="Arial"/>
          <w:i/>
          <w:iCs/>
        </w:rPr>
        <w:t>EC</w:t>
      </w:r>
      <w:r w:rsidRPr="006D2AE9">
        <w:rPr>
          <w:rFonts w:cs="Arial"/>
        </w:rPr>
        <w:t xml:space="preserve"> Section 47605(c)(5)(A)–(O)</w:t>
      </w:r>
      <w:r w:rsidR="0B4ED04C" w:rsidRPr="006D2AE9">
        <w:rPr>
          <w:rFonts w:cs="Arial"/>
        </w:rPr>
        <w:t>.</w:t>
      </w:r>
    </w:p>
    <w:p w14:paraId="0E9527CC" w14:textId="52A4F874" w:rsidR="00705221" w:rsidRPr="006D2AE9" w:rsidRDefault="053B1E56" w:rsidP="55D5CFE1">
      <w:pPr>
        <w:spacing w:before="240" w:line="240" w:lineRule="auto"/>
        <w:rPr>
          <w:rFonts w:cs="Arial"/>
          <w:i/>
          <w:iCs/>
        </w:rPr>
      </w:pPr>
      <w:r w:rsidRPr="006D2AE9">
        <w:rPr>
          <w:rFonts w:cs="Arial"/>
        </w:rPr>
        <w:t xml:space="preserve">In accordance with </w:t>
      </w:r>
      <w:r w:rsidRPr="006D2AE9">
        <w:rPr>
          <w:rFonts w:cs="Arial"/>
          <w:i/>
          <w:iCs/>
        </w:rPr>
        <w:t xml:space="preserve">EC </w:t>
      </w:r>
      <w:r w:rsidRPr="006D2AE9">
        <w:rPr>
          <w:rFonts w:cs="Arial"/>
        </w:rPr>
        <w:t>Section 47607</w:t>
      </w:r>
      <w:r w:rsidR="741536F2" w:rsidRPr="006D2AE9">
        <w:rPr>
          <w:rFonts w:cs="Arial"/>
        </w:rPr>
        <w:t>(c)(1)</w:t>
      </w:r>
      <w:r w:rsidRPr="006D2AE9">
        <w:rPr>
          <w:rFonts w:cs="Arial"/>
        </w:rPr>
        <w:t xml:space="preserve">, review of a </w:t>
      </w:r>
      <w:r w:rsidR="39D24023" w:rsidRPr="006D2AE9">
        <w:rPr>
          <w:rFonts w:cs="Arial"/>
        </w:rPr>
        <w:t>c</w:t>
      </w:r>
      <w:r w:rsidRPr="006D2AE9">
        <w:rPr>
          <w:rFonts w:cs="Arial"/>
        </w:rPr>
        <w:t xml:space="preserve">harter </w:t>
      </w:r>
      <w:r w:rsidR="0C19ACD2" w:rsidRPr="006D2AE9">
        <w:rPr>
          <w:rFonts w:cs="Arial"/>
        </w:rPr>
        <w:t>s</w:t>
      </w:r>
      <w:r w:rsidRPr="006D2AE9">
        <w:rPr>
          <w:rFonts w:cs="Arial"/>
        </w:rPr>
        <w:t xml:space="preserve">chool’s renewal petition shall consider the performance of the </w:t>
      </w:r>
      <w:r w:rsidR="0369816C" w:rsidRPr="006D2AE9">
        <w:rPr>
          <w:rFonts w:cs="Arial"/>
        </w:rPr>
        <w:t>c</w:t>
      </w:r>
      <w:r w:rsidRPr="006D2AE9">
        <w:rPr>
          <w:rFonts w:cs="Arial"/>
        </w:rPr>
        <w:t xml:space="preserve">harter </w:t>
      </w:r>
      <w:r w:rsidR="5EAFA3A4" w:rsidRPr="006D2AE9">
        <w:rPr>
          <w:rFonts w:cs="Arial"/>
        </w:rPr>
        <w:t>s</w:t>
      </w:r>
      <w:r w:rsidRPr="006D2AE9">
        <w:rPr>
          <w:rFonts w:cs="Arial"/>
        </w:rPr>
        <w:t xml:space="preserve">chool on </w:t>
      </w:r>
      <w:r w:rsidR="092F279A" w:rsidRPr="006D2AE9">
        <w:rPr>
          <w:rFonts w:cs="Arial"/>
        </w:rPr>
        <w:t xml:space="preserve">Dashboard </w:t>
      </w:r>
      <w:r w:rsidRPr="006D2AE9">
        <w:rPr>
          <w:rFonts w:cs="Arial"/>
        </w:rPr>
        <w:t>state and local indicators.</w:t>
      </w:r>
    </w:p>
    <w:bookmarkEnd w:id="0"/>
    <w:p w14:paraId="16EE56EC" w14:textId="2FB27A10" w:rsidR="001D2A0E" w:rsidRPr="006D2AE9" w:rsidRDefault="46A608EA" w:rsidP="55D5CFE1">
      <w:pPr>
        <w:pStyle w:val="Heading2"/>
        <w:keepNext w:val="0"/>
        <w:keepLines w:val="0"/>
        <w:spacing w:line="240" w:lineRule="auto"/>
        <w:rPr>
          <w:rFonts w:eastAsiaTheme="majorEastAsia"/>
        </w:rPr>
      </w:pPr>
      <w:r w:rsidRPr="006D2AE9">
        <w:lastRenderedPageBreak/>
        <w:t>Renewal</w:t>
      </w:r>
      <w:r w:rsidR="200B86F2" w:rsidRPr="006D2AE9">
        <w:t xml:space="preserve"> Criteria</w:t>
      </w:r>
    </w:p>
    <w:p w14:paraId="0415EF6D" w14:textId="018CD333" w:rsidR="00734E59" w:rsidRPr="006D2AE9" w:rsidRDefault="289AC766" w:rsidP="55D5CFE1">
      <w:pPr>
        <w:spacing w:before="240" w:line="240" w:lineRule="auto"/>
        <w:rPr>
          <w:rFonts w:cs="Arial"/>
        </w:rPr>
      </w:pPr>
      <w:r w:rsidRPr="006D2AE9">
        <w:rPr>
          <w:rFonts w:cs="Arial"/>
          <w:i/>
          <w:iCs/>
        </w:rPr>
        <w:t xml:space="preserve">EC </w:t>
      </w:r>
      <w:r w:rsidRPr="006D2AE9">
        <w:rPr>
          <w:rFonts w:cs="Arial"/>
        </w:rPr>
        <w:t xml:space="preserve">sections 47607 and 47607.2 set forth three performance categories </w:t>
      </w:r>
      <w:proofErr w:type="gramStart"/>
      <w:r w:rsidRPr="006D2AE9">
        <w:rPr>
          <w:rFonts w:cs="Arial"/>
        </w:rPr>
        <w:t>of charter</w:t>
      </w:r>
      <w:proofErr w:type="gramEnd"/>
      <w:r w:rsidRPr="006D2AE9">
        <w:rPr>
          <w:rFonts w:cs="Arial"/>
        </w:rPr>
        <w:t xml:space="preserve"> renewal</w:t>
      </w:r>
      <w:r w:rsidR="04EB1075" w:rsidRPr="006D2AE9">
        <w:rPr>
          <w:rFonts w:cs="Arial"/>
        </w:rPr>
        <w:t>:</w:t>
      </w:r>
      <w:r w:rsidR="602A0E88" w:rsidRPr="006D2AE9">
        <w:rPr>
          <w:rFonts w:cs="Arial"/>
        </w:rPr>
        <w:t xml:space="preserve"> high performing, middle perform</w:t>
      </w:r>
      <w:r w:rsidR="44631459" w:rsidRPr="006D2AE9">
        <w:rPr>
          <w:rFonts w:cs="Arial"/>
        </w:rPr>
        <w:t>ing, and low performing</w:t>
      </w:r>
      <w:r w:rsidRPr="006D2AE9">
        <w:rPr>
          <w:rFonts w:cs="Arial"/>
        </w:rPr>
        <w:t xml:space="preserve">. A charter school’s placement in these categories is determined by its performance on </w:t>
      </w:r>
      <w:r w:rsidR="17EAB2DE" w:rsidRPr="006D2AE9">
        <w:rPr>
          <w:rFonts w:cs="Arial"/>
        </w:rPr>
        <w:t xml:space="preserve">state and local indicators as reflected </w:t>
      </w:r>
      <w:r w:rsidR="00C92F30" w:rsidRPr="006D2AE9">
        <w:rPr>
          <w:rFonts w:cs="Arial"/>
        </w:rPr>
        <w:t>o</w:t>
      </w:r>
      <w:r w:rsidR="17EAB2DE" w:rsidRPr="006D2AE9">
        <w:rPr>
          <w:rFonts w:cs="Arial"/>
        </w:rPr>
        <w:t>n</w:t>
      </w:r>
      <w:r w:rsidRPr="006D2AE9">
        <w:rPr>
          <w:rFonts w:cs="Arial"/>
        </w:rPr>
        <w:t xml:space="preserve"> the Dashboard.</w:t>
      </w:r>
    </w:p>
    <w:p w14:paraId="79812EE2" w14:textId="77777777" w:rsidR="00734E59" w:rsidRPr="006D2AE9" w:rsidRDefault="289AC766" w:rsidP="009141AF">
      <w:pPr>
        <w:pStyle w:val="Heading3"/>
        <w:rPr>
          <w:rFonts w:cs="Arial"/>
          <w:sz w:val="28"/>
          <w:szCs w:val="28"/>
        </w:rPr>
      </w:pPr>
      <w:r w:rsidRPr="006D2AE9">
        <w:rPr>
          <w:rFonts w:cs="Arial"/>
        </w:rPr>
        <w:t>High Performing Category</w:t>
      </w:r>
    </w:p>
    <w:p w14:paraId="6BF09B58" w14:textId="71F251D0" w:rsidR="00734E59" w:rsidRPr="006D2AE9" w:rsidRDefault="289AC766" w:rsidP="55D5CFE1">
      <w:pPr>
        <w:spacing w:before="240" w:line="240" w:lineRule="auto"/>
        <w:rPr>
          <w:rFonts w:cs="Arial"/>
        </w:rPr>
      </w:pPr>
      <w:r w:rsidRPr="006D2AE9">
        <w:rPr>
          <w:rFonts w:cs="Arial"/>
        </w:rPr>
        <w:t xml:space="preserve">Charter schools meeting criteria defined in </w:t>
      </w:r>
      <w:r w:rsidRPr="006D2AE9">
        <w:rPr>
          <w:rFonts w:cs="Arial"/>
          <w:i/>
          <w:iCs/>
        </w:rPr>
        <w:t xml:space="preserve">EC </w:t>
      </w:r>
      <w:r w:rsidRPr="006D2AE9">
        <w:rPr>
          <w:rFonts w:cs="Arial"/>
        </w:rPr>
        <w:t xml:space="preserve">Section 47607(c)(2) are identified </w:t>
      </w:r>
      <w:r w:rsidR="3BB5B01C" w:rsidRPr="006D2AE9">
        <w:rPr>
          <w:rFonts w:cs="Arial"/>
        </w:rPr>
        <w:t>as</w:t>
      </w:r>
      <w:r w:rsidRPr="006D2AE9">
        <w:rPr>
          <w:rFonts w:cs="Arial"/>
        </w:rPr>
        <w:t xml:space="preserve"> high performing and shall be granted, except upon a finding under </w:t>
      </w:r>
      <w:r w:rsidRPr="006D2AE9">
        <w:rPr>
          <w:rFonts w:cs="Arial"/>
          <w:i/>
          <w:iCs/>
        </w:rPr>
        <w:t xml:space="preserve">EC </w:t>
      </w:r>
      <w:r w:rsidRPr="006D2AE9">
        <w:rPr>
          <w:rFonts w:cs="Arial"/>
        </w:rPr>
        <w:t xml:space="preserve">Section 47607(e). Charter schools identified </w:t>
      </w:r>
      <w:r w:rsidR="282B16B2" w:rsidRPr="006D2AE9">
        <w:rPr>
          <w:rFonts w:cs="Arial"/>
        </w:rPr>
        <w:t>as</w:t>
      </w:r>
      <w:r w:rsidRPr="006D2AE9">
        <w:rPr>
          <w:rFonts w:cs="Arial"/>
        </w:rPr>
        <w:t xml:space="preserve"> </w:t>
      </w:r>
      <w:proofErr w:type="gramStart"/>
      <w:r w:rsidRPr="006D2AE9">
        <w:rPr>
          <w:rFonts w:cs="Arial"/>
        </w:rPr>
        <w:t>high</w:t>
      </w:r>
      <w:proofErr w:type="gramEnd"/>
      <w:r w:rsidRPr="006D2AE9">
        <w:rPr>
          <w:rFonts w:cs="Arial"/>
        </w:rPr>
        <w:t xml:space="preserve"> performing are eligible for </w:t>
      </w:r>
      <w:bookmarkStart w:id="1" w:name="_Int_kOTdJCc5"/>
      <w:r w:rsidRPr="006D2AE9">
        <w:rPr>
          <w:rFonts w:cs="Arial"/>
        </w:rPr>
        <w:t>renewal</w:t>
      </w:r>
      <w:bookmarkEnd w:id="1"/>
      <w:r w:rsidRPr="006D2AE9">
        <w:rPr>
          <w:rFonts w:cs="Arial"/>
        </w:rPr>
        <w:t xml:space="preserve"> terms of five to seven years. </w:t>
      </w:r>
    </w:p>
    <w:p w14:paraId="64DCD87B" w14:textId="77777777" w:rsidR="00EA0573" w:rsidRPr="006D2AE9" w:rsidRDefault="00EA0573" w:rsidP="00EA0573">
      <w:pPr>
        <w:pStyle w:val="Heading3"/>
        <w:rPr>
          <w:rFonts w:cs="Arial"/>
          <w:sz w:val="28"/>
          <w:szCs w:val="28"/>
        </w:rPr>
      </w:pPr>
      <w:r w:rsidRPr="006D2AE9">
        <w:rPr>
          <w:rFonts w:cs="Arial"/>
        </w:rPr>
        <w:t>Middle Performing Category</w:t>
      </w:r>
    </w:p>
    <w:p w14:paraId="0769DE0C" w14:textId="77777777" w:rsidR="00EA0573" w:rsidRPr="006D2AE9" w:rsidRDefault="00EA0573" w:rsidP="001D482A">
      <w:r w:rsidRPr="006D2AE9">
        <w:t>Charter schools that do not meet the criteria of </w:t>
      </w:r>
      <w:r w:rsidRPr="006D2AE9">
        <w:rPr>
          <w:i/>
          <w:iCs/>
        </w:rPr>
        <w:t>EC </w:t>
      </w:r>
      <w:r w:rsidRPr="006D2AE9">
        <w:t>sections 47607(c)(2) or 46707.2(a) are identified by the CDE in the middle performing category. Charter Schools in this category are reviewed in accordance with </w:t>
      </w:r>
      <w:r w:rsidRPr="006D2AE9">
        <w:rPr>
          <w:i/>
          <w:iCs/>
        </w:rPr>
        <w:t>EC</w:t>
      </w:r>
      <w:r w:rsidRPr="006D2AE9">
        <w:t xml:space="preserve"> Section 47605(c). If approved, charter schools identified in the middle performing category are eligible for a renewal term of five years.  </w:t>
      </w:r>
    </w:p>
    <w:p w14:paraId="5D4655C8" w14:textId="38DAFED3" w:rsidR="00734E59" w:rsidRPr="006D2AE9" w:rsidRDefault="289AC766" w:rsidP="55D5CFE1">
      <w:pPr>
        <w:pStyle w:val="Heading3"/>
        <w:rPr>
          <w:rFonts w:cs="Arial"/>
          <w:sz w:val="28"/>
          <w:szCs w:val="28"/>
        </w:rPr>
      </w:pPr>
      <w:r w:rsidRPr="006D2AE9">
        <w:rPr>
          <w:rFonts w:cs="Arial"/>
        </w:rPr>
        <w:t>Low Performing Category</w:t>
      </w:r>
    </w:p>
    <w:p w14:paraId="0BD72FC5" w14:textId="2E12D03B" w:rsidR="00EA510F" w:rsidRDefault="289AC766" w:rsidP="55D5CFE1">
      <w:pPr>
        <w:spacing w:before="240" w:line="240" w:lineRule="auto"/>
        <w:rPr>
          <w:rFonts w:cs="Arial"/>
        </w:rPr>
      </w:pPr>
      <w:r w:rsidRPr="006D2AE9">
        <w:rPr>
          <w:rFonts w:cs="Arial"/>
          <w:i/>
          <w:iCs/>
        </w:rPr>
        <w:t xml:space="preserve">EC </w:t>
      </w:r>
      <w:r w:rsidRPr="006D2AE9">
        <w:rPr>
          <w:rFonts w:cs="Arial"/>
        </w:rPr>
        <w:t>Section 46707.2(a)</w:t>
      </w:r>
      <w:r w:rsidR="00EA510F">
        <w:rPr>
          <w:rFonts w:cs="Arial"/>
        </w:rPr>
        <w:t>(1)</w:t>
      </w:r>
      <w:r w:rsidR="00905A78">
        <w:rPr>
          <w:rFonts w:cs="Arial"/>
        </w:rPr>
        <w:t xml:space="preserve"> provides the criteria for a charter school</w:t>
      </w:r>
      <w:r w:rsidRPr="006D2AE9">
        <w:rPr>
          <w:rFonts w:cs="Arial"/>
        </w:rPr>
        <w:t xml:space="preserve"> </w:t>
      </w:r>
      <w:r w:rsidR="0024036B">
        <w:rPr>
          <w:rFonts w:cs="Arial"/>
        </w:rPr>
        <w:t>to be</w:t>
      </w:r>
      <w:r w:rsidR="0024036B" w:rsidRPr="006D2AE9">
        <w:rPr>
          <w:rFonts w:cs="Arial"/>
        </w:rPr>
        <w:t xml:space="preserve"> </w:t>
      </w:r>
      <w:r w:rsidRPr="006D2AE9">
        <w:rPr>
          <w:rFonts w:cs="Arial"/>
        </w:rPr>
        <w:t xml:space="preserve">identified </w:t>
      </w:r>
      <w:r w:rsidR="3DE527B3" w:rsidRPr="006D2AE9">
        <w:rPr>
          <w:rFonts w:cs="Arial"/>
        </w:rPr>
        <w:t>as</w:t>
      </w:r>
      <w:r w:rsidRPr="006D2AE9">
        <w:rPr>
          <w:rFonts w:cs="Arial"/>
        </w:rPr>
        <w:t xml:space="preserve"> low performing</w:t>
      </w:r>
      <w:r w:rsidR="00EA510F">
        <w:rPr>
          <w:rFonts w:cs="Arial"/>
        </w:rPr>
        <w:t xml:space="preserve"> and </w:t>
      </w:r>
      <w:r w:rsidR="00905A78">
        <w:rPr>
          <w:rFonts w:cs="Arial"/>
        </w:rPr>
        <w:t xml:space="preserve">therefore </w:t>
      </w:r>
      <w:r w:rsidR="00EA510F">
        <w:rPr>
          <w:rFonts w:cs="Arial"/>
        </w:rPr>
        <w:t>subject to a presumption of denial:</w:t>
      </w:r>
    </w:p>
    <w:p w14:paraId="3ADEC4EA" w14:textId="6B4D874C" w:rsidR="00EA510F" w:rsidRPr="001D482A" w:rsidRDefault="00EA510F" w:rsidP="001D482A">
      <w:pPr>
        <w:spacing w:before="240" w:line="240" w:lineRule="auto"/>
        <w:ind w:left="720"/>
        <w:rPr>
          <w:rFonts w:cs="Arial"/>
          <w:i/>
          <w:iCs/>
        </w:rPr>
      </w:pPr>
      <w:r w:rsidRPr="001D482A">
        <w:rPr>
          <w:rFonts w:cs="Arial"/>
          <w:i/>
          <w:iCs/>
        </w:rPr>
        <w:t xml:space="preserve">(a) (1) The chartering authority </w:t>
      </w:r>
      <w:r w:rsidRPr="001D482A">
        <w:rPr>
          <w:rFonts w:cs="Arial"/>
          <w:b/>
          <w:bCs/>
          <w:i/>
          <w:iCs/>
        </w:rPr>
        <w:t>shall not renew</w:t>
      </w:r>
      <w:r w:rsidRPr="001D482A">
        <w:rPr>
          <w:rFonts w:cs="Arial"/>
          <w:i/>
          <w:iCs/>
        </w:rPr>
        <w:t xml:space="preserve"> a charter if either of the following apply for two consecutive years immediately preceding the renewal decision:</w:t>
      </w:r>
    </w:p>
    <w:p w14:paraId="03E77CC4" w14:textId="7FFB4145" w:rsidR="00EA510F" w:rsidRPr="001D482A" w:rsidRDefault="00EA510F" w:rsidP="001D482A">
      <w:pPr>
        <w:spacing w:before="240" w:line="240" w:lineRule="auto"/>
        <w:ind w:left="1440"/>
        <w:rPr>
          <w:rFonts w:cs="Arial"/>
          <w:i/>
          <w:iCs/>
        </w:rPr>
      </w:pPr>
      <w:r w:rsidRPr="001D482A">
        <w:rPr>
          <w:rFonts w:cs="Arial"/>
          <w:i/>
          <w:iCs/>
        </w:rPr>
        <w:t>(A) The charter school has received the two lowest performance levels schoolwide on all the state indicators included in the evaluation rubrics adopted pursuant to Section 52064.5 for which it receives performance levels.</w:t>
      </w:r>
    </w:p>
    <w:p w14:paraId="4C73EB3C" w14:textId="377FE9A4" w:rsidR="00EA510F" w:rsidRDefault="00EA510F" w:rsidP="00EA510F">
      <w:pPr>
        <w:spacing w:before="240" w:line="240" w:lineRule="auto"/>
        <w:ind w:left="1440"/>
        <w:rPr>
          <w:rFonts w:cs="Arial"/>
        </w:rPr>
      </w:pPr>
      <w:r w:rsidRPr="001D482A">
        <w:rPr>
          <w:rFonts w:cs="Arial"/>
          <w:i/>
          <w:iCs/>
        </w:rPr>
        <w:t xml:space="preserve">(B) For all measurements of academic performance, the charter school has received performance levels schoolwide that are the same or lower than the state average and, for </w:t>
      </w:r>
      <w:proofErr w:type="gramStart"/>
      <w:r w:rsidRPr="001D482A">
        <w:rPr>
          <w:rFonts w:cs="Arial"/>
          <w:i/>
          <w:iCs/>
        </w:rPr>
        <w:t>a majority of</w:t>
      </w:r>
      <w:proofErr w:type="gramEnd"/>
      <w:r w:rsidRPr="001D482A">
        <w:rPr>
          <w:rFonts w:cs="Arial"/>
          <w:i/>
          <w:iCs/>
        </w:rPr>
        <w:t xml:space="preserve"> subgroups performing statewide below the state average in each respective year, received performance levels that are lower than the state average.</w:t>
      </w:r>
      <w:r>
        <w:rPr>
          <w:rFonts w:cs="Arial"/>
        </w:rPr>
        <w:t xml:space="preserve"> (Emphasis added.)</w:t>
      </w:r>
    </w:p>
    <w:p w14:paraId="5834DB41" w14:textId="2085D7C3" w:rsidR="0024036B" w:rsidRDefault="00BB7F30" w:rsidP="55D5CFE1">
      <w:pPr>
        <w:spacing w:before="240" w:line="240" w:lineRule="auto"/>
        <w:rPr>
          <w:rFonts w:cs="Arial"/>
        </w:rPr>
      </w:pPr>
      <w:r w:rsidRPr="006D2AE9">
        <w:rPr>
          <w:rFonts w:cs="Arial"/>
          <w:i/>
          <w:iCs/>
        </w:rPr>
        <w:t>EC</w:t>
      </w:r>
      <w:r w:rsidRPr="006D2AE9">
        <w:rPr>
          <w:rFonts w:cs="Arial"/>
        </w:rPr>
        <w:t> Section 47607.2(a)(3)</w:t>
      </w:r>
      <w:r w:rsidR="006D4418">
        <w:rPr>
          <w:rFonts w:cs="Arial"/>
        </w:rPr>
        <w:t xml:space="preserve"> provides an exception to the presumption of denial. T</w:t>
      </w:r>
      <w:r w:rsidRPr="006D2AE9">
        <w:rPr>
          <w:rFonts w:cs="Arial"/>
        </w:rPr>
        <w:t xml:space="preserve">he chartering authority </w:t>
      </w:r>
      <w:r w:rsidRPr="006D4418">
        <w:rPr>
          <w:rFonts w:cs="Arial"/>
        </w:rPr>
        <w:t>may renew</w:t>
      </w:r>
      <w:r w:rsidRPr="006D2AE9">
        <w:rPr>
          <w:rFonts w:cs="Arial"/>
        </w:rPr>
        <w:t xml:space="preserve"> a charter that meets the criteria </w:t>
      </w:r>
      <w:r w:rsidR="0024036B">
        <w:rPr>
          <w:rFonts w:cs="Arial"/>
        </w:rPr>
        <w:t xml:space="preserve">for the low performing </w:t>
      </w:r>
      <w:r w:rsidR="0024036B">
        <w:rPr>
          <w:rFonts w:cs="Arial"/>
        </w:rPr>
        <w:lastRenderedPageBreak/>
        <w:t>category</w:t>
      </w:r>
      <w:r w:rsidRPr="006D2AE9">
        <w:rPr>
          <w:rFonts w:cs="Arial"/>
        </w:rPr>
        <w:t xml:space="preserve"> only upon making a written factual finding</w:t>
      </w:r>
      <w:r w:rsidR="0024036B">
        <w:rPr>
          <w:rFonts w:cs="Arial"/>
        </w:rPr>
        <w:t xml:space="preserve">, with </w:t>
      </w:r>
      <w:r w:rsidRPr="006D2AE9">
        <w:rPr>
          <w:rFonts w:cs="Arial"/>
        </w:rPr>
        <w:t>specific facts to support the finding</w:t>
      </w:r>
      <w:r w:rsidR="0024036B">
        <w:rPr>
          <w:rFonts w:cs="Arial"/>
        </w:rPr>
        <w:t>,</w:t>
      </w:r>
      <w:r w:rsidRPr="006D2AE9">
        <w:rPr>
          <w:rFonts w:cs="Arial"/>
        </w:rPr>
        <w:t xml:space="preserve"> that</w:t>
      </w:r>
      <w:r w:rsidR="0024036B">
        <w:rPr>
          <w:rFonts w:cs="Arial"/>
        </w:rPr>
        <w:t>:</w:t>
      </w:r>
    </w:p>
    <w:p w14:paraId="5DF6E78D" w14:textId="5471EB16" w:rsidR="0024036B" w:rsidRDefault="00381087" w:rsidP="0024036B">
      <w:pPr>
        <w:pStyle w:val="ListParagraph"/>
      </w:pPr>
      <w:r>
        <w:t>T</w:t>
      </w:r>
      <w:r w:rsidR="00BB7F30" w:rsidRPr="006D2AE9">
        <w:t xml:space="preserve">he charter school is taking meaningful steps to address the underlying cause or causes of low performance, and </w:t>
      </w:r>
    </w:p>
    <w:p w14:paraId="4B2A9A95" w14:textId="5A1955FF" w:rsidR="00BB7F30" w:rsidRPr="006D2AE9" w:rsidRDefault="00381087" w:rsidP="001D482A">
      <w:pPr>
        <w:pStyle w:val="ListParagraph"/>
      </w:pPr>
      <w:r>
        <w:t>T</w:t>
      </w:r>
      <w:r w:rsidR="00BB7F30" w:rsidRPr="006D2AE9">
        <w:t>hose steps are reflected, or will be reflected, in a written plan adopted by the governing body of the charter school. </w:t>
      </w:r>
    </w:p>
    <w:p w14:paraId="729BBC4C" w14:textId="464A7D33" w:rsidR="006D4418" w:rsidRDefault="006D4418" w:rsidP="55D5CFE1">
      <w:pPr>
        <w:spacing w:before="240" w:line="240" w:lineRule="auto"/>
        <w:rPr>
          <w:rFonts w:cs="Arial"/>
        </w:rPr>
      </w:pPr>
      <w:r>
        <w:rPr>
          <w:rFonts w:cs="Arial"/>
        </w:rPr>
        <w:t>If approved, charter schools in the low performing category may be renewed for a term of two years.</w:t>
      </w:r>
    </w:p>
    <w:p w14:paraId="2DBB3050" w14:textId="77777777" w:rsidR="00E740DB" w:rsidRDefault="00E740DB" w:rsidP="00E740DB">
      <w:pPr>
        <w:pStyle w:val="Heading2"/>
      </w:pPr>
      <w:r>
        <w:t>The Charter School’s Performance Category</w:t>
      </w:r>
    </w:p>
    <w:p w14:paraId="013930F4" w14:textId="21142DA9" w:rsidR="00E740DB" w:rsidRPr="00E740DB" w:rsidRDefault="00E740DB" w:rsidP="76096E45">
      <w:r>
        <w:t xml:space="preserve">Based on the CDE’s review of 2024 and 2025 Dashboard data, the Charter School has been identified as </w:t>
      </w:r>
      <w:r w:rsidR="007A1B49">
        <w:t>low</w:t>
      </w:r>
      <w:r>
        <w:t xml:space="preserve"> performing, pursuant to </w:t>
      </w:r>
      <w:r w:rsidRPr="76096E45">
        <w:rPr>
          <w:i/>
          <w:iCs/>
        </w:rPr>
        <w:t>EC</w:t>
      </w:r>
      <w:r>
        <w:t xml:space="preserve"> Section 47607(2)</w:t>
      </w:r>
      <w:r w:rsidR="0031472C">
        <w:t>(a)</w:t>
      </w:r>
      <w:r>
        <w:t>.</w:t>
      </w:r>
    </w:p>
    <w:p w14:paraId="5A17AD8C" w14:textId="5D6A1008" w:rsidR="00FC3D7F" w:rsidRDefault="00FC3D7F" w:rsidP="00FC3D7F">
      <w:pPr>
        <w:pStyle w:val="Heading3"/>
      </w:pPr>
      <w:r>
        <w:t>Timing of the Charter School’s Petition</w:t>
      </w:r>
    </w:p>
    <w:p w14:paraId="5969B8A3" w14:textId="77777777" w:rsidR="00FC3D7F" w:rsidRDefault="00FC3D7F" w:rsidP="00FC3D7F">
      <w:pPr>
        <w:spacing w:before="240" w:line="240" w:lineRule="auto"/>
        <w:rPr>
          <w:rFonts w:cs="Arial"/>
        </w:rPr>
      </w:pPr>
      <w:r>
        <w:rPr>
          <w:rFonts w:cs="Arial"/>
        </w:rPr>
        <w:t>The Charter School’s performance category changed from middle performing to low performing in the interim between the submission of the petition to VUSD and the submission of the appeal to the SBE.</w:t>
      </w:r>
    </w:p>
    <w:p w14:paraId="47DD2AD1" w14:textId="77777777" w:rsidR="00FC3D7F" w:rsidRDefault="00FC3D7F" w:rsidP="00FC3D7F">
      <w:pPr>
        <w:spacing w:before="240" w:line="240" w:lineRule="auto"/>
        <w:rPr>
          <w:rFonts w:cs="Arial"/>
        </w:rPr>
      </w:pPr>
      <w:r>
        <w:rPr>
          <w:rFonts w:cs="Arial"/>
        </w:rPr>
        <w:t>The Charter School submitted its petition to the District on August 28, 2025. At that time, the most recent two years of performance category data came from the 2023 and 2024 Dashboards, which did not meet the criteria for the high or low performing categories and consequently placed the Charter School in the middle performing category.</w:t>
      </w:r>
    </w:p>
    <w:p w14:paraId="75FBDB44" w14:textId="1CDF645B" w:rsidR="00FC3D7F" w:rsidRPr="00FC3D7F" w:rsidRDefault="00FC3D7F" w:rsidP="00FC3D7F">
      <w:pPr>
        <w:spacing w:before="240" w:line="240" w:lineRule="auto"/>
        <w:rPr>
          <w:rFonts w:cs="Arial"/>
        </w:rPr>
      </w:pPr>
      <w:r w:rsidRPr="006D2AE9">
        <w:rPr>
          <w:rFonts w:cs="Arial"/>
        </w:rPr>
        <w:t>The 2025 Dashboard was released on November 13, 2025</w:t>
      </w:r>
      <w:r>
        <w:rPr>
          <w:rFonts w:cs="Arial"/>
        </w:rPr>
        <w:t>, and as noted above, the Charter School’s appeal to the SBE was submitted on December 17, 2025, updating the two most recent years of data to the 2024 and 2025 Dashboards</w:t>
      </w:r>
      <w:r w:rsidRPr="006D2AE9">
        <w:rPr>
          <w:rFonts w:cs="Arial"/>
        </w:rPr>
        <w:t>. Based on the Charter School’s performance on the</w:t>
      </w:r>
      <w:r>
        <w:rPr>
          <w:rFonts w:cs="Arial"/>
        </w:rPr>
        <w:t>se two most recent</w:t>
      </w:r>
      <w:r w:rsidRPr="006D2AE9">
        <w:rPr>
          <w:rFonts w:cs="Arial"/>
        </w:rPr>
        <w:t xml:space="preserve"> Dashboards, the Charter School </w:t>
      </w:r>
      <w:r>
        <w:rPr>
          <w:rFonts w:cs="Arial"/>
        </w:rPr>
        <w:t>meets</w:t>
      </w:r>
      <w:r w:rsidRPr="006D2AE9">
        <w:rPr>
          <w:rFonts w:cs="Arial"/>
        </w:rPr>
        <w:t xml:space="preserve"> the criteria for the low perform</w:t>
      </w:r>
      <w:r>
        <w:rPr>
          <w:rFonts w:cs="Arial"/>
        </w:rPr>
        <w:t>ing</w:t>
      </w:r>
      <w:r w:rsidRPr="006D2AE9">
        <w:rPr>
          <w:rFonts w:cs="Arial"/>
        </w:rPr>
        <w:t xml:space="preserve"> category.</w:t>
      </w:r>
    </w:p>
    <w:p w14:paraId="0A17A37C" w14:textId="0247505F" w:rsidR="00E740DB" w:rsidRPr="00E740DB" w:rsidRDefault="00E740DB" w:rsidP="00E740DB">
      <w:pPr>
        <w:pStyle w:val="Heading3"/>
      </w:pPr>
      <w:r>
        <w:t>Criterion 1</w:t>
      </w:r>
    </w:p>
    <w:p w14:paraId="4AE0F088" w14:textId="1330801B" w:rsidR="00E740DB" w:rsidRPr="00E740DB" w:rsidRDefault="00E740DB" w:rsidP="76096E45">
      <w:pPr>
        <w:spacing w:before="240"/>
      </w:pPr>
      <w:r>
        <w:t xml:space="preserve">A charter school is identified </w:t>
      </w:r>
      <w:r w:rsidRPr="00072B79">
        <w:t xml:space="preserve">as </w:t>
      </w:r>
      <w:r w:rsidR="40581C05" w:rsidRPr="00072B79">
        <w:t>low</w:t>
      </w:r>
      <w:r w:rsidRPr="00072B79">
        <w:t xml:space="preserve"> performing under</w:t>
      </w:r>
      <w:r>
        <w:t xml:space="preserve"> Criterion 1 if the charter school received </w:t>
      </w:r>
      <w:r w:rsidR="1378F6B2">
        <w:t>red and/or orange on all state indicators</w:t>
      </w:r>
      <w:r w:rsidR="14350A02">
        <w:t>, for which it receives performance levels,</w:t>
      </w:r>
      <w:r w:rsidR="1378F6B2">
        <w:t xml:space="preserve"> on the Dashboard for two years.</w:t>
      </w:r>
      <w:r>
        <w:t xml:space="preserve"> </w:t>
      </w:r>
    </w:p>
    <w:p w14:paraId="19BD5635" w14:textId="4916A578" w:rsidR="00E740DB" w:rsidRPr="00072B79" w:rsidRDefault="00E740DB" w:rsidP="00E740DB">
      <w:pPr>
        <w:spacing w:before="240"/>
        <w:rPr>
          <w:highlight w:val="yellow"/>
        </w:rPr>
      </w:pPr>
      <w:r>
        <w:t xml:space="preserve">The following table displays the Charter School’s performance colors on the Dashboard from 2024 to 2025, which are determined using current year and prior year data. The Charter School did not receive performance colors for the </w:t>
      </w:r>
      <w:r w:rsidR="69A66FF9">
        <w:t xml:space="preserve">College and Career or </w:t>
      </w:r>
      <w:r w:rsidR="69A66FF9">
        <w:lastRenderedPageBreak/>
        <w:t>Graduation Rate indicators.</w:t>
      </w:r>
      <w:r w:rsidR="00136829">
        <w:t xml:space="preserve"> For Science, the Charter School</w:t>
      </w:r>
      <w:r w:rsidR="00E052D4">
        <w:t xml:space="preserve"> received a performance color only on </w:t>
      </w:r>
      <w:r w:rsidR="00381087">
        <w:t xml:space="preserve">the </w:t>
      </w:r>
      <w:r w:rsidR="00E052D4">
        <w:t>2025 Dashboard.</w:t>
      </w:r>
    </w:p>
    <w:p w14:paraId="0FA0DF5C" w14:textId="77777777" w:rsidR="00E740DB" w:rsidRPr="00E740DB" w:rsidRDefault="00E740DB" w:rsidP="00913302">
      <w:pPr>
        <w:pStyle w:val="TableHeading"/>
      </w:pPr>
      <w:bookmarkStart w:id="2" w:name="_Hlk219968020"/>
      <w:r w:rsidRPr="00E740DB">
        <w:t>Table. Dashboard Performance Colors</w:t>
      </w:r>
    </w:p>
    <w:tbl>
      <w:tblPr>
        <w:tblStyle w:val="TableGrid"/>
        <w:tblW w:w="5000" w:type="pct"/>
        <w:jc w:val="center"/>
        <w:tblCellMar>
          <w:top w:w="58" w:type="dxa"/>
          <w:bottom w:w="58" w:type="dxa"/>
        </w:tblCellMar>
        <w:tblLook w:val="04A0" w:firstRow="1" w:lastRow="0" w:firstColumn="1" w:lastColumn="0" w:noHBand="0" w:noVBand="1"/>
        <w:tblDescription w:val="Table. Dashboard Performance Colors"/>
      </w:tblPr>
      <w:tblGrid>
        <w:gridCol w:w="3594"/>
        <w:gridCol w:w="2882"/>
        <w:gridCol w:w="2874"/>
      </w:tblGrid>
      <w:tr w:rsidR="00E740DB" w:rsidRPr="00E740DB" w14:paraId="3080CAC3" w14:textId="77777777" w:rsidTr="00B92BBE">
        <w:trPr>
          <w:cantSplit/>
          <w:trHeight w:val="602"/>
          <w:tblHeader/>
          <w:jc w:val="center"/>
        </w:trPr>
        <w:tc>
          <w:tcPr>
            <w:tcW w:w="1922" w:type="pct"/>
            <w:shd w:val="clear" w:color="auto" w:fill="D9D9D9" w:themeFill="background1" w:themeFillShade="D9"/>
            <w:vAlign w:val="center"/>
          </w:tcPr>
          <w:bookmarkEnd w:id="2"/>
          <w:p w14:paraId="29A5976D" w14:textId="7F489EC8" w:rsidR="00E740DB" w:rsidRPr="00E740DB" w:rsidRDefault="00E740DB" w:rsidP="00B92BBE">
            <w:pPr>
              <w:spacing w:after="0"/>
              <w:jc w:val="center"/>
              <w:rPr>
                <w:b/>
                <w:bCs/>
              </w:rPr>
            </w:pPr>
            <w:r w:rsidRPr="00E740DB">
              <w:rPr>
                <w:b/>
                <w:bCs/>
              </w:rPr>
              <w:t>Indicator</w:t>
            </w:r>
          </w:p>
        </w:tc>
        <w:tc>
          <w:tcPr>
            <w:tcW w:w="1541" w:type="pct"/>
            <w:shd w:val="clear" w:color="auto" w:fill="D9D9D9" w:themeFill="background1" w:themeFillShade="D9"/>
            <w:vAlign w:val="center"/>
          </w:tcPr>
          <w:p w14:paraId="50AF039E" w14:textId="77777777" w:rsidR="00E740DB" w:rsidRPr="00E740DB" w:rsidRDefault="00E740DB" w:rsidP="00936FDB">
            <w:pPr>
              <w:spacing w:after="0"/>
              <w:jc w:val="center"/>
              <w:rPr>
                <w:b/>
                <w:bCs/>
              </w:rPr>
            </w:pPr>
            <w:r w:rsidRPr="00E740DB">
              <w:rPr>
                <w:b/>
                <w:bCs/>
              </w:rPr>
              <w:t xml:space="preserve">2024 </w:t>
            </w:r>
            <w:r w:rsidRPr="00E740DB">
              <w:rPr>
                <w:b/>
                <w:bCs/>
              </w:rPr>
              <w:br/>
              <w:t>Performance Color</w:t>
            </w:r>
          </w:p>
        </w:tc>
        <w:tc>
          <w:tcPr>
            <w:tcW w:w="1537" w:type="pct"/>
            <w:shd w:val="clear" w:color="auto" w:fill="D9D9D9" w:themeFill="background1" w:themeFillShade="D9"/>
            <w:vAlign w:val="center"/>
          </w:tcPr>
          <w:p w14:paraId="652AA820" w14:textId="77777777" w:rsidR="00E740DB" w:rsidRPr="00E740DB" w:rsidRDefault="00E740DB" w:rsidP="00936FDB">
            <w:pPr>
              <w:spacing w:after="0"/>
              <w:jc w:val="center"/>
              <w:rPr>
                <w:b/>
                <w:bCs/>
              </w:rPr>
            </w:pPr>
            <w:r w:rsidRPr="00E740DB">
              <w:rPr>
                <w:b/>
                <w:bCs/>
              </w:rPr>
              <w:t xml:space="preserve">2025 </w:t>
            </w:r>
            <w:r w:rsidRPr="00E740DB">
              <w:rPr>
                <w:b/>
                <w:bCs/>
              </w:rPr>
              <w:br/>
              <w:t>Performance Color</w:t>
            </w:r>
          </w:p>
        </w:tc>
      </w:tr>
      <w:tr w:rsidR="00E740DB" w:rsidRPr="00E740DB" w14:paraId="3135BF21" w14:textId="77777777" w:rsidTr="00B92BBE">
        <w:trPr>
          <w:cantSplit/>
          <w:trHeight w:val="20"/>
          <w:jc w:val="center"/>
        </w:trPr>
        <w:tc>
          <w:tcPr>
            <w:tcW w:w="1922" w:type="pct"/>
            <w:vAlign w:val="center"/>
          </w:tcPr>
          <w:p w14:paraId="57EF6D56" w14:textId="03A08481" w:rsidR="00E740DB" w:rsidRPr="00E740DB" w:rsidRDefault="00E740DB" w:rsidP="00B92BBE">
            <w:pPr>
              <w:spacing w:after="0"/>
              <w:jc w:val="center"/>
              <w:rPr>
                <w:b/>
                <w:bCs/>
              </w:rPr>
            </w:pPr>
            <w:r w:rsidRPr="76096E45">
              <w:rPr>
                <w:b/>
                <w:bCs/>
              </w:rPr>
              <w:t>English Language Arts</w:t>
            </w:r>
          </w:p>
        </w:tc>
        <w:tc>
          <w:tcPr>
            <w:tcW w:w="1541" w:type="pct"/>
            <w:vAlign w:val="center"/>
          </w:tcPr>
          <w:p w14:paraId="1742558F" w14:textId="56D61060" w:rsidR="00E740DB" w:rsidRPr="00E740DB" w:rsidRDefault="43BD59B9" w:rsidP="76096E45">
            <w:pPr>
              <w:spacing w:after="0"/>
              <w:jc w:val="center"/>
            </w:pPr>
            <w:r>
              <w:t>Orange</w:t>
            </w:r>
          </w:p>
        </w:tc>
        <w:tc>
          <w:tcPr>
            <w:tcW w:w="1537" w:type="pct"/>
            <w:vAlign w:val="center"/>
          </w:tcPr>
          <w:p w14:paraId="66D91634" w14:textId="20524E5B" w:rsidR="00E740DB" w:rsidRPr="00E740DB" w:rsidRDefault="17ECD024" w:rsidP="76096E45">
            <w:pPr>
              <w:spacing w:after="0"/>
              <w:jc w:val="center"/>
            </w:pPr>
            <w:r>
              <w:t>Yellow</w:t>
            </w:r>
          </w:p>
        </w:tc>
      </w:tr>
      <w:tr w:rsidR="00E740DB" w:rsidRPr="00E740DB" w14:paraId="6E963F36" w14:textId="77777777" w:rsidTr="00B92BBE">
        <w:trPr>
          <w:cantSplit/>
          <w:trHeight w:val="20"/>
          <w:jc w:val="center"/>
        </w:trPr>
        <w:tc>
          <w:tcPr>
            <w:tcW w:w="1922" w:type="pct"/>
            <w:vAlign w:val="center"/>
          </w:tcPr>
          <w:p w14:paraId="75F22097" w14:textId="77777777" w:rsidR="00E740DB" w:rsidRPr="00E740DB" w:rsidRDefault="00E740DB" w:rsidP="00B92BBE">
            <w:pPr>
              <w:spacing w:after="0"/>
              <w:jc w:val="center"/>
              <w:rPr>
                <w:b/>
                <w:bCs/>
              </w:rPr>
            </w:pPr>
            <w:r w:rsidRPr="76096E45">
              <w:rPr>
                <w:b/>
                <w:bCs/>
              </w:rPr>
              <w:t>Mathematics</w:t>
            </w:r>
          </w:p>
        </w:tc>
        <w:tc>
          <w:tcPr>
            <w:tcW w:w="1541" w:type="pct"/>
            <w:vAlign w:val="center"/>
          </w:tcPr>
          <w:p w14:paraId="64D92542" w14:textId="12D69A0E" w:rsidR="00E740DB" w:rsidRPr="00E740DB" w:rsidRDefault="49E6038A" w:rsidP="76096E45">
            <w:pPr>
              <w:spacing w:after="0"/>
              <w:jc w:val="center"/>
            </w:pPr>
            <w:r>
              <w:t>Yellow</w:t>
            </w:r>
          </w:p>
        </w:tc>
        <w:tc>
          <w:tcPr>
            <w:tcW w:w="1537" w:type="pct"/>
            <w:vAlign w:val="center"/>
          </w:tcPr>
          <w:p w14:paraId="79773E19" w14:textId="6E3CE8F9" w:rsidR="00E740DB" w:rsidRPr="00E740DB" w:rsidRDefault="2028F513" w:rsidP="76096E45">
            <w:pPr>
              <w:spacing w:after="0"/>
              <w:jc w:val="center"/>
            </w:pPr>
            <w:r>
              <w:t>Yellow</w:t>
            </w:r>
          </w:p>
        </w:tc>
      </w:tr>
      <w:tr w:rsidR="00E740DB" w:rsidRPr="00E740DB" w14:paraId="59E5834C" w14:textId="77777777" w:rsidTr="00B92BBE">
        <w:trPr>
          <w:cantSplit/>
          <w:trHeight w:val="20"/>
          <w:jc w:val="center"/>
        </w:trPr>
        <w:tc>
          <w:tcPr>
            <w:tcW w:w="1922" w:type="pct"/>
            <w:vAlign w:val="center"/>
          </w:tcPr>
          <w:p w14:paraId="1503FDAB" w14:textId="77777777" w:rsidR="00E740DB" w:rsidRPr="00E740DB" w:rsidRDefault="00E740DB" w:rsidP="00B92BBE">
            <w:pPr>
              <w:spacing w:after="0"/>
              <w:jc w:val="center"/>
              <w:rPr>
                <w:b/>
                <w:bCs/>
              </w:rPr>
            </w:pPr>
            <w:r w:rsidRPr="76096E45">
              <w:rPr>
                <w:b/>
                <w:bCs/>
              </w:rPr>
              <w:t>Chronic Absenteeism</w:t>
            </w:r>
          </w:p>
        </w:tc>
        <w:tc>
          <w:tcPr>
            <w:tcW w:w="1541" w:type="pct"/>
            <w:vAlign w:val="center"/>
          </w:tcPr>
          <w:p w14:paraId="5527571F" w14:textId="69D40E17" w:rsidR="00E740DB" w:rsidRPr="00E740DB" w:rsidRDefault="0D397576" w:rsidP="76096E45">
            <w:pPr>
              <w:spacing w:after="0"/>
              <w:jc w:val="center"/>
            </w:pPr>
            <w:r>
              <w:t>Yellow</w:t>
            </w:r>
          </w:p>
        </w:tc>
        <w:tc>
          <w:tcPr>
            <w:tcW w:w="1537" w:type="pct"/>
            <w:vAlign w:val="center"/>
          </w:tcPr>
          <w:p w14:paraId="61461D79" w14:textId="4DAE6D7D" w:rsidR="00E740DB" w:rsidRPr="00E740DB" w:rsidRDefault="215DC673" w:rsidP="76096E45">
            <w:pPr>
              <w:spacing w:after="0"/>
              <w:jc w:val="center"/>
            </w:pPr>
            <w:r>
              <w:t>Yellow</w:t>
            </w:r>
          </w:p>
        </w:tc>
      </w:tr>
      <w:tr w:rsidR="00E740DB" w:rsidRPr="00E740DB" w14:paraId="7812F9DD" w14:textId="77777777" w:rsidTr="00B92BBE">
        <w:trPr>
          <w:cantSplit/>
          <w:trHeight w:val="20"/>
          <w:jc w:val="center"/>
        </w:trPr>
        <w:tc>
          <w:tcPr>
            <w:tcW w:w="1922" w:type="pct"/>
            <w:vAlign w:val="center"/>
          </w:tcPr>
          <w:p w14:paraId="54EADA5E" w14:textId="77777777" w:rsidR="00E740DB" w:rsidRPr="00E740DB" w:rsidRDefault="00E740DB" w:rsidP="00B92BBE">
            <w:pPr>
              <w:spacing w:after="0"/>
              <w:jc w:val="center"/>
              <w:rPr>
                <w:b/>
                <w:bCs/>
              </w:rPr>
            </w:pPr>
            <w:r w:rsidRPr="76096E45">
              <w:rPr>
                <w:b/>
                <w:bCs/>
              </w:rPr>
              <w:t>English Language Progress</w:t>
            </w:r>
          </w:p>
        </w:tc>
        <w:tc>
          <w:tcPr>
            <w:tcW w:w="1541" w:type="pct"/>
            <w:vAlign w:val="center"/>
          </w:tcPr>
          <w:p w14:paraId="50C8273B" w14:textId="5363DABF" w:rsidR="00E740DB" w:rsidRPr="00E740DB" w:rsidRDefault="701D2140" w:rsidP="76096E45">
            <w:pPr>
              <w:spacing w:after="0"/>
              <w:jc w:val="center"/>
            </w:pPr>
            <w:r>
              <w:t>Red</w:t>
            </w:r>
          </w:p>
        </w:tc>
        <w:tc>
          <w:tcPr>
            <w:tcW w:w="1537" w:type="pct"/>
            <w:vAlign w:val="center"/>
          </w:tcPr>
          <w:p w14:paraId="2995EF88" w14:textId="20219A12" w:rsidR="00E740DB" w:rsidRPr="00E740DB" w:rsidRDefault="74B75513" w:rsidP="76096E45">
            <w:pPr>
              <w:spacing w:after="0"/>
              <w:jc w:val="center"/>
            </w:pPr>
            <w:r>
              <w:t>Orange</w:t>
            </w:r>
          </w:p>
        </w:tc>
      </w:tr>
      <w:tr w:rsidR="00E740DB" w:rsidRPr="00E740DB" w14:paraId="171974C4" w14:textId="77777777" w:rsidTr="00B92BBE">
        <w:trPr>
          <w:cantSplit/>
          <w:trHeight w:val="20"/>
          <w:jc w:val="center"/>
        </w:trPr>
        <w:tc>
          <w:tcPr>
            <w:tcW w:w="1922" w:type="pct"/>
            <w:vAlign w:val="center"/>
          </w:tcPr>
          <w:p w14:paraId="0B087BBD" w14:textId="77777777" w:rsidR="00E740DB" w:rsidRPr="00E740DB" w:rsidRDefault="00E740DB" w:rsidP="00B92BBE">
            <w:pPr>
              <w:spacing w:after="0"/>
              <w:jc w:val="center"/>
              <w:rPr>
                <w:b/>
                <w:bCs/>
              </w:rPr>
            </w:pPr>
            <w:r w:rsidRPr="76096E45">
              <w:rPr>
                <w:b/>
                <w:bCs/>
              </w:rPr>
              <w:t>Suspension Rate</w:t>
            </w:r>
          </w:p>
        </w:tc>
        <w:tc>
          <w:tcPr>
            <w:tcW w:w="1541" w:type="pct"/>
            <w:vAlign w:val="center"/>
          </w:tcPr>
          <w:p w14:paraId="5F7FBD14" w14:textId="0DE26FFB" w:rsidR="00E740DB" w:rsidRPr="00E740DB" w:rsidRDefault="77BBFAED" w:rsidP="76096E45">
            <w:pPr>
              <w:spacing w:after="0"/>
              <w:jc w:val="center"/>
            </w:pPr>
            <w:r>
              <w:t>Green</w:t>
            </w:r>
          </w:p>
        </w:tc>
        <w:tc>
          <w:tcPr>
            <w:tcW w:w="1537" w:type="pct"/>
            <w:vAlign w:val="center"/>
          </w:tcPr>
          <w:p w14:paraId="428583AE" w14:textId="22D6F88F" w:rsidR="00E740DB" w:rsidRPr="00E740DB" w:rsidRDefault="21FDB00A" w:rsidP="76096E45">
            <w:pPr>
              <w:spacing w:after="0"/>
              <w:jc w:val="center"/>
            </w:pPr>
            <w:r>
              <w:t>Blue</w:t>
            </w:r>
          </w:p>
        </w:tc>
      </w:tr>
      <w:tr w:rsidR="76096E45" w14:paraId="321278DF" w14:textId="77777777" w:rsidTr="00B92BBE">
        <w:trPr>
          <w:cantSplit/>
          <w:trHeight w:val="20"/>
          <w:jc w:val="center"/>
        </w:trPr>
        <w:tc>
          <w:tcPr>
            <w:tcW w:w="3594" w:type="dxa"/>
            <w:vAlign w:val="center"/>
          </w:tcPr>
          <w:p w14:paraId="135E7E2A" w14:textId="6941A300" w:rsidR="7D33B9E2" w:rsidRDefault="7D33B9E2" w:rsidP="00B92BBE">
            <w:pPr>
              <w:spacing w:after="0"/>
              <w:jc w:val="center"/>
              <w:rPr>
                <w:b/>
                <w:bCs/>
              </w:rPr>
            </w:pPr>
            <w:r w:rsidRPr="76096E45">
              <w:rPr>
                <w:b/>
                <w:bCs/>
              </w:rPr>
              <w:t>Science</w:t>
            </w:r>
          </w:p>
        </w:tc>
        <w:tc>
          <w:tcPr>
            <w:tcW w:w="2882" w:type="dxa"/>
            <w:vAlign w:val="center"/>
          </w:tcPr>
          <w:p w14:paraId="18F13122" w14:textId="5FB84475" w:rsidR="7D33B9E2" w:rsidRDefault="00370077" w:rsidP="00493AAF">
            <w:pPr>
              <w:spacing w:after="0"/>
              <w:jc w:val="center"/>
            </w:pPr>
            <w:r>
              <w:t>No Performance Color</w:t>
            </w:r>
          </w:p>
        </w:tc>
        <w:tc>
          <w:tcPr>
            <w:tcW w:w="2874" w:type="dxa"/>
            <w:vAlign w:val="center"/>
          </w:tcPr>
          <w:p w14:paraId="4C696566" w14:textId="22802AC9" w:rsidR="7D33B9E2" w:rsidRDefault="7D33B9E2" w:rsidP="00493AAF">
            <w:pPr>
              <w:spacing w:after="0"/>
              <w:jc w:val="center"/>
            </w:pPr>
            <w:r>
              <w:t>Orange</w:t>
            </w:r>
          </w:p>
        </w:tc>
      </w:tr>
    </w:tbl>
    <w:p w14:paraId="46A152C7" w14:textId="54C673C4" w:rsidR="00E740DB" w:rsidRPr="00E740DB" w:rsidRDefault="00E740DB" w:rsidP="76096E45">
      <w:pPr>
        <w:spacing w:before="240"/>
      </w:pPr>
      <w:r>
        <w:t>As indicated in the table above, the Charter School did not receive</w:t>
      </w:r>
      <w:r w:rsidR="4E2CBDA4">
        <w:t xml:space="preserve"> red and/or orange </w:t>
      </w:r>
      <w:r>
        <w:t xml:space="preserve">for all state indicators on the Dashboard, and therefore, the Charter School was not identified as </w:t>
      </w:r>
      <w:r w:rsidR="266D5BFE">
        <w:t>low</w:t>
      </w:r>
      <w:r>
        <w:t xml:space="preserve"> performing based on Criterion 1.</w:t>
      </w:r>
    </w:p>
    <w:p w14:paraId="35F17263" w14:textId="77777777" w:rsidR="00E740DB" w:rsidRPr="00E740DB" w:rsidRDefault="00E740DB" w:rsidP="00E740DB">
      <w:pPr>
        <w:pStyle w:val="Heading3"/>
      </w:pPr>
      <w:r>
        <w:t>Criterion 2</w:t>
      </w:r>
    </w:p>
    <w:p w14:paraId="0ABE0E7E" w14:textId="65C5D76A" w:rsidR="00E740DB" w:rsidRPr="00E740DB" w:rsidRDefault="00E740DB" w:rsidP="76096E45">
      <w:pPr>
        <w:spacing w:before="240"/>
        <w:rPr>
          <w:rFonts w:cs="Arial"/>
        </w:rPr>
      </w:pPr>
      <w:r w:rsidRPr="76096E45">
        <w:rPr>
          <w:rFonts w:eastAsia="Source Sans Pro" w:cs="Arial"/>
          <w:color w:val="1F1F1F"/>
        </w:rPr>
        <w:t xml:space="preserve">A charter school may be identified as </w:t>
      </w:r>
      <w:r w:rsidR="006D32D6">
        <w:rPr>
          <w:rFonts w:eastAsia="Source Sans Pro" w:cs="Arial"/>
          <w:color w:val="1F1F1F"/>
        </w:rPr>
        <w:t>low</w:t>
      </w:r>
      <w:r w:rsidR="006D32D6" w:rsidRPr="76096E45">
        <w:rPr>
          <w:rFonts w:eastAsia="Source Sans Pro" w:cs="Arial"/>
          <w:color w:val="1F1F1F"/>
        </w:rPr>
        <w:t xml:space="preserve"> </w:t>
      </w:r>
      <w:r w:rsidRPr="76096E45">
        <w:rPr>
          <w:rFonts w:eastAsia="Source Sans Pro" w:cs="Arial"/>
          <w:color w:val="1F1F1F"/>
        </w:rPr>
        <w:t xml:space="preserve">performing under Criterion 2 if, for all measurements of academic performance, the charter school has received performance levels schoolwide that are the same or </w:t>
      </w:r>
      <w:r w:rsidR="001B6878">
        <w:rPr>
          <w:rFonts w:eastAsia="Source Sans Pro" w:cs="Arial"/>
          <w:color w:val="1F1F1F"/>
        </w:rPr>
        <w:t>lower</w:t>
      </w:r>
      <w:r w:rsidR="001B6878" w:rsidRPr="76096E45">
        <w:rPr>
          <w:rFonts w:eastAsia="Source Sans Pro" w:cs="Arial"/>
          <w:color w:val="1F1F1F"/>
        </w:rPr>
        <w:t xml:space="preserve"> </w:t>
      </w:r>
      <w:r w:rsidRPr="76096E45">
        <w:rPr>
          <w:rFonts w:eastAsia="Source Sans Pro" w:cs="Arial"/>
          <w:color w:val="1F1F1F"/>
        </w:rPr>
        <w:t xml:space="preserve">than the state average and, for a majority of subgroups performing statewide below the state average in each respective year, received performance levels that are </w:t>
      </w:r>
      <w:r w:rsidR="00D6465F">
        <w:rPr>
          <w:rFonts w:eastAsia="Source Sans Pro" w:cs="Arial"/>
          <w:color w:val="1F1F1F"/>
        </w:rPr>
        <w:t>lower</w:t>
      </w:r>
      <w:r w:rsidR="00D6465F" w:rsidRPr="76096E45">
        <w:rPr>
          <w:rFonts w:eastAsia="Source Sans Pro" w:cs="Arial"/>
          <w:color w:val="1F1F1F"/>
        </w:rPr>
        <w:t xml:space="preserve"> </w:t>
      </w:r>
      <w:r w:rsidRPr="76096E45">
        <w:rPr>
          <w:rFonts w:eastAsia="Source Sans Pro" w:cs="Arial"/>
          <w:color w:val="1F1F1F"/>
        </w:rPr>
        <w:t>than the state average.</w:t>
      </w:r>
    </w:p>
    <w:p w14:paraId="383EB909" w14:textId="164311BA" w:rsidR="00E740DB" w:rsidRPr="00E740DB" w:rsidRDefault="00E740DB" w:rsidP="76096E45">
      <w:pPr>
        <w:pStyle w:val="ListParagraph"/>
        <w:spacing w:before="240" w:line="240" w:lineRule="auto"/>
        <w:rPr>
          <w:rFonts w:cs="Arial"/>
        </w:rPr>
      </w:pPr>
      <w:r w:rsidRPr="76096E45">
        <w:rPr>
          <w:rFonts w:cs="Arial"/>
        </w:rPr>
        <w:t>Prior to the 2025 release of the Dashboard, the measures of academic performance used for Criterion 2 included English language arts/literacy (ELA), Mathematics (Math), English Learner Progress Indicator (ELPI), and College/Career Indicator (CCI). Beginning with the release of the 2025 Dashboard and moving forward, Science is also included as a measure of academic performance.</w:t>
      </w:r>
    </w:p>
    <w:p w14:paraId="32787F2D" w14:textId="3BF2E62F" w:rsidR="00E740DB" w:rsidRPr="00E740DB" w:rsidRDefault="00E740DB" w:rsidP="76096E45">
      <w:pPr>
        <w:spacing w:before="240"/>
      </w:pPr>
      <w:bookmarkStart w:id="3" w:name="_Hlk219965270"/>
      <w:r>
        <w:t xml:space="preserve">Criterion 2 is based on Status (single-year data) for both the school overall and for student groups that perform below the statewide average. Using assessment data from the California Assessment of Student Performance and Progress (CAASPP), ELA and Math statuses are reported as the average distance from standard, with negative numbers indicating below standard, and positive numbers indicating above standard. ELPI is reported as the percentage of English Learners making progress on the English Language Proficiency Assessment of California (ELPAC), and CCI is reported as the percentage of high school graduates who meet the criteria necessary to be considered </w:t>
      </w:r>
      <w:r>
        <w:lastRenderedPageBreak/>
        <w:t>prepared for college and career. Based on assessment data from the California Science Test (CAST), the Science indicator is reported in Science Points, which translate CAST data into a range from zero, as the lowest possible score, to 100 points as the highest possible score.</w:t>
      </w:r>
    </w:p>
    <w:p w14:paraId="0AD35E02" w14:textId="280B4900" w:rsidR="00E740DB" w:rsidRPr="00381087" w:rsidRDefault="00E740DB" w:rsidP="0081714D">
      <w:pPr>
        <w:pStyle w:val="Heading4"/>
        <w:rPr>
          <w:rFonts w:cs="Arial"/>
        </w:rPr>
      </w:pPr>
      <w:r w:rsidRPr="00381087">
        <w:rPr>
          <w:rFonts w:cs="Arial"/>
        </w:rPr>
        <w:t>Schoolwide Data</w:t>
      </w:r>
    </w:p>
    <w:p w14:paraId="53B3BF28" w14:textId="256729A5" w:rsidR="00E740DB" w:rsidRPr="0081714D" w:rsidRDefault="00E740DB" w:rsidP="00E740DB">
      <w:pPr>
        <w:spacing w:before="240"/>
        <w:rPr>
          <w:highlight w:val="yellow"/>
        </w:rPr>
      </w:pPr>
      <w:r>
        <w:t>The tables below display the Charter School’s two most recent years of schoolwide Dashboard data for measures of academic performance, for which the Charter School received a performance color. Statewide data is also included for comparison. Based on enrollment, the Charter School</w:t>
      </w:r>
      <w:r w:rsidR="32FC999A">
        <w:t xml:space="preserve"> did not</w:t>
      </w:r>
      <w:r>
        <w:t xml:space="preserve"> receive</w:t>
      </w:r>
      <w:r w:rsidR="1017A1D2">
        <w:t xml:space="preserve"> </w:t>
      </w:r>
      <w:r>
        <w:t xml:space="preserve">performance colors for </w:t>
      </w:r>
      <w:r w:rsidR="3B227680">
        <w:t>CCI.</w:t>
      </w:r>
    </w:p>
    <w:p w14:paraId="0DFFA9D9" w14:textId="77777777" w:rsidR="00E740DB" w:rsidRPr="00E740DB" w:rsidRDefault="00E740DB" w:rsidP="00913302">
      <w:pPr>
        <w:pStyle w:val="TableHeading"/>
      </w:pPr>
      <w:r>
        <w:t>Table. 2024 Dashboard State and Schoolwide Status by State Indicator</w:t>
      </w:r>
    </w:p>
    <w:tbl>
      <w:tblPr>
        <w:tblW w:w="5000" w:type="pct"/>
        <w:tblLook w:val="04A0" w:firstRow="1" w:lastRow="0" w:firstColumn="1" w:lastColumn="0" w:noHBand="0" w:noVBand="1"/>
        <w:tblDescription w:val="Table. 2024 Dashboard State and Schoolwide Status by State Indicator"/>
      </w:tblPr>
      <w:tblGrid>
        <w:gridCol w:w="2335"/>
        <w:gridCol w:w="2335"/>
        <w:gridCol w:w="2335"/>
        <w:gridCol w:w="2335"/>
      </w:tblGrid>
      <w:tr w:rsidR="00E740DB" w:rsidRPr="00E740DB" w14:paraId="2C20EA67" w14:textId="77777777" w:rsidTr="76096E45">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423960B" w14:textId="3AE55505" w:rsidR="00E740DB" w:rsidRPr="00E740DB" w:rsidRDefault="00E740DB" w:rsidP="006571BB">
            <w:pPr>
              <w:spacing w:after="0"/>
              <w:jc w:val="center"/>
              <w:rPr>
                <w:rFonts w:eastAsia="Arial" w:cs="Arial"/>
                <w:b/>
                <w:bCs/>
                <w:color w:val="000000" w:themeColor="text1"/>
              </w:rPr>
            </w:pPr>
            <w:r w:rsidRPr="76096E45">
              <w:rPr>
                <w:rFonts w:eastAsia="Arial" w:cs="Arial"/>
                <w:b/>
                <w:bCs/>
                <w:color w:val="000000" w:themeColor="text1"/>
              </w:rPr>
              <w:t>Measure</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043FDDEB" w14:textId="77777777" w:rsidR="00E740DB" w:rsidRPr="00E740DB" w:rsidRDefault="00E740DB" w:rsidP="006571BB">
            <w:pPr>
              <w:spacing w:after="0"/>
              <w:jc w:val="center"/>
              <w:rPr>
                <w:rFonts w:eastAsia="Arial" w:cs="Arial"/>
                <w:b/>
                <w:bCs/>
                <w:color w:val="000000" w:themeColor="text1"/>
              </w:rPr>
            </w:pPr>
            <w:r w:rsidRPr="76096E45">
              <w:rPr>
                <w:rFonts w:eastAsia="Arial" w:cs="Arial"/>
                <w:b/>
                <w:bCs/>
                <w:color w:val="000000" w:themeColor="text1"/>
              </w:rPr>
              <w:t>2024 State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1314382" w14:textId="77777777" w:rsidR="00E740DB" w:rsidRPr="00E740DB" w:rsidRDefault="00E740DB" w:rsidP="006571BB">
            <w:pPr>
              <w:spacing w:after="0"/>
              <w:jc w:val="center"/>
              <w:rPr>
                <w:rFonts w:eastAsia="Arial" w:cs="Arial"/>
                <w:b/>
                <w:bCs/>
                <w:color w:val="000000" w:themeColor="text1"/>
              </w:rPr>
            </w:pPr>
            <w:r w:rsidRPr="76096E45">
              <w:rPr>
                <w:rFonts w:eastAsia="Arial" w:cs="Arial"/>
                <w:b/>
                <w:bCs/>
                <w:color w:val="000000" w:themeColor="text1"/>
              </w:rPr>
              <w:t>2024 Charter School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79F7A279" w14:textId="77777777" w:rsidR="00E740DB" w:rsidRPr="00E740DB" w:rsidRDefault="00E740DB" w:rsidP="006571BB">
            <w:pPr>
              <w:spacing w:after="0"/>
              <w:jc w:val="center"/>
              <w:rPr>
                <w:rFonts w:eastAsia="Arial" w:cs="Arial"/>
                <w:b/>
                <w:bCs/>
                <w:color w:val="000000" w:themeColor="text1"/>
              </w:rPr>
            </w:pPr>
            <w:r w:rsidRPr="76096E45">
              <w:rPr>
                <w:rFonts w:eastAsia="Arial" w:cs="Arial"/>
                <w:b/>
                <w:bCs/>
                <w:color w:val="000000" w:themeColor="text1"/>
              </w:rPr>
              <w:t>Determination</w:t>
            </w:r>
          </w:p>
        </w:tc>
      </w:tr>
      <w:tr w:rsidR="00E740DB" w:rsidRPr="00E740DB" w14:paraId="37459223"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5CD4138" w14:textId="77777777" w:rsidR="00E740DB" w:rsidRPr="00E740DB" w:rsidRDefault="00E740DB" w:rsidP="006571BB">
            <w:pPr>
              <w:spacing w:after="0"/>
              <w:jc w:val="center"/>
              <w:rPr>
                <w:rFonts w:eastAsia="Arial" w:cs="Arial"/>
                <w:b/>
                <w:bCs/>
                <w:color w:val="000000" w:themeColor="text1"/>
              </w:rPr>
            </w:pPr>
            <w:r w:rsidRPr="76096E45">
              <w:rPr>
                <w:rFonts w:eastAsia="Arial" w:cs="Arial"/>
                <w:b/>
                <w:bCs/>
                <w:color w:val="000000" w:themeColor="text1"/>
              </w:rPr>
              <w:t>ELA</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E4BC5FB" w14:textId="77777777" w:rsidR="00E740DB" w:rsidRPr="00E740DB" w:rsidRDefault="00E740DB" w:rsidP="006571BB">
            <w:pPr>
              <w:spacing w:after="0"/>
              <w:jc w:val="center"/>
              <w:rPr>
                <w:rFonts w:eastAsia="Arial" w:cs="Arial"/>
                <w:color w:val="000000" w:themeColor="text1"/>
              </w:rPr>
            </w:pPr>
            <w:r w:rsidRPr="76096E45">
              <w:rPr>
                <w:rFonts w:eastAsia="Arial" w:cs="Arial"/>
                <w:color w:val="000000" w:themeColor="text1"/>
              </w:rPr>
              <w:t>-13.2</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BF6F059" w14:textId="25BE6354" w:rsidR="00E740DB" w:rsidRPr="00E740DB" w:rsidRDefault="5BB23B0C" w:rsidP="006571BB">
            <w:pPr>
              <w:spacing w:after="0"/>
              <w:jc w:val="center"/>
              <w:rPr>
                <w:rFonts w:eastAsia="Arial" w:cs="Arial"/>
                <w:color w:val="000000" w:themeColor="text1"/>
              </w:rPr>
            </w:pPr>
            <w:r w:rsidRPr="76096E45">
              <w:rPr>
                <w:rFonts w:eastAsia="Arial" w:cs="Arial"/>
                <w:color w:val="000000" w:themeColor="text1"/>
              </w:rPr>
              <w:t>-44.8</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B6F48B8" w14:textId="5AE1E519" w:rsidR="00E740DB" w:rsidRPr="00E740DB" w:rsidRDefault="5BB23B0C" w:rsidP="006571BB">
            <w:pPr>
              <w:spacing w:after="0"/>
              <w:jc w:val="center"/>
              <w:rPr>
                <w:rFonts w:eastAsia="Arial" w:cs="Arial"/>
                <w:color w:val="000000" w:themeColor="text1"/>
              </w:rPr>
            </w:pPr>
            <w:r w:rsidRPr="76096E45">
              <w:rPr>
                <w:rFonts w:eastAsia="Arial" w:cs="Arial"/>
                <w:color w:val="000000" w:themeColor="text1"/>
              </w:rPr>
              <w:t>Lower</w:t>
            </w:r>
          </w:p>
        </w:tc>
      </w:tr>
      <w:tr w:rsidR="00E740DB" w:rsidRPr="00E740DB" w14:paraId="05C6B480"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30413A6" w14:textId="77777777" w:rsidR="00E740DB" w:rsidRPr="00E740DB" w:rsidRDefault="00E740DB" w:rsidP="006571BB">
            <w:pPr>
              <w:spacing w:after="0"/>
              <w:jc w:val="center"/>
              <w:rPr>
                <w:rFonts w:eastAsia="Arial" w:cs="Arial"/>
                <w:b/>
                <w:bCs/>
                <w:color w:val="000000" w:themeColor="text1"/>
              </w:rPr>
            </w:pPr>
            <w:r w:rsidRPr="76096E45">
              <w:rPr>
                <w:rFonts w:eastAsia="Arial" w:cs="Arial"/>
                <w:b/>
                <w:bCs/>
                <w:color w:val="000000" w:themeColor="text1"/>
              </w:rPr>
              <w:t>Math</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E726CFE" w14:textId="77777777" w:rsidR="00E740DB" w:rsidRPr="00E740DB" w:rsidRDefault="00E740DB" w:rsidP="006571BB">
            <w:pPr>
              <w:spacing w:after="0"/>
              <w:jc w:val="center"/>
              <w:rPr>
                <w:rFonts w:eastAsia="Arial" w:cs="Arial"/>
                <w:color w:val="000000" w:themeColor="text1"/>
              </w:rPr>
            </w:pPr>
            <w:r w:rsidRPr="76096E45">
              <w:rPr>
                <w:rFonts w:eastAsia="Arial" w:cs="Arial"/>
                <w:color w:val="000000" w:themeColor="text1"/>
              </w:rPr>
              <w:t>-47.6</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6CC3421" w14:textId="7353CAB9" w:rsidR="00E740DB" w:rsidRPr="00E740DB" w:rsidRDefault="4B498738" w:rsidP="006571BB">
            <w:pPr>
              <w:spacing w:after="0"/>
              <w:jc w:val="center"/>
              <w:rPr>
                <w:rFonts w:eastAsia="Arial" w:cs="Arial"/>
                <w:color w:val="000000" w:themeColor="text1"/>
              </w:rPr>
            </w:pPr>
            <w:r w:rsidRPr="76096E45">
              <w:rPr>
                <w:rFonts w:eastAsia="Arial" w:cs="Arial"/>
                <w:color w:val="000000" w:themeColor="text1"/>
              </w:rPr>
              <w:t>-72.2</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2F89707" w14:textId="3EB46E50" w:rsidR="00E740DB" w:rsidRPr="00E740DB" w:rsidRDefault="4B498738" w:rsidP="006571BB">
            <w:pPr>
              <w:spacing w:after="0"/>
              <w:jc w:val="center"/>
              <w:rPr>
                <w:rFonts w:eastAsia="Arial" w:cs="Arial"/>
                <w:color w:val="000000" w:themeColor="text1"/>
              </w:rPr>
            </w:pPr>
            <w:r w:rsidRPr="76096E45">
              <w:rPr>
                <w:rFonts w:eastAsia="Arial" w:cs="Arial"/>
                <w:color w:val="000000" w:themeColor="text1"/>
              </w:rPr>
              <w:t>Lower</w:t>
            </w:r>
          </w:p>
        </w:tc>
      </w:tr>
      <w:tr w:rsidR="76096E45" w14:paraId="45F71976" w14:textId="77777777" w:rsidTr="76096E45">
        <w:trPr>
          <w:cantSplit/>
          <w:trHeight w:val="225"/>
        </w:trPr>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756E6F1" w14:textId="5FF37BC8" w:rsidR="4A38F8F2" w:rsidRDefault="4A38F8F2" w:rsidP="006571BB">
            <w:pPr>
              <w:spacing w:after="0"/>
              <w:jc w:val="center"/>
              <w:rPr>
                <w:rFonts w:eastAsia="Arial" w:cs="Arial"/>
                <w:b/>
                <w:bCs/>
                <w:color w:val="000000" w:themeColor="text1"/>
              </w:rPr>
            </w:pPr>
            <w:r w:rsidRPr="76096E45">
              <w:rPr>
                <w:rFonts w:eastAsia="Arial" w:cs="Arial"/>
                <w:b/>
                <w:bCs/>
                <w:color w:val="000000" w:themeColor="text1"/>
              </w:rPr>
              <w:t>ELPI</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58C752E" w14:textId="0A82772D" w:rsidR="4A38F8F2" w:rsidRDefault="4A38F8F2" w:rsidP="006571BB">
            <w:pPr>
              <w:spacing w:after="0"/>
              <w:jc w:val="center"/>
              <w:rPr>
                <w:rFonts w:eastAsia="Arial" w:cs="Arial"/>
                <w:color w:val="000000" w:themeColor="text1"/>
              </w:rPr>
            </w:pPr>
            <w:r w:rsidRPr="76096E45">
              <w:rPr>
                <w:rFonts w:eastAsia="Arial" w:cs="Arial"/>
                <w:color w:val="000000" w:themeColor="text1"/>
              </w:rPr>
              <w:t>45.7%</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A6C10C3" w14:textId="3A330CD6" w:rsidR="4A38F8F2" w:rsidRDefault="4A38F8F2" w:rsidP="006571BB">
            <w:pPr>
              <w:spacing w:after="0"/>
              <w:jc w:val="center"/>
              <w:rPr>
                <w:rFonts w:eastAsia="Arial" w:cs="Arial"/>
                <w:color w:val="000000" w:themeColor="text1"/>
              </w:rPr>
            </w:pPr>
            <w:r w:rsidRPr="76096E45">
              <w:rPr>
                <w:rFonts w:eastAsia="Arial" w:cs="Arial"/>
                <w:color w:val="000000" w:themeColor="text1"/>
              </w:rPr>
              <w:t>28.2%</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066CACC" w14:textId="3C371D08" w:rsidR="4A38F8F2" w:rsidRDefault="4A38F8F2" w:rsidP="006571BB">
            <w:pPr>
              <w:spacing w:after="0"/>
              <w:jc w:val="center"/>
              <w:rPr>
                <w:rFonts w:eastAsia="Arial" w:cs="Arial"/>
                <w:color w:val="000000" w:themeColor="text1"/>
              </w:rPr>
            </w:pPr>
            <w:r w:rsidRPr="76096E45">
              <w:rPr>
                <w:rFonts w:eastAsia="Arial" w:cs="Arial"/>
                <w:color w:val="000000" w:themeColor="text1"/>
              </w:rPr>
              <w:t>Lower</w:t>
            </w:r>
          </w:p>
        </w:tc>
      </w:tr>
    </w:tbl>
    <w:p w14:paraId="33073485" w14:textId="77777777" w:rsidR="00E740DB" w:rsidRPr="00E740DB" w:rsidRDefault="00E740DB" w:rsidP="00913302">
      <w:pPr>
        <w:pStyle w:val="TableHeading"/>
      </w:pPr>
      <w:r>
        <w:t>Table. 2025 Dashboard State and Schoolwide Status by State Indicator</w:t>
      </w:r>
    </w:p>
    <w:tbl>
      <w:tblPr>
        <w:tblW w:w="5000" w:type="pct"/>
        <w:tblLook w:val="04A0" w:firstRow="1" w:lastRow="0" w:firstColumn="1" w:lastColumn="0" w:noHBand="0" w:noVBand="1"/>
        <w:tblDescription w:val="Table. 2025 Dashboard State and Schoolwide Status by State Indicator"/>
      </w:tblPr>
      <w:tblGrid>
        <w:gridCol w:w="2335"/>
        <w:gridCol w:w="2335"/>
        <w:gridCol w:w="2335"/>
        <w:gridCol w:w="2335"/>
      </w:tblGrid>
      <w:tr w:rsidR="00E740DB" w:rsidRPr="00E740DB" w14:paraId="1757501F" w14:textId="77777777" w:rsidTr="76096E45">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67697A0" w14:textId="7D9022BC" w:rsidR="00E740DB" w:rsidRPr="00E740DB" w:rsidRDefault="00E740DB" w:rsidP="00435631">
            <w:pPr>
              <w:spacing w:after="0" w:line="240" w:lineRule="auto"/>
              <w:jc w:val="center"/>
              <w:rPr>
                <w:rFonts w:eastAsia="Arial" w:cs="Arial"/>
                <w:b/>
                <w:bCs/>
                <w:color w:val="000000" w:themeColor="text1"/>
              </w:rPr>
            </w:pPr>
            <w:r w:rsidRPr="76096E45">
              <w:rPr>
                <w:rFonts w:eastAsia="Arial" w:cs="Arial"/>
                <w:b/>
                <w:bCs/>
                <w:color w:val="000000" w:themeColor="text1"/>
              </w:rPr>
              <w:t>Measure</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7EA3AFA3" w14:textId="77777777" w:rsidR="00E740DB" w:rsidRPr="00E740DB" w:rsidRDefault="00E740DB" w:rsidP="00435631">
            <w:pPr>
              <w:spacing w:after="0" w:line="240" w:lineRule="auto"/>
              <w:jc w:val="center"/>
              <w:rPr>
                <w:rFonts w:eastAsia="Arial" w:cs="Arial"/>
                <w:b/>
                <w:bCs/>
                <w:color w:val="000000" w:themeColor="text1"/>
              </w:rPr>
            </w:pPr>
            <w:r w:rsidRPr="76096E45">
              <w:rPr>
                <w:rFonts w:eastAsia="Arial" w:cs="Arial"/>
                <w:b/>
                <w:bCs/>
                <w:color w:val="000000" w:themeColor="text1"/>
              </w:rPr>
              <w:t>2025 State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895EA3C" w14:textId="77777777" w:rsidR="00E740DB" w:rsidRPr="00E740DB" w:rsidRDefault="00E740DB" w:rsidP="00435631">
            <w:pPr>
              <w:spacing w:after="0" w:line="240" w:lineRule="auto"/>
              <w:jc w:val="center"/>
              <w:rPr>
                <w:rFonts w:eastAsia="Arial" w:cs="Arial"/>
                <w:b/>
                <w:bCs/>
                <w:color w:val="000000" w:themeColor="text1"/>
              </w:rPr>
            </w:pPr>
            <w:r w:rsidRPr="76096E45">
              <w:rPr>
                <w:rFonts w:eastAsia="Arial" w:cs="Arial"/>
                <w:b/>
                <w:bCs/>
                <w:color w:val="000000" w:themeColor="text1"/>
              </w:rPr>
              <w:t>2025 Charter School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5A4800E6" w14:textId="77777777" w:rsidR="00E740DB" w:rsidRPr="00E740DB" w:rsidRDefault="00E740DB" w:rsidP="00435631">
            <w:pPr>
              <w:spacing w:after="0" w:line="240" w:lineRule="auto"/>
              <w:jc w:val="center"/>
              <w:rPr>
                <w:rFonts w:eastAsia="Arial" w:cs="Arial"/>
                <w:b/>
                <w:bCs/>
                <w:color w:val="000000" w:themeColor="text1"/>
              </w:rPr>
            </w:pPr>
            <w:r w:rsidRPr="76096E45">
              <w:rPr>
                <w:rFonts w:eastAsia="Arial" w:cs="Arial"/>
                <w:b/>
                <w:bCs/>
                <w:color w:val="000000" w:themeColor="text1"/>
              </w:rPr>
              <w:t>Determination</w:t>
            </w:r>
          </w:p>
        </w:tc>
      </w:tr>
      <w:tr w:rsidR="00E740DB" w:rsidRPr="00E740DB" w14:paraId="41D4159A" w14:textId="77777777" w:rsidTr="00F85DA0">
        <w:trPr>
          <w:cantSplit/>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BA98391" w14:textId="77777777" w:rsidR="00E740DB" w:rsidRPr="00E740DB" w:rsidRDefault="00E740DB" w:rsidP="00435631">
            <w:pPr>
              <w:spacing w:after="0" w:line="240" w:lineRule="auto"/>
              <w:jc w:val="center"/>
              <w:rPr>
                <w:rFonts w:eastAsia="Arial" w:cs="Arial"/>
                <w:b/>
                <w:bCs/>
                <w:color w:val="000000" w:themeColor="text1"/>
              </w:rPr>
            </w:pPr>
            <w:r w:rsidRPr="76096E45">
              <w:rPr>
                <w:rFonts w:eastAsia="Arial" w:cs="Arial"/>
                <w:b/>
                <w:bCs/>
                <w:color w:val="000000" w:themeColor="text1"/>
              </w:rPr>
              <w:t>ELA</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128FE0A" w14:textId="77777777" w:rsidR="00E740DB" w:rsidRPr="00E740DB" w:rsidRDefault="00E740DB" w:rsidP="00435631">
            <w:pPr>
              <w:spacing w:after="0" w:line="240" w:lineRule="auto"/>
              <w:jc w:val="center"/>
              <w:rPr>
                <w:rFonts w:eastAsia="Arial" w:cs="Arial"/>
                <w:color w:val="000000" w:themeColor="text1"/>
              </w:rPr>
            </w:pPr>
            <w:r w:rsidRPr="76096E45">
              <w:rPr>
                <w:rFonts w:eastAsia="Arial" w:cs="Arial"/>
                <w:color w:val="000000" w:themeColor="text1"/>
              </w:rPr>
              <w:t>-8.1</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CA66721" w14:textId="6C17ABC3" w:rsidR="00E740DB" w:rsidRPr="00E740DB" w:rsidRDefault="51C32BE4" w:rsidP="00435631">
            <w:pPr>
              <w:spacing w:after="0" w:line="240" w:lineRule="auto"/>
              <w:jc w:val="center"/>
              <w:rPr>
                <w:rFonts w:eastAsia="Arial" w:cs="Arial"/>
                <w:color w:val="000000" w:themeColor="text1"/>
              </w:rPr>
            </w:pPr>
            <w:r w:rsidRPr="76096E45">
              <w:rPr>
                <w:rFonts w:eastAsia="Arial" w:cs="Arial"/>
                <w:color w:val="000000" w:themeColor="text1"/>
              </w:rPr>
              <w:t>-27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6CF17E2" w14:textId="1F0EC26B" w:rsidR="00E740DB" w:rsidRPr="00E740DB" w:rsidRDefault="51C32BE4" w:rsidP="00435631">
            <w:pPr>
              <w:spacing w:after="0" w:line="240" w:lineRule="auto"/>
              <w:jc w:val="center"/>
              <w:rPr>
                <w:rFonts w:eastAsia="Arial" w:cs="Arial"/>
                <w:color w:val="000000" w:themeColor="text1"/>
              </w:rPr>
            </w:pPr>
            <w:r w:rsidRPr="76096E45">
              <w:rPr>
                <w:rFonts w:eastAsia="Arial" w:cs="Arial"/>
                <w:color w:val="000000" w:themeColor="text1"/>
              </w:rPr>
              <w:t>Lower</w:t>
            </w:r>
          </w:p>
        </w:tc>
      </w:tr>
      <w:tr w:rsidR="00E740DB" w:rsidRPr="00E740DB" w14:paraId="2D0F1427" w14:textId="77777777" w:rsidTr="00F85DA0">
        <w:trPr>
          <w:cantSplit/>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04D84AC" w14:textId="77777777" w:rsidR="00E740DB" w:rsidRPr="00E740DB" w:rsidRDefault="00E740DB" w:rsidP="00435631">
            <w:pPr>
              <w:spacing w:after="0" w:line="240" w:lineRule="auto"/>
              <w:jc w:val="center"/>
              <w:rPr>
                <w:rFonts w:eastAsia="Arial" w:cs="Arial"/>
                <w:b/>
                <w:bCs/>
                <w:color w:val="000000" w:themeColor="text1"/>
              </w:rPr>
            </w:pPr>
            <w:r w:rsidRPr="76096E45">
              <w:rPr>
                <w:rFonts w:eastAsia="Arial" w:cs="Arial"/>
                <w:b/>
                <w:bCs/>
                <w:color w:val="000000" w:themeColor="text1"/>
              </w:rPr>
              <w:t>Math</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8E77827" w14:textId="77777777" w:rsidR="00E740DB" w:rsidRPr="00E740DB" w:rsidRDefault="00E740DB" w:rsidP="00435631">
            <w:pPr>
              <w:spacing w:after="0" w:line="240" w:lineRule="auto"/>
              <w:jc w:val="center"/>
              <w:rPr>
                <w:rFonts w:eastAsia="Arial" w:cs="Arial"/>
                <w:color w:val="000000" w:themeColor="text1"/>
              </w:rPr>
            </w:pPr>
            <w:r w:rsidRPr="76096E45">
              <w:rPr>
                <w:rFonts w:eastAsia="Arial" w:cs="Arial"/>
                <w:color w:val="000000" w:themeColor="text1"/>
              </w:rPr>
              <w:t>-42.4</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2F93674" w14:textId="1ED9D3D7" w:rsidR="00E740DB" w:rsidRPr="00E740DB" w:rsidRDefault="00E740DB" w:rsidP="00435631">
            <w:pPr>
              <w:spacing w:after="0" w:line="240" w:lineRule="auto"/>
              <w:jc w:val="center"/>
              <w:rPr>
                <w:rFonts w:eastAsia="Arial" w:cs="Arial"/>
                <w:color w:val="000000" w:themeColor="text1"/>
              </w:rPr>
            </w:pPr>
            <w:r w:rsidRPr="76096E45">
              <w:rPr>
                <w:rFonts w:eastAsia="Arial" w:cs="Arial"/>
                <w:color w:val="000000" w:themeColor="text1"/>
              </w:rPr>
              <w:t>-</w:t>
            </w:r>
            <w:r w:rsidR="3A82FBB1" w:rsidRPr="76096E45">
              <w:rPr>
                <w:rFonts w:eastAsia="Arial" w:cs="Arial"/>
                <w:color w:val="000000" w:themeColor="text1"/>
              </w:rPr>
              <w:t>65.7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DAAD08A" w14:textId="50BEBE5F" w:rsidR="00E740DB" w:rsidRPr="00E740DB" w:rsidRDefault="3A82FBB1" w:rsidP="00435631">
            <w:pPr>
              <w:spacing w:after="0" w:line="240" w:lineRule="auto"/>
              <w:jc w:val="center"/>
              <w:rPr>
                <w:rFonts w:eastAsia="Arial" w:cs="Arial"/>
                <w:color w:val="000000" w:themeColor="text1"/>
              </w:rPr>
            </w:pPr>
            <w:r w:rsidRPr="76096E45">
              <w:rPr>
                <w:rFonts w:eastAsia="Arial" w:cs="Arial"/>
                <w:color w:val="000000" w:themeColor="text1"/>
              </w:rPr>
              <w:t>Lower</w:t>
            </w:r>
          </w:p>
        </w:tc>
      </w:tr>
      <w:tr w:rsidR="76096E45" w14:paraId="2F929A65" w14:textId="77777777" w:rsidTr="00F85DA0">
        <w:trPr>
          <w:cantSplit/>
        </w:trPr>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92B0326" w14:textId="1BC65D50" w:rsidR="55B441E7" w:rsidRDefault="55B441E7" w:rsidP="00435631">
            <w:pPr>
              <w:spacing w:after="0" w:line="240" w:lineRule="auto"/>
              <w:jc w:val="center"/>
              <w:rPr>
                <w:rFonts w:eastAsia="Arial" w:cs="Arial"/>
                <w:b/>
                <w:bCs/>
                <w:color w:val="000000" w:themeColor="text1"/>
              </w:rPr>
            </w:pPr>
            <w:r w:rsidRPr="76096E45">
              <w:rPr>
                <w:rFonts w:eastAsia="Arial" w:cs="Arial"/>
                <w:b/>
                <w:bCs/>
                <w:color w:val="000000" w:themeColor="text1"/>
              </w:rPr>
              <w:t>ELPI</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AF53BDC" w14:textId="370712F9" w:rsidR="55B441E7" w:rsidRDefault="55B441E7" w:rsidP="00435631">
            <w:pPr>
              <w:spacing w:after="0" w:line="240" w:lineRule="auto"/>
              <w:jc w:val="center"/>
              <w:rPr>
                <w:rFonts w:eastAsia="Arial" w:cs="Arial"/>
                <w:color w:val="000000" w:themeColor="text1"/>
              </w:rPr>
            </w:pPr>
            <w:r w:rsidRPr="76096E45">
              <w:rPr>
                <w:rFonts w:eastAsia="Arial" w:cs="Arial"/>
                <w:color w:val="000000" w:themeColor="text1"/>
              </w:rPr>
              <w:t>46.4%</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C58A7F8" w14:textId="1089AD0B" w:rsidR="55B441E7" w:rsidRDefault="55B441E7" w:rsidP="00435631">
            <w:pPr>
              <w:spacing w:after="0" w:line="240" w:lineRule="auto"/>
              <w:jc w:val="center"/>
              <w:rPr>
                <w:rFonts w:eastAsia="Arial" w:cs="Arial"/>
                <w:color w:val="000000" w:themeColor="text1"/>
              </w:rPr>
            </w:pPr>
            <w:r w:rsidRPr="76096E45">
              <w:rPr>
                <w:rFonts w:eastAsia="Arial" w:cs="Arial"/>
                <w:color w:val="000000" w:themeColor="text1"/>
              </w:rPr>
              <w:t>30.4%</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280D73FE" w14:textId="6E766913" w:rsidR="55B441E7" w:rsidRDefault="55B441E7" w:rsidP="00435631">
            <w:pPr>
              <w:spacing w:after="0" w:line="240" w:lineRule="auto"/>
              <w:jc w:val="center"/>
              <w:rPr>
                <w:rFonts w:eastAsia="Arial" w:cs="Arial"/>
                <w:color w:val="000000" w:themeColor="text1"/>
              </w:rPr>
            </w:pPr>
            <w:r w:rsidRPr="76096E45">
              <w:rPr>
                <w:rFonts w:eastAsia="Arial" w:cs="Arial"/>
                <w:color w:val="000000" w:themeColor="text1"/>
              </w:rPr>
              <w:t>Lower</w:t>
            </w:r>
          </w:p>
        </w:tc>
      </w:tr>
      <w:tr w:rsidR="76096E45" w14:paraId="1AC8FF9A" w14:textId="77777777" w:rsidTr="00F85DA0">
        <w:trPr>
          <w:cantSplit/>
        </w:trPr>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2FF1C33" w14:textId="4A6B4D69" w:rsidR="55B441E7" w:rsidRDefault="55B441E7" w:rsidP="00435631">
            <w:pPr>
              <w:spacing w:after="0" w:line="240" w:lineRule="auto"/>
              <w:jc w:val="center"/>
              <w:rPr>
                <w:rFonts w:eastAsia="Arial" w:cs="Arial"/>
                <w:b/>
                <w:bCs/>
                <w:color w:val="000000" w:themeColor="text1"/>
              </w:rPr>
            </w:pPr>
            <w:r w:rsidRPr="76096E45">
              <w:rPr>
                <w:rFonts w:eastAsia="Arial" w:cs="Arial"/>
                <w:b/>
                <w:bCs/>
                <w:color w:val="000000" w:themeColor="text1"/>
              </w:rPr>
              <w:t>Science</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3049AEE" w14:textId="6924CFEE" w:rsidR="55B441E7" w:rsidRDefault="55B441E7" w:rsidP="00435631">
            <w:pPr>
              <w:spacing w:after="0" w:line="240" w:lineRule="auto"/>
              <w:jc w:val="center"/>
              <w:rPr>
                <w:rFonts w:eastAsia="Arial" w:cs="Arial"/>
                <w:color w:val="000000" w:themeColor="text1"/>
              </w:rPr>
            </w:pPr>
            <w:r w:rsidRPr="76096E45">
              <w:rPr>
                <w:rFonts w:eastAsia="Arial" w:cs="Arial"/>
                <w:color w:val="000000" w:themeColor="text1"/>
              </w:rPr>
              <w:t>52.6</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4F1D7CA" w14:textId="35FC8A0F" w:rsidR="55B441E7" w:rsidRDefault="55B441E7" w:rsidP="00435631">
            <w:pPr>
              <w:spacing w:after="0" w:line="240" w:lineRule="auto"/>
              <w:jc w:val="center"/>
              <w:rPr>
                <w:rFonts w:eastAsia="Arial" w:cs="Arial"/>
                <w:color w:val="000000" w:themeColor="text1"/>
              </w:rPr>
            </w:pPr>
            <w:r w:rsidRPr="76096E45">
              <w:rPr>
                <w:rFonts w:eastAsia="Arial" w:cs="Arial"/>
                <w:color w:val="000000" w:themeColor="text1"/>
              </w:rPr>
              <w:t>41.2</w:t>
            </w:r>
          </w:p>
        </w:tc>
        <w:tc>
          <w:tcPr>
            <w:tcW w:w="2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3EE24B5" w14:textId="3037292B" w:rsidR="55B441E7" w:rsidRDefault="55B441E7" w:rsidP="00435631">
            <w:pPr>
              <w:spacing w:after="0" w:line="240" w:lineRule="auto"/>
              <w:jc w:val="center"/>
              <w:rPr>
                <w:rFonts w:eastAsia="Arial" w:cs="Arial"/>
                <w:color w:val="000000" w:themeColor="text1"/>
              </w:rPr>
            </w:pPr>
            <w:r w:rsidRPr="76096E45">
              <w:rPr>
                <w:rFonts w:eastAsia="Arial" w:cs="Arial"/>
                <w:color w:val="000000" w:themeColor="text1"/>
              </w:rPr>
              <w:t>Lower</w:t>
            </w:r>
          </w:p>
        </w:tc>
      </w:tr>
    </w:tbl>
    <w:p w14:paraId="3684E3BA" w14:textId="77777777" w:rsidR="00E740DB" w:rsidRPr="0037790A" w:rsidRDefault="00E740DB" w:rsidP="0037790A">
      <w:pPr>
        <w:pStyle w:val="Heading4"/>
        <w:rPr>
          <w:b w:val="0"/>
          <w:bCs w:val="0"/>
          <w:i/>
          <w:iCs/>
        </w:rPr>
      </w:pPr>
      <w:r>
        <w:t>Student Group Data</w:t>
      </w:r>
    </w:p>
    <w:p w14:paraId="483A411F" w14:textId="2EA4C8CE" w:rsidR="00E740DB" w:rsidRPr="0037790A" w:rsidRDefault="00E740DB" w:rsidP="0037790A">
      <w:pPr>
        <w:spacing w:before="240" w:after="120"/>
        <w:rPr>
          <w:highlight w:val="yellow"/>
        </w:rPr>
      </w:pPr>
      <w:r>
        <w:t xml:space="preserve">The tables below display the Charter School’s two most recent years of Dashboard data for measures of academic performance by numerically significant student </w:t>
      </w:r>
      <w:proofErr w:type="gramStart"/>
      <w:r>
        <w:t>group</w:t>
      </w:r>
      <w:proofErr w:type="gramEnd"/>
      <w:r>
        <w:t>, for which the Charter School received a performance color. Statewide data is also included for comparison. Based on enrollment and demographics, the Charter School received performance colors on the ELA</w:t>
      </w:r>
      <w:r w:rsidR="6D335123">
        <w:t xml:space="preserve">, </w:t>
      </w:r>
      <w:r>
        <w:t>Math</w:t>
      </w:r>
      <w:r w:rsidR="19F888D1">
        <w:t xml:space="preserve">, ELPI, and Science </w:t>
      </w:r>
      <w:r>
        <w:t>indicators and for the Hispanic</w:t>
      </w:r>
      <w:r w:rsidR="51D3354C">
        <w:t>, English Language Learner (ELL), and</w:t>
      </w:r>
      <w:r>
        <w:t xml:space="preserve"> Socioeconomically Disadvantaged (SED) student groups.</w:t>
      </w:r>
    </w:p>
    <w:p w14:paraId="5055562C" w14:textId="77777777" w:rsidR="00093363" w:rsidRDefault="00093363">
      <w:pPr>
        <w:spacing w:after="160"/>
        <w:rPr>
          <w:rFonts w:cs="Arial"/>
          <w:i/>
          <w:iCs/>
        </w:rPr>
      </w:pPr>
      <w:r>
        <w:br w:type="page"/>
      </w:r>
    </w:p>
    <w:p w14:paraId="7DE12829" w14:textId="73E26BFA" w:rsidR="00E740DB" w:rsidRPr="00E740DB" w:rsidRDefault="00E740DB" w:rsidP="00913302">
      <w:pPr>
        <w:pStyle w:val="TableHeading"/>
      </w:pPr>
      <w:r>
        <w:lastRenderedPageBreak/>
        <w:t>Table. 2024 Dashboard State and Schoolwide ELA Status by Student Group</w:t>
      </w:r>
    </w:p>
    <w:tbl>
      <w:tblPr>
        <w:tblW w:w="5000" w:type="pct"/>
        <w:tblLook w:val="04A0" w:firstRow="1" w:lastRow="0" w:firstColumn="1" w:lastColumn="0" w:noHBand="0" w:noVBand="1"/>
        <w:tblDescription w:val="Table. 2024 Dashboard State and Schoolwide ELA Status by Student Group"/>
      </w:tblPr>
      <w:tblGrid>
        <w:gridCol w:w="2335"/>
        <w:gridCol w:w="2335"/>
        <w:gridCol w:w="2335"/>
        <w:gridCol w:w="2335"/>
      </w:tblGrid>
      <w:tr w:rsidR="00E740DB" w:rsidRPr="00E740DB" w14:paraId="76AE7536" w14:textId="77777777" w:rsidTr="76096E45">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bookmarkEnd w:id="3"/>
          <w:p w14:paraId="41CEAE4C" w14:textId="461ADAB0" w:rsidR="00E740DB" w:rsidRPr="002B5590" w:rsidRDefault="00E740DB" w:rsidP="00936FDB">
            <w:pPr>
              <w:spacing w:after="0"/>
              <w:jc w:val="center"/>
              <w:rPr>
                <w:rFonts w:eastAsia="Arial" w:cs="Arial"/>
                <w:b/>
                <w:bCs/>
                <w:color w:val="000000" w:themeColor="text1"/>
              </w:rPr>
            </w:pPr>
            <w:r w:rsidRPr="002B5590">
              <w:rPr>
                <w:rFonts w:eastAsia="Arial" w:cs="Arial"/>
                <w:b/>
                <w:bCs/>
                <w:color w:val="000000" w:themeColor="text1"/>
              </w:rPr>
              <w:t>Student Group</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10167C3" w14:textId="77777777" w:rsidR="00E740DB" w:rsidRPr="002B5590" w:rsidRDefault="00E740DB" w:rsidP="00936FDB">
            <w:pPr>
              <w:spacing w:after="0"/>
              <w:jc w:val="center"/>
              <w:rPr>
                <w:rFonts w:eastAsia="Arial" w:cs="Arial"/>
                <w:b/>
                <w:bCs/>
                <w:color w:val="000000" w:themeColor="text1"/>
              </w:rPr>
            </w:pPr>
            <w:r w:rsidRPr="002B5590">
              <w:rPr>
                <w:rFonts w:eastAsia="Arial" w:cs="Arial"/>
                <w:b/>
                <w:bCs/>
                <w:color w:val="000000" w:themeColor="text1"/>
              </w:rPr>
              <w:t>2024 State ELA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DF668A0" w14:textId="77777777" w:rsidR="00E740DB" w:rsidRPr="002B5590" w:rsidRDefault="00E740DB" w:rsidP="00936FDB">
            <w:pPr>
              <w:spacing w:after="0"/>
              <w:jc w:val="center"/>
              <w:rPr>
                <w:rFonts w:eastAsia="Arial" w:cs="Arial"/>
                <w:b/>
                <w:bCs/>
                <w:color w:val="000000" w:themeColor="text1"/>
              </w:rPr>
            </w:pPr>
            <w:r w:rsidRPr="002B5590">
              <w:rPr>
                <w:rFonts w:eastAsia="Arial" w:cs="Arial"/>
                <w:b/>
                <w:bCs/>
                <w:color w:val="000000" w:themeColor="text1"/>
              </w:rPr>
              <w:t>2024 Charter School ELA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118923A" w14:textId="77777777" w:rsidR="00E740DB" w:rsidRPr="002B5590" w:rsidRDefault="00E740DB" w:rsidP="00936FDB">
            <w:pPr>
              <w:spacing w:after="0"/>
              <w:jc w:val="center"/>
              <w:rPr>
                <w:rFonts w:eastAsia="Arial" w:cs="Arial"/>
                <w:b/>
                <w:bCs/>
                <w:color w:val="000000" w:themeColor="text1"/>
              </w:rPr>
            </w:pPr>
            <w:r w:rsidRPr="002B5590">
              <w:rPr>
                <w:rFonts w:eastAsia="Arial" w:cs="Arial"/>
                <w:b/>
                <w:bCs/>
                <w:color w:val="000000" w:themeColor="text1"/>
              </w:rPr>
              <w:t>Determination</w:t>
            </w:r>
          </w:p>
        </w:tc>
      </w:tr>
      <w:tr w:rsidR="00E740DB" w:rsidRPr="00E740DB" w14:paraId="3408AF7E"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1DD39706" w14:textId="351E0202" w:rsidR="00E740DB" w:rsidRPr="002B5590" w:rsidRDefault="00F85DA0" w:rsidP="00936FDB">
            <w:pPr>
              <w:spacing w:after="0"/>
              <w:jc w:val="center"/>
              <w:rPr>
                <w:rFonts w:eastAsia="Arial" w:cs="Arial"/>
                <w:b/>
                <w:bCs/>
                <w:color w:val="000000" w:themeColor="text1"/>
              </w:rPr>
            </w:pPr>
            <w:r w:rsidRPr="002B5590">
              <w:rPr>
                <w:rFonts w:eastAsia="Arial" w:cs="Arial"/>
                <w:b/>
                <w:bCs/>
                <w:color w:val="000000" w:themeColor="text1"/>
              </w:rPr>
              <w:t>ELL</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59558523" w14:textId="4AC58A9B" w:rsidR="00E740DB" w:rsidRPr="002B5590" w:rsidRDefault="0072076D" w:rsidP="00936FDB">
            <w:pPr>
              <w:spacing w:after="0"/>
              <w:jc w:val="center"/>
              <w:rPr>
                <w:rFonts w:eastAsia="Arial" w:cs="Arial"/>
                <w:color w:val="000000" w:themeColor="text1"/>
              </w:rPr>
            </w:pPr>
            <w:r w:rsidRPr="002B5590">
              <w:rPr>
                <w:rFonts w:eastAsia="Arial" w:cs="Arial"/>
                <w:color w:val="000000" w:themeColor="text1"/>
              </w:rPr>
              <w:t>-67</w:t>
            </w:r>
            <w:r w:rsidR="00625793" w:rsidRPr="002B5590">
              <w:rPr>
                <w:rFonts w:eastAsia="Arial" w:cs="Arial"/>
                <w:color w:val="000000" w:themeColor="text1"/>
              </w:rPr>
              <w:t>.6</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40E18640" w14:textId="1FC01D79" w:rsidR="00E740DB" w:rsidRPr="002B5590" w:rsidRDefault="007A05EB" w:rsidP="00936FDB">
            <w:pPr>
              <w:spacing w:after="0"/>
              <w:jc w:val="center"/>
              <w:rPr>
                <w:rFonts w:eastAsia="Arial" w:cs="Arial"/>
                <w:color w:val="000000" w:themeColor="text1"/>
              </w:rPr>
            </w:pPr>
            <w:r w:rsidRPr="002B5590">
              <w:rPr>
                <w:rFonts w:eastAsia="Arial" w:cs="Arial"/>
                <w:color w:val="000000" w:themeColor="text1"/>
              </w:rPr>
              <w:t>-</w:t>
            </w:r>
            <w:r w:rsidR="00E747D9" w:rsidRPr="002B5590">
              <w:rPr>
                <w:rFonts w:eastAsia="Arial" w:cs="Arial"/>
                <w:color w:val="000000" w:themeColor="text1"/>
              </w:rPr>
              <w:t>88</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26E82CBA" w14:textId="57409F4F" w:rsidR="00E740DB" w:rsidRPr="002B5590" w:rsidRDefault="001275A7" w:rsidP="00936FDB">
            <w:pPr>
              <w:spacing w:after="0"/>
              <w:jc w:val="center"/>
              <w:rPr>
                <w:rFonts w:eastAsia="Arial" w:cs="Arial"/>
                <w:color w:val="000000" w:themeColor="text1"/>
              </w:rPr>
            </w:pPr>
            <w:r w:rsidRPr="002B5590">
              <w:rPr>
                <w:rFonts w:eastAsia="Arial" w:cs="Arial"/>
                <w:color w:val="000000" w:themeColor="text1"/>
              </w:rPr>
              <w:t>Lower</w:t>
            </w:r>
          </w:p>
        </w:tc>
      </w:tr>
      <w:tr w:rsidR="00F85DA0" w:rsidRPr="00E740DB" w14:paraId="0D773D7A"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4C413908" w14:textId="4B40C83A" w:rsidR="00F85DA0" w:rsidRPr="002B5590" w:rsidRDefault="00F85DA0" w:rsidP="00F85DA0">
            <w:pPr>
              <w:spacing w:after="0"/>
              <w:jc w:val="center"/>
              <w:rPr>
                <w:rFonts w:eastAsia="Arial" w:cs="Arial"/>
                <w:b/>
                <w:bCs/>
                <w:color w:val="000000" w:themeColor="text1"/>
              </w:rPr>
            </w:pPr>
            <w:r w:rsidRPr="002B5590">
              <w:rPr>
                <w:rFonts w:eastAsia="Arial" w:cs="Arial"/>
                <w:b/>
                <w:bCs/>
                <w:color w:val="000000" w:themeColor="text1"/>
              </w:rPr>
              <w:t>Hispanic</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7D35D3F3" w14:textId="0F4E3C81" w:rsidR="00F85DA0" w:rsidRPr="002B5590" w:rsidRDefault="00F85DA0" w:rsidP="00F85DA0">
            <w:pPr>
              <w:spacing w:after="0"/>
              <w:jc w:val="center"/>
              <w:rPr>
                <w:rFonts w:eastAsia="Arial" w:cs="Arial"/>
                <w:color w:val="000000" w:themeColor="text1"/>
              </w:rPr>
            </w:pPr>
            <w:r w:rsidRPr="002B5590">
              <w:rPr>
                <w:rFonts w:eastAsia="Arial" w:cs="Arial"/>
                <w:color w:val="000000" w:themeColor="text1"/>
              </w:rPr>
              <w:t>-39.3</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15110EA3" w14:textId="685A4EEB" w:rsidR="00F85DA0" w:rsidRPr="002B5590" w:rsidRDefault="00EA4ED4" w:rsidP="00F85DA0">
            <w:pPr>
              <w:spacing w:after="0"/>
              <w:jc w:val="center"/>
              <w:rPr>
                <w:rFonts w:eastAsia="Arial" w:cs="Arial"/>
                <w:color w:val="000000" w:themeColor="text1"/>
              </w:rPr>
            </w:pPr>
            <w:r w:rsidRPr="002B5590">
              <w:rPr>
                <w:rFonts w:eastAsia="Arial" w:cs="Arial"/>
                <w:color w:val="000000" w:themeColor="text1"/>
              </w:rPr>
              <w:t>-62.4</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4A6B3258" w14:textId="3AAB563D" w:rsidR="00F85DA0" w:rsidRPr="002B5590" w:rsidRDefault="00EA4ED4" w:rsidP="00F85DA0">
            <w:pPr>
              <w:spacing w:after="0"/>
              <w:jc w:val="center"/>
              <w:rPr>
                <w:rFonts w:eastAsia="Arial" w:cs="Arial"/>
                <w:color w:val="000000" w:themeColor="text1"/>
              </w:rPr>
            </w:pPr>
            <w:r w:rsidRPr="002B5590">
              <w:rPr>
                <w:rFonts w:eastAsia="Arial" w:cs="Arial"/>
                <w:color w:val="000000" w:themeColor="text1"/>
              </w:rPr>
              <w:t>Lower</w:t>
            </w:r>
          </w:p>
        </w:tc>
      </w:tr>
      <w:tr w:rsidR="00F85DA0" w:rsidRPr="00E740DB" w14:paraId="7AD69F44"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2626C4E2" w14:textId="42AD5C1B" w:rsidR="00F85DA0" w:rsidRPr="002B5590" w:rsidRDefault="00F85DA0" w:rsidP="00F85DA0">
            <w:pPr>
              <w:spacing w:after="0"/>
              <w:jc w:val="center"/>
              <w:rPr>
                <w:rFonts w:eastAsia="Arial" w:cs="Arial"/>
                <w:b/>
                <w:bCs/>
                <w:color w:val="000000" w:themeColor="text1"/>
              </w:rPr>
            </w:pPr>
            <w:r w:rsidRPr="002B5590">
              <w:rPr>
                <w:rFonts w:eastAsia="Arial" w:cs="Arial"/>
                <w:b/>
                <w:bCs/>
                <w:color w:val="000000" w:themeColor="text1"/>
              </w:rPr>
              <w:t>SED</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385BE01A" w14:textId="0FB34D28" w:rsidR="00F85DA0" w:rsidRPr="002B5590" w:rsidRDefault="00F85DA0" w:rsidP="00F85DA0">
            <w:pPr>
              <w:spacing w:after="0"/>
              <w:jc w:val="center"/>
              <w:rPr>
                <w:rFonts w:eastAsia="Arial" w:cs="Arial"/>
                <w:color w:val="000000" w:themeColor="text1"/>
              </w:rPr>
            </w:pPr>
            <w:r w:rsidRPr="002B5590">
              <w:rPr>
                <w:rFonts w:eastAsia="Arial" w:cs="Arial"/>
                <w:color w:val="000000" w:themeColor="text1"/>
              </w:rPr>
              <w:t>-40.9</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37B122A8" w14:textId="5520BDF8" w:rsidR="00F85DA0" w:rsidRPr="002B5590" w:rsidRDefault="007D1788" w:rsidP="00F85DA0">
            <w:pPr>
              <w:spacing w:after="0"/>
              <w:jc w:val="center"/>
              <w:rPr>
                <w:rFonts w:eastAsia="Arial" w:cs="Arial"/>
                <w:color w:val="000000" w:themeColor="text1"/>
              </w:rPr>
            </w:pPr>
            <w:r w:rsidRPr="002B5590">
              <w:rPr>
                <w:rFonts w:eastAsia="Arial" w:cs="Arial"/>
                <w:color w:val="000000" w:themeColor="text1"/>
              </w:rPr>
              <w:t>-64.3</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218B5F60" w14:textId="639C7AE4" w:rsidR="00F85DA0" w:rsidRPr="002B5590" w:rsidRDefault="002B5590" w:rsidP="00F85DA0">
            <w:pPr>
              <w:spacing w:after="0"/>
              <w:jc w:val="center"/>
              <w:rPr>
                <w:rFonts w:eastAsia="Arial" w:cs="Arial"/>
                <w:color w:val="000000" w:themeColor="text1"/>
              </w:rPr>
            </w:pPr>
            <w:r w:rsidRPr="002B5590">
              <w:rPr>
                <w:rFonts w:eastAsia="Arial" w:cs="Arial"/>
                <w:color w:val="000000" w:themeColor="text1"/>
              </w:rPr>
              <w:t>Lower</w:t>
            </w:r>
          </w:p>
        </w:tc>
      </w:tr>
    </w:tbl>
    <w:p w14:paraId="327E2D30" w14:textId="77777777" w:rsidR="00E740DB" w:rsidRPr="00E740DB" w:rsidRDefault="00E740DB" w:rsidP="00913302">
      <w:pPr>
        <w:pStyle w:val="TableHeading"/>
      </w:pPr>
      <w:bookmarkStart w:id="4" w:name="_Hlk219965291"/>
      <w:r>
        <w:t>Table. 2025 Dashboard State and Schoolwide ELA Status by Student Group</w:t>
      </w:r>
    </w:p>
    <w:tbl>
      <w:tblPr>
        <w:tblW w:w="5000" w:type="pct"/>
        <w:tblLook w:val="04A0" w:firstRow="1" w:lastRow="0" w:firstColumn="1" w:lastColumn="0" w:noHBand="0" w:noVBand="1"/>
        <w:tblDescription w:val="Table. 2025 Dashboard State and Schoolwide ELA Status by Student Group"/>
      </w:tblPr>
      <w:tblGrid>
        <w:gridCol w:w="2335"/>
        <w:gridCol w:w="2335"/>
        <w:gridCol w:w="2335"/>
        <w:gridCol w:w="2335"/>
      </w:tblGrid>
      <w:tr w:rsidR="00E740DB" w:rsidRPr="00E740DB" w14:paraId="3A8F1B63" w14:textId="77777777" w:rsidTr="76096E45">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D98694C" w14:textId="7CFFCC9F" w:rsidR="00E740DB" w:rsidRPr="008A02EA" w:rsidRDefault="00E740DB" w:rsidP="00936FDB">
            <w:pPr>
              <w:spacing w:after="0"/>
              <w:jc w:val="center"/>
              <w:rPr>
                <w:rFonts w:eastAsia="Arial" w:cs="Arial"/>
                <w:b/>
                <w:bCs/>
                <w:color w:val="000000" w:themeColor="text1"/>
              </w:rPr>
            </w:pPr>
            <w:r w:rsidRPr="008A02EA">
              <w:rPr>
                <w:rFonts w:eastAsia="Arial" w:cs="Arial"/>
                <w:b/>
                <w:bCs/>
                <w:color w:val="000000" w:themeColor="text1"/>
              </w:rPr>
              <w:t>Student Group</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4B0C60CD" w14:textId="77777777" w:rsidR="00E740DB" w:rsidRPr="008A02EA" w:rsidRDefault="00E740DB" w:rsidP="00936FDB">
            <w:pPr>
              <w:spacing w:after="0"/>
              <w:jc w:val="center"/>
              <w:rPr>
                <w:rFonts w:eastAsia="Arial" w:cs="Arial"/>
                <w:b/>
                <w:bCs/>
                <w:color w:val="000000" w:themeColor="text1"/>
              </w:rPr>
            </w:pPr>
            <w:r w:rsidRPr="008A02EA">
              <w:rPr>
                <w:rFonts w:eastAsia="Arial" w:cs="Arial"/>
                <w:b/>
                <w:bCs/>
                <w:color w:val="000000" w:themeColor="text1"/>
              </w:rPr>
              <w:t>2025 State ELA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34EA6A4C" w14:textId="77777777" w:rsidR="00E740DB" w:rsidRPr="008A02EA" w:rsidRDefault="00E740DB" w:rsidP="00936FDB">
            <w:pPr>
              <w:spacing w:after="0"/>
              <w:jc w:val="center"/>
              <w:rPr>
                <w:rFonts w:eastAsia="Arial" w:cs="Arial"/>
                <w:b/>
                <w:bCs/>
                <w:color w:val="000000" w:themeColor="text1"/>
              </w:rPr>
            </w:pPr>
            <w:r w:rsidRPr="008A02EA">
              <w:rPr>
                <w:rFonts w:eastAsia="Arial" w:cs="Arial"/>
                <w:b/>
                <w:bCs/>
                <w:color w:val="000000" w:themeColor="text1"/>
              </w:rPr>
              <w:t>2025 Charter School ELA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FFCA693" w14:textId="77777777" w:rsidR="00E740DB" w:rsidRPr="008A02EA" w:rsidRDefault="00E740DB" w:rsidP="00936FDB">
            <w:pPr>
              <w:spacing w:after="0"/>
              <w:jc w:val="center"/>
              <w:rPr>
                <w:rFonts w:eastAsia="Arial" w:cs="Arial"/>
                <w:b/>
                <w:bCs/>
                <w:color w:val="000000" w:themeColor="text1"/>
              </w:rPr>
            </w:pPr>
            <w:r w:rsidRPr="008A02EA">
              <w:rPr>
                <w:rFonts w:eastAsia="Arial" w:cs="Arial"/>
                <w:b/>
                <w:bCs/>
                <w:color w:val="000000" w:themeColor="text1"/>
              </w:rPr>
              <w:t>Determination</w:t>
            </w:r>
          </w:p>
        </w:tc>
      </w:tr>
      <w:tr w:rsidR="007E634B" w:rsidRPr="00E740DB" w14:paraId="15B7BAF0"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89F642D" w14:textId="36E16F2B" w:rsidR="007E634B" w:rsidRPr="008A02EA" w:rsidRDefault="007E634B" w:rsidP="00936FDB">
            <w:pPr>
              <w:spacing w:after="0"/>
              <w:jc w:val="center"/>
              <w:rPr>
                <w:rFonts w:eastAsia="Arial" w:cs="Arial"/>
                <w:b/>
                <w:bCs/>
                <w:color w:val="000000" w:themeColor="text1"/>
              </w:rPr>
            </w:pPr>
            <w:r w:rsidRPr="008A02EA">
              <w:rPr>
                <w:rFonts w:eastAsia="Arial" w:cs="Arial"/>
                <w:b/>
                <w:bCs/>
                <w:color w:val="000000" w:themeColor="text1"/>
              </w:rPr>
              <w:t>ELL</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5D30AAE" w14:textId="47D54A43" w:rsidR="007E634B" w:rsidRPr="008A02EA" w:rsidRDefault="002B5590" w:rsidP="00936FDB">
            <w:pPr>
              <w:spacing w:after="0"/>
              <w:jc w:val="center"/>
              <w:rPr>
                <w:rFonts w:eastAsia="Arial" w:cs="Arial"/>
                <w:color w:val="000000" w:themeColor="text1"/>
              </w:rPr>
            </w:pPr>
            <w:r w:rsidRPr="008A02EA">
              <w:rPr>
                <w:rFonts w:eastAsia="Arial" w:cs="Arial"/>
                <w:color w:val="000000" w:themeColor="text1"/>
              </w:rPr>
              <w:t>-59.9</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C4DAA79" w14:textId="203FF374" w:rsidR="007E634B" w:rsidRPr="008A02EA" w:rsidRDefault="00095430" w:rsidP="00936FDB">
            <w:pPr>
              <w:spacing w:after="0"/>
              <w:jc w:val="center"/>
              <w:rPr>
                <w:rFonts w:eastAsia="Arial" w:cs="Arial"/>
                <w:color w:val="000000" w:themeColor="text1"/>
              </w:rPr>
            </w:pPr>
            <w:r w:rsidRPr="008A02EA">
              <w:rPr>
                <w:rFonts w:eastAsia="Arial" w:cs="Arial"/>
                <w:color w:val="000000" w:themeColor="text1"/>
              </w:rPr>
              <w:t>-71.8</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A91C824" w14:textId="6276040B" w:rsidR="007E634B" w:rsidRPr="008A02EA" w:rsidRDefault="00095430" w:rsidP="00936FDB">
            <w:pPr>
              <w:spacing w:after="0"/>
              <w:jc w:val="center"/>
              <w:rPr>
                <w:rFonts w:eastAsia="Arial" w:cs="Arial"/>
                <w:color w:val="000000" w:themeColor="text1"/>
              </w:rPr>
            </w:pPr>
            <w:r w:rsidRPr="008A02EA">
              <w:rPr>
                <w:rFonts w:eastAsia="Arial" w:cs="Arial"/>
                <w:color w:val="000000" w:themeColor="text1"/>
              </w:rPr>
              <w:t>Lower</w:t>
            </w:r>
          </w:p>
        </w:tc>
      </w:tr>
      <w:tr w:rsidR="00E740DB" w:rsidRPr="00E740DB" w14:paraId="22E4F733"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F1A7178" w14:textId="77777777" w:rsidR="00E740DB" w:rsidRPr="008A02EA" w:rsidRDefault="00E740DB" w:rsidP="00936FDB">
            <w:pPr>
              <w:spacing w:after="0"/>
              <w:jc w:val="center"/>
              <w:rPr>
                <w:rFonts w:eastAsia="Arial" w:cs="Arial"/>
                <w:b/>
                <w:bCs/>
                <w:color w:val="000000" w:themeColor="text1"/>
              </w:rPr>
            </w:pPr>
            <w:r w:rsidRPr="008A02EA">
              <w:rPr>
                <w:rFonts w:eastAsia="Arial" w:cs="Arial"/>
                <w:b/>
                <w:bCs/>
                <w:color w:val="000000" w:themeColor="text1"/>
              </w:rPr>
              <w:t>Hispanic</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47FCD87" w14:textId="77777777" w:rsidR="00E740DB" w:rsidRPr="008A02EA" w:rsidRDefault="00E740DB" w:rsidP="00936FDB">
            <w:pPr>
              <w:spacing w:after="0"/>
              <w:jc w:val="center"/>
              <w:rPr>
                <w:rFonts w:eastAsia="Arial" w:cs="Arial"/>
                <w:color w:val="000000" w:themeColor="text1"/>
              </w:rPr>
            </w:pPr>
            <w:r w:rsidRPr="008A02EA">
              <w:rPr>
                <w:rFonts w:eastAsia="Arial" w:cs="Arial"/>
                <w:color w:val="000000" w:themeColor="text1"/>
              </w:rPr>
              <w:t>-33.7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5FC9214" w14:textId="43C03A8B" w:rsidR="00E740DB" w:rsidRPr="008A02EA" w:rsidRDefault="00E740DB" w:rsidP="00936FDB">
            <w:pPr>
              <w:spacing w:after="0"/>
              <w:jc w:val="center"/>
              <w:rPr>
                <w:rFonts w:eastAsia="Arial" w:cs="Arial"/>
                <w:color w:val="000000" w:themeColor="text1"/>
              </w:rPr>
            </w:pPr>
            <w:r w:rsidRPr="008A02EA">
              <w:rPr>
                <w:rFonts w:eastAsia="Arial" w:cs="Arial"/>
                <w:color w:val="000000" w:themeColor="text1"/>
              </w:rPr>
              <w:t>-</w:t>
            </w:r>
            <w:r w:rsidR="008A02EA" w:rsidRPr="008A02EA">
              <w:rPr>
                <w:rFonts w:eastAsia="Arial" w:cs="Arial"/>
                <w:color w:val="000000" w:themeColor="text1"/>
              </w:rPr>
              <w:t>40.7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57CE189" w14:textId="640B5BA5" w:rsidR="00E740DB" w:rsidRPr="008A02EA" w:rsidRDefault="008A02EA" w:rsidP="00936FDB">
            <w:pPr>
              <w:spacing w:after="0"/>
              <w:jc w:val="center"/>
              <w:rPr>
                <w:rFonts w:eastAsia="Arial" w:cs="Arial"/>
                <w:color w:val="000000" w:themeColor="text1"/>
              </w:rPr>
            </w:pPr>
            <w:r w:rsidRPr="008A02EA">
              <w:rPr>
                <w:rFonts w:eastAsia="Arial" w:cs="Arial"/>
                <w:color w:val="000000" w:themeColor="text1"/>
              </w:rPr>
              <w:t>Lower</w:t>
            </w:r>
          </w:p>
        </w:tc>
      </w:tr>
      <w:tr w:rsidR="00E740DB" w:rsidRPr="00E740DB" w14:paraId="15DE62A4"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4EC1C5F" w14:textId="77777777" w:rsidR="00E740DB" w:rsidRPr="008A02EA" w:rsidRDefault="00E740DB" w:rsidP="00936FDB">
            <w:pPr>
              <w:spacing w:after="0"/>
              <w:jc w:val="center"/>
              <w:rPr>
                <w:rFonts w:eastAsia="Arial" w:cs="Arial"/>
                <w:b/>
                <w:bCs/>
                <w:color w:val="000000" w:themeColor="text1"/>
              </w:rPr>
            </w:pPr>
            <w:r w:rsidRPr="008A02EA">
              <w:rPr>
                <w:rFonts w:eastAsia="Arial" w:cs="Arial"/>
                <w:b/>
                <w:bCs/>
                <w:color w:val="000000" w:themeColor="text1"/>
              </w:rPr>
              <w:t>SED</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1092EDF" w14:textId="77777777" w:rsidR="00E740DB" w:rsidRPr="008A02EA" w:rsidRDefault="00E740DB" w:rsidP="00936FDB">
            <w:pPr>
              <w:spacing w:after="0"/>
              <w:jc w:val="center"/>
              <w:rPr>
                <w:rFonts w:eastAsia="Arial" w:cs="Arial"/>
                <w:color w:val="000000" w:themeColor="text1"/>
              </w:rPr>
            </w:pPr>
            <w:r w:rsidRPr="008A02EA">
              <w:rPr>
                <w:rFonts w:eastAsia="Arial" w:cs="Arial"/>
                <w:color w:val="000000" w:themeColor="text1"/>
              </w:rPr>
              <w:t>-35.3</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857E9FE" w14:textId="5F7E6481" w:rsidR="00E740DB" w:rsidRPr="008A02EA" w:rsidRDefault="00E740DB" w:rsidP="00936FDB">
            <w:pPr>
              <w:spacing w:after="0"/>
              <w:jc w:val="center"/>
              <w:rPr>
                <w:rFonts w:eastAsia="Arial" w:cs="Arial"/>
                <w:color w:val="000000" w:themeColor="text1"/>
              </w:rPr>
            </w:pPr>
            <w:r w:rsidRPr="008A02EA">
              <w:rPr>
                <w:rFonts w:eastAsia="Arial" w:cs="Arial"/>
                <w:color w:val="000000" w:themeColor="text1"/>
              </w:rPr>
              <w:t>-</w:t>
            </w:r>
            <w:r w:rsidR="008A02EA" w:rsidRPr="008A02EA">
              <w:rPr>
                <w:rFonts w:eastAsia="Arial" w:cs="Arial"/>
                <w:color w:val="000000" w:themeColor="text1"/>
              </w:rPr>
              <w:t>42.8</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FB88BF6" w14:textId="3E1AEBF4" w:rsidR="00E740DB" w:rsidRPr="008A02EA" w:rsidRDefault="008A02EA" w:rsidP="00936FDB">
            <w:pPr>
              <w:spacing w:after="0"/>
              <w:jc w:val="center"/>
              <w:rPr>
                <w:rFonts w:eastAsia="Arial" w:cs="Arial"/>
                <w:color w:val="000000" w:themeColor="text1"/>
              </w:rPr>
            </w:pPr>
            <w:r w:rsidRPr="008A02EA">
              <w:rPr>
                <w:rFonts w:eastAsia="Arial" w:cs="Arial"/>
                <w:color w:val="000000" w:themeColor="text1"/>
              </w:rPr>
              <w:t>Lower</w:t>
            </w:r>
          </w:p>
        </w:tc>
      </w:tr>
    </w:tbl>
    <w:p w14:paraId="0F7AF43D" w14:textId="77777777" w:rsidR="00E740DB" w:rsidRPr="00E740DB" w:rsidRDefault="00E740DB" w:rsidP="00913302">
      <w:pPr>
        <w:pStyle w:val="TableHeading"/>
      </w:pPr>
      <w:r>
        <w:t>Table. 2024 Dashboard State and Schoolwide Math Status by Student Group</w:t>
      </w:r>
    </w:p>
    <w:tbl>
      <w:tblPr>
        <w:tblW w:w="5000" w:type="pct"/>
        <w:tblLook w:val="04A0" w:firstRow="1" w:lastRow="0" w:firstColumn="1" w:lastColumn="0" w:noHBand="0" w:noVBand="1"/>
        <w:tblDescription w:val="Table. 2024 Dashboard State and Schoolwide Math Status by Student Group"/>
      </w:tblPr>
      <w:tblGrid>
        <w:gridCol w:w="2335"/>
        <w:gridCol w:w="2335"/>
        <w:gridCol w:w="2335"/>
        <w:gridCol w:w="2335"/>
      </w:tblGrid>
      <w:tr w:rsidR="00E740DB" w:rsidRPr="00E740DB" w14:paraId="4971E8E8" w14:textId="77777777" w:rsidTr="76096E45">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7AF886A6" w14:textId="2D74F754" w:rsidR="00E740DB" w:rsidRPr="0041604F" w:rsidRDefault="00E740DB" w:rsidP="00936FDB">
            <w:pPr>
              <w:spacing w:after="0"/>
              <w:jc w:val="center"/>
              <w:rPr>
                <w:rFonts w:eastAsia="Arial" w:cs="Arial"/>
                <w:b/>
                <w:bCs/>
                <w:color w:val="000000" w:themeColor="text1"/>
              </w:rPr>
            </w:pPr>
            <w:r w:rsidRPr="0041604F">
              <w:rPr>
                <w:rFonts w:eastAsia="Arial" w:cs="Arial"/>
                <w:b/>
                <w:bCs/>
                <w:color w:val="000000" w:themeColor="text1"/>
              </w:rPr>
              <w:t>Student Group</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2B527AE1" w14:textId="77777777" w:rsidR="00E740DB" w:rsidRPr="0041604F" w:rsidRDefault="00E740DB" w:rsidP="00936FDB">
            <w:pPr>
              <w:spacing w:after="0"/>
              <w:jc w:val="center"/>
              <w:rPr>
                <w:rFonts w:eastAsia="Arial" w:cs="Arial"/>
                <w:b/>
                <w:bCs/>
                <w:color w:val="000000" w:themeColor="text1"/>
              </w:rPr>
            </w:pPr>
            <w:r w:rsidRPr="0041604F">
              <w:rPr>
                <w:rFonts w:eastAsia="Arial" w:cs="Arial"/>
                <w:b/>
                <w:bCs/>
                <w:color w:val="000000" w:themeColor="text1"/>
              </w:rPr>
              <w:t>2024 State Math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1640C4DC" w14:textId="77777777" w:rsidR="00E740DB" w:rsidRPr="0041604F" w:rsidRDefault="00E740DB" w:rsidP="00936FDB">
            <w:pPr>
              <w:spacing w:after="0"/>
              <w:jc w:val="center"/>
              <w:rPr>
                <w:rFonts w:eastAsia="Arial" w:cs="Arial"/>
                <w:b/>
                <w:bCs/>
                <w:color w:val="000000" w:themeColor="text1"/>
              </w:rPr>
            </w:pPr>
            <w:r w:rsidRPr="0041604F">
              <w:rPr>
                <w:rFonts w:eastAsia="Arial" w:cs="Arial"/>
                <w:b/>
                <w:bCs/>
                <w:color w:val="000000" w:themeColor="text1"/>
              </w:rPr>
              <w:t>2024 Charter School Math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4DCCEB76" w14:textId="77777777" w:rsidR="00E740DB" w:rsidRPr="0041604F" w:rsidRDefault="00E740DB" w:rsidP="00936FDB">
            <w:pPr>
              <w:spacing w:after="0"/>
              <w:jc w:val="center"/>
              <w:rPr>
                <w:rFonts w:eastAsia="Arial" w:cs="Arial"/>
                <w:b/>
                <w:bCs/>
                <w:color w:val="000000" w:themeColor="text1"/>
              </w:rPr>
            </w:pPr>
            <w:r w:rsidRPr="0041604F">
              <w:rPr>
                <w:rFonts w:eastAsia="Arial" w:cs="Arial"/>
                <w:b/>
                <w:bCs/>
                <w:color w:val="000000" w:themeColor="text1"/>
              </w:rPr>
              <w:t>Determination</w:t>
            </w:r>
          </w:p>
        </w:tc>
      </w:tr>
      <w:tr w:rsidR="008A02EA" w:rsidRPr="00E740DB" w14:paraId="13EE9B17"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61DE9DE" w14:textId="60059BAE" w:rsidR="008A02EA" w:rsidRPr="0041604F" w:rsidRDefault="008A02EA" w:rsidP="00936FDB">
            <w:pPr>
              <w:spacing w:after="0"/>
              <w:jc w:val="center"/>
              <w:rPr>
                <w:rFonts w:eastAsia="Arial" w:cs="Arial"/>
                <w:b/>
                <w:bCs/>
                <w:color w:val="000000" w:themeColor="text1"/>
              </w:rPr>
            </w:pPr>
            <w:r w:rsidRPr="0041604F">
              <w:rPr>
                <w:rFonts w:eastAsia="Arial" w:cs="Arial"/>
                <w:b/>
                <w:bCs/>
                <w:color w:val="000000" w:themeColor="text1"/>
              </w:rPr>
              <w:t>ELL</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4A1B9E6" w14:textId="70E99BD6" w:rsidR="008A02EA" w:rsidRPr="0041604F" w:rsidRDefault="005E3965" w:rsidP="00936FDB">
            <w:pPr>
              <w:spacing w:after="0"/>
              <w:jc w:val="center"/>
              <w:rPr>
                <w:rFonts w:eastAsia="Arial" w:cs="Arial"/>
                <w:color w:val="000000" w:themeColor="text1"/>
              </w:rPr>
            </w:pPr>
            <w:r w:rsidRPr="0041604F">
              <w:rPr>
                <w:rFonts w:eastAsia="Arial" w:cs="Arial"/>
                <w:color w:val="000000" w:themeColor="text1"/>
              </w:rPr>
              <w:t>-93.4</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B6574A3" w14:textId="7B1C8346" w:rsidR="008A02EA" w:rsidRPr="0041604F" w:rsidRDefault="00A3363F" w:rsidP="00936FDB">
            <w:pPr>
              <w:spacing w:after="0"/>
              <w:jc w:val="center"/>
              <w:rPr>
                <w:rFonts w:eastAsia="Arial" w:cs="Arial"/>
                <w:color w:val="000000" w:themeColor="text1"/>
              </w:rPr>
            </w:pPr>
            <w:r w:rsidRPr="0041604F">
              <w:rPr>
                <w:rFonts w:eastAsia="Arial" w:cs="Arial"/>
                <w:color w:val="000000" w:themeColor="text1"/>
              </w:rPr>
              <w:t>-105.7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E386104" w14:textId="3EC4EE01" w:rsidR="008A02EA" w:rsidRPr="0041604F" w:rsidRDefault="00211CDA" w:rsidP="00936FDB">
            <w:pPr>
              <w:spacing w:after="0"/>
              <w:jc w:val="center"/>
              <w:rPr>
                <w:rFonts w:eastAsia="Arial" w:cs="Arial"/>
                <w:color w:val="000000" w:themeColor="text1"/>
              </w:rPr>
            </w:pPr>
            <w:r w:rsidRPr="0041604F">
              <w:rPr>
                <w:rFonts w:eastAsia="Arial" w:cs="Arial"/>
                <w:color w:val="000000" w:themeColor="text1"/>
              </w:rPr>
              <w:t>Lower</w:t>
            </w:r>
          </w:p>
        </w:tc>
      </w:tr>
      <w:tr w:rsidR="00E740DB" w:rsidRPr="00E740DB" w14:paraId="7A629225"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200DA5C" w14:textId="77777777" w:rsidR="00E740DB" w:rsidRPr="0041604F" w:rsidRDefault="00E740DB" w:rsidP="00936FDB">
            <w:pPr>
              <w:spacing w:after="0"/>
              <w:jc w:val="center"/>
              <w:rPr>
                <w:rFonts w:eastAsia="Arial" w:cs="Arial"/>
                <w:b/>
                <w:bCs/>
                <w:color w:val="000000" w:themeColor="text1"/>
              </w:rPr>
            </w:pPr>
            <w:r w:rsidRPr="0041604F">
              <w:rPr>
                <w:rFonts w:eastAsia="Arial" w:cs="Arial"/>
                <w:b/>
                <w:bCs/>
                <w:color w:val="000000" w:themeColor="text1"/>
              </w:rPr>
              <w:t>Hispanic</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5C5B93C" w14:textId="77777777" w:rsidR="00E740DB" w:rsidRPr="0041604F" w:rsidRDefault="00E740DB" w:rsidP="00936FDB">
            <w:pPr>
              <w:spacing w:after="0"/>
              <w:jc w:val="center"/>
              <w:rPr>
                <w:rFonts w:eastAsia="Arial" w:cs="Arial"/>
                <w:color w:val="000000" w:themeColor="text1"/>
              </w:rPr>
            </w:pPr>
            <w:r w:rsidRPr="0041604F">
              <w:rPr>
                <w:rFonts w:eastAsia="Arial" w:cs="Arial"/>
                <w:color w:val="000000" w:themeColor="text1"/>
              </w:rPr>
              <w:t>-79.2</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D602D61" w14:textId="211D0C38" w:rsidR="00E740DB" w:rsidRPr="0041604F" w:rsidRDefault="00E740DB" w:rsidP="00936FDB">
            <w:pPr>
              <w:spacing w:after="0"/>
              <w:jc w:val="center"/>
              <w:rPr>
                <w:rFonts w:eastAsia="Arial" w:cs="Arial"/>
                <w:color w:val="000000" w:themeColor="text1"/>
              </w:rPr>
            </w:pPr>
            <w:r w:rsidRPr="0041604F">
              <w:rPr>
                <w:rFonts w:eastAsia="Arial" w:cs="Arial"/>
                <w:color w:val="000000" w:themeColor="text1"/>
              </w:rPr>
              <w:t>-</w:t>
            </w:r>
            <w:r w:rsidR="00715646" w:rsidRPr="0041604F">
              <w:rPr>
                <w:rFonts w:eastAsia="Arial" w:cs="Arial"/>
                <w:color w:val="000000" w:themeColor="text1"/>
              </w:rPr>
              <w:t>82.8</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DB9C260" w14:textId="41BD3F4E" w:rsidR="00E740DB" w:rsidRPr="0041604F" w:rsidRDefault="00715646" w:rsidP="00936FDB">
            <w:pPr>
              <w:spacing w:after="0"/>
              <w:jc w:val="center"/>
              <w:rPr>
                <w:rFonts w:eastAsia="Arial" w:cs="Arial"/>
                <w:color w:val="000000" w:themeColor="text1"/>
              </w:rPr>
            </w:pPr>
            <w:r w:rsidRPr="0041604F">
              <w:rPr>
                <w:rFonts w:eastAsia="Arial" w:cs="Arial"/>
                <w:color w:val="000000" w:themeColor="text1"/>
              </w:rPr>
              <w:t>Lower</w:t>
            </w:r>
          </w:p>
        </w:tc>
      </w:tr>
      <w:tr w:rsidR="00E740DB" w:rsidRPr="00E740DB" w14:paraId="4D5FF614"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28D9B44" w14:textId="77777777" w:rsidR="00E740DB" w:rsidRPr="0041604F" w:rsidRDefault="00E740DB" w:rsidP="00936FDB">
            <w:pPr>
              <w:spacing w:after="0"/>
              <w:jc w:val="center"/>
              <w:rPr>
                <w:rFonts w:eastAsia="Arial" w:cs="Arial"/>
                <w:b/>
                <w:bCs/>
                <w:color w:val="000000" w:themeColor="text1"/>
              </w:rPr>
            </w:pPr>
            <w:r w:rsidRPr="0041604F">
              <w:rPr>
                <w:rFonts w:eastAsia="Arial" w:cs="Arial"/>
                <w:b/>
                <w:bCs/>
                <w:color w:val="000000" w:themeColor="text1"/>
              </w:rPr>
              <w:t>SED</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D8A42E9" w14:textId="77777777" w:rsidR="00E740DB" w:rsidRPr="0041604F" w:rsidRDefault="00E740DB" w:rsidP="00936FDB">
            <w:pPr>
              <w:spacing w:after="0"/>
              <w:jc w:val="center"/>
              <w:rPr>
                <w:rFonts w:eastAsia="Arial" w:cs="Arial"/>
                <w:color w:val="000000" w:themeColor="text1"/>
              </w:rPr>
            </w:pPr>
            <w:r w:rsidRPr="0041604F">
              <w:rPr>
                <w:rFonts w:eastAsia="Arial" w:cs="Arial"/>
                <w:color w:val="000000" w:themeColor="text1"/>
              </w:rPr>
              <w:t>-78.2</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C35E23A" w14:textId="177075C0" w:rsidR="00E740DB" w:rsidRPr="0041604F" w:rsidRDefault="00E740DB" w:rsidP="00936FDB">
            <w:pPr>
              <w:spacing w:after="0"/>
              <w:jc w:val="center"/>
              <w:rPr>
                <w:rFonts w:eastAsia="Arial" w:cs="Arial"/>
                <w:color w:val="000000" w:themeColor="text1"/>
              </w:rPr>
            </w:pPr>
            <w:r w:rsidRPr="0041604F">
              <w:rPr>
                <w:rFonts w:eastAsia="Arial" w:cs="Arial"/>
                <w:color w:val="000000" w:themeColor="text1"/>
              </w:rPr>
              <w:t>-</w:t>
            </w:r>
            <w:r w:rsidR="005E534D" w:rsidRPr="0041604F">
              <w:rPr>
                <w:rFonts w:eastAsia="Arial" w:cs="Arial"/>
                <w:color w:val="000000" w:themeColor="text1"/>
              </w:rPr>
              <w:t>88</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A348F07" w14:textId="0CBADBD5" w:rsidR="00E740DB" w:rsidRPr="0041604F" w:rsidRDefault="0041604F" w:rsidP="00936FDB">
            <w:pPr>
              <w:spacing w:after="0"/>
              <w:jc w:val="center"/>
              <w:rPr>
                <w:rFonts w:eastAsia="Arial" w:cs="Arial"/>
                <w:color w:val="000000" w:themeColor="text1"/>
              </w:rPr>
            </w:pPr>
            <w:r w:rsidRPr="0041604F">
              <w:rPr>
                <w:rFonts w:eastAsia="Arial" w:cs="Arial"/>
                <w:color w:val="000000" w:themeColor="text1"/>
              </w:rPr>
              <w:t>Lower</w:t>
            </w:r>
          </w:p>
        </w:tc>
      </w:tr>
    </w:tbl>
    <w:p w14:paraId="757044BD" w14:textId="77777777" w:rsidR="00E740DB" w:rsidRPr="00E740DB" w:rsidRDefault="00E740DB" w:rsidP="00913302">
      <w:pPr>
        <w:pStyle w:val="TableHeading"/>
      </w:pPr>
      <w:r>
        <w:t>Table. 2025 Dashboard State and Schoolwide Math Status by Student Group</w:t>
      </w:r>
    </w:p>
    <w:tbl>
      <w:tblPr>
        <w:tblW w:w="5000" w:type="pct"/>
        <w:tblLook w:val="04A0" w:firstRow="1" w:lastRow="0" w:firstColumn="1" w:lastColumn="0" w:noHBand="0" w:noVBand="1"/>
        <w:tblDescription w:val="Table. 2025 Dashboard State and Schoolwide Math Status by Student Group"/>
      </w:tblPr>
      <w:tblGrid>
        <w:gridCol w:w="2335"/>
        <w:gridCol w:w="2335"/>
        <w:gridCol w:w="2335"/>
        <w:gridCol w:w="2335"/>
      </w:tblGrid>
      <w:tr w:rsidR="00E740DB" w:rsidRPr="00E740DB" w14:paraId="350DA7BC" w14:textId="77777777" w:rsidTr="76096E45">
        <w:trPr>
          <w:cantSplit/>
          <w:trHeight w:val="225"/>
          <w:tblHeader/>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F0A00F1" w14:textId="7A53F171" w:rsidR="00E740DB" w:rsidRPr="00E740DB" w:rsidRDefault="00E740DB" w:rsidP="00936FDB">
            <w:pPr>
              <w:spacing w:after="0"/>
              <w:jc w:val="center"/>
              <w:rPr>
                <w:rFonts w:eastAsia="Arial" w:cs="Arial"/>
                <w:b/>
                <w:bCs/>
                <w:color w:val="000000" w:themeColor="text1"/>
              </w:rPr>
            </w:pPr>
            <w:r w:rsidRPr="76096E45">
              <w:rPr>
                <w:rFonts w:eastAsia="Arial" w:cs="Arial"/>
                <w:b/>
                <w:bCs/>
                <w:color w:val="000000" w:themeColor="text1"/>
              </w:rPr>
              <w:t>Student Group</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6DD3082C" w14:textId="77777777" w:rsidR="00E740DB" w:rsidRPr="00E740DB" w:rsidRDefault="00E740DB" w:rsidP="00936FDB">
            <w:pPr>
              <w:spacing w:after="0"/>
              <w:jc w:val="center"/>
              <w:rPr>
                <w:rFonts w:eastAsia="Arial" w:cs="Arial"/>
                <w:b/>
                <w:bCs/>
                <w:color w:val="000000" w:themeColor="text1"/>
              </w:rPr>
            </w:pPr>
            <w:r w:rsidRPr="76096E45">
              <w:rPr>
                <w:rFonts w:eastAsia="Arial" w:cs="Arial"/>
                <w:b/>
                <w:bCs/>
                <w:color w:val="000000" w:themeColor="text1"/>
              </w:rPr>
              <w:t>2025 State Math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53ED6C1B" w14:textId="77777777" w:rsidR="00E740DB" w:rsidRPr="00E740DB" w:rsidRDefault="00E740DB" w:rsidP="00936FDB">
            <w:pPr>
              <w:spacing w:after="0"/>
              <w:jc w:val="center"/>
              <w:rPr>
                <w:rFonts w:eastAsia="Arial" w:cs="Arial"/>
                <w:b/>
                <w:bCs/>
                <w:color w:val="000000" w:themeColor="text1"/>
              </w:rPr>
            </w:pPr>
            <w:r w:rsidRPr="76096E45">
              <w:rPr>
                <w:rFonts w:eastAsia="Arial" w:cs="Arial"/>
                <w:b/>
                <w:bCs/>
                <w:color w:val="000000" w:themeColor="text1"/>
              </w:rPr>
              <w:t>2025 Charter School Math Status</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vAlign w:val="center"/>
          </w:tcPr>
          <w:p w14:paraId="565925D8" w14:textId="77777777" w:rsidR="00E740DB" w:rsidRPr="00E740DB" w:rsidRDefault="00E740DB" w:rsidP="00936FDB">
            <w:pPr>
              <w:spacing w:after="0"/>
              <w:jc w:val="center"/>
              <w:rPr>
                <w:rFonts w:eastAsia="Arial" w:cs="Arial"/>
                <w:b/>
                <w:bCs/>
                <w:color w:val="000000" w:themeColor="text1"/>
              </w:rPr>
            </w:pPr>
            <w:r w:rsidRPr="76096E45">
              <w:rPr>
                <w:rFonts w:eastAsia="Arial" w:cs="Arial"/>
                <w:b/>
                <w:bCs/>
                <w:color w:val="000000" w:themeColor="text1"/>
              </w:rPr>
              <w:t>Determination</w:t>
            </w:r>
          </w:p>
        </w:tc>
      </w:tr>
      <w:tr w:rsidR="0041604F" w:rsidRPr="00E740DB" w14:paraId="509FFEE0"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75D2C512" w14:textId="360CC19A" w:rsidR="0041604F" w:rsidRPr="004E51B8" w:rsidRDefault="0041604F" w:rsidP="00936FDB">
            <w:pPr>
              <w:spacing w:after="0"/>
              <w:jc w:val="center"/>
              <w:rPr>
                <w:rFonts w:eastAsia="Arial" w:cs="Arial"/>
                <w:b/>
                <w:bCs/>
                <w:color w:val="000000" w:themeColor="text1"/>
              </w:rPr>
            </w:pPr>
            <w:r w:rsidRPr="004E51B8">
              <w:rPr>
                <w:rFonts w:eastAsia="Arial" w:cs="Arial"/>
                <w:b/>
                <w:bCs/>
                <w:color w:val="000000" w:themeColor="text1"/>
              </w:rPr>
              <w:t>ELL</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31DF404C" w14:textId="3C37FA6C" w:rsidR="0041604F" w:rsidRPr="004E51B8" w:rsidRDefault="009628F8" w:rsidP="00936FDB">
            <w:pPr>
              <w:spacing w:after="0"/>
              <w:jc w:val="center"/>
              <w:rPr>
                <w:rFonts w:eastAsia="Arial" w:cs="Arial"/>
                <w:color w:val="000000" w:themeColor="text1"/>
              </w:rPr>
            </w:pPr>
            <w:r w:rsidRPr="004E51B8">
              <w:rPr>
                <w:rFonts w:eastAsia="Arial" w:cs="Arial"/>
                <w:color w:val="000000" w:themeColor="text1"/>
              </w:rPr>
              <w:t>-86.1</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5CB267B8" w14:textId="0CF38E62" w:rsidR="0041604F" w:rsidRPr="004E51B8" w:rsidRDefault="007D4676" w:rsidP="00936FDB">
            <w:pPr>
              <w:spacing w:after="0"/>
              <w:jc w:val="center"/>
              <w:rPr>
                <w:rFonts w:eastAsia="Arial" w:cs="Arial"/>
                <w:color w:val="000000" w:themeColor="text1"/>
              </w:rPr>
            </w:pPr>
            <w:r w:rsidRPr="004E51B8">
              <w:rPr>
                <w:rFonts w:eastAsia="Arial" w:cs="Arial"/>
                <w:color w:val="000000" w:themeColor="text1"/>
              </w:rPr>
              <w:t>-112.3</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341DBF4" w14:textId="518A78BE" w:rsidR="0041604F" w:rsidRPr="004E51B8" w:rsidRDefault="007D4676" w:rsidP="00936FDB">
            <w:pPr>
              <w:spacing w:after="0"/>
              <w:jc w:val="center"/>
              <w:rPr>
                <w:rFonts w:eastAsia="Arial" w:cs="Arial"/>
                <w:color w:val="000000" w:themeColor="text1"/>
              </w:rPr>
            </w:pPr>
            <w:r w:rsidRPr="004E51B8">
              <w:rPr>
                <w:rFonts w:eastAsia="Arial" w:cs="Arial"/>
                <w:color w:val="000000" w:themeColor="text1"/>
              </w:rPr>
              <w:t>Lower</w:t>
            </w:r>
          </w:p>
        </w:tc>
      </w:tr>
      <w:tr w:rsidR="00E740DB" w:rsidRPr="00E740DB" w14:paraId="35A63A1B"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7E8B016" w14:textId="77777777" w:rsidR="00E740DB" w:rsidRPr="004E51B8" w:rsidRDefault="00E740DB" w:rsidP="00936FDB">
            <w:pPr>
              <w:spacing w:after="0"/>
              <w:jc w:val="center"/>
              <w:rPr>
                <w:rFonts w:eastAsia="Arial" w:cs="Arial"/>
                <w:b/>
                <w:bCs/>
                <w:color w:val="000000" w:themeColor="text1"/>
              </w:rPr>
            </w:pPr>
            <w:r w:rsidRPr="004E51B8">
              <w:rPr>
                <w:rFonts w:eastAsia="Arial" w:cs="Arial"/>
                <w:b/>
                <w:bCs/>
                <w:color w:val="000000" w:themeColor="text1"/>
              </w:rPr>
              <w:t>Hispanic</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64B81F32" w14:textId="77777777" w:rsidR="00E740DB" w:rsidRPr="004E51B8" w:rsidRDefault="00E740DB" w:rsidP="00936FDB">
            <w:pPr>
              <w:spacing w:after="0"/>
              <w:jc w:val="center"/>
              <w:rPr>
                <w:rFonts w:eastAsia="Arial" w:cs="Arial"/>
                <w:color w:val="000000" w:themeColor="text1"/>
              </w:rPr>
            </w:pPr>
            <w:r w:rsidRPr="004E51B8">
              <w:rPr>
                <w:rFonts w:eastAsia="Arial" w:cs="Arial"/>
                <w:color w:val="000000" w:themeColor="text1"/>
              </w:rPr>
              <w:t>-73.6</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0691ADE4" w14:textId="4C3C0EAB" w:rsidR="00E740DB" w:rsidRPr="004E51B8" w:rsidRDefault="00E740DB" w:rsidP="00936FDB">
            <w:pPr>
              <w:spacing w:after="0"/>
              <w:jc w:val="center"/>
              <w:rPr>
                <w:rFonts w:eastAsia="Arial" w:cs="Arial"/>
                <w:color w:val="000000" w:themeColor="text1"/>
              </w:rPr>
            </w:pPr>
            <w:r w:rsidRPr="004E51B8">
              <w:rPr>
                <w:rFonts w:eastAsia="Arial" w:cs="Arial"/>
                <w:color w:val="000000" w:themeColor="text1"/>
              </w:rPr>
              <w:t>-</w:t>
            </w:r>
            <w:r w:rsidR="00A925EB" w:rsidRPr="004E51B8">
              <w:rPr>
                <w:rFonts w:eastAsia="Arial" w:cs="Arial"/>
                <w:color w:val="000000" w:themeColor="text1"/>
              </w:rPr>
              <w:t>79.7</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DC8A673" w14:textId="2827CA2B" w:rsidR="00E740DB" w:rsidRPr="004E51B8" w:rsidRDefault="004E51B8" w:rsidP="00936FDB">
            <w:pPr>
              <w:spacing w:after="0"/>
              <w:jc w:val="center"/>
              <w:rPr>
                <w:rFonts w:eastAsia="Arial" w:cs="Arial"/>
                <w:color w:val="000000" w:themeColor="text1"/>
              </w:rPr>
            </w:pPr>
            <w:r w:rsidRPr="004E51B8">
              <w:rPr>
                <w:rFonts w:eastAsia="Arial" w:cs="Arial"/>
                <w:color w:val="000000" w:themeColor="text1"/>
              </w:rPr>
              <w:t>Lower</w:t>
            </w:r>
          </w:p>
        </w:tc>
      </w:tr>
      <w:tr w:rsidR="00E740DB" w:rsidRPr="00E740DB" w14:paraId="5FA56C1C" w14:textId="77777777" w:rsidTr="76096E45">
        <w:trPr>
          <w:cantSplit/>
          <w:trHeight w:val="225"/>
        </w:trPr>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50FFDB8" w14:textId="77777777" w:rsidR="00E740DB" w:rsidRPr="004E51B8" w:rsidRDefault="00E740DB" w:rsidP="00936FDB">
            <w:pPr>
              <w:spacing w:after="0"/>
              <w:jc w:val="center"/>
              <w:rPr>
                <w:rFonts w:eastAsia="Arial" w:cs="Arial"/>
                <w:b/>
                <w:bCs/>
                <w:color w:val="000000" w:themeColor="text1"/>
              </w:rPr>
            </w:pPr>
            <w:r w:rsidRPr="004E51B8">
              <w:rPr>
                <w:rFonts w:eastAsia="Arial" w:cs="Arial"/>
                <w:b/>
                <w:bCs/>
                <w:color w:val="000000" w:themeColor="text1"/>
              </w:rPr>
              <w:t>SED</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1854281" w14:textId="77777777" w:rsidR="00E740DB" w:rsidRPr="004E51B8" w:rsidRDefault="00E740DB" w:rsidP="00936FDB">
            <w:pPr>
              <w:spacing w:after="0"/>
              <w:jc w:val="center"/>
              <w:rPr>
                <w:rFonts w:eastAsia="Arial" w:cs="Arial"/>
                <w:color w:val="000000" w:themeColor="text1"/>
              </w:rPr>
            </w:pPr>
            <w:r w:rsidRPr="004E51B8">
              <w:rPr>
                <w:rFonts w:eastAsia="Arial" w:cs="Arial"/>
                <w:color w:val="000000" w:themeColor="text1"/>
              </w:rPr>
              <w:t>-72.9</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40550D5B" w14:textId="06F582E8" w:rsidR="00E740DB" w:rsidRPr="004E51B8" w:rsidRDefault="00E740DB" w:rsidP="00936FDB">
            <w:pPr>
              <w:spacing w:after="0"/>
              <w:jc w:val="center"/>
              <w:rPr>
                <w:rFonts w:eastAsia="Arial" w:cs="Arial"/>
                <w:color w:val="000000" w:themeColor="text1"/>
              </w:rPr>
            </w:pPr>
            <w:r w:rsidRPr="004E51B8">
              <w:rPr>
                <w:rFonts w:eastAsia="Arial" w:cs="Arial"/>
                <w:color w:val="000000" w:themeColor="text1"/>
              </w:rPr>
              <w:t>-</w:t>
            </w:r>
            <w:r w:rsidR="004E51B8" w:rsidRPr="004E51B8">
              <w:rPr>
                <w:rFonts w:eastAsia="Arial" w:cs="Arial"/>
                <w:color w:val="000000" w:themeColor="text1"/>
              </w:rPr>
              <w:t>86.1</w:t>
            </w:r>
          </w:p>
        </w:tc>
        <w:tc>
          <w:tcPr>
            <w:tcW w:w="1250"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tcPr>
          <w:p w14:paraId="19EE2245" w14:textId="736806F1" w:rsidR="00E740DB" w:rsidRPr="004E51B8" w:rsidRDefault="004E51B8" w:rsidP="00936FDB">
            <w:pPr>
              <w:spacing w:after="0"/>
              <w:jc w:val="center"/>
              <w:rPr>
                <w:rFonts w:eastAsia="Arial" w:cs="Arial"/>
                <w:color w:val="000000" w:themeColor="text1"/>
              </w:rPr>
            </w:pPr>
            <w:r w:rsidRPr="004E51B8">
              <w:rPr>
                <w:rFonts w:eastAsia="Arial" w:cs="Arial"/>
                <w:color w:val="000000" w:themeColor="text1"/>
              </w:rPr>
              <w:t>Lower</w:t>
            </w:r>
          </w:p>
        </w:tc>
      </w:tr>
    </w:tbl>
    <w:bookmarkEnd w:id="4"/>
    <w:p w14:paraId="68314D1B" w14:textId="6E5EF9F2" w:rsidR="00E740DB" w:rsidRPr="00557E19" w:rsidRDefault="00E740DB" w:rsidP="00913302">
      <w:pPr>
        <w:pStyle w:val="TableHeading"/>
        <w:rPr>
          <w:i w:val="0"/>
          <w:iCs w:val="0"/>
        </w:rPr>
      </w:pPr>
      <w:r w:rsidRPr="00557E19">
        <w:rPr>
          <w:i w:val="0"/>
          <w:iCs w:val="0"/>
        </w:rPr>
        <w:t xml:space="preserve">As indicated in the tables above, the Charter School performed </w:t>
      </w:r>
      <w:r w:rsidR="00B92A0B" w:rsidRPr="00557E19">
        <w:rPr>
          <w:i w:val="0"/>
          <w:iCs w:val="0"/>
        </w:rPr>
        <w:t xml:space="preserve">lower </w:t>
      </w:r>
      <w:r w:rsidRPr="00557E19">
        <w:rPr>
          <w:i w:val="0"/>
          <w:iCs w:val="0"/>
        </w:rPr>
        <w:t>than statewide averages on all measures of academic performance for which it received a performance color</w:t>
      </w:r>
      <w:r w:rsidRPr="00557E19">
        <w:rPr>
          <w:rFonts w:eastAsia="Source Sans Pro"/>
          <w:i w:val="0"/>
          <w:iCs w:val="0"/>
          <w:color w:val="1F1F1F"/>
        </w:rPr>
        <w:t xml:space="preserve"> and, for a majority of subgroups performing statewide below the state average in each respective year (</w:t>
      </w:r>
      <w:r w:rsidR="00B92A0B" w:rsidRPr="00557E19">
        <w:rPr>
          <w:rFonts w:eastAsia="Source Sans Pro"/>
          <w:i w:val="0"/>
          <w:iCs w:val="0"/>
          <w:color w:val="1F1F1F"/>
        </w:rPr>
        <w:t xml:space="preserve">ELL, </w:t>
      </w:r>
      <w:r w:rsidRPr="00557E19">
        <w:rPr>
          <w:rFonts w:eastAsia="Source Sans Pro"/>
          <w:i w:val="0"/>
          <w:iCs w:val="0"/>
          <w:color w:val="1F1F1F"/>
        </w:rPr>
        <w:t>Hispanic</w:t>
      </w:r>
      <w:r w:rsidR="00B92A0B" w:rsidRPr="00557E19">
        <w:rPr>
          <w:rFonts w:eastAsia="Source Sans Pro"/>
          <w:i w:val="0"/>
          <w:iCs w:val="0"/>
          <w:color w:val="1F1F1F"/>
        </w:rPr>
        <w:t>,</w:t>
      </w:r>
      <w:r w:rsidRPr="00557E19">
        <w:rPr>
          <w:rFonts w:eastAsia="Source Sans Pro"/>
          <w:i w:val="0"/>
          <w:iCs w:val="0"/>
          <w:color w:val="1F1F1F"/>
        </w:rPr>
        <w:t xml:space="preserve"> and SED), received performance levels that are </w:t>
      </w:r>
      <w:r w:rsidR="00B92A0B" w:rsidRPr="00557E19">
        <w:rPr>
          <w:rFonts w:eastAsia="Source Sans Pro"/>
          <w:i w:val="0"/>
          <w:iCs w:val="0"/>
          <w:color w:val="1F1F1F"/>
        </w:rPr>
        <w:t>lower</w:t>
      </w:r>
      <w:r w:rsidRPr="00557E19">
        <w:rPr>
          <w:rFonts w:eastAsia="Source Sans Pro"/>
          <w:i w:val="0"/>
          <w:iCs w:val="0"/>
          <w:color w:val="1F1F1F"/>
        </w:rPr>
        <w:t xml:space="preserve"> than the state average</w:t>
      </w:r>
      <w:r w:rsidRPr="00557E19">
        <w:rPr>
          <w:i w:val="0"/>
          <w:iCs w:val="0"/>
        </w:rPr>
        <w:t xml:space="preserve">. Therefore, the Charter School reviewed in this item has been identified as </w:t>
      </w:r>
      <w:r w:rsidR="00B92A0B" w:rsidRPr="00557E19">
        <w:rPr>
          <w:i w:val="0"/>
          <w:iCs w:val="0"/>
        </w:rPr>
        <w:t>low</w:t>
      </w:r>
      <w:r w:rsidRPr="00557E19">
        <w:rPr>
          <w:i w:val="0"/>
          <w:iCs w:val="0"/>
        </w:rPr>
        <w:t xml:space="preserve"> performing based on Criterion 2. </w:t>
      </w:r>
    </w:p>
    <w:p w14:paraId="1B803A3A" w14:textId="19457827" w:rsidR="00E740DB" w:rsidRPr="00557E19" w:rsidRDefault="00E740DB" w:rsidP="00913302">
      <w:pPr>
        <w:pStyle w:val="TableHeading"/>
        <w:rPr>
          <w:i w:val="0"/>
          <w:iCs w:val="0"/>
        </w:rPr>
      </w:pPr>
      <w:r w:rsidRPr="00557E19">
        <w:rPr>
          <w:i w:val="0"/>
          <w:iCs w:val="0"/>
        </w:rPr>
        <w:lastRenderedPageBreak/>
        <w:t xml:space="preserve">Accordingly, the CDE reviewed the Charter School’s renewal petition as a </w:t>
      </w:r>
      <w:r w:rsidR="00B92A0B" w:rsidRPr="00557E19">
        <w:rPr>
          <w:i w:val="0"/>
          <w:iCs w:val="0"/>
        </w:rPr>
        <w:t xml:space="preserve">low </w:t>
      </w:r>
      <w:r w:rsidRPr="00557E19">
        <w:rPr>
          <w:i w:val="0"/>
          <w:iCs w:val="0"/>
        </w:rPr>
        <w:t xml:space="preserve">performing charter school under </w:t>
      </w:r>
      <w:r w:rsidRPr="00093363">
        <w:t>EC</w:t>
      </w:r>
      <w:r w:rsidRPr="00557E19">
        <w:rPr>
          <w:i w:val="0"/>
          <w:iCs w:val="0"/>
        </w:rPr>
        <w:t xml:space="preserve"> Section 47607</w:t>
      </w:r>
      <w:r w:rsidR="007A00A5" w:rsidRPr="00557E19">
        <w:rPr>
          <w:i w:val="0"/>
          <w:iCs w:val="0"/>
        </w:rPr>
        <w:t>.2(a)</w:t>
      </w:r>
      <w:r w:rsidRPr="00557E19">
        <w:rPr>
          <w:i w:val="0"/>
          <w:iCs w:val="0"/>
        </w:rPr>
        <w:t xml:space="preserve">, which </w:t>
      </w:r>
      <w:r w:rsidR="00D069F6" w:rsidRPr="00557E19">
        <w:rPr>
          <w:i w:val="0"/>
          <w:iCs w:val="0"/>
        </w:rPr>
        <w:t xml:space="preserve">provides that </w:t>
      </w:r>
      <w:r w:rsidRPr="00557E19">
        <w:rPr>
          <w:i w:val="0"/>
          <w:iCs w:val="0"/>
        </w:rPr>
        <w:t xml:space="preserve">the Charter School </w:t>
      </w:r>
      <w:r w:rsidR="00D069F6" w:rsidRPr="00557E19">
        <w:rPr>
          <w:i w:val="0"/>
          <w:iCs w:val="0"/>
        </w:rPr>
        <w:t xml:space="preserve">is subject </w:t>
      </w:r>
      <w:r w:rsidRPr="00557E19">
        <w:rPr>
          <w:i w:val="0"/>
          <w:iCs w:val="0"/>
        </w:rPr>
        <w:t xml:space="preserve">to a presumption of </w:t>
      </w:r>
      <w:r w:rsidR="00DB767C" w:rsidRPr="00557E19">
        <w:rPr>
          <w:i w:val="0"/>
          <w:iCs w:val="0"/>
        </w:rPr>
        <w:t>denial</w:t>
      </w:r>
      <w:r w:rsidRPr="00557E19">
        <w:rPr>
          <w:i w:val="0"/>
          <w:iCs w:val="0"/>
        </w:rPr>
        <w:t>.</w:t>
      </w:r>
    </w:p>
    <w:p w14:paraId="3EE88A43" w14:textId="3280D1AA" w:rsidR="00734E59" w:rsidRPr="006D2AE9" w:rsidRDefault="289AC766" w:rsidP="007C5CF4">
      <w:pPr>
        <w:pStyle w:val="Heading2"/>
      </w:pPr>
      <w:bookmarkStart w:id="5" w:name="_Hlk174099168"/>
      <w:r w:rsidRPr="006D2AE9">
        <w:t xml:space="preserve">Performance on </w:t>
      </w:r>
      <w:r w:rsidR="3EC915A9" w:rsidRPr="006D2AE9">
        <w:t xml:space="preserve">the </w:t>
      </w:r>
      <w:r w:rsidRPr="006D2AE9">
        <w:t>California School Dashboard</w:t>
      </w:r>
    </w:p>
    <w:p w14:paraId="78B88C5F" w14:textId="6C33BB8A" w:rsidR="00965595" w:rsidRPr="006D2AE9" w:rsidRDefault="00965595" w:rsidP="00965595">
      <w:pPr>
        <w:spacing w:before="240" w:line="240" w:lineRule="auto"/>
        <w:rPr>
          <w:rFonts w:cs="Arial"/>
        </w:rPr>
      </w:pPr>
      <w:r>
        <w:rPr>
          <w:rFonts w:cs="Arial"/>
        </w:rPr>
        <w:t xml:space="preserve">In addition to the academic performance data </w:t>
      </w:r>
      <w:r w:rsidR="00D41F65">
        <w:rPr>
          <w:rFonts w:cs="Arial"/>
        </w:rPr>
        <w:t>provided above</w:t>
      </w:r>
      <w:r>
        <w:rPr>
          <w:rFonts w:cs="Arial"/>
        </w:rPr>
        <w:t>,</w:t>
      </w:r>
      <w:r w:rsidR="00D41F65">
        <w:rPr>
          <w:rFonts w:cs="Arial"/>
        </w:rPr>
        <w:t xml:space="preserve"> the CDE </w:t>
      </w:r>
      <w:r w:rsidR="00954E08">
        <w:rPr>
          <w:rFonts w:cs="Arial"/>
        </w:rPr>
        <w:t>provides the following Dashboard data</w:t>
      </w:r>
      <w:r w:rsidR="003E5259">
        <w:rPr>
          <w:rFonts w:cs="Arial"/>
        </w:rPr>
        <w:t xml:space="preserve"> for the SBE’s consideration</w:t>
      </w:r>
      <w:r>
        <w:rPr>
          <w:rFonts w:cs="Arial"/>
        </w:rPr>
        <w:t>.</w:t>
      </w:r>
    </w:p>
    <w:p w14:paraId="4F1860EB" w14:textId="2F04155C" w:rsidR="001D2A0E" w:rsidRPr="006D2AE9" w:rsidRDefault="46A608EA" w:rsidP="007C5CF4">
      <w:pPr>
        <w:pStyle w:val="Heading3"/>
        <w:spacing w:before="0"/>
        <w:rPr>
          <w:rFonts w:eastAsia="Calibri"/>
        </w:rPr>
      </w:pPr>
      <w:bookmarkStart w:id="6" w:name="_Hlk216426696"/>
      <w:bookmarkEnd w:id="5"/>
      <w:r w:rsidRPr="006D2AE9">
        <w:t>Measurements of Academic Engagement</w:t>
      </w:r>
    </w:p>
    <w:p w14:paraId="018DA4FD" w14:textId="1DEAD324" w:rsidR="00715F13" w:rsidRPr="006D2AE9" w:rsidRDefault="00715F13">
      <w:pPr>
        <w:pStyle w:val="paragraph"/>
        <w:spacing w:before="0" w:beforeAutospacing="0" w:after="0" w:afterAutospacing="0"/>
        <w:textAlignment w:val="baseline"/>
        <w:rPr>
          <w:rStyle w:val="eop"/>
          <w:rFonts w:ascii="Arial" w:hAnsi="Arial" w:cs="Arial"/>
        </w:rPr>
      </w:pPr>
      <w:r w:rsidRPr="006D2AE9">
        <w:rPr>
          <w:rStyle w:val="normaltextrun"/>
          <w:rFonts w:ascii="Arial" w:eastAsiaTheme="majorEastAsia" w:hAnsi="Arial" w:cs="Arial"/>
        </w:rPr>
        <w:t xml:space="preserve">The Chronic Absenteeism figure represents the percentage of enrolled students who were absent for 10 percent or more instructional days. The </w:t>
      </w:r>
      <w:proofErr w:type="gramStart"/>
      <w:r w:rsidRPr="006D2AE9">
        <w:rPr>
          <w:rStyle w:val="normaltextrun"/>
          <w:rFonts w:ascii="Arial" w:eastAsiaTheme="majorEastAsia" w:hAnsi="Arial" w:cs="Arial"/>
        </w:rPr>
        <w:t>below table</w:t>
      </w:r>
      <w:proofErr w:type="gramEnd"/>
      <w:r w:rsidRPr="006D2AE9">
        <w:rPr>
          <w:rStyle w:val="normaltextrun"/>
          <w:rFonts w:ascii="Arial" w:eastAsiaTheme="majorEastAsia" w:hAnsi="Arial" w:cs="Arial"/>
        </w:rPr>
        <w:t xml:space="preserve"> displays the Charter </w:t>
      </w:r>
      <w:bookmarkStart w:id="7" w:name="_Int_Q9SMvQK2"/>
      <w:proofErr w:type="spellStart"/>
      <w:r w:rsidRPr="006D2AE9">
        <w:rPr>
          <w:rStyle w:val="normaltextrun"/>
          <w:rFonts w:ascii="Arial" w:eastAsiaTheme="majorEastAsia" w:hAnsi="Arial" w:cs="Arial"/>
        </w:rPr>
        <w:t>School’s</w:t>
      </w:r>
      <w:bookmarkEnd w:id="7"/>
      <w:proofErr w:type="spellEnd"/>
      <w:r w:rsidRPr="006D2AE9">
        <w:rPr>
          <w:rStyle w:val="normaltextrun"/>
          <w:rFonts w:ascii="Arial" w:eastAsiaTheme="majorEastAsia" w:hAnsi="Arial" w:cs="Arial"/>
        </w:rPr>
        <w:t xml:space="preserve"> and statewide performance color and </w:t>
      </w:r>
      <w:r w:rsidR="00261720">
        <w:rPr>
          <w:rStyle w:val="normaltextrun"/>
          <w:rFonts w:ascii="Arial" w:eastAsiaTheme="majorEastAsia" w:hAnsi="Arial" w:cs="Arial"/>
        </w:rPr>
        <w:t>chronic absenteeism rates</w:t>
      </w:r>
      <w:r w:rsidRPr="006D2AE9">
        <w:rPr>
          <w:rStyle w:val="normaltextrun"/>
          <w:rFonts w:ascii="Arial" w:eastAsiaTheme="majorEastAsia" w:hAnsi="Arial" w:cs="Arial"/>
        </w:rPr>
        <w:t> from the 2024 and 2025 Dashboards.</w:t>
      </w:r>
      <w:r w:rsidRPr="006D2AE9">
        <w:rPr>
          <w:rStyle w:val="eop"/>
          <w:rFonts w:ascii="Arial" w:hAnsi="Arial" w:cs="Arial"/>
        </w:rPr>
        <w:t> </w:t>
      </w:r>
    </w:p>
    <w:p w14:paraId="73E8F7E2" w14:textId="77777777" w:rsidR="00715F13" w:rsidRPr="006D2AE9" w:rsidRDefault="00715F13">
      <w:pPr>
        <w:pStyle w:val="paragraph"/>
        <w:spacing w:before="0" w:beforeAutospacing="0" w:after="0" w:afterAutospacing="0"/>
        <w:textAlignment w:val="baseline"/>
        <w:rPr>
          <w:rFonts w:ascii="Arial" w:hAnsi="Arial" w:cs="Arial"/>
          <w:sz w:val="18"/>
          <w:szCs w:val="18"/>
        </w:rPr>
      </w:pPr>
    </w:p>
    <w:p w14:paraId="31FF21E0" w14:textId="68997A30" w:rsidR="00715F13" w:rsidRPr="006D2AE9" w:rsidRDefault="00715F13" w:rsidP="00715F13">
      <w:pPr>
        <w:pStyle w:val="paragraph"/>
        <w:spacing w:before="0" w:beforeAutospacing="0" w:after="0" w:afterAutospacing="0"/>
        <w:textAlignment w:val="baseline"/>
        <w:rPr>
          <w:rStyle w:val="eop"/>
          <w:rFonts w:ascii="Arial" w:hAnsi="Arial" w:cs="Arial"/>
          <w:i/>
          <w:iCs/>
        </w:rPr>
      </w:pPr>
      <w:r w:rsidRPr="006D2AE9">
        <w:rPr>
          <w:rStyle w:val="normaltextrun"/>
          <w:rFonts w:ascii="Arial" w:eastAsiaTheme="majorEastAsia" w:hAnsi="Arial" w:cs="Arial"/>
          <w:i/>
          <w:iCs/>
        </w:rPr>
        <w:t xml:space="preserve">Table. 2024 and 2025 Chronic Absenteeism </w:t>
      </w:r>
      <w:r w:rsidR="0045169B">
        <w:rPr>
          <w:rStyle w:val="normaltextrun"/>
          <w:rFonts w:ascii="Arial" w:eastAsiaTheme="majorEastAsia" w:hAnsi="Arial" w:cs="Arial"/>
          <w:i/>
          <w:iCs/>
        </w:rPr>
        <w:t>Performance Color and Rates</w:t>
      </w:r>
    </w:p>
    <w:p w14:paraId="36FF5230" w14:textId="77777777" w:rsidR="00715F13" w:rsidRPr="006D2AE9" w:rsidRDefault="00715F13" w:rsidP="00715F13">
      <w:pPr>
        <w:pStyle w:val="paragraph"/>
        <w:spacing w:before="0" w:beforeAutospacing="0" w:after="0" w:afterAutospacing="0"/>
        <w:textAlignment w:val="baseline"/>
        <w:rPr>
          <w:rStyle w:val="eop"/>
          <w:rFonts w:ascii="Arial" w:hAnsi="Arial" w:cs="Arial"/>
          <w:i/>
          <w:iCs/>
        </w:rPr>
      </w:pP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2024 and 2025 Chronic Absenteeism Performance Color and Rates"/>
      </w:tblPr>
      <w:tblGrid>
        <w:gridCol w:w="1816"/>
        <w:gridCol w:w="1816"/>
        <w:gridCol w:w="1817"/>
        <w:gridCol w:w="1816"/>
        <w:gridCol w:w="1817"/>
      </w:tblGrid>
      <w:tr w:rsidR="00715F13" w:rsidRPr="006D2AE9" w14:paraId="33CDD53C" w14:textId="77777777" w:rsidTr="004A692C">
        <w:trPr>
          <w:trHeight w:val="570"/>
        </w:trPr>
        <w:tc>
          <w:tcPr>
            <w:tcW w:w="18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E325AD" w14:textId="6A1E3021" w:rsidR="00715F13" w:rsidRPr="006D2AE9" w:rsidRDefault="00731430" w:rsidP="00731430">
            <w:pPr>
              <w:spacing w:after="0" w:line="240" w:lineRule="auto"/>
              <w:jc w:val="center"/>
              <w:textAlignment w:val="baseline"/>
              <w:rPr>
                <w:rFonts w:cs="Arial"/>
                <w:sz w:val="18"/>
                <w:szCs w:val="18"/>
              </w:rPr>
            </w:pPr>
            <w:r>
              <w:rPr>
                <w:rFonts w:cs="Arial"/>
                <w:b/>
                <w:bCs/>
              </w:rPr>
              <w:t>Dashboard Year</w:t>
            </w:r>
          </w:p>
        </w:tc>
        <w:tc>
          <w:tcPr>
            <w:tcW w:w="18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2290A21" w14:textId="232962A4" w:rsidR="00715F13" w:rsidRPr="006D2AE9" w:rsidRDefault="00715F13" w:rsidP="00731430">
            <w:pPr>
              <w:spacing w:after="0" w:line="240" w:lineRule="auto"/>
              <w:jc w:val="center"/>
              <w:textAlignment w:val="baseline"/>
              <w:rPr>
                <w:rFonts w:cs="Arial"/>
                <w:sz w:val="18"/>
                <w:szCs w:val="18"/>
              </w:rPr>
            </w:pPr>
            <w:r w:rsidRPr="006D2AE9">
              <w:rPr>
                <w:rFonts w:cs="Arial"/>
                <w:b/>
                <w:bCs/>
              </w:rPr>
              <w:t>Charter School</w:t>
            </w:r>
          </w:p>
          <w:p w14:paraId="0B767B3E" w14:textId="05BA02B3" w:rsidR="00715F13" w:rsidRPr="006D2AE9" w:rsidRDefault="00715F13" w:rsidP="00731430">
            <w:pPr>
              <w:spacing w:after="0" w:line="240" w:lineRule="auto"/>
              <w:jc w:val="center"/>
              <w:textAlignment w:val="baseline"/>
              <w:rPr>
                <w:rFonts w:cs="Arial"/>
                <w:sz w:val="18"/>
                <w:szCs w:val="18"/>
              </w:rPr>
            </w:pPr>
            <w:r w:rsidRPr="006D2AE9">
              <w:rPr>
                <w:rFonts w:cs="Arial"/>
                <w:b/>
                <w:bCs/>
              </w:rPr>
              <w:t>Performance Color</w:t>
            </w:r>
          </w:p>
        </w:tc>
        <w:tc>
          <w:tcPr>
            <w:tcW w:w="181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B62B889" w14:textId="4C064DB1" w:rsidR="00715F13" w:rsidRPr="006D2AE9" w:rsidRDefault="00715F13" w:rsidP="00731430">
            <w:pPr>
              <w:spacing w:after="0" w:line="240" w:lineRule="auto"/>
              <w:jc w:val="center"/>
              <w:textAlignment w:val="baseline"/>
              <w:rPr>
                <w:rFonts w:cs="Arial"/>
                <w:sz w:val="18"/>
                <w:szCs w:val="18"/>
              </w:rPr>
            </w:pPr>
            <w:r w:rsidRPr="006D2AE9">
              <w:rPr>
                <w:rFonts w:cs="Arial"/>
                <w:b/>
                <w:bCs/>
              </w:rPr>
              <w:t>Statewide</w:t>
            </w:r>
          </w:p>
          <w:p w14:paraId="754E56C1" w14:textId="28DF4FC7" w:rsidR="00715F13" w:rsidRPr="006D2AE9" w:rsidRDefault="00715F13" w:rsidP="00731430">
            <w:pPr>
              <w:spacing w:after="0" w:line="240" w:lineRule="auto"/>
              <w:jc w:val="center"/>
              <w:textAlignment w:val="baseline"/>
              <w:rPr>
                <w:rFonts w:cs="Arial"/>
                <w:sz w:val="18"/>
                <w:szCs w:val="18"/>
              </w:rPr>
            </w:pPr>
            <w:r w:rsidRPr="006D2AE9">
              <w:rPr>
                <w:rFonts w:cs="Arial"/>
                <w:b/>
                <w:bCs/>
              </w:rPr>
              <w:t>Performance Color</w:t>
            </w:r>
          </w:p>
        </w:tc>
        <w:tc>
          <w:tcPr>
            <w:tcW w:w="18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9631509" w14:textId="1A043BEB" w:rsidR="00715F13" w:rsidRPr="006D2AE9" w:rsidRDefault="00715F13" w:rsidP="00731430">
            <w:pPr>
              <w:spacing w:after="0" w:line="240" w:lineRule="auto"/>
              <w:jc w:val="center"/>
              <w:textAlignment w:val="baseline"/>
              <w:rPr>
                <w:rFonts w:cs="Arial"/>
                <w:sz w:val="18"/>
                <w:szCs w:val="18"/>
              </w:rPr>
            </w:pPr>
            <w:r w:rsidRPr="006D2AE9">
              <w:rPr>
                <w:rFonts w:cs="Arial"/>
                <w:b/>
                <w:bCs/>
              </w:rPr>
              <w:t>Charter School</w:t>
            </w:r>
          </w:p>
          <w:p w14:paraId="492ADBE7" w14:textId="2F7B69CF" w:rsidR="00715F13" w:rsidRPr="006D2AE9" w:rsidRDefault="00715F13" w:rsidP="00731430">
            <w:pPr>
              <w:spacing w:after="0" w:line="240" w:lineRule="auto"/>
              <w:jc w:val="center"/>
              <w:textAlignment w:val="baseline"/>
              <w:rPr>
                <w:rFonts w:cs="Arial"/>
                <w:sz w:val="18"/>
                <w:szCs w:val="18"/>
              </w:rPr>
            </w:pPr>
            <w:r w:rsidRPr="006D2AE9">
              <w:rPr>
                <w:rFonts w:cs="Arial"/>
                <w:b/>
                <w:bCs/>
              </w:rPr>
              <w:t>Status</w:t>
            </w:r>
          </w:p>
        </w:tc>
        <w:tc>
          <w:tcPr>
            <w:tcW w:w="181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C42FA66" w14:textId="2C96EFF5" w:rsidR="00715F13" w:rsidRPr="006D2AE9" w:rsidRDefault="00715F13" w:rsidP="00731430">
            <w:pPr>
              <w:spacing w:after="0" w:line="240" w:lineRule="auto"/>
              <w:jc w:val="center"/>
              <w:textAlignment w:val="baseline"/>
              <w:rPr>
                <w:rFonts w:cs="Arial"/>
                <w:sz w:val="18"/>
                <w:szCs w:val="18"/>
              </w:rPr>
            </w:pPr>
            <w:r w:rsidRPr="006D2AE9">
              <w:rPr>
                <w:rFonts w:cs="Arial"/>
                <w:b/>
                <w:bCs/>
              </w:rPr>
              <w:t>Statewide</w:t>
            </w:r>
          </w:p>
          <w:p w14:paraId="008CC77E" w14:textId="358067F7" w:rsidR="00715F13" w:rsidRPr="006D2AE9" w:rsidRDefault="00715F13" w:rsidP="00731430">
            <w:pPr>
              <w:spacing w:after="0" w:line="240" w:lineRule="auto"/>
              <w:jc w:val="center"/>
              <w:textAlignment w:val="baseline"/>
              <w:rPr>
                <w:rFonts w:cs="Arial"/>
                <w:sz w:val="18"/>
                <w:szCs w:val="18"/>
              </w:rPr>
            </w:pPr>
            <w:r w:rsidRPr="006D2AE9">
              <w:rPr>
                <w:rFonts w:cs="Arial"/>
                <w:b/>
                <w:bCs/>
              </w:rPr>
              <w:t>Status</w:t>
            </w:r>
          </w:p>
        </w:tc>
      </w:tr>
      <w:tr w:rsidR="00715F13" w:rsidRPr="006D2AE9" w14:paraId="3E71AAA0" w14:textId="77777777" w:rsidTr="004A692C">
        <w:trPr>
          <w:trHeight w:val="300"/>
        </w:trPr>
        <w:tc>
          <w:tcPr>
            <w:tcW w:w="1816" w:type="dxa"/>
            <w:tcBorders>
              <w:top w:val="single" w:sz="6" w:space="0" w:color="auto"/>
              <w:left w:val="single" w:sz="6" w:space="0" w:color="auto"/>
              <w:bottom w:val="single" w:sz="6" w:space="0" w:color="auto"/>
              <w:right w:val="single" w:sz="6" w:space="0" w:color="auto"/>
            </w:tcBorders>
            <w:hideMark/>
          </w:tcPr>
          <w:p w14:paraId="54A890C8" w14:textId="3B1771D8" w:rsidR="00715F13" w:rsidRPr="00731430" w:rsidRDefault="00715F13" w:rsidP="00731430">
            <w:pPr>
              <w:spacing w:after="0" w:line="240" w:lineRule="auto"/>
              <w:jc w:val="center"/>
              <w:textAlignment w:val="baseline"/>
              <w:rPr>
                <w:rFonts w:cs="Arial"/>
                <w:b/>
                <w:bCs/>
                <w:sz w:val="18"/>
                <w:szCs w:val="18"/>
              </w:rPr>
            </w:pPr>
            <w:r w:rsidRPr="00731430">
              <w:rPr>
                <w:rFonts w:cs="Arial"/>
                <w:b/>
                <w:bCs/>
              </w:rPr>
              <w:t>2024</w:t>
            </w:r>
          </w:p>
        </w:tc>
        <w:tc>
          <w:tcPr>
            <w:tcW w:w="1816" w:type="dxa"/>
            <w:tcBorders>
              <w:top w:val="single" w:sz="6" w:space="0" w:color="auto"/>
              <w:left w:val="single" w:sz="6" w:space="0" w:color="auto"/>
              <w:bottom w:val="single" w:sz="6" w:space="0" w:color="auto"/>
              <w:right w:val="single" w:sz="6" w:space="0" w:color="auto"/>
            </w:tcBorders>
            <w:hideMark/>
          </w:tcPr>
          <w:p w14:paraId="61C7318E" w14:textId="1A214008" w:rsidR="00715F13" w:rsidRPr="006D2AE9" w:rsidRDefault="00715F13" w:rsidP="00731430">
            <w:pPr>
              <w:spacing w:after="0" w:line="240" w:lineRule="auto"/>
              <w:jc w:val="center"/>
              <w:textAlignment w:val="baseline"/>
              <w:rPr>
                <w:rFonts w:cs="Arial"/>
                <w:sz w:val="18"/>
                <w:szCs w:val="18"/>
              </w:rPr>
            </w:pPr>
            <w:r w:rsidRPr="006D2AE9">
              <w:rPr>
                <w:rFonts w:cs="Arial"/>
              </w:rPr>
              <w:t>Yellow</w:t>
            </w:r>
          </w:p>
        </w:tc>
        <w:tc>
          <w:tcPr>
            <w:tcW w:w="1817" w:type="dxa"/>
            <w:tcBorders>
              <w:top w:val="single" w:sz="6" w:space="0" w:color="auto"/>
              <w:left w:val="single" w:sz="6" w:space="0" w:color="auto"/>
              <w:bottom w:val="single" w:sz="6" w:space="0" w:color="auto"/>
              <w:right w:val="single" w:sz="6" w:space="0" w:color="auto"/>
            </w:tcBorders>
            <w:hideMark/>
          </w:tcPr>
          <w:p w14:paraId="31C4F9D1" w14:textId="08A22975" w:rsidR="00715F13" w:rsidRPr="006D2AE9" w:rsidRDefault="00715F13" w:rsidP="00731430">
            <w:pPr>
              <w:spacing w:after="0" w:line="240" w:lineRule="auto"/>
              <w:jc w:val="center"/>
              <w:textAlignment w:val="baseline"/>
              <w:rPr>
                <w:rFonts w:cs="Arial"/>
                <w:sz w:val="18"/>
                <w:szCs w:val="18"/>
              </w:rPr>
            </w:pPr>
            <w:r w:rsidRPr="006D2AE9">
              <w:rPr>
                <w:rFonts w:cs="Arial"/>
              </w:rPr>
              <w:t>Yellow</w:t>
            </w:r>
          </w:p>
        </w:tc>
        <w:tc>
          <w:tcPr>
            <w:tcW w:w="1816" w:type="dxa"/>
            <w:tcBorders>
              <w:top w:val="single" w:sz="6" w:space="0" w:color="auto"/>
              <w:left w:val="single" w:sz="6" w:space="0" w:color="auto"/>
              <w:bottom w:val="single" w:sz="6" w:space="0" w:color="auto"/>
              <w:right w:val="single" w:sz="6" w:space="0" w:color="auto"/>
            </w:tcBorders>
            <w:hideMark/>
          </w:tcPr>
          <w:p w14:paraId="6CB0899C" w14:textId="501D29F8" w:rsidR="00715F13" w:rsidRPr="006D2AE9" w:rsidRDefault="00715F13" w:rsidP="00731430">
            <w:pPr>
              <w:spacing w:after="0" w:line="240" w:lineRule="auto"/>
              <w:jc w:val="center"/>
              <w:textAlignment w:val="baseline"/>
              <w:rPr>
                <w:rFonts w:cs="Arial"/>
                <w:sz w:val="18"/>
                <w:szCs w:val="18"/>
              </w:rPr>
            </w:pPr>
            <w:r w:rsidRPr="006D2AE9">
              <w:rPr>
                <w:rFonts w:cs="Arial"/>
              </w:rPr>
              <w:t>15.5%</w:t>
            </w:r>
          </w:p>
        </w:tc>
        <w:tc>
          <w:tcPr>
            <w:tcW w:w="1817" w:type="dxa"/>
            <w:tcBorders>
              <w:top w:val="single" w:sz="6" w:space="0" w:color="auto"/>
              <w:left w:val="single" w:sz="6" w:space="0" w:color="auto"/>
              <w:bottom w:val="single" w:sz="6" w:space="0" w:color="auto"/>
              <w:right w:val="single" w:sz="6" w:space="0" w:color="auto"/>
            </w:tcBorders>
            <w:hideMark/>
          </w:tcPr>
          <w:p w14:paraId="4B9C18D6" w14:textId="09DFFF57" w:rsidR="00715F13" w:rsidRPr="006D2AE9" w:rsidRDefault="00715F13" w:rsidP="00731430">
            <w:pPr>
              <w:spacing w:after="0" w:line="240" w:lineRule="auto"/>
              <w:jc w:val="center"/>
              <w:textAlignment w:val="baseline"/>
              <w:rPr>
                <w:rFonts w:cs="Arial"/>
                <w:sz w:val="18"/>
                <w:szCs w:val="18"/>
              </w:rPr>
            </w:pPr>
            <w:r w:rsidRPr="006D2AE9">
              <w:rPr>
                <w:rFonts w:cs="Arial"/>
              </w:rPr>
              <w:t>18.6%</w:t>
            </w:r>
          </w:p>
        </w:tc>
      </w:tr>
      <w:tr w:rsidR="00715F13" w:rsidRPr="006D2AE9" w14:paraId="03DCA052" w14:textId="77777777" w:rsidTr="004A692C">
        <w:trPr>
          <w:trHeight w:val="300"/>
        </w:trPr>
        <w:tc>
          <w:tcPr>
            <w:tcW w:w="1816" w:type="dxa"/>
            <w:tcBorders>
              <w:top w:val="single" w:sz="6" w:space="0" w:color="auto"/>
              <w:left w:val="single" w:sz="6" w:space="0" w:color="auto"/>
              <w:bottom w:val="single" w:sz="6" w:space="0" w:color="auto"/>
              <w:right w:val="single" w:sz="6" w:space="0" w:color="auto"/>
            </w:tcBorders>
            <w:hideMark/>
          </w:tcPr>
          <w:p w14:paraId="29AB90A5" w14:textId="34825B23" w:rsidR="00715F13" w:rsidRPr="00731430" w:rsidRDefault="00715F13" w:rsidP="00731430">
            <w:pPr>
              <w:spacing w:after="0" w:line="240" w:lineRule="auto"/>
              <w:jc w:val="center"/>
              <w:textAlignment w:val="baseline"/>
              <w:rPr>
                <w:rFonts w:cs="Arial"/>
                <w:b/>
                <w:bCs/>
                <w:sz w:val="18"/>
                <w:szCs w:val="18"/>
              </w:rPr>
            </w:pPr>
            <w:r w:rsidRPr="00731430">
              <w:rPr>
                <w:rFonts w:cs="Arial"/>
                <w:b/>
                <w:bCs/>
              </w:rPr>
              <w:t>2025</w:t>
            </w:r>
          </w:p>
        </w:tc>
        <w:tc>
          <w:tcPr>
            <w:tcW w:w="1816" w:type="dxa"/>
            <w:tcBorders>
              <w:top w:val="single" w:sz="6" w:space="0" w:color="auto"/>
              <w:left w:val="single" w:sz="6" w:space="0" w:color="auto"/>
              <w:bottom w:val="single" w:sz="6" w:space="0" w:color="auto"/>
              <w:right w:val="single" w:sz="6" w:space="0" w:color="auto"/>
            </w:tcBorders>
            <w:hideMark/>
          </w:tcPr>
          <w:p w14:paraId="35D8DF96" w14:textId="715363D3" w:rsidR="00715F13" w:rsidRPr="006D2AE9" w:rsidRDefault="00715F13" w:rsidP="00731430">
            <w:pPr>
              <w:spacing w:after="0" w:line="240" w:lineRule="auto"/>
              <w:jc w:val="center"/>
              <w:textAlignment w:val="baseline"/>
              <w:rPr>
                <w:rFonts w:cs="Arial"/>
                <w:sz w:val="18"/>
                <w:szCs w:val="18"/>
              </w:rPr>
            </w:pPr>
            <w:r w:rsidRPr="006D2AE9">
              <w:rPr>
                <w:rFonts w:cs="Arial"/>
              </w:rPr>
              <w:t>Yellow</w:t>
            </w:r>
          </w:p>
        </w:tc>
        <w:tc>
          <w:tcPr>
            <w:tcW w:w="1817" w:type="dxa"/>
            <w:tcBorders>
              <w:top w:val="single" w:sz="6" w:space="0" w:color="auto"/>
              <w:left w:val="single" w:sz="6" w:space="0" w:color="auto"/>
              <w:bottom w:val="single" w:sz="6" w:space="0" w:color="auto"/>
              <w:right w:val="single" w:sz="6" w:space="0" w:color="auto"/>
            </w:tcBorders>
            <w:hideMark/>
          </w:tcPr>
          <w:p w14:paraId="5C064892" w14:textId="272990D6" w:rsidR="00715F13" w:rsidRPr="006D2AE9" w:rsidRDefault="00715F13" w:rsidP="00731430">
            <w:pPr>
              <w:spacing w:after="0" w:line="240" w:lineRule="auto"/>
              <w:jc w:val="center"/>
              <w:textAlignment w:val="baseline"/>
              <w:rPr>
                <w:rFonts w:cs="Arial"/>
                <w:sz w:val="18"/>
                <w:szCs w:val="18"/>
              </w:rPr>
            </w:pPr>
            <w:r w:rsidRPr="006D2AE9">
              <w:rPr>
                <w:rFonts w:cs="Arial"/>
              </w:rPr>
              <w:t>Yellow</w:t>
            </w:r>
          </w:p>
        </w:tc>
        <w:tc>
          <w:tcPr>
            <w:tcW w:w="1816" w:type="dxa"/>
            <w:tcBorders>
              <w:top w:val="single" w:sz="6" w:space="0" w:color="auto"/>
              <w:left w:val="single" w:sz="6" w:space="0" w:color="auto"/>
              <w:bottom w:val="single" w:sz="6" w:space="0" w:color="auto"/>
              <w:right w:val="single" w:sz="6" w:space="0" w:color="auto"/>
            </w:tcBorders>
            <w:hideMark/>
          </w:tcPr>
          <w:p w14:paraId="781AE306" w14:textId="00A62CE6" w:rsidR="00715F13" w:rsidRPr="006D2AE9" w:rsidRDefault="00715F13" w:rsidP="00731430">
            <w:pPr>
              <w:spacing w:after="0" w:line="240" w:lineRule="auto"/>
              <w:jc w:val="center"/>
              <w:textAlignment w:val="baseline"/>
              <w:rPr>
                <w:rFonts w:cs="Arial"/>
                <w:sz w:val="18"/>
                <w:szCs w:val="18"/>
              </w:rPr>
            </w:pPr>
            <w:r w:rsidRPr="006D2AE9">
              <w:rPr>
                <w:rFonts w:cs="Arial"/>
              </w:rPr>
              <w:t>12.9%</w:t>
            </w:r>
          </w:p>
        </w:tc>
        <w:tc>
          <w:tcPr>
            <w:tcW w:w="1817" w:type="dxa"/>
            <w:tcBorders>
              <w:top w:val="single" w:sz="6" w:space="0" w:color="auto"/>
              <w:left w:val="single" w:sz="6" w:space="0" w:color="auto"/>
              <w:bottom w:val="single" w:sz="6" w:space="0" w:color="auto"/>
              <w:right w:val="single" w:sz="6" w:space="0" w:color="auto"/>
            </w:tcBorders>
            <w:hideMark/>
          </w:tcPr>
          <w:p w14:paraId="3A846327" w14:textId="02152E27" w:rsidR="00715F13" w:rsidRPr="006D2AE9" w:rsidRDefault="00715F13" w:rsidP="00731430">
            <w:pPr>
              <w:spacing w:after="0" w:line="240" w:lineRule="auto"/>
              <w:jc w:val="center"/>
              <w:textAlignment w:val="baseline"/>
              <w:rPr>
                <w:rFonts w:cs="Arial"/>
                <w:sz w:val="18"/>
                <w:szCs w:val="18"/>
              </w:rPr>
            </w:pPr>
            <w:r w:rsidRPr="006D2AE9">
              <w:rPr>
                <w:rFonts w:cs="Arial"/>
              </w:rPr>
              <w:t>17.1%</w:t>
            </w:r>
          </w:p>
        </w:tc>
      </w:tr>
    </w:tbl>
    <w:p w14:paraId="18438579" w14:textId="2EB24D7E" w:rsidR="00715F13" w:rsidRPr="00093363" w:rsidRDefault="00715F13" w:rsidP="00913302">
      <w:pPr>
        <w:pStyle w:val="TableHeading"/>
        <w:rPr>
          <w:i w:val="0"/>
          <w:iCs w:val="0"/>
        </w:rPr>
      </w:pPr>
      <w:r w:rsidRPr="00093363">
        <w:rPr>
          <w:i w:val="0"/>
          <w:iCs w:val="0"/>
        </w:rPr>
        <w:t xml:space="preserve">The Charter School has maintained its performance color for the past two years, which is the same as the statewide performance color. The Charter School has decreased its chronic absenteeism over the past three years. </w:t>
      </w:r>
    </w:p>
    <w:p w14:paraId="67ACE617" w14:textId="4791DA15" w:rsidR="00715F13" w:rsidRPr="00093363" w:rsidRDefault="00C90EA8" w:rsidP="00913302">
      <w:pPr>
        <w:pStyle w:val="TableHeading"/>
        <w:rPr>
          <w:i w:val="0"/>
          <w:iCs w:val="0"/>
        </w:rPr>
      </w:pPr>
      <w:r w:rsidRPr="00093363">
        <w:rPr>
          <w:i w:val="0"/>
          <w:iCs w:val="0"/>
        </w:rPr>
        <w:t>Because the Charter School</w:t>
      </w:r>
      <w:r w:rsidR="005271DC" w:rsidRPr="00093363">
        <w:rPr>
          <w:i w:val="0"/>
          <w:iCs w:val="0"/>
        </w:rPr>
        <w:t>’s enrollment consisted</w:t>
      </w:r>
      <w:r w:rsidRPr="00093363">
        <w:rPr>
          <w:i w:val="0"/>
          <w:iCs w:val="0"/>
        </w:rPr>
        <w:t xml:space="preserve"> </w:t>
      </w:r>
      <w:r w:rsidR="00892E73" w:rsidRPr="00093363">
        <w:rPr>
          <w:i w:val="0"/>
          <w:iCs w:val="0"/>
        </w:rPr>
        <w:t xml:space="preserve">of </w:t>
      </w:r>
      <w:r w:rsidR="00B86355" w:rsidRPr="00093363">
        <w:rPr>
          <w:i w:val="0"/>
          <w:iCs w:val="0"/>
        </w:rPr>
        <w:t xml:space="preserve">too </w:t>
      </w:r>
      <w:r w:rsidRPr="00093363">
        <w:rPr>
          <w:i w:val="0"/>
          <w:iCs w:val="0"/>
        </w:rPr>
        <w:t>f</w:t>
      </w:r>
      <w:r w:rsidR="005271DC" w:rsidRPr="00093363">
        <w:rPr>
          <w:i w:val="0"/>
          <w:iCs w:val="0"/>
        </w:rPr>
        <w:t>ew</w:t>
      </w:r>
      <w:r w:rsidRPr="00093363">
        <w:rPr>
          <w:i w:val="0"/>
          <w:iCs w:val="0"/>
        </w:rPr>
        <w:t xml:space="preserve"> students eligible to be included in </w:t>
      </w:r>
      <w:r w:rsidR="00D4388C" w:rsidRPr="00093363">
        <w:rPr>
          <w:i w:val="0"/>
          <w:iCs w:val="0"/>
        </w:rPr>
        <w:t>the Graduation Rate indicator</w:t>
      </w:r>
      <w:r w:rsidRPr="00093363">
        <w:rPr>
          <w:i w:val="0"/>
          <w:iCs w:val="0"/>
        </w:rPr>
        <w:t>, t</w:t>
      </w:r>
      <w:r w:rsidR="00715F13" w:rsidRPr="00093363">
        <w:rPr>
          <w:i w:val="0"/>
          <w:iCs w:val="0"/>
        </w:rPr>
        <w:t xml:space="preserve">he Charter School did not </w:t>
      </w:r>
      <w:r w:rsidRPr="00093363">
        <w:rPr>
          <w:i w:val="0"/>
          <w:iCs w:val="0"/>
        </w:rPr>
        <w:t>receive</w:t>
      </w:r>
      <w:r w:rsidR="00715F13" w:rsidRPr="00093363">
        <w:rPr>
          <w:i w:val="0"/>
          <w:iCs w:val="0"/>
        </w:rPr>
        <w:t xml:space="preserve"> performance color</w:t>
      </w:r>
      <w:r w:rsidR="005271DC" w:rsidRPr="00093363">
        <w:rPr>
          <w:i w:val="0"/>
          <w:iCs w:val="0"/>
        </w:rPr>
        <w:t>s</w:t>
      </w:r>
      <w:r w:rsidR="00715F13" w:rsidRPr="00093363">
        <w:rPr>
          <w:i w:val="0"/>
          <w:iCs w:val="0"/>
        </w:rPr>
        <w:t xml:space="preserve"> for Graduation Rate on the </w:t>
      </w:r>
      <w:r w:rsidR="005271DC" w:rsidRPr="00093363">
        <w:rPr>
          <w:i w:val="0"/>
          <w:iCs w:val="0"/>
        </w:rPr>
        <w:t xml:space="preserve">2024 or 2025 </w:t>
      </w:r>
      <w:r w:rsidR="00715F13" w:rsidRPr="00093363">
        <w:rPr>
          <w:i w:val="0"/>
          <w:iCs w:val="0"/>
        </w:rPr>
        <w:t>Dashboard</w:t>
      </w:r>
      <w:r w:rsidR="005271DC" w:rsidRPr="00093363">
        <w:rPr>
          <w:i w:val="0"/>
          <w:iCs w:val="0"/>
        </w:rPr>
        <w:t>s</w:t>
      </w:r>
      <w:r w:rsidR="00715F13" w:rsidRPr="00093363">
        <w:rPr>
          <w:i w:val="0"/>
          <w:iCs w:val="0"/>
        </w:rPr>
        <w:t xml:space="preserve">. </w:t>
      </w:r>
    </w:p>
    <w:p w14:paraId="2FD27371" w14:textId="53914100" w:rsidR="001D2A0E" w:rsidRPr="006D2AE9" w:rsidRDefault="46A608EA" w:rsidP="007C5CF4">
      <w:pPr>
        <w:pStyle w:val="Heading3"/>
        <w:rPr>
          <w:rFonts w:eastAsia="Calibri"/>
        </w:rPr>
      </w:pPr>
      <w:r w:rsidRPr="006D2AE9">
        <w:t>Measurements of Conditions and Climate</w:t>
      </w:r>
    </w:p>
    <w:p w14:paraId="37A380C1" w14:textId="3E3CA692" w:rsidR="001D2A0E" w:rsidRPr="006D2AE9" w:rsidRDefault="40BBF34C" w:rsidP="55D5CFE1">
      <w:pPr>
        <w:spacing w:before="240" w:line="240" w:lineRule="auto"/>
        <w:rPr>
          <w:rFonts w:cs="Arial"/>
        </w:rPr>
      </w:pPr>
      <w:bookmarkStart w:id="8" w:name="_Int_LO7Or43z"/>
      <w:r w:rsidRPr="006D2AE9">
        <w:rPr>
          <w:rFonts w:cs="Arial"/>
        </w:rPr>
        <w:t>Suspension</w:t>
      </w:r>
      <w:bookmarkEnd w:id="8"/>
      <w:r w:rsidRPr="006D2AE9">
        <w:rPr>
          <w:rFonts w:cs="Arial"/>
        </w:rPr>
        <w:t xml:space="preserve"> </w:t>
      </w:r>
      <w:r w:rsidR="0053542F">
        <w:rPr>
          <w:rFonts w:cs="Arial"/>
        </w:rPr>
        <w:t>R</w:t>
      </w:r>
      <w:r w:rsidRPr="006D2AE9">
        <w:rPr>
          <w:rFonts w:cs="Arial"/>
        </w:rPr>
        <w:t>ate represents the percentage of students who were suspended for a total of one full day or more during the school year</w:t>
      </w:r>
      <w:r w:rsidR="33C5FD01" w:rsidRPr="006D2AE9">
        <w:rPr>
          <w:rFonts w:cs="Arial"/>
        </w:rPr>
        <w:t xml:space="preserve">. </w:t>
      </w:r>
      <w:r w:rsidR="46A608EA" w:rsidRPr="006D2AE9">
        <w:rPr>
          <w:rFonts w:cs="Arial"/>
        </w:rPr>
        <w:t xml:space="preserve">The following table displays </w:t>
      </w:r>
      <w:r w:rsidR="463B9BEA" w:rsidRPr="006D2AE9">
        <w:rPr>
          <w:rFonts w:cs="Arial"/>
        </w:rPr>
        <w:t xml:space="preserve">the Charter </w:t>
      </w:r>
      <w:proofErr w:type="spellStart"/>
      <w:r w:rsidR="463B9BEA" w:rsidRPr="006D2AE9">
        <w:rPr>
          <w:rFonts w:cs="Arial"/>
        </w:rPr>
        <w:t>School</w:t>
      </w:r>
      <w:r w:rsidR="46A608EA" w:rsidRPr="006D2AE9">
        <w:rPr>
          <w:rFonts w:cs="Arial"/>
        </w:rPr>
        <w:t>’s</w:t>
      </w:r>
      <w:proofErr w:type="spellEnd"/>
      <w:r w:rsidR="46A608EA" w:rsidRPr="006D2AE9">
        <w:rPr>
          <w:rFonts w:cs="Arial"/>
        </w:rPr>
        <w:t xml:space="preserve"> and statewide </w:t>
      </w:r>
      <w:r w:rsidR="33C5FD01" w:rsidRPr="006D2AE9">
        <w:rPr>
          <w:rFonts w:cs="Arial"/>
        </w:rPr>
        <w:t>performance color for this indicator</w:t>
      </w:r>
      <w:r w:rsidR="46A608EA" w:rsidRPr="006D2AE9">
        <w:rPr>
          <w:rFonts w:cs="Arial"/>
        </w:rPr>
        <w:t xml:space="preserve">, </w:t>
      </w:r>
      <w:r w:rsidR="33C5FD01" w:rsidRPr="006D2AE9">
        <w:rPr>
          <w:rFonts w:cs="Arial"/>
        </w:rPr>
        <w:t>along with</w:t>
      </w:r>
      <w:r w:rsidR="77C2B145" w:rsidRPr="006D2AE9">
        <w:rPr>
          <w:rFonts w:cs="Arial"/>
        </w:rPr>
        <w:t xml:space="preserve"> both the Charter </w:t>
      </w:r>
      <w:proofErr w:type="spellStart"/>
      <w:r w:rsidR="77C2B145" w:rsidRPr="006D2AE9">
        <w:rPr>
          <w:rFonts w:cs="Arial"/>
        </w:rPr>
        <w:t>School’s</w:t>
      </w:r>
      <w:proofErr w:type="spellEnd"/>
      <w:r w:rsidR="77C2B145" w:rsidRPr="006D2AE9">
        <w:rPr>
          <w:rFonts w:cs="Arial"/>
        </w:rPr>
        <w:t xml:space="preserve"> and statewide susp</w:t>
      </w:r>
      <w:r w:rsidR="69AB0D48" w:rsidRPr="006D2AE9">
        <w:rPr>
          <w:rFonts w:cs="Arial"/>
        </w:rPr>
        <w:t>e</w:t>
      </w:r>
      <w:r w:rsidR="77C2B145" w:rsidRPr="006D2AE9">
        <w:rPr>
          <w:rFonts w:cs="Arial"/>
        </w:rPr>
        <w:t>nsion rates.</w:t>
      </w:r>
      <w:r w:rsidR="76EE9979" w:rsidRPr="006D2AE9">
        <w:rPr>
          <w:rFonts w:cs="Arial"/>
        </w:rPr>
        <w:t xml:space="preserve"> </w:t>
      </w:r>
    </w:p>
    <w:p w14:paraId="1261393D" w14:textId="77777777" w:rsidR="00093363" w:rsidRDefault="00093363">
      <w:pPr>
        <w:spacing w:after="160"/>
        <w:rPr>
          <w:rFonts w:cs="Arial"/>
          <w:i/>
          <w:iCs/>
        </w:rPr>
      </w:pPr>
      <w:bookmarkStart w:id="9" w:name="_Hlk218677914"/>
      <w:r>
        <w:rPr>
          <w:rFonts w:cs="Arial"/>
          <w:i/>
          <w:iCs/>
        </w:rPr>
        <w:br w:type="page"/>
      </w:r>
    </w:p>
    <w:p w14:paraId="168F49A0" w14:textId="74D7B5AA" w:rsidR="001D2A0E" w:rsidRPr="006D2AE9" w:rsidRDefault="7B5FCA6E" w:rsidP="55D5CFE1">
      <w:pPr>
        <w:spacing w:before="240" w:line="240" w:lineRule="auto"/>
        <w:rPr>
          <w:rFonts w:cs="Arial"/>
          <w:i/>
          <w:iCs/>
        </w:rPr>
      </w:pPr>
      <w:r w:rsidRPr="006D2AE9">
        <w:rPr>
          <w:rFonts w:cs="Arial"/>
          <w:i/>
          <w:iCs/>
        </w:rPr>
        <w:lastRenderedPageBreak/>
        <w:t xml:space="preserve">Table. </w:t>
      </w:r>
      <w:r w:rsidR="00715F13" w:rsidRPr="006D2AE9">
        <w:rPr>
          <w:rFonts w:cs="Arial"/>
          <w:i/>
          <w:iCs/>
        </w:rPr>
        <w:t xml:space="preserve">2024 and 2025 Dashboard for </w:t>
      </w:r>
      <w:r w:rsidRPr="006D2AE9">
        <w:rPr>
          <w:rFonts w:cs="Arial"/>
          <w:i/>
          <w:iCs/>
        </w:rPr>
        <w:t>Suspension Rates</w:t>
      </w:r>
    </w:p>
    <w:tbl>
      <w:tblPr>
        <w:tblW w:w="90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2024 and 2025 Dashboard for Suspension Rates"/>
      </w:tblPr>
      <w:tblGrid>
        <w:gridCol w:w="1816"/>
        <w:gridCol w:w="1816"/>
        <w:gridCol w:w="1817"/>
        <w:gridCol w:w="1816"/>
        <w:gridCol w:w="1817"/>
      </w:tblGrid>
      <w:tr w:rsidR="00E70B88" w:rsidRPr="006D2AE9" w14:paraId="2D576BF6" w14:textId="77777777" w:rsidTr="004A692C">
        <w:trPr>
          <w:trHeight w:val="570"/>
        </w:trPr>
        <w:tc>
          <w:tcPr>
            <w:tcW w:w="1816" w:type="dxa"/>
            <w:tcBorders>
              <w:top w:val="single" w:sz="6" w:space="0" w:color="auto"/>
              <w:left w:val="single" w:sz="6" w:space="0" w:color="auto"/>
              <w:bottom w:val="single" w:sz="6" w:space="0" w:color="auto"/>
              <w:right w:val="single" w:sz="6" w:space="0" w:color="auto"/>
            </w:tcBorders>
            <w:shd w:val="clear" w:color="auto" w:fill="D9D9D9"/>
            <w:vAlign w:val="center"/>
          </w:tcPr>
          <w:p w14:paraId="540A1621" w14:textId="64269B64" w:rsidR="00E70B88" w:rsidRPr="006D2AE9" w:rsidRDefault="00E70B88" w:rsidP="00E70B88">
            <w:pPr>
              <w:spacing w:after="0" w:line="240" w:lineRule="auto"/>
              <w:jc w:val="center"/>
              <w:textAlignment w:val="baseline"/>
              <w:rPr>
                <w:rFonts w:cs="Arial"/>
                <w:b/>
                <w:bCs/>
              </w:rPr>
            </w:pPr>
            <w:r>
              <w:rPr>
                <w:rFonts w:cs="Arial"/>
                <w:b/>
                <w:bCs/>
              </w:rPr>
              <w:t>Dashboard Year</w:t>
            </w:r>
          </w:p>
        </w:tc>
        <w:tc>
          <w:tcPr>
            <w:tcW w:w="18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39642C" w14:textId="77777777" w:rsidR="00E70B88" w:rsidRPr="006D2AE9" w:rsidRDefault="00E70B88" w:rsidP="008B5432">
            <w:pPr>
              <w:spacing w:after="0" w:line="240" w:lineRule="auto"/>
              <w:jc w:val="center"/>
              <w:textAlignment w:val="baseline"/>
              <w:rPr>
                <w:rFonts w:cs="Arial"/>
                <w:sz w:val="18"/>
                <w:szCs w:val="18"/>
              </w:rPr>
            </w:pPr>
            <w:r w:rsidRPr="006D2AE9">
              <w:rPr>
                <w:rFonts w:cs="Arial"/>
                <w:b/>
                <w:bCs/>
              </w:rPr>
              <w:t>Charter School</w:t>
            </w:r>
            <w:r w:rsidRPr="006D2AE9">
              <w:rPr>
                <w:rFonts w:cs="Arial"/>
              </w:rPr>
              <w:t> </w:t>
            </w:r>
          </w:p>
          <w:p w14:paraId="4BC49A37" w14:textId="77777777" w:rsidR="00E70B88" w:rsidRPr="006D2AE9" w:rsidRDefault="00E70B88" w:rsidP="008B5432">
            <w:pPr>
              <w:spacing w:after="0" w:line="240" w:lineRule="auto"/>
              <w:jc w:val="center"/>
              <w:textAlignment w:val="baseline"/>
              <w:rPr>
                <w:rFonts w:cs="Arial"/>
                <w:sz w:val="18"/>
                <w:szCs w:val="18"/>
              </w:rPr>
            </w:pPr>
            <w:r w:rsidRPr="006D2AE9">
              <w:rPr>
                <w:rFonts w:cs="Arial"/>
                <w:b/>
                <w:bCs/>
              </w:rPr>
              <w:t>Performance Color</w:t>
            </w:r>
            <w:r w:rsidRPr="006D2AE9">
              <w:rPr>
                <w:rFonts w:cs="Arial"/>
              </w:rPr>
              <w:t> </w:t>
            </w:r>
          </w:p>
        </w:tc>
        <w:tc>
          <w:tcPr>
            <w:tcW w:w="181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05D0C98" w14:textId="77777777" w:rsidR="00E70B88" w:rsidRPr="006D2AE9" w:rsidRDefault="00E70B88" w:rsidP="008B5432">
            <w:pPr>
              <w:spacing w:after="0" w:line="240" w:lineRule="auto"/>
              <w:jc w:val="center"/>
              <w:textAlignment w:val="baseline"/>
              <w:rPr>
                <w:rFonts w:cs="Arial"/>
                <w:sz w:val="18"/>
                <w:szCs w:val="18"/>
              </w:rPr>
            </w:pPr>
            <w:r w:rsidRPr="006D2AE9">
              <w:rPr>
                <w:rFonts w:cs="Arial"/>
                <w:b/>
                <w:bCs/>
              </w:rPr>
              <w:t>Statewide</w:t>
            </w:r>
            <w:r w:rsidRPr="006D2AE9">
              <w:rPr>
                <w:rFonts w:cs="Arial"/>
              </w:rPr>
              <w:t> </w:t>
            </w:r>
          </w:p>
          <w:p w14:paraId="1CB9012E" w14:textId="77777777" w:rsidR="00E70B88" w:rsidRPr="006D2AE9" w:rsidRDefault="00E70B88" w:rsidP="008B5432">
            <w:pPr>
              <w:spacing w:after="0" w:line="240" w:lineRule="auto"/>
              <w:jc w:val="center"/>
              <w:textAlignment w:val="baseline"/>
              <w:rPr>
                <w:rFonts w:cs="Arial"/>
                <w:sz w:val="18"/>
                <w:szCs w:val="18"/>
              </w:rPr>
            </w:pPr>
            <w:r w:rsidRPr="006D2AE9">
              <w:rPr>
                <w:rFonts w:cs="Arial"/>
                <w:b/>
                <w:bCs/>
              </w:rPr>
              <w:t>Performance Color</w:t>
            </w:r>
            <w:r w:rsidRPr="006D2AE9">
              <w:rPr>
                <w:rFonts w:cs="Arial"/>
              </w:rPr>
              <w:t> </w:t>
            </w:r>
          </w:p>
        </w:tc>
        <w:tc>
          <w:tcPr>
            <w:tcW w:w="1816"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06F1303" w14:textId="77777777" w:rsidR="00E70B88" w:rsidRPr="006D2AE9" w:rsidRDefault="00E70B88" w:rsidP="008B5432">
            <w:pPr>
              <w:spacing w:after="0" w:line="240" w:lineRule="auto"/>
              <w:jc w:val="center"/>
              <w:textAlignment w:val="baseline"/>
              <w:rPr>
                <w:rFonts w:cs="Arial"/>
                <w:sz w:val="18"/>
                <w:szCs w:val="18"/>
              </w:rPr>
            </w:pPr>
            <w:r w:rsidRPr="006D2AE9">
              <w:rPr>
                <w:rFonts w:cs="Arial"/>
                <w:b/>
                <w:bCs/>
              </w:rPr>
              <w:t>Charter School</w:t>
            </w:r>
            <w:r w:rsidRPr="006D2AE9">
              <w:rPr>
                <w:rFonts w:cs="Arial"/>
              </w:rPr>
              <w:t> </w:t>
            </w:r>
          </w:p>
          <w:p w14:paraId="403910A3" w14:textId="77777777" w:rsidR="00E70B88" w:rsidRPr="006D2AE9" w:rsidRDefault="00E70B88" w:rsidP="008B5432">
            <w:pPr>
              <w:spacing w:after="0" w:line="240" w:lineRule="auto"/>
              <w:jc w:val="center"/>
              <w:textAlignment w:val="baseline"/>
              <w:rPr>
                <w:rFonts w:cs="Arial"/>
                <w:sz w:val="18"/>
                <w:szCs w:val="18"/>
              </w:rPr>
            </w:pPr>
            <w:r w:rsidRPr="006D2AE9">
              <w:rPr>
                <w:rFonts w:cs="Arial"/>
                <w:b/>
                <w:bCs/>
              </w:rPr>
              <w:t>Status</w:t>
            </w:r>
            <w:r w:rsidRPr="006D2AE9">
              <w:rPr>
                <w:rFonts w:cs="Arial"/>
              </w:rPr>
              <w:t> </w:t>
            </w:r>
          </w:p>
        </w:tc>
        <w:tc>
          <w:tcPr>
            <w:tcW w:w="181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840200B" w14:textId="77777777" w:rsidR="00E70B88" w:rsidRPr="006D2AE9" w:rsidRDefault="00E70B88" w:rsidP="008B5432">
            <w:pPr>
              <w:spacing w:after="0" w:line="240" w:lineRule="auto"/>
              <w:jc w:val="center"/>
              <w:textAlignment w:val="baseline"/>
              <w:rPr>
                <w:rFonts w:cs="Arial"/>
                <w:sz w:val="18"/>
                <w:szCs w:val="18"/>
              </w:rPr>
            </w:pPr>
            <w:r w:rsidRPr="006D2AE9">
              <w:rPr>
                <w:rFonts w:cs="Arial"/>
                <w:b/>
                <w:bCs/>
              </w:rPr>
              <w:t>Statewide</w:t>
            </w:r>
            <w:r w:rsidRPr="006D2AE9">
              <w:rPr>
                <w:rFonts w:cs="Arial"/>
              </w:rPr>
              <w:t> </w:t>
            </w:r>
          </w:p>
          <w:p w14:paraId="7F1A41B3" w14:textId="77777777" w:rsidR="00E70B88" w:rsidRPr="006D2AE9" w:rsidRDefault="00E70B88" w:rsidP="008B5432">
            <w:pPr>
              <w:spacing w:after="0" w:line="240" w:lineRule="auto"/>
              <w:jc w:val="center"/>
              <w:textAlignment w:val="baseline"/>
              <w:rPr>
                <w:rFonts w:cs="Arial"/>
                <w:sz w:val="18"/>
                <w:szCs w:val="18"/>
              </w:rPr>
            </w:pPr>
            <w:r w:rsidRPr="006D2AE9">
              <w:rPr>
                <w:rFonts w:cs="Arial"/>
                <w:b/>
                <w:bCs/>
              </w:rPr>
              <w:t>Status</w:t>
            </w:r>
            <w:r w:rsidRPr="006D2AE9">
              <w:rPr>
                <w:rFonts w:cs="Arial"/>
              </w:rPr>
              <w:t> </w:t>
            </w:r>
          </w:p>
        </w:tc>
      </w:tr>
      <w:tr w:rsidR="00E70B88" w:rsidRPr="006D2AE9" w14:paraId="15B2ACA4" w14:textId="77777777" w:rsidTr="004A692C">
        <w:trPr>
          <w:trHeight w:val="300"/>
        </w:trPr>
        <w:tc>
          <w:tcPr>
            <w:tcW w:w="1816" w:type="dxa"/>
            <w:tcBorders>
              <w:top w:val="single" w:sz="6" w:space="0" w:color="auto"/>
              <w:left w:val="single" w:sz="6" w:space="0" w:color="auto"/>
              <w:bottom w:val="single" w:sz="6" w:space="0" w:color="auto"/>
              <w:right w:val="single" w:sz="6" w:space="0" w:color="auto"/>
            </w:tcBorders>
          </w:tcPr>
          <w:p w14:paraId="3BD8F616" w14:textId="407353F3" w:rsidR="00E70B88" w:rsidRPr="006D2AE9" w:rsidRDefault="00E70B88" w:rsidP="00E70B88">
            <w:pPr>
              <w:spacing w:after="0" w:line="240" w:lineRule="auto"/>
              <w:jc w:val="center"/>
              <w:textAlignment w:val="baseline"/>
              <w:rPr>
                <w:rFonts w:cs="Arial"/>
              </w:rPr>
            </w:pPr>
            <w:r w:rsidRPr="00731430">
              <w:rPr>
                <w:rFonts w:cs="Arial"/>
                <w:b/>
                <w:bCs/>
              </w:rPr>
              <w:t>2024</w:t>
            </w:r>
          </w:p>
        </w:tc>
        <w:tc>
          <w:tcPr>
            <w:tcW w:w="1816" w:type="dxa"/>
            <w:tcBorders>
              <w:top w:val="single" w:sz="6" w:space="0" w:color="auto"/>
              <w:left w:val="single" w:sz="6" w:space="0" w:color="auto"/>
              <w:bottom w:val="single" w:sz="6" w:space="0" w:color="auto"/>
              <w:right w:val="single" w:sz="6" w:space="0" w:color="auto"/>
            </w:tcBorders>
            <w:hideMark/>
          </w:tcPr>
          <w:p w14:paraId="0BAD50E7" w14:textId="77777777" w:rsidR="00E70B88" w:rsidRPr="006D2AE9" w:rsidRDefault="00E70B88" w:rsidP="008B5432">
            <w:pPr>
              <w:spacing w:after="0" w:line="240" w:lineRule="auto"/>
              <w:jc w:val="center"/>
              <w:textAlignment w:val="baseline"/>
              <w:rPr>
                <w:rFonts w:cs="Arial"/>
                <w:sz w:val="18"/>
                <w:szCs w:val="18"/>
              </w:rPr>
            </w:pPr>
            <w:r w:rsidRPr="006D2AE9">
              <w:rPr>
                <w:rFonts w:cs="Arial"/>
              </w:rPr>
              <w:t>Green </w:t>
            </w:r>
          </w:p>
        </w:tc>
        <w:tc>
          <w:tcPr>
            <w:tcW w:w="1817" w:type="dxa"/>
            <w:tcBorders>
              <w:top w:val="single" w:sz="6" w:space="0" w:color="auto"/>
              <w:left w:val="single" w:sz="6" w:space="0" w:color="auto"/>
              <w:bottom w:val="single" w:sz="6" w:space="0" w:color="auto"/>
              <w:right w:val="single" w:sz="6" w:space="0" w:color="auto"/>
            </w:tcBorders>
            <w:hideMark/>
          </w:tcPr>
          <w:p w14:paraId="13056DFC" w14:textId="77777777" w:rsidR="00E70B88" w:rsidRPr="006D2AE9" w:rsidRDefault="00E70B88" w:rsidP="008B5432">
            <w:pPr>
              <w:spacing w:after="0" w:line="240" w:lineRule="auto"/>
              <w:jc w:val="center"/>
              <w:textAlignment w:val="baseline"/>
              <w:rPr>
                <w:rFonts w:cs="Arial"/>
                <w:sz w:val="18"/>
                <w:szCs w:val="18"/>
              </w:rPr>
            </w:pPr>
            <w:r w:rsidRPr="006D2AE9">
              <w:rPr>
                <w:rFonts w:cs="Arial"/>
              </w:rPr>
              <w:t>Green </w:t>
            </w:r>
          </w:p>
        </w:tc>
        <w:tc>
          <w:tcPr>
            <w:tcW w:w="1816" w:type="dxa"/>
            <w:tcBorders>
              <w:top w:val="single" w:sz="6" w:space="0" w:color="auto"/>
              <w:left w:val="single" w:sz="6" w:space="0" w:color="auto"/>
              <w:bottom w:val="single" w:sz="6" w:space="0" w:color="auto"/>
              <w:right w:val="single" w:sz="6" w:space="0" w:color="auto"/>
            </w:tcBorders>
            <w:hideMark/>
          </w:tcPr>
          <w:p w14:paraId="52591BA3" w14:textId="77777777" w:rsidR="00E70B88" w:rsidRPr="006D2AE9" w:rsidRDefault="00E70B88" w:rsidP="008B5432">
            <w:pPr>
              <w:spacing w:after="0" w:line="240" w:lineRule="auto"/>
              <w:jc w:val="center"/>
              <w:textAlignment w:val="baseline"/>
              <w:rPr>
                <w:rFonts w:cs="Arial"/>
                <w:sz w:val="18"/>
                <w:szCs w:val="18"/>
              </w:rPr>
            </w:pPr>
            <w:r w:rsidRPr="006D2AE9">
              <w:rPr>
                <w:rFonts w:cs="Arial"/>
              </w:rPr>
              <w:t>3.4% </w:t>
            </w:r>
          </w:p>
        </w:tc>
        <w:tc>
          <w:tcPr>
            <w:tcW w:w="1817" w:type="dxa"/>
            <w:tcBorders>
              <w:top w:val="single" w:sz="6" w:space="0" w:color="auto"/>
              <w:left w:val="single" w:sz="6" w:space="0" w:color="auto"/>
              <w:bottom w:val="single" w:sz="6" w:space="0" w:color="auto"/>
              <w:right w:val="single" w:sz="6" w:space="0" w:color="auto"/>
            </w:tcBorders>
            <w:hideMark/>
          </w:tcPr>
          <w:p w14:paraId="3F8613CE" w14:textId="77777777" w:rsidR="00E70B88" w:rsidRPr="006D2AE9" w:rsidRDefault="00E70B88" w:rsidP="008B5432">
            <w:pPr>
              <w:spacing w:after="0" w:line="240" w:lineRule="auto"/>
              <w:jc w:val="center"/>
              <w:textAlignment w:val="baseline"/>
              <w:rPr>
                <w:rFonts w:cs="Arial"/>
                <w:sz w:val="18"/>
                <w:szCs w:val="18"/>
              </w:rPr>
            </w:pPr>
            <w:r w:rsidRPr="006D2AE9">
              <w:rPr>
                <w:rFonts w:cs="Arial"/>
              </w:rPr>
              <w:t>3.2% </w:t>
            </w:r>
          </w:p>
        </w:tc>
      </w:tr>
      <w:tr w:rsidR="00E70B88" w:rsidRPr="006D2AE9" w14:paraId="2859074C" w14:textId="77777777" w:rsidTr="004A692C">
        <w:trPr>
          <w:trHeight w:val="300"/>
        </w:trPr>
        <w:tc>
          <w:tcPr>
            <w:tcW w:w="1816" w:type="dxa"/>
            <w:tcBorders>
              <w:top w:val="single" w:sz="6" w:space="0" w:color="auto"/>
              <w:left w:val="single" w:sz="6" w:space="0" w:color="auto"/>
              <w:bottom w:val="single" w:sz="6" w:space="0" w:color="auto"/>
              <w:right w:val="single" w:sz="6" w:space="0" w:color="auto"/>
            </w:tcBorders>
          </w:tcPr>
          <w:p w14:paraId="1B27E764" w14:textId="236855D7" w:rsidR="00E70B88" w:rsidRPr="006D2AE9" w:rsidRDefault="00E70B88" w:rsidP="00E70B88">
            <w:pPr>
              <w:spacing w:after="0" w:line="240" w:lineRule="auto"/>
              <w:jc w:val="center"/>
              <w:textAlignment w:val="baseline"/>
              <w:rPr>
                <w:rFonts w:cs="Arial"/>
              </w:rPr>
            </w:pPr>
            <w:r w:rsidRPr="00731430">
              <w:rPr>
                <w:rFonts w:cs="Arial"/>
                <w:b/>
                <w:bCs/>
              </w:rPr>
              <w:t>2025</w:t>
            </w:r>
          </w:p>
        </w:tc>
        <w:tc>
          <w:tcPr>
            <w:tcW w:w="1816" w:type="dxa"/>
            <w:tcBorders>
              <w:top w:val="single" w:sz="6" w:space="0" w:color="auto"/>
              <w:left w:val="single" w:sz="6" w:space="0" w:color="auto"/>
              <w:bottom w:val="single" w:sz="6" w:space="0" w:color="auto"/>
              <w:right w:val="single" w:sz="6" w:space="0" w:color="auto"/>
            </w:tcBorders>
            <w:hideMark/>
          </w:tcPr>
          <w:p w14:paraId="479F33CA" w14:textId="77777777" w:rsidR="00E70B88" w:rsidRPr="006D2AE9" w:rsidRDefault="00E70B88" w:rsidP="008B5432">
            <w:pPr>
              <w:spacing w:after="0" w:line="240" w:lineRule="auto"/>
              <w:jc w:val="center"/>
              <w:textAlignment w:val="baseline"/>
              <w:rPr>
                <w:rFonts w:cs="Arial"/>
                <w:sz w:val="18"/>
                <w:szCs w:val="18"/>
              </w:rPr>
            </w:pPr>
            <w:r w:rsidRPr="006D2AE9">
              <w:rPr>
                <w:rFonts w:cs="Arial"/>
              </w:rPr>
              <w:t>Blue </w:t>
            </w:r>
          </w:p>
        </w:tc>
        <w:tc>
          <w:tcPr>
            <w:tcW w:w="1817" w:type="dxa"/>
            <w:tcBorders>
              <w:top w:val="single" w:sz="6" w:space="0" w:color="auto"/>
              <w:left w:val="single" w:sz="6" w:space="0" w:color="auto"/>
              <w:bottom w:val="single" w:sz="6" w:space="0" w:color="auto"/>
              <w:right w:val="single" w:sz="6" w:space="0" w:color="auto"/>
            </w:tcBorders>
            <w:hideMark/>
          </w:tcPr>
          <w:p w14:paraId="4192B50F" w14:textId="77777777" w:rsidR="00E70B88" w:rsidRPr="006D2AE9" w:rsidRDefault="00E70B88" w:rsidP="008B5432">
            <w:pPr>
              <w:spacing w:after="0" w:line="240" w:lineRule="auto"/>
              <w:jc w:val="center"/>
              <w:textAlignment w:val="baseline"/>
              <w:rPr>
                <w:rFonts w:cs="Arial"/>
                <w:sz w:val="18"/>
                <w:szCs w:val="18"/>
              </w:rPr>
            </w:pPr>
            <w:r w:rsidRPr="006D2AE9">
              <w:rPr>
                <w:rFonts w:cs="Arial"/>
              </w:rPr>
              <w:t>Green </w:t>
            </w:r>
          </w:p>
        </w:tc>
        <w:tc>
          <w:tcPr>
            <w:tcW w:w="1816" w:type="dxa"/>
            <w:tcBorders>
              <w:top w:val="single" w:sz="6" w:space="0" w:color="auto"/>
              <w:left w:val="single" w:sz="6" w:space="0" w:color="auto"/>
              <w:bottom w:val="single" w:sz="6" w:space="0" w:color="auto"/>
              <w:right w:val="single" w:sz="6" w:space="0" w:color="auto"/>
            </w:tcBorders>
            <w:hideMark/>
          </w:tcPr>
          <w:p w14:paraId="3438E7C7" w14:textId="77777777" w:rsidR="00E70B88" w:rsidRPr="006D2AE9" w:rsidRDefault="00E70B88" w:rsidP="008B5432">
            <w:pPr>
              <w:spacing w:after="0" w:line="240" w:lineRule="auto"/>
              <w:jc w:val="center"/>
              <w:textAlignment w:val="baseline"/>
              <w:rPr>
                <w:rFonts w:cs="Arial"/>
                <w:sz w:val="18"/>
                <w:szCs w:val="18"/>
              </w:rPr>
            </w:pPr>
            <w:r w:rsidRPr="006D2AE9">
              <w:rPr>
                <w:rFonts w:cs="Arial"/>
              </w:rPr>
              <w:t>0.0% </w:t>
            </w:r>
          </w:p>
        </w:tc>
        <w:tc>
          <w:tcPr>
            <w:tcW w:w="1817" w:type="dxa"/>
            <w:tcBorders>
              <w:top w:val="single" w:sz="6" w:space="0" w:color="auto"/>
              <w:left w:val="single" w:sz="6" w:space="0" w:color="auto"/>
              <w:bottom w:val="single" w:sz="6" w:space="0" w:color="auto"/>
              <w:right w:val="single" w:sz="6" w:space="0" w:color="auto"/>
            </w:tcBorders>
            <w:hideMark/>
          </w:tcPr>
          <w:p w14:paraId="06208348" w14:textId="77777777" w:rsidR="00E70B88" w:rsidRPr="006D2AE9" w:rsidRDefault="00E70B88" w:rsidP="008B5432">
            <w:pPr>
              <w:spacing w:after="0" w:line="240" w:lineRule="auto"/>
              <w:jc w:val="center"/>
              <w:textAlignment w:val="baseline"/>
              <w:rPr>
                <w:rFonts w:cs="Arial"/>
                <w:sz w:val="18"/>
                <w:szCs w:val="18"/>
              </w:rPr>
            </w:pPr>
            <w:r w:rsidRPr="006D2AE9">
              <w:rPr>
                <w:rFonts w:cs="Arial"/>
              </w:rPr>
              <w:t>2.9% </w:t>
            </w:r>
          </w:p>
        </w:tc>
      </w:tr>
    </w:tbl>
    <w:p w14:paraId="5D3C26B9" w14:textId="6FC75B0B" w:rsidR="00715F13" w:rsidRPr="006D2AE9" w:rsidRDefault="00715F13" w:rsidP="00093363">
      <w:pPr>
        <w:spacing w:before="240"/>
        <w:rPr>
          <w:rFonts w:cs="Arial"/>
        </w:rPr>
      </w:pPr>
      <w:r w:rsidRPr="006D2AE9">
        <w:rPr>
          <w:rFonts w:cs="Arial"/>
        </w:rPr>
        <w:t xml:space="preserve">The Charter School improved its performance over time and performed </w:t>
      </w:r>
      <w:proofErr w:type="gramStart"/>
      <w:r w:rsidRPr="006D2AE9">
        <w:rPr>
          <w:rFonts w:cs="Arial"/>
        </w:rPr>
        <w:t>better than</w:t>
      </w:r>
      <w:proofErr w:type="gramEnd"/>
      <w:r w:rsidRPr="006D2AE9">
        <w:rPr>
          <w:rFonts w:cs="Arial"/>
        </w:rPr>
        <w:t xml:space="preserve"> statewide in 2025.</w:t>
      </w:r>
    </w:p>
    <w:bookmarkEnd w:id="9"/>
    <w:p w14:paraId="265487A6" w14:textId="7E5339F1" w:rsidR="00222657" w:rsidRPr="006D2AE9" w:rsidRDefault="101FE41B" w:rsidP="00913302">
      <w:pPr>
        <w:pStyle w:val="Heading3"/>
      </w:pPr>
      <w:r w:rsidRPr="006D2AE9">
        <w:t xml:space="preserve">Science </w:t>
      </w:r>
      <w:r w:rsidR="717E4E79" w:rsidRPr="006D2AE9">
        <w:t>Data for Informational Purposes</w:t>
      </w:r>
    </w:p>
    <w:p w14:paraId="13E4B377" w14:textId="60274C3E" w:rsidR="00222657" w:rsidRPr="006D2AE9" w:rsidRDefault="717E4E79" w:rsidP="00913302">
      <w:r w:rsidRPr="006D2AE9">
        <w:t>Beginning with the 2024 release of the Dashboard</w:t>
      </w:r>
      <w:r w:rsidR="66204965" w:rsidRPr="006D2AE9">
        <w:t>,</w:t>
      </w:r>
      <w:r w:rsidRPr="006D2AE9">
        <w:t xml:space="preserve"> </w:t>
      </w:r>
      <w:r w:rsidR="66204965" w:rsidRPr="006D2AE9">
        <w:t xml:space="preserve">Science was </w:t>
      </w:r>
      <w:r w:rsidRPr="006D2AE9">
        <w:t>include</w:t>
      </w:r>
      <w:r w:rsidR="66204965" w:rsidRPr="006D2AE9">
        <w:t>d with status only, and on the 2025 Dashboard, performance color was added. This indicator represents students’ performance on the California Science Test (CAST)</w:t>
      </w:r>
      <w:r w:rsidR="143AF463" w:rsidRPr="006D2AE9">
        <w:t xml:space="preserve"> and California Alternative Assessment for Science (CAA for Science)</w:t>
      </w:r>
      <w:r w:rsidR="66204965" w:rsidRPr="006D2AE9">
        <w:t>.</w:t>
      </w:r>
      <w:r w:rsidR="143AF463" w:rsidRPr="006D2AE9">
        <w:t xml:space="preserve"> The Science data is reported in Science Points, which ranges from zero at the lowest to one hundred at the highest.</w:t>
      </w:r>
    </w:p>
    <w:p w14:paraId="47C58CA2" w14:textId="072BFFF4" w:rsidR="00222657" w:rsidRPr="006D2AE9" w:rsidRDefault="5440321C" w:rsidP="00913302">
      <w:r w:rsidRPr="500C161C">
        <w:t>The following table displays the</w:t>
      </w:r>
      <w:r w:rsidR="00157268">
        <w:t xml:space="preserve"> performance colors and Science Points for the</w:t>
      </w:r>
      <w:r w:rsidRPr="500C161C">
        <w:t xml:space="preserve"> Charter School and</w:t>
      </w:r>
      <w:r w:rsidR="00157268">
        <w:t xml:space="preserve"> the</w:t>
      </w:r>
      <w:r w:rsidRPr="500C161C">
        <w:t xml:space="preserve"> statewide</w:t>
      </w:r>
      <w:r w:rsidR="00157268">
        <w:t xml:space="preserve"> average</w:t>
      </w:r>
      <w:r w:rsidRPr="500C161C">
        <w:t>.</w:t>
      </w:r>
    </w:p>
    <w:p w14:paraId="00B109BB" w14:textId="36B80CF2" w:rsidR="00222657" w:rsidRDefault="00A23DE7" w:rsidP="00913302">
      <w:pPr>
        <w:pStyle w:val="TableHeading"/>
      </w:pPr>
      <w:r w:rsidRPr="006D2AE9">
        <w:t>Table. 2024 and 2025 Dashboard for Science</w:t>
      </w:r>
    </w:p>
    <w:tbl>
      <w:tblPr>
        <w:tblW w:w="91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2024 and 2025 Dashboard for Science"/>
      </w:tblPr>
      <w:tblGrid>
        <w:gridCol w:w="1834"/>
        <w:gridCol w:w="1834"/>
        <w:gridCol w:w="1835"/>
        <w:gridCol w:w="1834"/>
        <w:gridCol w:w="1835"/>
      </w:tblGrid>
      <w:tr w:rsidR="004C49A9" w:rsidRPr="006D2AE9" w14:paraId="1BC3EE4E" w14:textId="77777777" w:rsidTr="0027675C">
        <w:trPr>
          <w:trHeight w:val="570"/>
        </w:trPr>
        <w:tc>
          <w:tcPr>
            <w:tcW w:w="18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25CB31" w14:textId="500ADA10" w:rsidR="004C49A9" w:rsidRPr="006D2AE9" w:rsidRDefault="0027675C">
            <w:pPr>
              <w:spacing w:after="0" w:line="240" w:lineRule="auto"/>
              <w:jc w:val="center"/>
              <w:textAlignment w:val="baseline"/>
              <w:rPr>
                <w:rFonts w:cs="Arial"/>
                <w:sz w:val="18"/>
                <w:szCs w:val="18"/>
              </w:rPr>
            </w:pPr>
            <w:r>
              <w:rPr>
                <w:rFonts w:cs="Arial"/>
                <w:b/>
                <w:bCs/>
              </w:rPr>
              <w:t>Dashboard Year</w:t>
            </w:r>
          </w:p>
        </w:tc>
        <w:tc>
          <w:tcPr>
            <w:tcW w:w="18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5F0EBEC" w14:textId="77777777" w:rsidR="004C49A9" w:rsidRPr="006D2AE9" w:rsidRDefault="004C49A9">
            <w:pPr>
              <w:spacing w:after="0" w:line="240" w:lineRule="auto"/>
              <w:jc w:val="center"/>
              <w:textAlignment w:val="baseline"/>
              <w:rPr>
                <w:rFonts w:cs="Arial"/>
                <w:sz w:val="18"/>
                <w:szCs w:val="18"/>
              </w:rPr>
            </w:pPr>
            <w:r w:rsidRPr="006D2AE9">
              <w:rPr>
                <w:rFonts w:cs="Arial"/>
                <w:b/>
                <w:bCs/>
              </w:rPr>
              <w:t>Charter School</w:t>
            </w:r>
            <w:r w:rsidRPr="006D2AE9">
              <w:rPr>
                <w:rFonts w:cs="Arial"/>
              </w:rPr>
              <w:t> </w:t>
            </w:r>
          </w:p>
          <w:p w14:paraId="26977D66" w14:textId="77777777" w:rsidR="004C49A9" w:rsidRPr="006D2AE9" w:rsidRDefault="004C49A9">
            <w:pPr>
              <w:spacing w:after="0" w:line="240" w:lineRule="auto"/>
              <w:jc w:val="center"/>
              <w:textAlignment w:val="baseline"/>
              <w:rPr>
                <w:rFonts w:cs="Arial"/>
                <w:sz w:val="18"/>
                <w:szCs w:val="18"/>
              </w:rPr>
            </w:pPr>
            <w:r w:rsidRPr="006D2AE9">
              <w:rPr>
                <w:rFonts w:cs="Arial"/>
                <w:b/>
                <w:bCs/>
              </w:rPr>
              <w:t>Performance Color</w:t>
            </w:r>
            <w:r w:rsidRPr="006D2AE9">
              <w:rPr>
                <w:rFonts w:cs="Arial"/>
              </w:rPr>
              <w:t> </w:t>
            </w:r>
          </w:p>
        </w:tc>
        <w:tc>
          <w:tcPr>
            <w:tcW w:w="1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CB28288" w14:textId="77777777" w:rsidR="004C49A9" w:rsidRPr="006D2AE9" w:rsidRDefault="004C49A9">
            <w:pPr>
              <w:spacing w:after="0" w:line="240" w:lineRule="auto"/>
              <w:jc w:val="center"/>
              <w:textAlignment w:val="baseline"/>
              <w:rPr>
                <w:rFonts w:cs="Arial"/>
                <w:sz w:val="18"/>
                <w:szCs w:val="18"/>
              </w:rPr>
            </w:pPr>
            <w:r w:rsidRPr="006D2AE9">
              <w:rPr>
                <w:rFonts w:cs="Arial"/>
                <w:b/>
                <w:bCs/>
              </w:rPr>
              <w:t>Statewide</w:t>
            </w:r>
            <w:r w:rsidRPr="006D2AE9">
              <w:rPr>
                <w:rFonts w:cs="Arial"/>
              </w:rPr>
              <w:t> </w:t>
            </w:r>
          </w:p>
          <w:p w14:paraId="07465208" w14:textId="77777777" w:rsidR="004C49A9" w:rsidRPr="006D2AE9" w:rsidRDefault="004C49A9">
            <w:pPr>
              <w:spacing w:after="0" w:line="240" w:lineRule="auto"/>
              <w:jc w:val="center"/>
              <w:textAlignment w:val="baseline"/>
              <w:rPr>
                <w:rFonts w:cs="Arial"/>
                <w:sz w:val="18"/>
                <w:szCs w:val="18"/>
              </w:rPr>
            </w:pPr>
            <w:r w:rsidRPr="006D2AE9">
              <w:rPr>
                <w:rFonts w:cs="Arial"/>
                <w:b/>
                <w:bCs/>
              </w:rPr>
              <w:t>Performance Color</w:t>
            </w:r>
            <w:r w:rsidRPr="006D2AE9">
              <w:rPr>
                <w:rFonts w:cs="Arial"/>
              </w:rPr>
              <w:t> </w:t>
            </w:r>
          </w:p>
        </w:tc>
        <w:tc>
          <w:tcPr>
            <w:tcW w:w="18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FC5C058" w14:textId="77777777" w:rsidR="004C49A9" w:rsidRPr="006D2AE9" w:rsidRDefault="004C49A9">
            <w:pPr>
              <w:spacing w:after="0" w:line="240" w:lineRule="auto"/>
              <w:jc w:val="center"/>
              <w:textAlignment w:val="baseline"/>
              <w:rPr>
                <w:rFonts w:cs="Arial"/>
                <w:sz w:val="18"/>
                <w:szCs w:val="18"/>
              </w:rPr>
            </w:pPr>
            <w:r w:rsidRPr="006D2AE9">
              <w:rPr>
                <w:rFonts w:cs="Arial"/>
                <w:b/>
                <w:bCs/>
              </w:rPr>
              <w:t>Charter School</w:t>
            </w:r>
            <w:r w:rsidRPr="006D2AE9">
              <w:rPr>
                <w:rFonts w:cs="Arial"/>
              </w:rPr>
              <w:t> </w:t>
            </w:r>
          </w:p>
          <w:p w14:paraId="5070B5BA" w14:textId="77777777" w:rsidR="004C49A9" w:rsidRPr="006D2AE9" w:rsidRDefault="004C49A9">
            <w:pPr>
              <w:spacing w:after="0" w:line="240" w:lineRule="auto"/>
              <w:jc w:val="center"/>
              <w:textAlignment w:val="baseline"/>
              <w:rPr>
                <w:rFonts w:cs="Arial"/>
                <w:sz w:val="18"/>
                <w:szCs w:val="18"/>
              </w:rPr>
            </w:pPr>
            <w:r w:rsidRPr="006D2AE9">
              <w:rPr>
                <w:rFonts w:cs="Arial"/>
                <w:b/>
                <w:bCs/>
              </w:rPr>
              <w:t>Status</w:t>
            </w:r>
            <w:r w:rsidRPr="006D2AE9">
              <w:rPr>
                <w:rFonts w:cs="Arial"/>
              </w:rPr>
              <w:t> </w:t>
            </w:r>
          </w:p>
        </w:tc>
        <w:tc>
          <w:tcPr>
            <w:tcW w:w="1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EF87E89" w14:textId="77777777" w:rsidR="004C49A9" w:rsidRPr="006D2AE9" w:rsidRDefault="004C49A9">
            <w:pPr>
              <w:spacing w:after="0" w:line="240" w:lineRule="auto"/>
              <w:jc w:val="center"/>
              <w:textAlignment w:val="baseline"/>
              <w:rPr>
                <w:rFonts w:cs="Arial"/>
                <w:sz w:val="18"/>
                <w:szCs w:val="18"/>
              </w:rPr>
            </w:pPr>
            <w:r w:rsidRPr="006D2AE9">
              <w:rPr>
                <w:rFonts w:cs="Arial"/>
                <w:b/>
                <w:bCs/>
              </w:rPr>
              <w:t>Statewide</w:t>
            </w:r>
            <w:r w:rsidRPr="006D2AE9">
              <w:rPr>
                <w:rFonts w:cs="Arial"/>
              </w:rPr>
              <w:t> </w:t>
            </w:r>
          </w:p>
          <w:p w14:paraId="6E1AF8B3" w14:textId="77777777" w:rsidR="004C49A9" w:rsidRPr="006D2AE9" w:rsidRDefault="004C49A9">
            <w:pPr>
              <w:spacing w:after="0" w:line="240" w:lineRule="auto"/>
              <w:jc w:val="center"/>
              <w:textAlignment w:val="baseline"/>
              <w:rPr>
                <w:rFonts w:cs="Arial"/>
                <w:sz w:val="18"/>
                <w:szCs w:val="18"/>
              </w:rPr>
            </w:pPr>
            <w:r w:rsidRPr="006D2AE9">
              <w:rPr>
                <w:rFonts w:cs="Arial"/>
                <w:b/>
                <w:bCs/>
              </w:rPr>
              <w:t>Status</w:t>
            </w:r>
            <w:r w:rsidRPr="006D2AE9">
              <w:rPr>
                <w:rFonts w:cs="Arial"/>
              </w:rPr>
              <w:t> </w:t>
            </w:r>
          </w:p>
        </w:tc>
      </w:tr>
      <w:tr w:rsidR="00E116A8" w:rsidRPr="006D2AE9" w14:paraId="010EB758" w14:textId="77777777" w:rsidTr="0027675C">
        <w:trPr>
          <w:trHeight w:val="300"/>
        </w:trPr>
        <w:tc>
          <w:tcPr>
            <w:tcW w:w="1834" w:type="dxa"/>
            <w:tcBorders>
              <w:top w:val="single" w:sz="6" w:space="0" w:color="auto"/>
              <w:left w:val="single" w:sz="6" w:space="0" w:color="auto"/>
              <w:bottom w:val="single" w:sz="6" w:space="0" w:color="auto"/>
              <w:right w:val="single" w:sz="6" w:space="0" w:color="auto"/>
            </w:tcBorders>
            <w:hideMark/>
          </w:tcPr>
          <w:p w14:paraId="4699E2CE" w14:textId="3422099C" w:rsidR="00E116A8" w:rsidRPr="0027675C" w:rsidRDefault="00E116A8" w:rsidP="0027675C">
            <w:pPr>
              <w:spacing w:after="0" w:line="240" w:lineRule="auto"/>
              <w:jc w:val="center"/>
              <w:textAlignment w:val="baseline"/>
              <w:rPr>
                <w:rFonts w:cs="Arial"/>
                <w:b/>
                <w:bCs/>
                <w:sz w:val="18"/>
                <w:szCs w:val="18"/>
              </w:rPr>
            </w:pPr>
            <w:r w:rsidRPr="0027675C">
              <w:rPr>
                <w:rFonts w:cs="Arial"/>
                <w:b/>
                <w:bCs/>
              </w:rPr>
              <w:t>2024</w:t>
            </w:r>
          </w:p>
        </w:tc>
        <w:tc>
          <w:tcPr>
            <w:tcW w:w="1834" w:type="dxa"/>
            <w:tcBorders>
              <w:top w:val="single" w:sz="6" w:space="0" w:color="auto"/>
              <w:left w:val="single" w:sz="6" w:space="0" w:color="auto"/>
              <w:bottom w:val="single" w:sz="6" w:space="0" w:color="auto"/>
              <w:right w:val="single" w:sz="6" w:space="0" w:color="auto"/>
            </w:tcBorders>
            <w:hideMark/>
          </w:tcPr>
          <w:p w14:paraId="189EC2B8" w14:textId="1013D51D" w:rsidR="00E116A8" w:rsidRPr="006D2AE9" w:rsidRDefault="00E116A8" w:rsidP="00E116A8">
            <w:pPr>
              <w:spacing w:after="0" w:line="240" w:lineRule="auto"/>
              <w:jc w:val="center"/>
              <w:textAlignment w:val="baseline"/>
              <w:rPr>
                <w:rFonts w:cs="Arial"/>
                <w:sz w:val="18"/>
                <w:szCs w:val="18"/>
              </w:rPr>
            </w:pPr>
            <w:r>
              <w:rPr>
                <w:rFonts w:cs="Arial"/>
              </w:rPr>
              <w:t>N</w:t>
            </w:r>
            <w:r w:rsidR="00C20557">
              <w:rPr>
                <w:rFonts w:cs="Arial"/>
              </w:rPr>
              <w:t>/</w:t>
            </w:r>
            <w:r>
              <w:rPr>
                <w:rFonts w:cs="Arial"/>
              </w:rPr>
              <w:t>A</w:t>
            </w:r>
            <w:r w:rsidRPr="006D2AE9">
              <w:rPr>
                <w:rFonts w:cs="Arial"/>
              </w:rPr>
              <w:t> </w:t>
            </w:r>
          </w:p>
        </w:tc>
        <w:tc>
          <w:tcPr>
            <w:tcW w:w="1835" w:type="dxa"/>
            <w:tcBorders>
              <w:top w:val="single" w:sz="6" w:space="0" w:color="auto"/>
              <w:left w:val="single" w:sz="6" w:space="0" w:color="auto"/>
              <w:bottom w:val="single" w:sz="6" w:space="0" w:color="auto"/>
              <w:right w:val="single" w:sz="6" w:space="0" w:color="auto"/>
            </w:tcBorders>
            <w:hideMark/>
          </w:tcPr>
          <w:p w14:paraId="1DA0C411" w14:textId="78D8C771" w:rsidR="00E116A8" w:rsidRPr="006D2AE9" w:rsidRDefault="00E116A8" w:rsidP="00E116A8">
            <w:pPr>
              <w:spacing w:after="0" w:line="240" w:lineRule="auto"/>
              <w:jc w:val="center"/>
              <w:textAlignment w:val="baseline"/>
              <w:rPr>
                <w:rFonts w:cs="Arial"/>
                <w:sz w:val="18"/>
                <w:szCs w:val="18"/>
              </w:rPr>
            </w:pPr>
            <w:r>
              <w:rPr>
                <w:rFonts w:cs="Arial"/>
              </w:rPr>
              <w:t>N</w:t>
            </w:r>
            <w:r w:rsidR="00C20557">
              <w:rPr>
                <w:rFonts w:cs="Arial"/>
              </w:rPr>
              <w:t>/</w:t>
            </w:r>
            <w:r>
              <w:rPr>
                <w:rFonts w:cs="Arial"/>
              </w:rPr>
              <w:t>A</w:t>
            </w:r>
            <w:r w:rsidRPr="006D2AE9">
              <w:rPr>
                <w:rFonts w:cs="Arial"/>
              </w:rPr>
              <w:t> </w:t>
            </w:r>
          </w:p>
        </w:tc>
        <w:tc>
          <w:tcPr>
            <w:tcW w:w="1834" w:type="dxa"/>
            <w:tcBorders>
              <w:top w:val="single" w:sz="6" w:space="0" w:color="auto"/>
              <w:left w:val="single" w:sz="6" w:space="0" w:color="auto"/>
              <w:bottom w:val="single" w:sz="6" w:space="0" w:color="auto"/>
              <w:right w:val="single" w:sz="6" w:space="0" w:color="auto"/>
            </w:tcBorders>
            <w:hideMark/>
          </w:tcPr>
          <w:p w14:paraId="3B8E94FF" w14:textId="4026EE7C" w:rsidR="00E116A8" w:rsidRPr="006D2AE9" w:rsidRDefault="00E116A8" w:rsidP="00E116A8">
            <w:pPr>
              <w:spacing w:after="0" w:line="240" w:lineRule="auto"/>
              <w:jc w:val="center"/>
              <w:textAlignment w:val="baseline"/>
              <w:rPr>
                <w:rFonts w:cs="Arial"/>
                <w:sz w:val="18"/>
                <w:szCs w:val="18"/>
              </w:rPr>
            </w:pPr>
            <w:r w:rsidRPr="006D2AE9">
              <w:rPr>
                <w:rFonts w:cs="Arial"/>
              </w:rPr>
              <w:t>45.1* </w:t>
            </w:r>
          </w:p>
        </w:tc>
        <w:tc>
          <w:tcPr>
            <w:tcW w:w="1835" w:type="dxa"/>
            <w:tcBorders>
              <w:top w:val="single" w:sz="6" w:space="0" w:color="auto"/>
              <w:left w:val="single" w:sz="6" w:space="0" w:color="auto"/>
              <w:bottom w:val="single" w:sz="6" w:space="0" w:color="auto"/>
              <w:right w:val="single" w:sz="6" w:space="0" w:color="auto"/>
            </w:tcBorders>
            <w:hideMark/>
          </w:tcPr>
          <w:p w14:paraId="67F6C5CA" w14:textId="5025F3C3" w:rsidR="00E116A8" w:rsidRPr="006D2AE9" w:rsidRDefault="00E116A8" w:rsidP="00E116A8">
            <w:pPr>
              <w:spacing w:after="0" w:line="240" w:lineRule="auto"/>
              <w:jc w:val="center"/>
              <w:textAlignment w:val="baseline"/>
              <w:rPr>
                <w:rFonts w:cs="Arial"/>
                <w:sz w:val="18"/>
                <w:szCs w:val="18"/>
              </w:rPr>
            </w:pPr>
            <w:r w:rsidRPr="006D2AE9">
              <w:rPr>
                <w:rFonts w:cs="Arial"/>
              </w:rPr>
              <w:t>51.2* </w:t>
            </w:r>
          </w:p>
        </w:tc>
      </w:tr>
      <w:tr w:rsidR="00E116A8" w:rsidRPr="006D2AE9" w14:paraId="1604638C" w14:textId="77777777" w:rsidTr="0027675C">
        <w:trPr>
          <w:trHeight w:val="300"/>
        </w:trPr>
        <w:tc>
          <w:tcPr>
            <w:tcW w:w="1834" w:type="dxa"/>
            <w:tcBorders>
              <w:top w:val="single" w:sz="6" w:space="0" w:color="auto"/>
              <w:left w:val="single" w:sz="6" w:space="0" w:color="auto"/>
              <w:bottom w:val="single" w:sz="6" w:space="0" w:color="auto"/>
              <w:right w:val="single" w:sz="6" w:space="0" w:color="auto"/>
            </w:tcBorders>
            <w:hideMark/>
          </w:tcPr>
          <w:p w14:paraId="2C9C6018" w14:textId="1B94952C" w:rsidR="00E116A8" w:rsidRPr="0027675C" w:rsidRDefault="00E116A8" w:rsidP="0027675C">
            <w:pPr>
              <w:spacing w:after="0" w:line="240" w:lineRule="auto"/>
              <w:jc w:val="center"/>
              <w:textAlignment w:val="baseline"/>
              <w:rPr>
                <w:rFonts w:cs="Arial"/>
                <w:b/>
                <w:bCs/>
                <w:sz w:val="18"/>
                <w:szCs w:val="18"/>
              </w:rPr>
            </w:pPr>
            <w:r w:rsidRPr="0027675C">
              <w:rPr>
                <w:rFonts w:cs="Arial"/>
                <w:b/>
                <w:bCs/>
              </w:rPr>
              <w:t>2025</w:t>
            </w:r>
          </w:p>
        </w:tc>
        <w:tc>
          <w:tcPr>
            <w:tcW w:w="1834" w:type="dxa"/>
            <w:tcBorders>
              <w:top w:val="single" w:sz="6" w:space="0" w:color="auto"/>
              <w:left w:val="single" w:sz="6" w:space="0" w:color="auto"/>
              <w:bottom w:val="single" w:sz="6" w:space="0" w:color="auto"/>
              <w:right w:val="single" w:sz="6" w:space="0" w:color="auto"/>
            </w:tcBorders>
            <w:hideMark/>
          </w:tcPr>
          <w:p w14:paraId="061F4A3F" w14:textId="7BC88B4F" w:rsidR="00E116A8" w:rsidRPr="006D2AE9" w:rsidRDefault="00E116A8" w:rsidP="00E116A8">
            <w:pPr>
              <w:spacing w:after="0" w:line="240" w:lineRule="auto"/>
              <w:jc w:val="center"/>
              <w:textAlignment w:val="baseline"/>
              <w:rPr>
                <w:rFonts w:cs="Arial"/>
                <w:sz w:val="18"/>
                <w:szCs w:val="18"/>
              </w:rPr>
            </w:pPr>
            <w:r>
              <w:rPr>
                <w:rFonts w:cs="Arial"/>
              </w:rPr>
              <w:t>Orange</w:t>
            </w:r>
            <w:r w:rsidRPr="006D2AE9">
              <w:rPr>
                <w:rFonts w:cs="Arial"/>
              </w:rPr>
              <w:t> </w:t>
            </w:r>
          </w:p>
        </w:tc>
        <w:tc>
          <w:tcPr>
            <w:tcW w:w="1835" w:type="dxa"/>
            <w:tcBorders>
              <w:top w:val="single" w:sz="6" w:space="0" w:color="auto"/>
              <w:left w:val="single" w:sz="6" w:space="0" w:color="auto"/>
              <w:bottom w:val="single" w:sz="6" w:space="0" w:color="auto"/>
              <w:right w:val="single" w:sz="6" w:space="0" w:color="auto"/>
            </w:tcBorders>
            <w:hideMark/>
          </w:tcPr>
          <w:p w14:paraId="79700379" w14:textId="7AE80E8E" w:rsidR="00E116A8" w:rsidRPr="006D2AE9" w:rsidRDefault="00E116A8" w:rsidP="00E116A8">
            <w:pPr>
              <w:spacing w:after="0" w:line="240" w:lineRule="auto"/>
              <w:jc w:val="center"/>
              <w:textAlignment w:val="baseline"/>
              <w:rPr>
                <w:rFonts w:cs="Arial"/>
                <w:sz w:val="18"/>
                <w:szCs w:val="18"/>
              </w:rPr>
            </w:pPr>
            <w:r>
              <w:rPr>
                <w:rFonts w:cs="Arial"/>
              </w:rPr>
              <w:t>Yellow</w:t>
            </w:r>
            <w:r w:rsidRPr="006D2AE9">
              <w:rPr>
                <w:rFonts w:cs="Arial"/>
              </w:rPr>
              <w:t> </w:t>
            </w:r>
          </w:p>
        </w:tc>
        <w:tc>
          <w:tcPr>
            <w:tcW w:w="1834" w:type="dxa"/>
            <w:tcBorders>
              <w:top w:val="single" w:sz="6" w:space="0" w:color="auto"/>
              <w:left w:val="single" w:sz="6" w:space="0" w:color="auto"/>
              <w:bottom w:val="single" w:sz="6" w:space="0" w:color="auto"/>
              <w:right w:val="single" w:sz="6" w:space="0" w:color="auto"/>
            </w:tcBorders>
            <w:hideMark/>
          </w:tcPr>
          <w:p w14:paraId="5942446F" w14:textId="79A13F1C" w:rsidR="00E116A8" w:rsidRPr="006D2AE9" w:rsidRDefault="00E116A8" w:rsidP="00E116A8">
            <w:pPr>
              <w:spacing w:after="0" w:line="240" w:lineRule="auto"/>
              <w:jc w:val="center"/>
              <w:textAlignment w:val="baseline"/>
              <w:rPr>
                <w:rFonts w:cs="Arial"/>
                <w:sz w:val="18"/>
                <w:szCs w:val="18"/>
              </w:rPr>
            </w:pPr>
            <w:r w:rsidRPr="006D2AE9">
              <w:rPr>
                <w:rFonts w:cs="Arial"/>
              </w:rPr>
              <w:t>41.2 </w:t>
            </w:r>
          </w:p>
        </w:tc>
        <w:tc>
          <w:tcPr>
            <w:tcW w:w="1835" w:type="dxa"/>
            <w:tcBorders>
              <w:top w:val="single" w:sz="6" w:space="0" w:color="auto"/>
              <w:left w:val="single" w:sz="6" w:space="0" w:color="auto"/>
              <w:bottom w:val="single" w:sz="6" w:space="0" w:color="auto"/>
              <w:right w:val="single" w:sz="6" w:space="0" w:color="auto"/>
            </w:tcBorders>
            <w:hideMark/>
          </w:tcPr>
          <w:p w14:paraId="5E484824" w14:textId="0876C5FA" w:rsidR="00E116A8" w:rsidRPr="006D2AE9" w:rsidRDefault="00E116A8" w:rsidP="00E116A8">
            <w:pPr>
              <w:spacing w:after="0" w:line="240" w:lineRule="auto"/>
              <w:jc w:val="center"/>
              <w:textAlignment w:val="baseline"/>
              <w:rPr>
                <w:rFonts w:cs="Arial"/>
                <w:sz w:val="18"/>
                <w:szCs w:val="18"/>
              </w:rPr>
            </w:pPr>
            <w:r w:rsidRPr="006D2AE9">
              <w:rPr>
                <w:rFonts w:cs="Arial"/>
              </w:rPr>
              <w:t>52.6 </w:t>
            </w:r>
          </w:p>
        </w:tc>
      </w:tr>
    </w:tbl>
    <w:p w14:paraId="09FA10B3" w14:textId="13E6A56A" w:rsidR="00222657" w:rsidRPr="006D2AE9" w:rsidRDefault="1D57791C" w:rsidP="55D5CFE1">
      <w:pPr>
        <w:spacing w:before="240" w:line="240" w:lineRule="auto"/>
        <w:rPr>
          <w:rFonts w:cs="Arial"/>
          <w:highlight w:val="yellow"/>
        </w:rPr>
      </w:pPr>
      <w:r w:rsidRPr="006D2AE9">
        <w:rPr>
          <w:rFonts w:cs="Arial"/>
        </w:rPr>
        <w:t>*The 2024 Dashboard displayed the Science indicator status as the distance from standard. Beginning with the 2025 Dashboard and moving forward, the Science indicator status is displayed in Science Points. The 2025 Science Indicator Data File displays the school’s 2024 Science status converted to Science Points, which are the figures included here.</w:t>
      </w:r>
    </w:p>
    <w:p w14:paraId="3735329B" w14:textId="1AB40C1E" w:rsidR="000766A0" w:rsidRPr="006D2AE9" w:rsidRDefault="498EA95A" w:rsidP="00913302">
      <w:r w:rsidRPr="006D2AE9">
        <w:t>As indicated in the table above</w:t>
      </w:r>
      <w:r w:rsidR="640513B7" w:rsidRPr="006D2AE9">
        <w:t xml:space="preserve">, the Charter School performed </w:t>
      </w:r>
      <w:r w:rsidR="1B337E03" w:rsidRPr="006D2AE9">
        <w:t xml:space="preserve">below </w:t>
      </w:r>
      <w:r w:rsidR="640513B7" w:rsidRPr="006D2AE9">
        <w:t xml:space="preserve">the statewide average in </w:t>
      </w:r>
      <w:r w:rsidR="7E4D7A3A" w:rsidRPr="006D2AE9">
        <w:t xml:space="preserve">both </w:t>
      </w:r>
      <w:r w:rsidR="640513B7" w:rsidRPr="006D2AE9">
        <w:t xml:space="preserve">2024 and </w:t>
      </w:r>
      <w:r w:rsidR="7E4D7A3A" w:rsidRPr="006D2AE9">
        <w:t>2025.</w:t>
      </w:r>
    </w:p>
    <w:p w14:paraId="7A6BAEAB" w14:textId="5A66DCE5" w:rsidR="0011349D" w:rsidRPr="006D2AE9" w:rsidRDefault="101FE41B" w:rsidP="00913302">
      <w:pPr>
        <w:pStyle w:val="Heading3"/>
      </w:pPr>
      <w:r w:rsidRPr="006D2AE9">
        <w:t>Growth Data for Informational Purposes</w:t>
      </w:r>
    </w:p>
    <w:p w14:paraId="65265FA2" w14:textId="3E795B44" w:rsidR="00A23DE7" w:rsidRPr="006D2AE9" w:rsidRDefault="00A23DE7" w:rsidP="00A23DE7">
      <w:pPr>
        <w:pStyle w:val="paragraph"/>
        <w:spacing w:before="0" w:beforeAutospacing="0" w:after="0" w:afterAutospacing="0"/>
        <w:textAlignment w:val="baseline"/>
        <w:rPr>
          <w:rFonts w:ascii="Arial" w:hAnsi="Arial" w:cs="Arial"/>
          <w:sz w:val="18"/>
          <w:szCs w:val="18"/>
        </w:rPr>
      </w:pPr>
      <w:bookmarkStart w:id="10" w:name="_Hlk218678043"/>
      <w:r w:rsidRPr="006D2AE9">
        <w:rPr>
          <w:rStyle w:val="normaltextrun"/>
          <w:rFonts w:ascii="Arial" w:eastAsiaTheme="majorEastAsia" w:hAnsi="Arial" w:cs="Arial"/>
        </w:rPr>
        <w:t xml:space="preserve">With its 2025 release, Growth data for both ELA and Math </w:t>
      </w:r>
      <w:proofErr w:type="gramStart"/>
      <w:r w:rsidR="00C732CA">
        <w:rPr>
          <w:rStyle w:val="normaltextrun"/>
          <w:rFonts w:ascii="Arial" w:eastAsiaTheme="majorEastAsia" w:hAnsi="Arial" w:cs="Arial"/>
        </w:rPr>
        <w:t>was</w:t>
      </w:r>
      <w:proofErr w:type="gramEnd"/>
      <w:r w:rsidR="00C732CA" w:rsidRPr="006D2AE9">
        <w:rPr>
          <w:rStyle w:val="normaltextrun"/>
          <w:rFonts w:ascii="Arial" w:eastAsiaTheme="majorEastAsia" w:hAnsi="Arial" w:cs="Arial"/>
        </w:rPr>
        <w:t xml:space="preserve"> </w:t>
      </w:r>
      <w:r w:rsidRPr="006D2AE9">
        <w:rPr>
          <w:rStyle w:val="normaltextrun"/>
          <w:rFonts w:ascii="Arial" w:eastAsiaTheme="majorEastAsia" w:hAnsi="Arial" w:cs="Arial"/>
        </w:rPr>
        <w:t xml:space="preserve">added to the Dashboard. The growth data measures year-to-year improvement in students’ assessment scores in ELA and </w:t>
      </w:r>
      <w:r w:rsidR="005B3D6C">
        <w:rPr>
          <w:rStyle w:val="normaltextrun"/>
          <w:rFonts w:ascii="Arial" w:eastAsiaTheme="majorEastAsia" w:hAnsi="Arial" w:cs="Arial"/>
        </w:rPr>
        <w:t>M</w:t>
      </w:r>
      <w:r w:rsidRPr="006D2AE9">
        <w:rPr>
          <w:rStyle w:val="normaltextrun"/>
          <w:rFonts w:ascii="Arial" w:eastAsiaTheme="majorEastAsia" w:hAnsi="Arial" w:cs="Arial"/>
        </w:rPr>
        <w:t xml:space="preserve">ath. Growth </w:t>
      </w:r>
      <w:r w:rsidR="007F04AF">
        <w:rPr>
          <w:rStyle w:val="normaltextrun"/>
          <w:rFonts w:ascii="Arial" w:eastAsiaTheme="majorEastAsia" w:hAnsi="Arial" w:cs="Arial"/>
        </w:rPr>
        <w:t>scores differ</w:t>
      </w:r>
      <w:r w:rsidRPr="006D2AE9">
        <w:rPr>
          <w:rStyle w:val="normaltextrun"/>
          <w:rFonts w:ascii="Arial" w:eastAsiaTheme="majorEastAsia" w:hAnsi="Arial" w:cs="Arial"/>
        </w:rPr>
        <w:t xml:space="preserve"> from the Distance from Standard measure </w:t>
      </w:r>
      <w:r w:rsidRPr="006D2AE9">
        <w:rPr>
          <w:rStyle w:val="normaltextrun"/>
          <w:rFonts w:ascii="Arial" w:eastAsiaTheme="majorEastAsia" w:hAnsi="Arial" w:cs="Arial"/>
        </w:rPr>
        <w:lastRenderedPageBreak/>
        <w:t xml:space="preserve">because Growth measures the difference in student assessment scale scores from one grade level or year to the next grade level or year. The Growth data include performance level of the school and the percentage of students whose scores improved from the prior year. </w:t>
      </w:r>
    </w:p>
    <w:p w14:paraId="1EE66D43" w14:textId="77777777" w:rsidR="00A23DE7" w:rsidRPr="006D2AE9" w:rsidRDefault="00A23DE7" w:rsidP="00A23DE7">
      <w:pPr>
        <w:pStyle w:val="paragraph"/>
        <w:spacing w:before="0" w:beforeAutospacing="0" w:after="0" w:afterAutospacing="0"/>
        <w:textAlignment w:val="baseline"/>
        <w:rPr>
          <w:rStyle w:val="normaltextrun"/>
          <w:rFonts w:ascii="Arial" w:eastAsiaTheme="majorEastAsia" w:hAnsi="Arial" w:cs="Arial"/>
          <w:i/>
          <w:iCs/>
        </w:rPr>
      </w:pPr>
    </w:p>
    <w:p w14:paraId="0C2FB9A6" w14:textId="02658AD9" w:rsidR="00A23DE7" w:rsidRPr="006D2AE9" w:rsidRDefault="00A23DE7" w:rsidP="00A23DE7">
      <w:pPr>
        <w:pStyle w:val="paragraph"/>
        <w:spacing w:before="0" w:beforeAutospacing="0" w:after="0" w:afterAutospacing="0"/>
        <w:textAlignment w:val="baseline"/>
        <w:rPr>
          <w:rStyle w:val="eop"/>
          <w:rFonts w:ascii="Arial" w:hAnsi="Arial" w:cs="Arial"/>
        </w:rPr>
      </w:pPr>
      <w:r w:rsidRPr="006D2AE9">
        <w:rPr>
          <w:rStyle w:val="normaltextrun"/>
          <w:rFonts w:ascii="Arial" w:eastAsiaTheme="majorEastAsia" w:hAnsi="Arial" w:cs="Arial"/>
          <w:i/>
          <w:iCs/>
        </w:rPr>
        <w:t xml:space="preserve">Table. 2025 Growth Data by </w:t>
      </w:r>
      <w:r w:rsidR="001D7E6A">
        <w:rPr>
          <w:rStyle w:val="normaltextrun"/>
          <w:rFonts w:ascii="Arial" w:eastAsiaTheme="majorEastAsia" w:hAnsi="Arial" w:cs="Arial"/>
          <w:i/>
          <w:iCs/>
        </w:rPr>
        <w:t>P</w:t>
      </w:r>
      <w:r w:rsidRPr="006D2AE9">
        <w:rPr>
          <w:rStyle w:val="normaltextrun"/>
          <w:rFonts w:ascii="Arial" w:eastAsiaTheme="majorEastAsia" w:hAnsi="Arial" w:cs="Arial"/>
          <w:i/>
          <w:iCs/>
        </w:rPr>
        <w:t xml:space="preserve">erformance </w:t>
      </w:r>
      <w:r w:rsidR="001D7E6A">
        <w:rPr>
          <w:rStyle w:val="normaltextrun"/>
          <w:rFonts w:ascii="Arial" w:eastAsiaTheme="majorEastAsia" w:hAnsi="Arial" w:cs="Arial"/>
          <w:i/>
          <w:iCs/>
        </w:rPr>
        <w:t>L</w:t>
      </w:r>
      <w:r w:rsidRPr="006D2AE9">
        <w:rPr>
          <w:rStyle w:val="normaltextrun"/>
          <w:rFonts w:ascii="Arial" w:eastAsiaTheme="majorEastAsia" w:hAnsi="Arial" w:cs="Arial"/>
          <w:i/>
          <w:iCs/>
        </w:rPr>
        <w:t xml:space="preserve">evel and </w:t>
      </w:r>
      <w:r w:rsidR="001D7E6A">
        <w:rPr>
          <w:rStyle w:val="normaltextrun"/>
          <w:rFonts w:ascii="Arial" w:eastAsiaTheme="majorEastAsia" w:hAnsi="Arial" w:cs="Arial"/>
          <w:i/>
          <w:iCs/>
        </w:rPr>
        <w:t>P</w:t>
      </w:r>
      <w:r w:rsidRPr="006D2AE9">
        <w:rPr>
          <w:rStyle w:val="normaltextrun"/>
          <w:rFonts w:ascii="Arial" w:eastAsiaTheme="majorEastAsia" w:hAnsi="Arial" w:cs="Arial"/>
          <w:i/>
          <w:iCs/>
        </w:rPr>
        <w:t xml:space="preserve">ercentage of </w:t>
      </w:r>
      <w:r w:rsidR="001D7E6A">
        <w:rPr>
          <w:rStyle w:val="normaltextrun"/>
          <w:rFonts w:ascii="Arial" w:eastAsiaTheme="majorEastAsia" w:hAnsi="Arial" w:cs="Arial"/>
          <w:i/>
          <w:iCs/>
        </w:rPr>
        <w:t>S</w:t>
      </w:r>
      <w:r w:rsidRPr="006D2AE9">
        <w:rPr>
          <w:rStyle w:val="normaltextrun"/>
          <w:rFonts w:ascii="Arial" w:eastAsiaTheme="majorEastAsia" w:hAnsi="Arial" w:cs="Arial"/>
          <w:i/>
          <w:iCs/>
        </w:rPr>
        <w:t xml:space="preserve">tudents </w:t>
      </w:r>
      <w:r w:rsidR="001D7E6A">
        <w:rPr>
          <w:rStyle w:val="normaltextrun"/>
          <w:rFonts w:ascii="Arial" w:eastAsiaTheme="majorEastAsia" w:hAnsi="Arial" w:cs="Arial"/>
          <w:i/>
          <w:iCs/>
        </w:rPr>
        <w:t>W</w:t>
      </w:r>
      <w:r w:rsidRPr="006D2AE9">
        <w:rPr>
          <w:rStyle w:val="normaltextrun"/>
          <w:rFonts w:ascii="Arial" w:eastAsiaTheme="majorEastAsia" w:hAnsi="Arial" w:cs="Arial"/>
          <w:i/>
          <w:iCs/>
        </w:rPr>
        <w:t xml:space="preserve">ho </w:t>
      </w:r>
      <w:r w:rsidR="001D7E6A">
        <w:rPr>
          <w:rStyle w:val="normaltextrun"/>
          <w:rFonts w:ascii="Arial" w:eastAsiaTheme="majorEastAsia" w:hAnsi="Arial" w:cs="Arial"/>
          <w:i/>
          <w:iCs/>
        </w:rPr>
        <w:t>I</w:t>
      </w:r>
      <w:r w:rsidRPr="006D2AE9">
        <w:rPr>
          <w:rStyle w:val="normaltextrun"/>
          <w:rFonts w:ascii="Arial" w:eastAsiaTheme="majorEastAsia" w:hAnsi="Arial" w:cs="Arial"/>
          <w:i/>
          <w:iCs/>
        </w:rPr>
        <w:t>mproved</w:t>
      </w:r>
      <w:r w:rsidRPr="006D2AE9">
        <w:rPr>
          <w:rStyle w:val="eop"/>
          <w:rFonts w:ascii="Arial" w:hAnsi="Arial" w:cs="Arial"/>
        </w:rPr>
        <w:t> </w:t>
      </w:r>
    </w:p>
    <w:p w14:paraId="067146A5" w14:textId="77777777" w:rsidR="00A23DE7" w:rsidRPr="006D2AE9" w:rsidRDefault="00A23DE7" w:rsidP="00A23DE7">
      <w:pPr>
        <w:pStyle w:val="paragraph"/>
        <w:spacing w:before="0" w:beforeAutospacing="0" w:after="0" w:afterAutospacing="0"/>
        <w:textAlignment w:val="baseline"/>
        <w:rPr>
          <w:rStyle w:val="eop"/>
          <w:rFonts w:ascii="Arial" w:hAnsi="Arial" w:cs="Arial"/>
        </w:rPr>
      </w:pPr>
    </w:p>
    <w:tbl>
      <w:tblPr>
        <w:tblW w:w="92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Table. 2025 Growth Data by Performance Level and Percentage of Students Who Improved "/>
      </w:tblPr>
      <w:tblGrid>
        <w:gridCol w:w="3087"/>
        <w:gridCol w:w="3087"/>
        <w:gridCol w:w="3088"/>
      </w:tblGrid>
      <w:tr w:rsidR="00A23DE7" w:rsidRPr="006D2AE9" w14:paraId="3FDB0C4B" w14:textId="77777777" w:rsidTr="00D81C91">
        <w:trPr>
          <w:trHeight w:val="570"/>
        </w:trPr>
        <w:tc>
          <w:tcPr>
            <w:tcW w:w="308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CD34920" w14:textId="5EABB2CD" w:rsidR="00A23DE7" w:rsidRPr="006D2AE9" w:rsidRDefault="00D81C91" w:rsidP="00D81C91">
            <w:pPr>
              <w:spacing w:after="0" w:line="240" w:lineRule="auto"/>
              <w:jc w:val="center"/>
              <w:textAlignment w:val="baseline"/>
              <w:rPr>
                <w:rFonts w:cs="Arial"/>
                <w:sz w:val="18"/>
                <w:szCs w:val="18"/>
              </w:rPr>
            </w:pPr>
            <w:r>
              <w:rPr>
                <w:rFonts w:cs="Arial"/>
                <w:b/>
                <w:bCs/>
              </w:rPr>
              <w:t>Subject</w:t>
            </w:r>
          </w:p>
        </w:tc>
        <w:tc>
          <w:tcPr>
            <w:tcW w:w="308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0A95135" w14:textId="7BF74945" w:rsidR="00A23DE7" w:rsidRPr="006D2AE9" w:rsidRDefault="00A23DE7" w:rsidP="00D81C91">
            <w:pPr>
              <w:spacing w:after="0" w:line="240" w:lineRule="auto"/>
              <w:jc w:val="center"/>
              <w:textAlignment w:val="baseline"/>
              <w:rPr>
                <w:rFonts w:cs="Arial"/>
                <w:sz w:val="18"/>
                <w:szCs w:val="18"/>
              </w:rPr>
            </w:pPr>
            <w:r w:rsidRPr="006D2AE9">
              <w:rPr>
                <w:rFonts w:cs="Arial"/>
                <w:b/>
                <w:bCs/>
              </w:rPr>
              <w:t>Charter School</w:t>
            </w:r>
          </w:p>
          <w:p w14:paraId="7A9D060A" w14:textId="58C2E45C" w:rsidR="00A23DE7" w:rsidRPr="006D2AE9" w:rsidRDefault="00A23DE7" w:rsidP="00D81C91">
            <w:pPr>
              <w:spacing w:after="0" w:line="240" w:lineRule="auto"/>
              <w:jc w:val="center"/>
              <w:textAlignment w:val="baseline"/>
              <w:rPr>
                <w:rFonts w:cs="Arial"/>
                <w:sz w:val="18"/>
                <w:szCs w:val="18"/>
              </w:rPr>
            </w:pPr>
            <w:r w:rsidRPr="006D2AE9">
              <w:rPr>
                <w:rFonts w:cs="Arial"/>
                <w:b/>
                <w:bCs/>
              </w:rPr>
              <w:t>Performance</w:t>
            </w:r>
          </w:p>
        </w:tc>
        <w:tc>
          <w:tcPr>
            <w:tcW w:w="308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4FD98C7" w14:textId="47BF86D9" w:rsidR="00A23DE7" w:rsidRPr="006D2AE9" w:rsidRDefault="00A23DE7" w:rsidP="00D81C91">
            <w:pPr>
              <w:spacing w:after="0" w:line="240" w:lineRule="auto"/>
              <w:jc w:val="center"/>
              <w:textAlignment w:val="baseline"/>
              <w:rPr>
                <w:rFonts w:cs="Arial"/>
                <w:sz w:val="18"/>
                <w:szCs w:val="18"/>
              </w:rPr>
            </w:pPr>
            <w:r w:rsidRPr="006D2AE9">
              <w:rPr>
                <w:rFonts w:cs="Arial"/>
                <w:b/>
                <w:bCs/>
              </w:rPr>
              <w:t>Percentage of Students who improved</w:t>
            </w:r>
          </w:p>
        </w:tc>
      </w:tr>
      <w:tr w:rsidR="00A23DE7" w:rsidRPr="006D2AE9" w14:paraId="7D217A70" w14:textId="77777777" w:rsidTr="00D81C91">
        <w:trPr>
          <w:trHeight w:val="300"/>
        </w:trPr>
        <w:tc>
          <w:tcPr>
            <w:tcW w:w="3087" w:type="dxa"/>
            <w:tcBorders>
              <w:top w:val="single" w:sz="6" w:space="0" w:color="auto"/>
              <w:left w:val="single" w:sz="6" w:space="0" w:color="auto"/>
              <w:bottom w:val="single" w:sz="6" w:space="0" w:color="auto"/>
              <w:right w:val="single" w:sz="6" w:space="0" w:color="auto"/>
            </w:tcBorders>
            <w:vAlign w:val="center"/>
            <w:hideMark/>
          </w:tcPr>
          <w:p w14:paraId="517378C7" w14:textId="19A4FC1D" w:rsidR="00A23DE7" w:rsidRPr="00D81C91" w:rsidRDefault="00A23DE7" w:rsidP="00D81C91">
            <w:pPr>
              <w:spacing w:after="0" w:line="240" w:lineRule="auto"/>
              <w:jc w:val="center"/>
              <w:textAlignment w:val="baseline"/>
              <w:rPr>
                <w:rFonts w:cs="Arial"/>
                <w:b/>
                <w:bCs/>
                <w:sz w:val="18"/>
                <w:szCs w:val="18"/>
              </w:rPr>
            </w:pPr>
            <w:r w:rsidRPr="00D81C91">
              <w:rPr>
                <w:rFonts w:cs="Arial"/>
                <w:b/>
                <w:bCs/>
              </w:rPr>
              <w:t>ELA</w:t>
            </w:r>
          </w:p>
        </w:tc>
        <w:tc>
          <w:tcPr>
            <w:tcW w:w="3087" w:type="dxa"/>
            <w:tcBorders>
              <w:top w:val="single" w:sz="6" w:space="0" w:color="auto"/>
              <w:left w:val="single" w:sz="6" w:space="0" w:color="auto"/>
              <w:bottom w:val="single" w:sz="6" w:space="0" w:color="auto"/>
              <w:right w:val="single" w:sz="6" w:space="0" w:color="auto"/>
            </w:tcBorders>
            <w:vAlign w:val="center"/>
            <w:hideMark/>
          </w:tcPr>
          <w:p w14:paraId="55ED5AD6" w14:textId="6968B0BC" w:rsidR="00A23DE7" w:rsidRPr="006D2AE9" w:rsidRDefault="00A23DE7" w:rsidP="00D81C91">
            <w:pPr>
              <w:spacing w:after="0" w:line="240" w:lineRule="auto"/>
              <w:jc w:val="center"/>
              <w:textAlignment w:val="baseline"/>
              <w:rPr>
                <w:rFonts w:cs="Arial"/>
                <w:sz w:val="18"/>
                <w:szCs w:val="18"/>
              </w:rPr>
            </w:pPr>
            <w:r w:rsidRPr="006D2AE9">
              <w:rPr>
                <w:rFonts w:cs="Arial"/>
              </w:rPr>
              <w:t>Accelerated</w:t>
            </w:r>
          </w:p>
        </w:tc>
        <w:tc>
          <w:tcPr>
            <w:tcW w:w="3088" w:type="dxa"/>
            <w:tcBorders>
              <w:top w:val="single" w:sz="6" w:space="0" w:color="auto"/>
              <w:left w:val="single" w:sz="6" w:space="0" w:color="auto"/>
              <w:bottom w:val="single" w:sz="6" w:space="0" w:color="auto"/>
              <w:right w:val="single" w:sz="6" w:space="0" w:color="auto"/>
            </w:tcBorders>
            <w:vAlign w:val="center"/>
            <w:hideMark/>
          </w:tcPr>
          <w:p w14:paraId="0DC296D7" w14:textId="70511215" w:rsidR="00A23DE7" w:rsidRPr="006D2AE9" w:rsidRDefault="00A23DE7" w:rsidP="00D81C91">
            <w:pPr>
              <w:spacing w:after="0" w:line="240" w:lineRule="auto"/>
              <w:jc w:val="center"/>
              <w:textAlignment w:val="baseline"/>
              <w:rPr>
                <w:rFonts w:cs="Arial"/>
                <w:sz w:val="18"/>
                <w:szCs w:val="18"/>
              </w:rPr>
            </w:pPr>
            <w:r w:rsidRPr="006D2AE9">
              <w:rPr>
                <w:rFonts w:cs="Arial"/>
              </w:rPr>
              <w:t>80%</w:t>
            </w:r>
          </w:p>
        </w:tc>
      </w:tr>
      <w:tr w:rsidR="00A23DE7" w:rsidRPr="006D2AE9" w14:paraId="70DA2841" w14:textId="77777777" w:rsidTr="00D81C91">
        <w:trPr>
          <w:trHeight w:val="300"/>
        </w:trPr>
        <w:tc>
          <w:tcPr>
            <w:tcW w:w="3087" w:type="dxa"/>
            <w:tcBorders>
              <w:top w:val="single" w:sz="6" w:space="0" w:color="auto"/>
              <w:left w:val="single" w:sz="6" w:space="0" w:color="auto"/>
              <w:bottom w:val="single" w:sz="6" w:space="0" w:color="auto"/>
              <w:right w:val="single" w:sz="6" w:space="0" w:color="auto"/>
            </w:tcBorders>
            <w:vAlign w:val="center"/>
            <w:hideMark/>
          </w:tcPr>
          <w:p w14:paraId="08630DB5" w14:textId="712F9E25" w:rsidR="00A23DE7" w:rsidRPr="00D81C91" w:rsidRDefault="00A23DE7" w:rsidP="00D81C91">
            <w:pPr>
              <w:spacing w:after="0" w:line="240" w:lineRule="auto"/>
              <w:jc w:val="center"/>
              <w:textAlignment w:val="baseline"/>
              <w:rPr>
                <w:rFonts w:cs="Arial"/>
                <w:b/>
                <w:bCs/>
                <w:sz w:val="18"/>
                <w:szCs w:val="18"/>
              </w:rPr>
            </w:pPr>
            <w:r w:rsidRPr="00D81C91">
              <w:rPr>
                <w:rFonts w:cs="Arial"/>
                <w:b/>
                <w:bCs/>
              </w:rPr>
              <w:t>Math</w:t>
            </w:r>
          </w:p>
        </w:tc>
        <w:tc>
          <w:tcPr>
            <w:tcW w:w="3087" w:type="dxa"/>
            <w:tcBorders>
              <w:top w:val="single" w:sz="6" w:space="0" w:color="auto"/>
              <w:left w:val="single" w:sz="6" w:space="0" w:color="auto"/>
              <w:bottom w:val="single" w:sz="6" w:space="0" w:color="auto"/>
              <w:right w:val="single" w:sz="6" w:space="0" w:color="auto"/>
            </w:tcBorders>
            <w:vAlign w:val="center"/>
            <w:hideMark/>
          </w:tcPr>
          <w:p w14:paraId="5B118556" w14:textId="4AD2EEA5" w:rsidR="00A23DE7" w:rsidRPr="006D2AE9" w:rsidRDefault="00A23DE7" w:rsidP="00D81C91">
            <w:pPr>
              <w:spacing w:after="0" w:line="240" w:lineRule="auto"/>
              <w:jc w:val="center"/>
              <w:textAlignment w:val="baseline"/>
              <w:rPr>
                <w:rFonts w:cs="Arial"/>
                <w:sz w:val="18"/>
                <w:szCs w:val="18"/>
              </w:rPr>
            </w:pPr>
            <w:r w:rsidRPr="006D2AE9">
              <w:rPr>
                <w:rFonts w:cs="Arial"/>
              </w:rPr>
              <w:t>Moderate</w:t>
            </w:r>
          </w:p>
        </w:tc>
        <w:tc>
          <w:tcPr>
            <w:tcW w:w="3088" w:type="dxa"/>
            <w:tcBorders>
              <w:top w:val="single" w:sz="6" w:space="0" w:color="auto"/>
              <w:left w:val="single" w:sz="6" w:space="0" w:color="auto"/>
              <w:bottom w:val="single" w:sz="6" w:space="0" w:color="auto"/>
              <w:right w:val="single" w:sz="6" w:space="0" w:color="auto"/>
            </w:tcBorders>
            <w:vAlign w:val="center"/>
            <w:hideMark/>
          </w:tcPr>
          <w:p w14:paraId="4A351101" w14:textId="191A1DDD" w:rsidR="00A23DE7" w:rsidRPr="006D2AE9" w:rsidRDefault="00A23DE7" w:rsidP="00D81C91">
            <w:pPr>
              <w:spacing w:after="0" w:line="240" w:lineRule="auto"/>
              <w:jc w:val="center"/>
              <w:textAlignment w:val="baseline"/>
              <w:rPr>
                <w:rFonts w:cs="Arial"/>
                <w:sz w:val="18"/>
                <w:szCs w:val="18"/>
              </w:rPr>
            </w:pPr>
            <w:r w:rsidRPr="006D2AE9">
              <w:rPr>
                <w:rFonts w:cs="Arial"/>
              </w:rPr>
              <w:t>69%</w:t>
            </w:r>
          </w:p>
        </w:tc>
      </w:tr>
    </w:tbl>
    <w:p w14:paraId="30796C0F" w14:textId="08418B9B" w:rsidR="00895B02" w:rsidRPr="006D2AE9" w:rsidRDefault="1A2CEE7F" w:rsidP="00913302">
      <w:pPr>
        <w:pStyle w:val="Heading2"/>
        <w:rPr>
          <w:rFonts w:eastAsia="Calibri"/>
        </w:rPr>
      </w:pPr>
      <w:r w:rsidRPr="006D2AE9">
        <w:t xml:space="preserve">Performance on Other </w:t>
      </w:r>
      <w:r w:rsidR="0CEA8D5A" w:rsidRPr="006D2AE9">
        <w:t>Assessments</w:t>
      </w:r>
    </w:p>
    <w:p w14:paraId="76D62390" w14:textId="693B26FD" w:rsidR="006A2661" w:rsidRPr="006D2AE9" w:rsidRDefault="52F1F0CA" w:rsidP="55D5CFE1">
      <w:pPr>
        <w:pStyle w:val="Default"/>
        <w:spacing w:before="240" w:after="240"/>
        <w:rPr>
          <w:rFonts w:ascii="Arial" w:hAnsi="Arial" w:cs="Arial"/>
        </w:rPr>
      </w:pPr>
      <w:r w:rsidRPr="500C161C">
        <w:rPr>
          <w:rFonts w:ascii="Arial" w:hAnsi="Arial" w:cs="Arial"/>
        </w:rPr>
        <w:t xml:space="preserve">Prior to January 1, 2026, chartering authorities were required to consider verified data provided by a charter school to show measurable increases in academic achievement or strong postsecondary outcomes. Verified data was based on the criteria defined by the SBE. Although </w:t>
      </w:r>
      <w:r w:rsidR="70A049EB" w:rsidRPr="500C161C">
        <w:rPr>
          <w:rFonts w:ascii="Arial" w:hAnsi="Arial" w:cs="Arial"/>
          <w:i/>
          <w:iCs/>
        </w:rPr>
        <w:t>EC</w:t>
      </w:r>
      <w:r w:rsidR="70A049EB" w:rsidRPr="500C161C">
        <w:rPr>
          <w:rFonts w:ascii="Arial" w:hAnsi="Arial" w:cs="Arial"/>
        </w:rPr>
        <w:t xml:space="preserve"> </w:t>
      </w:r>
      <w:r w:rsidRPr="500C161C">
        <w:rPr>
          <w:rFonts w:ascii="Arial" w:hAnsi="Arial" w:cs="Arial"/>
        </w:rPr>
        <w:t xml:space="preserve">no longer requires the consideration of verified data, it has been presented by the </w:t>
      </w:r>
      <w:r w:rsidR="78879094" w:rsidRPr="500C161C">
        <w:rPr>
          <w:rFonts w:ascii="Arial" w:hAnsi="Arial" w:cs="Arial"/>
        </w:rPr>
        <w:t>C</w:t>
      </w:r>
      <w:r w:rsidRPr="500C161C">
        <w:rPr>
          <w:rFonts w:ascii="Arial" w:hAnsi="Arial" w:cs="Arial"/>
        </w:rPr>
        <w:t xml:space="preserve">harter </w:t>
      </w:r>
      <w:r w:rsidR="78879094" w:rsidRPr="500C161C">
        <w:rPr>
          <w:rFonts w:ascii="Arial" w:hAnsi="Arial" w:cs="Arial"/>
        </w:rPr>
        <w:t>S</w:t>
      </w:r>
      <w:r w:rsidRPr="500C161C">
        <w:rPr>
          <w:rFonts w:ascii="Arial" w:hAnsi="Arial" w:cs="Arial"/>
        </w:rPr>
        <w:t>chool and the CDE includes it here as additional information the SBE may consider as part of its decision.</w:t>
      </w:r>
      <w:bookmarkEnd w:id="6"/>
      <w:bookmarkEnd w:id="10"/>
    </w:p>
    <w:p w14:paraId="1EDE8067" w14:textId="4312D9D8" w:rsidR="500C161C" w:rsidRDefault="08C7A0C9" w:rsidP="500C161C">
      <w:pPr>
        <w:rPr>
          <w:rFonts w:eastAsia="Arial" w:cs="Arial"/>
          <w:color w:val="000000" w:themeColor="text1"/>
        </w:rPr>
      </w:pPr>
      <w:r w:rsidRPr="500C161C">
        <w:rPr>
          <w:rFonts w:eastAsia="Arial" w:cs="Arial"/>
          <w:color w:val="000000" w:themeColor="text1"/>
        </w:rPr>
        <w:t xml:space="preserve">The Charter School reported administering the </w:t>
      </w:r>
      <w:proofErr w:type="spellStart"/>
      <w:r w:rsidRPr="500C161C">
        <w:rPr>
          <w:rFonts w:eastAsia="Arial" w:cs="Arial"/>
          <w:color w:val="000000" w:themeColor="text1"/>
        </w:rPr>
        <w:t>i</w:t>
      </w:r>
      <w:proofErr w:type="spellEnd"/>
      <w:r w:rsidR="008524FE">
        <w:rPr>
          <w:rFonts w:eastAsia="Arial" w:cs="Arial"/>
          <w:color w:val="000000" w:themeColor="text1"/>
        </w:rPr>
        <w:t>-</w:t>
      </w:r>
      <w:r w:rsidRPr="500C161C">
        <w:rPr>
          <w:rFonts w:eastAsia="Arial" w:cs="Arial"/>
          <w:color w:val="000000" w:themeColor="text1"/>
        </w:rPr>
        <w:t>Ready diagnostic assessment</w:t>
      </w:r>
      <w:r w:rsidR="0014196E">
        <w:rPr>
          <w:rFonts w:eastAsia="Arial" w:cs="Arial"/>
          <w:color w:val="000000" w:themeColor="text1"/>
        </w:rPr>
        <w:t xml:space="preserve"> (</w:t>
      </w:r>
      <w:proofErr w:type="spellStart"/>
      <w:r w:rsidR="0014196E">
        <w:rPr>
          <w:rFonts w:eastAsia="Arial" w:cs="Arial"/>
          <w:color w:val="000000" w:themeColor="text1"/>
        </w:rPr>
        <w:t>i</w:t>
      </w:r>
      <w:proofErr w:type="spellEnd"/>
      <w:r w:rsidR="008524FE">
        <w:rPr>
          <w:rFonts w:eastAsia="Arial" w:cs="Arial"/>
          <w:color w:val="000000" w:themeColor="text1"/>
        </w:rPr>
        <w:t>-</w:t>
      </w:r>
      <w:r w:rsidR="0014196E">
        <w:rPr>
          <w:rFonts w:eastAsia="Arial" w:cs="Arial"/>
          <w:color w:val="000000" w:themeColor="text1"/>
        </w:rPr>
        <w:t>Ready)</w:t>
      </w:r>
      <w:r w:rsidRPr="500C161C">
        <w:rPr>
          <w:rFonts w:eastAsia="Arial" w:cs="Arial"/>
          <w:color w:val="000000" w:themeColor="text1"/>
        </w:rPr>
        <w:t>, which is developed by Curriculum Associates</w:t>
      </w:r>
      <w:r w:rsidR="0014196E">
        <w:rPr>
          <w:rFonts w:eastAsia="Arial" w:cs="Arial"/>
          <w:color w:val="000000" w:themeColor="text1"/>
        </w:rPr>
        <w:t xml:space="preserve"> (CA)</w:t>
      </w:r>
      <w:r w:rsidRPr="500C161C">
        <w:rPr>
          <w:rFonts w:eastAsia="Arial" w:cs="Arial"/>
          <w:color w:val="000000" w:themeColor="text1"/>
        </w:rPr>
        <w:t>, an SBE-approved source of verified data</w:t>
      </w:r>
      <w:r w:rsidR="006668B8">
        <w:rPr>
          <w:rFonts w:eastAsia="Arial" w:cs="Arial"/>
          <w:color w:val="000000" w:themeColor="text1"/>
        </w:rPr>
        <w:t xml:space="preserve"> measuring student growth in reading and math</w:t>
      </w:r>
      <w:r w:rsidRPr="500C161C">
        <w:rPr>
          <w:rFonts w:eastAsia="Arial" w:cs="Arial"/>
          <w:color w:val="000000" w:themeColor="text1"/>
        </w:rPr>
        <w:t xml:space="preserve">. </w:t>
      </w:r>
      <w:r w:rsidR="0014196E">
        <w:rPr>
          <w:rFonts w:eastAsia="Arial" w:cs="Arial"/>
          <w:color w:val="000000" w:themeColor="text1"/>
        </w:rPr>
        <w:t>CA</w:t>
      </w:r>
      <w:r w:rsidR="00AE74A7">
        <w:rPr>
          <w:rFonts w:eastAsia="Arial" w:cs="Arial"/>
          <w:color w:val="000000" w:themeColor="text1"/>
        </w:rPr>
        <w:t xml:space="preserve"> identified </w:t>
      </w:r>
      <w:proofErr w:type="spellStart"/>
      <w:r w:rsidR="00AE74A7">
        <w:rPr>
          <w:rFonts w:eastAsia="Arial" w:cs="Arial"/>
          <w:color w:val="000000" w:themeColor="text1"/>
        </w:rPr>
        <w:t>i</w:t>
      </w:r>
      <w:proofErr w:type="spellEnd"/>
      <w:r w:rsidR="008524FE">
        <w:rPr>
          <w:rFonts w:eastAsia="Arial" w:cs="Arial"/>
          <w:color w:val="000000" w:themeColor="text1"/>
        </w:rPr>
        <w:t>-</w:t>
      </w:r>
      <w:r w:rsidR="00AE74A7">
        <w:rPr>
          <w:rFonts w:eastAsia="Arial" w:cs="Arial"/>
          <w:color w:val="000000" w:themeColor="text1"/>
        </w:rPr>
        <w:t xml:space="preserve">Ready’s </w:t>
      </w:r>
      <w:r w:rsidR="00A32C54">
        <w:rPr>
          <w:rFonts w:eastAsia="Arial" w:cs="Arial"/>
          <w:color w:val="000000" w:themeColor="text1"/>
        </w:rPr>
        <w:t>Typical Growth as a measure of one year’s progress.</w:t>
      </w:r>
      <w:r w:rsidR="00F74A4B" w:rsidRPr="00F74A4B">
        <w:rPr>
          <w:rFonts w:eastAsia="Arial" w:cs="Arial"/>
          <w:color w:val="000000" w:themeColor="text1"/>
        </w:rPr>
        <w:t xml:space="preserve"> </w:t>
      </w:r>
      <w:r w:rsidR="00F74A4B" w:rsidRPr="500C161C">
        <w:rPr>
          <w:rFonts w:eastAsia="Arial" w:cs="Arial"/>
          <w:color w:val="000000" w:themeColor="text1"/>
        </w:rPr>
        <w:t xml:space="preserve">Typical </w:t>
      </w:r>
      <w:r w:rsidR="00F74A4B">
        <w:rPr>
          <w:rFonts w:eastAsia="Arial" w:cs="Arial"/>
          <w:color w:val="000000" w:themeColor="text1"/>
        </w:rPr>
        <w:t>G</w:t>
      </w:r>
      <w:r w:rsidR="00F74A4B" w:rsidRPr="500C161C">
        <w:rPr>
          <w:rFonts w:eastAsia="Arial" w:cs="Arial"/>
          <w:color w:val="000000" w:themeColor="text1"/>
        </w:rPr>
        <w:t>rowth marks the annual growth of an average student at a given placement</w:t>
      </w:r>
      <w:r w:rsidR="00F74A4B">
        <w:rPr>
          <w:rFonts w:eastAsia="Arial" w:cs="Arial"/>
          <w:color w:val="000000" w:themeColor="text1"/>
        </w:rPr>
        <w:t xml:space="preserve">, providing </w:t>
      </w:r>
      <w:r w:rsidR="00F74A4B" w:rsidRPr="500C161C">
        <w:rPr>
          <w:rFonts w:eastAsia="Arial" w:cs="Arial"/>
          <w:color w:val="000000" w:themeColor="text1"/>
        </w:rPr>
        <w:t>a comparative view of growth</w:t>
      </w:r>
      <w:r w:rsidR="00F74A4B">
        <w:rPr>
          <w:rFonts w:eastAsia="Arial" w:cs="Arial"/>
          <w:color w:val="000000" w:themeColor="text1"/>
        </w:rPr>
        <w:t xml:space="preserve"> and</w:t>
      </w:r>
      <w:r w:rsidR="00F74A4B" w:rsidRPr="500C161C">
        <w:rPr>
          <w:rFonts w:eastAsia="Arial" w:cs="Arial"/>
          <w:color w:val="000000" w:themeColor="text1"/>
        </w:rPr>
        <w:t xml:space="preserve"> </w:t>
      </w:r>
      <w:r w:rsidR="00035937">
        <w:rPr>
          <w:rFonts w:eastAsia="Arial" w:cs="Arial"/>
          <w:color w:val="000000" w:themeColor="text1"/>
        </w:rPr>
        <w:t>indicating</w:t>
      </w:r>
      <w:r w:rsidR="00F74A4B" w:rsidRPr="500C161C">
        <w:rPr>
          <w:rFonts w:eastAsia="Arial" w:cs="Arial"/>
          <w:color w:val="000000" w:themeColor="text1"/>
        </w:rPr>
        <w:t xml:space="preserve"> how students are growing relative to comparable peers.</w:t>
      </w:r>
      <w:r w:rsidR="001A1A3F">
        <w:rPr>
          <w:rFonts w:eastAsia="Arial" w:cs="Arial"/>
          <w:color w:val="000000" w:themeColor="text1"/>
        </w:rPr>
        <w:t xml:space="preserve"> </w:t>
      </w:r>
      <w:proofErr w:type="spellStart"/>
      <w:r w:rsidR="00EE5C85">
        <w:rPr>
          <w:rFonts w:eastAsia="Arial" w:cs="Arial"/>
          <w:color w:val="000000" w:themeColor="text1"/>
        </w:rPr>
        <w:t>i</w:t>
      </w:r>
      <w:proofErr w:type="spellEnd"/>
      <w:r w:rsidR="00EE5C85">
        <w:rPr>
          <w:rFonts w:eastAsia="Arial" w:cs="Arial"/>
          <w:color w:val="000000" w:themeColor="text1"/>
        </w:rPr>
        <w:t xml:space="preserve">-Ready score reports show a student’s </w:t>
      </w:r>
      <w:r w:rsidR="004C7195">
        <w:rPr>
          <w:rFonts w:eastAsia="Arial" w:cs="Arial"/>
          <w:color w:val="000000" w:themeColor="text1"/>
        </w:rPr>
        <w:t xml:space="preserve">percent </w:t>
      </w:r>
      <w:r w:rsidR="00EE5C85">
        <w:rPr>
          <w:rFonts w:eastAsia="Arial" w:cs="Arial"/>
          <w:color w:val="000000" w:themeColor="text1"/>
        </w:rPr>
        <w:t>progress toward typical growth</w:t>
      </w:r>
      <w:r w:rsidR="004C7195">
        <w:rPr>
          <w:rFonts w:eastAsia="Arial" w:cs="Arial"/>
          <w:color w:val="000000" w:themeColor="text1"/>
        </w:rPr>
        <w:t>, with the measure for one year’s progress being 100 percent of typical growth.</w:t>
      </w:r>
      <w:r w:rsidR="007906BC">
        <w:rPr>
          <w:rFonts w:eastAsia="Arial" w:cs="Arial"/>
          <w:color w:val="000000" w:themeColor="text1"/>
        </w:rPr>
        <w:t xml:space="preserve"> </w:t>
      </w:r>
      <w:r w:rsidR="009C3F49">
        <w:rPr>
          <w:rFonts w:eastAsia="Arial" w:cs="Arial"/>
          <w:color w:val="000000" w:themeColor="text1"/>
        </w:rPr>
        <w:t>For a schoolwide measure of progress, CA states that a median</w:t>
      </w:r>
      <w:r w:rsidR="009274A6">
        <w:rPr>
          <w:rFonts w:eastAsia="Arial" w:cs="Arial"/>
          <w:color w:val="000000" w:themeColor="text1"/>
        </w:rPr>
        <w:t xml:space="preserve"> progress toward typical growth</w:t>
      </w:r>
      <w:r w:rsidR="00D80F13">
        <w:rPr>
          <w:rFonts w:eastAsia="Arial" w:cs="Arial"/>
          <w:color w:val="000000" w:themeColor="text1"/>
        </w:rPr>
        <w:t xml:space="preserve"> of 100 percent or greater would indicate that students</w:t>
      </w:r>
      <w:r w:rsidR="006169BA">
        <w:rPr>
          <w:rFonts w:eastAsia="Arial" w:cs="Arial"/>
          <w:color w:val="000000" w:themeColor="text1"/>
        </w:rPr>
        <w:t>, on average,</w:t>
      </w:r>
      <w:r w:rsidR="00DB64D3">
        <w:rPr>
          <w:rFonts w:eastAsia="Arial" w:cs="Arial"/>
          <w:color w:val="000000" w:themeColor="text1"/>
        </w:rPr>
        <w:t xml:space="preserve"> have experienced one year’s progress.</w:t>
      </w:r>
    </w:p>
    <w:p w14:paraId="72758598" w14:textId="4E6E788C" w:rsidR="500C161C" w:rsidRDefault="08C7A0C9" w:rsidP="500C161C">
      <w:pPr>
        <w:rPr>
          <w:rFonts w:eastAsia="Arial" w:cs="Arial"/>
          <w:color w:val="000000" w:themeColor="text1"/>
        </w:rPr>
      </w:pPr>
      <w:r w:rsidRPr="40968424">
        <w:rPr>
          <w:rFonts w:eastAsia="Arial" w:cs="Arial"/>
          <w:color w:val="000000" w:themeColor="text1"/>
        </w:rPr>
        <w:t xml:space="preserve">The Charter School uses </w:t>
      </w:r>
      <w:proofErr w:type="spellStart"/>
      <w:r w:rsidR="00F1211C" w:rsidRPr="40968424">
        <w:rPr>
          <w:rFonts w:eastAsia="Arial" w:cs="Arial"/>
          <w:color w:val="000000" w:themeColor="text1"/>
        </w:rPr>
        <w:t>i</w:t>
      </w:r>
      <w:proofErr w:type="spellEnd"/>
      <w:r w:rsidR="00F1211C" w:rsidRPr="40968424">
        <w:rPr>
          <w:rFonts w:eastAsia="Arial" w:cs="Arial"/>
          <w:color w:val="000000" w:themeColor="text1"/>
        </w:rPr>
        <w:t>-Ready</w:t>
      </w:r>
      <w:r w:rsidRPr="40968424">
        <w:rPr>
          <w:rFonts w:eastAsia="Arial" w:cs="Arial"/>
          <w:color w:val="000000" w:themeColor="text1"/>
        </w:rPr>
        <w:t xml:space="preserve">’s </w:t>
      </w:r>
      <w:r w:rsidR="00002A43" w:rsidRPr="40968424">
        <w:rPr>
          <w:rFonts w:eastAsia="Arial" w:cs="Arial"/>
          <w:color w:val="000000" w:themeColor="text1"/>
        </w:rPr>
        <w:t xml:space="preserve">schoolwide </w:t>
      </w:r>
      <w:r w:rsidRPr="40968424">
        <w:rPr>
          <w:rFonts w:eastAsia="Arial" w:cs="Arial"/>
          <w:color w:val="000000" w:themeColor="text1"/>
        </w:rPr>
        <w:t>median score of 100 percent as its target for typical annual growth for students in grades three through eight. The math and reading assessments are administered three times a year: in the first month of school, midyear, and the last month of the school year.</w:t>
      </w:r>
      <w:r w:rsidR="38B58F28" w:rsidRPr="40968424">
        <w:rPr>
          <w:rFonts w:eastAsia="Arial" w:cs="Arial"/>
          <w:color w:val="000000" w:themeColor="text1"/>
        </w:rPr>
        <w:t xml:space="preserve"> The Charter School included its participation rates</w:t>
      </w:r>
      <w:r w:rsidR="5BB40126" w:rsidRPr="40968424">
        <w:rPr>
          <w:rFonts w:eastAsia="Arial" w:cs="Arial"/>
          <w:color w:val="000000" w:themeColor="text1"/>
        </w:rPr>
        <w:t xml:space="preserve"> for the assessments in Attachment </w:t>
      </w:r>
      <w:r w:rsidR="79A5D267" w:rsidRPr="40968424">
        <w:rPr>
          <w:rFonts w:eastAsia="Arial" w:cs="Arial"/>
          <w:color w:val="000000" w:themeColor="text1"/>
        </w:rPr>
        <w:t>5.</w:t>
      </w:r>
    </w:p>
    <w:p w14:paraId="69C7B74B" w14:textId="77777777" w:rsidR="00093363" w:rsidRDefault="00093363">
      <w:pPr>
        <w:spacing w:after="160"/>
        <w:rPr>
          <w:rFonts w:eastAsia="Arial" w:cs="Arial"/>
          <w:i/>
          <w:iCs/>
          <w:color w:val="000000" w:themeColor="text1"/>
        </w:rPr>
      </w:pPr>
      <w:r>
        <w:rPr>
          <w:rFonts w:eastAsia="Arial" w:cs="Arial"/>
          <w:i/>
          <w:iCs/>
          <w:color w:val="000000" w:themeColor="text1"/>
        </w:rPr>
        <w:br w:type="page"/>
      </w:r>
    </w:p>
    <w:p w14:paraId="556BD79E" w14:textId="31BAE3F3" w:rsidR="38B58F28" w:rsidRDefault="38B58F28" w:rsidP="40968424">
      <w:pPr>
        <w:rPr>
          <w:rFonts w:eastAsia="Arial" w:cs="Arial"/>
          <w:i/>
          <w:iCs/>
          <w:color w:val="000000" w:themeColor="text1"/>
        </w:rPr>
      </w:pPr>
      <w:r w:rsidRPr="40968424">
        <w:rPr>
          <w:rFonts w:eastAsia="Arial" w:cs="Arial"/>
          <w:i/>
          <w:iCs/>
          <w:color w:val="000000" w:themeColor="text1"/>
        </w:rPr>
        <w:lastRenderedPageBreak/>
        <w:t>Table. 2022</w:t>
      </w:r>
      <w:r w:rsidR="00D53F36">
        <w:rPr>
          <w:rFonts w:ascii="Aptos Narrow" w:eastAsia="Arial" w:hAnsi="Aptos Narrow" w:cs="Arial"/>
          <w:i/>
          <w:iCs/>
          <w:color w:val="000000" w:themeColor="text1"/>
        </w:rPr>
        <w:t>–</w:t>
      </w:r>
      <w:r w:rsidRPr="40968424">
        <w:rPr>
          <w:rFonts w:eastAsia="Arial" w:cs="Arial"/>
          <w:i/>
          <w:iCs/>
          <w:color w:val="000000" w:themeColor="text1"/>
        </w:rPr>
        <w:t>23, 2023</w:t>
      </w:r>
      <w:r w:rsidR="00D53F36">
        <w:rPr>
          <w:rFonts w:ascii="Aptos Narrow" w:eastAsia="Arial" w:hAnsi="Aptos Narrow" w:cs="Arial"/>
          <w:i/>
          <w:iCs/>
          <w:color w:val="000000" w:themeColor="text1"/>
        </w:rPr>
        <w:t>–</w:t>
      </w:r>
      <w:r w:rsidRPr="40968424">
        <w:rPr>
          <w:rFonts w:eastAsia="Arial" w:cs="Arial"/>
          <w:i/>
          <w:iCs/>
          <w:color w:val="000000" w:themeColor="text1"/>
        </w:rPr>
        <w:t>24, 2024</w:t>
      </w:r>
      <w:r w:rsidR="00D53F36">
        <w:rPr>
          <w:rFonts w:ascii="Aptos Narrow" w:eastAsia="Arial" w:hAnsi="Aptos Narrow" w:cs="Arial"/>
          <w:i/>
          <w:iCs/>
          <w:color w:val="000000" w:themeColor="text1"/>
        </w:rPr>
        <w:t>–</w:t>
      </w:r>
      <w:r w:rsidRPr="40968424">
        <w:rPr>
          <w:rFonts w:eastAsia="Arial" w:cs="Arial"/>
          <w:i/>
          <w:iCs/>
          <w:color w:val="000000" w:themeColor="text1"/>
        </w:rPr>
        <w:t>25</w:t>
      </w:r>
      <w:r w:rsidR="58B28089" w:rsidRPr="40968424">
        <w:rPr>
          <w:rFonts w:eastAsia="Arial" w:cs="Arial"/>
          <w:i/>
          <w:iCs/>
          <w:color w:val="000000" w:themeColor="text1"/>
        </w:rPr>
        <w:t>, 2025</w:t>
      </w:r>
      <w:r w:rsidR="00D53F36">
        <w:rPr>
          <w:rFonts w:ascii="Aptos Narrow" w:eastAsia="Arial" w:hAnsi="Aptos Narrow" w:cs="Arial"/>
          <w:i/>
          <w:iCs/>
          <w:color w:val="000000" w:themeColor="text1"/>
        </w:rPr>
        <w:t>–</w:t>
      </w:r>
      <w:r w:rsidR="58B28089" w:rsidRPr="40968424">
        <w:rPr>
          <w:rFonts w:eastAsia="Arial" w:cs="Arial"/>
          <w:i/>
          <w:iCs/>
          <w:color w:val="000000" w:themeColor="text1"/>
        </w:rPr>
        <w:t xml:space="preserve">26* </w:t>
      </w:r>
      <w:r w:rsidRPr="40968424">
        <w:rPr>
          <w:rFonts w:eastAsia="Arial" w:cs="Arial"/>
          <w:i/>
          <w:iCs/>
          <w:color w:val="000000" w:themeColor="text1"/>
        </w:rPr>
        <w:t>Participation Rates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2022–23, 2023–24, 2024–25, 2025–26 Participation Rates"/>
      </w:tblPr>
      <w:tblGrid>
        <w:gridCol w:w="1866"/>
        <w:gridCol w:w="1866"/>
        <w:gridCol w:w="1866"/>
        <w:gridCol w:w="1866"/>
        <w:gridCol w:w="1866"/>
      </w:tblGrid>
      <w:tr w:rsidR="40968424" w14:paraId="029A1E20" w14:textId="77777777" w:rsidTr="40968424">
        <w:trPr>
          <w:trHeight w:val="570"/>
        </w:trPr>
        <w:tc>
          <w:tcPr>
            <w:tcW w:w="1866" w:type="dxa"/>
            <w:shd w:val="clear" w:color="auto" w:fill="D9D9D9" w:themeFill="background1" w:themeFillShade="D9"/>
            <w:tcMar>
              <w:left w:w="105" w:type="dxa"/>
              <w:right w:w="105" w:type="dxa"/>
            </w:tcMar>
            <w:vAlign w:val="center"/>
          </w:tcPr>
          <w:p w14:paraId="387F97C0" w14:textId="32153752" w:rsidR="7AD16C18" w:rsidRDefault="7AD16C18" w:rsidP="40968424">
            <w:pPr>
              <w:spacing w:after="0"/>
              <w:jc w:val="center"/>
              <w:rPr>
                <w:rFonts w:eastAsia="Arial" w:cs="Arial"/>
                <w:b/>
                <w:bCs/>
              </w:rPr>
            </w:pPr>
            <w:r w:rsidRPr="40968424">
              <w:rPr>
                <w:rFonts w:eastAsia="Arial" w:cs="Arial"/>
                <w:b/>
                <w:bCs/>
              </w:rPr>
              <w:t>Participation Rate</w:t>
            </w:r>
          </w:p>
        </w:tc>
        <w:tc>
          <w:tcPr>
            <w:tcW w:w="1866" w:type="dxa"/>
            <w:shd w:val="clear" w:color="auto" w:fill="D9D9D9" w:themeFill="background1" w:themeFillShade="D9"/>
            <w:tcMar>
              <w:left w:w="105" w:type="dxa"/>
              <w:right w:w="105" w:type="dxa"/>
            </w:tcMar>
            <w:vAlign w:val="center"/>
          </w:tcPr>
          <w:p w14:paraId="2AB2F413" w14:textId="23254559" w:rsidR="1D245C81" w:rsidRDefault="1D245C81" w:rsidP="40968424">
            <w:pPr>
              <w:spacing w:after="0"/>
              <w:jc w:val="center"/>
              <w:rPr>
                <w:rFonts w:eastAsia="Arial" w:cs="Arial"/>
              </w:rPr>
            </w:pPr>
            <w:r w:rsidRPr="40968424">
              <w:rPr>
                <w:rFonts w:eastAsia="Arial" w:cs="Arial"/>
                <w:b/>
                <w:bCs/>
              </w:rPr>
              <w:t>2022</w:t>
            </w:r>
            <w:r w:rsidR="00D53F36" w:rsidRPr="009C38D0">
              <w:rPr>
                <w:rFonts w:ascii="Aptos Narrow" w:eastAsia="Arial" w:hAnsi="Aptos Narrow" w:cs="Arial"/>
                <w:b/>
                <w:bCs/>
                <w:color w:val="000000" w:themeColor="text1"/>
              </w:rPr>
              <w:t>–</w:t>
            </w:r>
            <w:r w:rsidRPr="40968424">
              <w:rPr>
                <w:rFonts w:eastAsia="Arial" w:cs="Arial"/>
                <w:b/>
                <w:bCs/>
              </w:rPr>
              <w:t>23</w:t>
            </w:r>
          </w:p>
        </w:tc>
        <w:tc>
          <w:tcPr>
            <w:tcW w:w="1866" w:type="dxa"/>
            <w:shd w:val="clear" w:color="auto" w:fill="D9D9D9" w:themeFill="background1" w:themeFillShade="D9"/>
            <w:tcMar>
              <w:left w:w="105" w:type="dxa"/>
              <w:right w:w="105" w:type="dxa"/>
            </w:tcMar>
            <w:vAlign w:val="center"/>
          </w:tcPr>
          <w:p w14:paraId="5980A34A" w14:textId="02318C22" w:rsidR="1D245C81" w:rsidRDefault="1D245C81" w:rsidP="40968424">
            <w:pPr>
              <w:spacing w:after="0"/>
              <w:jc w:val="center"/>
              <w:rPr>
                <w:rFonts w:eastAsia="Arial" w:cs="Arial"/>
              </w:rPr>
            </w:pPr>
            <w:r w:rsidRPr="40968424">
              <w:rPr>
                <w:rFonts w:eastAsia="Arial" w:cs="Arial"/>
                <w:b/>
                <w:bCs/>
              </w:rPr>
              <w:t>2023</w:t>
            </w:r>
            <w:r w:rsidR="00D53F36" w:rsidRPr="009C38D0">
              <w:rPr>
                <w:rFonts w:ascii="Aptos Narrow" w:eastAsia="Arial" w:hAnsi="Aptos Narrow" w:cs="Arial"/>
                <w:b/>
                <w:bCs/>
                <w:color w:val="000000" w:themeColor="text1"/>
              </w:rPr>
              <w:t>–</w:t>
            </w:r>
            <w:r w:rsidRPr="40968424">
              <w:rPr>
                <w:rFonts w:eastAsia="Arial" w:cs="Arial"/>
                <w:b/>
                <w:bCs/>
              </w:rPr>
              <w:t>24</w:t>
            </w:r>
          </w:p>
        </w:tc>
        <w:tc>
          <w:tcPr>
            <w:tcW w:w="1866" w:type="dxa"/>
            <w:shd w:val="clear" w:color="auto" w:fill="D9D9D9" w:themeFill="background1" w:themeFillShade="D9"/>
            <w:tcMar>
              <w:left w:w="105" w:type="dxa"/>
              <w:right w:w="105" w:type="dxa"/>
            </w:tcMar>
            <w:vAlign w:val="center"/>
          </w:tcPr>
          <w:p w14:paraId="48B8AA48" w14:textId="6869D13D" w:rsidR="1D245C81" w:rsidRDefault="1D245C81" w:rsidP="40968424">
            <w:pPr>
              <w:spacing w:after="0"/>
              <w:jc w:val="center"/>
              <w:rPr>
                <w:rFonts w:eastAsia="Arial" w:cs="Arial"/>
              </w:rPr>
            </w:pPr>
            <w:r w:rsidRPr="40968424">
              <w:rPr>
                <w:rFonts w:eastAsia="Arial" w:cs="Arial"/>
                <w:b/>
                <w:bCs/>
              </w:rPr>
              <w:t>2024</w:t>
            </w:r>
            <w:r w:rsidR="00D53F36" w:rsidRPr="009C38D0">
              <w:rPr>
                <w:rFonts w:ascii="Aptos Narrow" w:eastAsia="Arial" w:hAnsi="Aptos Narrow" w:cs="Arial"/>
                <w:b/>
                <w:bCs/>
                <w:color w:val="000000" w:themeColor="text1"/>
              </w:rPr>
              <w:t>–</w:t>
            </w:r>
            <w:r w:rsidRPr="40968424">
              <w:rPr>
                <w:rFonts w:eastAsia="Arial" w:cs="Arial"/>
                <w:b/>
                <w:bCs/>
              </w:rPr>
              <w:t>25</w:t>
            </w:r>
          </w:p>
        </w:tc>
        <w:tc>
          <w:tcPr>
            <w:tcW w:w="1866" w:type="dxa"/>
            <w:shd w:val="clear" w:color="auto" w:fill="D9D9D9" w:themeFill="background1" w:themeFillShade="D9"/>
            <w:tcMar>
              <w:left w:w="105" w:type="dxa"/>
              <w:right w:w="105" w:type="dxa"/>
            </w:tcMar>
            <w:vAlign w:val="center"/>
          </w:tcPr>
          <w:p w14:paraId="0EDC5FFE" w14:textId="082940E5" w:rsidR="1D245C81" w:rsidRDefault="1D245C81" w:rsidP="40968424">
            <w:pPr>
              <w:spacing w:after="0"/>
              <w:jc w:val="center"/>
              <w:rPr>
                <w:rFonts w:eastAsia="Arial" w:cs="Arial"/>
                <w:b/>
                <w:bCs/>
              </w:rPr>
            </w:pPr>
            <w:r w:rsidRPr="40968424">
              <w:rPr>
                <w:rFonts w:eastAsia="Arial" w:cs="Arial"/>
                <w:b/>
                <w:bCs/>
              </w:rPr>
              <w:t>2025</w:t>
            </w:r>
            <w:r w:rsidR="00D53F36" w:rsidRPr="009C38D0">
              <w:rPr>
                <w:rFonts w:ascii="Aptos Narrow" w:eastAsia="Arial" w:hAnsi="Aptos Narrow" w:cs="Arial"/>
                <w:b/>
                <w:bCs/>
                <w:color w:val="000000" w:themeColor="text1"/>
              </w:rPr>
              <w:t>–</w:t>
            </w:r>
            <w:r w:rsidRPr="40968424">
              <w:rPr>
                <w:rFonts w:eastAsia="Arial" w:cs="Arial"/>
                <w:b/>
                <w:bCs/>
              </w:rPr>
              <w:t>26</w:t>
            </w:r>
          </w:p>
        </w:tc>
      </w:tr>
      <w:tr w:rsidR="40968424" w14:paraId="3F7FABE9" w14:textId="77777777" w:rsidTr="40968424">
        <w:trPr>
          <w:trHeight w:val="330"/>
        </w:trPr>
        <w:tc>
          <w:tcPr>
            <w:tcW w:w="1866" w:type="dxa"/>
            <w:tcMar>
              <w:left w:w="105" w:type="dxa"/>
              <w:right w:w="105" w:type="dxa"/>
            </w:tcMar>
            <w:vAlign w:val="center"/>
          </w:tcPr>
          <w:p w14:paraId="69A3617D" w14:textId="6E71A2D9" w:rsidR="595EB124" w:rsidRDefault="595EB124" w:rsidP="40968424">
            <w:pPr>
              <w:spacing w:after="0"/>
              <w:jc w:val="center"/>
              <w:rPr>
                <w:rFonts w:eastAsia="Arial" w:cs="Arial"/>
                <w:color w:val="000000" w:themeColor="text1"/>
              </w:rPr>
            </w:pPr>
            <w:r w:rsidRPr="40968424">
              <w:rPr>
                <w:rFonts w:eastAsia="Arial" w:cs="Arial"/>
                <w:color w:val="000000" w:themeColor="text1"/>
              </w:rPr>
              <w:t>Participation Rate</w:t>
            </w:r>
          </w:p>
        </w:tc>
        <w:tc>
          <w:tcPr>
            <w:tcW w:w="1866" w:type="dxa"/>
            <w:tcMar>
              <w:left w:w="105" w:type="dxa"/>
              <w:right w:w="105" w:type="dxa"/>
            </w:tcMar>
            <w:vAlign w:val="center"/>
          </w:tcPr>
          <w:p w14:paraId="0AB2CB2B" w14:textId="395E0951" w:rsidR="3B646D85" w:rsidRDefault="3B646D85" w:rsidP="40968424">
            <w:pPr>
              <w:spacing w:after="0"/>
              <w:jc w:val="center"/>
              <w:rPr>
                <w:rFonts w:eastAsia="Arial" w:cs="Arial"/>
              </w:rPr>
            </w:pPr>
            <w:r w:rsidRPr="40968424">
              <w:rPr>
                <w:rFonts w:eastAsia="Arial" w:cs="Arial"/>
              </w:rPr>
              <w:t>9</w:t>
            </w:r>
            <w:r w:rsidR="40968424" w:rsidRPr="40968424">
              <w:rPr>
                <w:rFonts w:eastAsia="Arial" w:cs="Arial"/>
              </w:rPr>
              <w:t>1</w:t>
            </w:r>
            <w:r w:rsidRPr="40968424">
              <w:rPr>
                <w:rFonts w:eastAsia="Arial" w:cs="Arial"/>
              </w:rPr>
              <w:t>%</w:t>
            </w:r>
          </w:p>
        </w:tc>
        <w:tc>
          <w:tcPr>
            <w:tcW w:w="1866" w:type="dxa"/>
            <w:tcMar>
              <w:left w:w="105" w:type="dxa"/>
              <w:right w:w="105" w:type="dxa"/>
            </w:tcMar>
            <w:vAlign w:val="center"/>
          </w:tcPr>
          <w:p w14:paraId="21077313" w14:textId="2876FA61" w:rsidR="56AFEFE8" w:rsidRDefault="56AFEFE8" w:rsidP="40968424">
            <w:pPr>
              <w:spacing w:after="0"/>
              <w:jc w:val="center"/>
            </w:pPr>
            <w:r w:rsidRPr="40968424">
              <w:rPr>
                <w:rFonts w:eastAsia="Arial" w:cs="Arial"/>
              </w:rPr>
              <w:t>98%</w:t>
            </w:r>
          </w:p>
        </w:tc>
        <w:tc>
          <w:tcPr>
            <w:tcW w:w="1866" w:type="dxa"/>
            <w:tcMar>
              <w:left w:w="105" w:type="dxa"/>
              <w:right w:w="105" w:type="dxa"/>
            </w:tcMar>
            <w:vAlign w:val="center"/>
          </w:tcPr>
          <w:p w14:paraId="7314F1B8" w14:textId="265C3AD8" w:rsidR="56AFEFE8" w:rsidRDefault="56AFEFE8" w:rsidP="40968424">
            <w:pPr>
              <w:spacing w:after="0"/>
              <w:jc w:val="center"/>
            </w:pPr>
            <w:r w:rsidRPr="40968424">
              <w:rPr>
                <w:rFonts w:eastAsia="Arial" w:cs="Arial"/>
              </w:rPr>
              <w:t>98%</w:t>
            </w:r>
          </w:p>
        </w:tc>
        <w:tc>
          <w:tcPr>
            <w:tcW w:w="1866" w:type="dxa"/>
            <w:tcMar>
              <w:left w:w="105" w:type="dxa"/>
              <w:right w:w="105" w:type="dxa"/>
            </w:tcMar>
            <w:vAlign w:val="center"/>
          </w:tcPr>
          <w:p w14:paraId="7C80ACFE" w14:textId="30A0C0A2" w:rsidR="56AFEFE8" w:rsidRDefault="56AFEFE8" w:rsidP="40968424">
            <w:pPr>
              <w:spacing w:after="0"/>
              <w:jc w:val="center"/>
            </w:pPr>
            <w:r w:rsidRPr="40968424">
              <w:rPr>
                <w:rFonts w:eastAsia="Arial" w:cs="Arial"/>
              </w:rPr>
              <w:t>94%</w:t>
            </w:r>
          </w:p>
        </w:tc>
      </w:tr>
    </w:tbl>
    <w:p w14:paraId="1449715E" w14:textId="09FB5A42" w:rsidR="76AC3D62" w:rsidRPr="00093363" w:rsidRDefault="76AC3D62" w:rsidP="00093363">
      <w:pPr>
        <w:spacing w:before="240"/>
        <w:rPr>
          <w:rFonts w:eastAsia="Arial" w:cs="Arial"/>
          <w:color w:val="000000" w:themeColor="text1"/>
        </w:rPr>
      </w:pPr>
      <w:r w:rsidRPr="00093363">
        <w:t>*</w:t>
      </w:r>
      <w:r w:rsidRPr="00093363">
        <w:rPr>
          <w:rFonts w:eastAsia="Arial" w:cs="Arial"/>
          <w:color w:val="000000" w:themeColor="text1"/>
        </w:rPr>
        <w:t>2025</w:t>
      </w:r>
      <w:r w:rsidR="00D53F36" w:rsidRPr="00093363">
        <w:rPr>
          <w:rFonts w:ascii="Aptos Narrow" w:eastAsia="Arial" w:hAnsi="Aptos Narrow" w:cs="Arial"/>
          <w:color w:val="000000" w:themeColor="text1"/>
        </w:rPr>
        <w:t>–</w:t>
      </w:r>
      <w:r w:rsidRPr="00093363">
        <w:rPr>
          <w:rFonts w:eastAsia="Arial" w:cs="Arial"/>
          <w:color w:val="000000" w:themeColor="text1"/>
        </w:rPr>
        <w:t>26 rate is based on the beginning of year and midyear assessment rounds</w:t>
      </w:r>
    </w:p>
    <w:p w14:paraId="0169EF8C" w14:textId="22784C1D" w:rsidR="500C161C" w:rsidRDefault="08C7A0C9" w:rsidP="500C161C">
      <w:pPr>
        <w:rPr>
          <w:rFonts w:eastAsia="Arial" w:cs="Arial"/>
          <w:color w:val="000000" w:themeColor="text1"/>
        </w:rPr>
      </w:pPr>
      <w:r w:rsidRPr="40968424">
        <w:rPr>
          <w:rFonts w:eastAsia="Arial" w:cs="Arial"/>
          <w:color w:val="000000" w:themeColor="text1"/>
        </w:rPr>
        <w:t xml:space="preserve">The following tables display the </w:t>
      </w:r>
      <w:r w:rsidR="00F02D0D" w:rsidRPr="40968424">
        <w:rPr>
          <w:rFonts w:eastAsia="Arial" w:cs="Arial"/>
          <w:color w:val="000000" w:themeColor="text1"/>
        </w:rPr>
        <w:t xml:space="preserve">past three years of </w:t>
      </w:r>
      <w:r w:rsidRPr="40968424">
        <w:rPr>
          <w:rFonts w:eastAsia="Arial" w:cs="Arial"/>
          <w:color w:val="000000" w:themeColor="text1"/>
        </w:rPr>
        <w:t xml:space="preserve">median </w:t>
      </w:r>
      <w:r w:rsidR="00345150" w:rsidRPr="40968424">
        <w:rPr>
          <w:rFonts w:eastAsia="Arial" w:cs="Arial"/>
          <w:color w:val="000000" w:themeColor="text1"/>
        </w:rPr>
        <w:t xml:space="preserve">growth results, measured in percent progress toward typical growth, </w:t>
      </w:r>
      <w:r w:rsidR="00F02D0D" w:rsidRPr="40968424">
        <w:rPr>
          <w:rFonts w:eastAsia="Arial" w:cs="Arial"/>
          <w:color w:val="000000" w:themeColor="text1"/>
        </w:rPr>
        <w:t xml:space="preserve">from the Charter School’s </w:t>
      </w:r>
      <w:r w:rsidR="00524B9B" w:rsidRPr="40968424">
        <w:rPr>
          <w:rFonts w:eastAsia="Arial" w:cs="Arial"/>
          <w:color w:val="000000" w:themeColor="text1"/>
        </w:rPr>
        <w:t>beginning of year to end of year administrations</w:t>
      </w:r>
      <w:r w:rsidR="004D3036" w:rsidRPr="40968424">
        <w:rPr>
          <w:rFonts w:eastAsia="Arial" w:cs="Arial"/>
          <w:color w:val="000000" w:themeColor="text1"/>
        </w:rPr>
        <w:t xml:space="preserve"> of the </w:t>
      </w:r>
      <w:proofErr w:type="spellStart"/>
      <w:r w:rsidR="004D3036" w:rsidRPr="40968424">
        <w:rPr>
          <w:rFonts w:eastAsia="Arial" w:cs="Arial"/>
          <w:color w:val="000000" w:themeColor="text1"/>
        </w:rPr>
        <w:t>i</w:t>
      </w:r>
      <w:proofErr w:type="spellEnd"/>
      <w:r w:rsidR="004D3036" w:rsidRPr="40968424">
        <w:rPr>
          <w:rFonts w:eastAsia="Arial" w:cs="Arial"/>
          <w:color w:val="000000" w:themeColor="text1"/>
        </w:rPr>
        <w:t>-Ready assessment</w:t>
      </w:r>
      <w:r w:rsidR="00524B9B" w:rsidRPr="40968424">
        <w:rPr>
          <w:rFonts w:eastAsia="Arial" w:cs="Arial"/>
          <w:color w:val="000000" w:themeColor="text1"/>
        </w:rPr>
        <w:t xml:space="preserve"> </w:t>
      </w:r>
      <w:r w:rsidRPr="40968424">
        <w:rPr>
          <w:rFonts w:eastAsia="Arial" w:cs="Arial"/>
          <w:color w:val="000000" w:themeColor="text1"/>
        </w:rPr>
        <w:t>(A</w:t>
      </w:r>
      <w:r w:rsidR="2D1F4379" w:rsidRPr="40968424">
        <w:rPr>
          <w:rFonts w:eastAsia="Arial" w:cs="Arial"/>
          <w:color w:val="000000" w:themeColor="text1"/>
        </w:rPr>
        <w:t>ttachment 4</w:t>
      </w:r>
      <w:r w:rsidR="00D53F36">
        <w:rPr>
          <w:rFonts w:eastAsia="Arial" w:cs="Arial"/>
          <w:color w:val="000000" w:themeColor="text1"/>
        </w:rPr>
        <w:t>,</w:t>
      </w:r>
      <w:r w:rsidR="2D1F4379" w:rsidRPr="40968424">
        <w:rPr>
          <w:rFonts w:eastAsia="Arial" w:cs="Arial"/>
          <w:color w:val="000000" w:themeColor="text1"/>
        </w:rPr>
        <w:t xml:space="preserve"> </w:t>
      </w:r>
      <w:r w:rsidRPr="00093363">
        <w:rPr>
          <w:rFonts w:eastAsia="Arial" w:cs="Arial"/>
          <w:color w:val="000000" w:themeColor="text1"/>
        </w:rPr>
        <w:t xml:space="preserve">pp. </w:t>
      </w:r>
      <w:r w:rsidR="00056AA7" w:rsidRPr="00093363">
        <w:rPr>
          <w:rFonts w:eastAsia="Arial" w:cs="Arial"/>
          <w:color w:val="000000" w:themeColor="text1"/>
        </w:rPr>
        <w:t>33</w:t>
      </w:r>
      <w:r w:rsidR="00D53F36" w:rsidRPr="00093363">
        <w:rPr>
          <w:rFonts w:ascii="Aptos Narrow" w:eastAsia="Arial" w:hAnsi="Aptos Narrow" w:cs="Arial"/>
          <w:color w:val="000000" w:themeColor="text1"/>
        </w:rPr>
        <w:t>–</w:t>
      </w:r>
      <w:r w:rsidR="00056AA7" w:rsidRPr="00056AA7">
        <w:rPr>
          <w:rFonts w:eastAsia="Arial" w:cs="Arial"/>
          <w:color w:val="000000" w:themeColor="text1"/>
        </w:rPr>
        <w:t>34</w:t>
      </w:r>
      <w:r w:rsidRPr="00056AA7">
        <w:rPr>
          <w:rFonts w:eastAsia="Arial" w:cs="Arial"/>
          <w:color w:val="000000" w:themeColor="text1"/>
        </w:rPr>
        <w:t>).</w:t>
      </w:r>
    </w:p>
    <w:p w14:paraId="13347789" w14:textId="6F721CEF" w:rsidR="08C7A0C9" w:rsidRDefault="08C7A0C9" w:rsidP="500C161C">
      <w:pPr>
        <w:rPr>
          <w:rFonts w:eastAsia="Arial" w:cs="Arial"/>
          <w:color w:val="000000" w:themeColor="text1"/>
        </w:rPr>
      </w:pPr>
      <w:r w:rsidRPr="500C161C">
        <w:rPr>
          <w:rFonts w:eastAsia="Arial" w:cs="Arial"/>
          <w:i/>
          <w:iCs/>
          <w:color w:val="000000" w:themeColor="text1"/>
        </w:rPr>
        <w:t>Table. 2022</w:t>
      </w:r>
      <w:r w:rsidR="00D53F36">
        <w:rPr>
          <w:rFonts w:ascii="Aptos Narrow" w:eastAsia="Arial" w:hAnsi="Aptos Narrow" w:cs="Arial"/>
          <w:i/>
          <w:iCs/>
          <w:color w:val="000000" w:themeColor="text1"/>
        </w:rPr>
        <w:t>–</w:t>
      </w:r>
      <w:r w:rsidRPr="500C161C">
        <w:rPr>
          <w:rFonts w:eastAsia="Arial" w:cs="Arial"/>
          <w:i/>
          <w:iCs/>
          <w:color w:val="000000" w:themeColor="text1"/>
        </w:rPr>
        <w:t>23, 2023</w:t>
      </w:r>
      <w:r w:rsidR="00D53F36">
        <w:rPr>
          <w:rFonts w:ascii="Aptos Narrow" w:eastAsia="Arial" w:hAnsi="Aptos Narrow" w:cs="Arial"/>
          <w:i/>
          <w:iCs/>
          <w:color w:val="000000" w:themeColor="text1"/>
        </w:rPr>
        <w:t>–</w:t>
      </w:r>
      <w:r w:rsidRPr="500C161C">
        <w:rPr>
          <w:rFonts w:eastAsia="Arial" w:cs="Arial"/>
          <w:i/>
          <w:iCs/>
          <w:color w:val="000000" w:themeColor="text1"/>
        </w:rPr>
        <w:t>24, 2024</w:t>
      </w:r>
      <w:r w:rsidR="00D53F36">
        <w:rPr>
          <w:rFonts w:ascii="Aptos Narrow" w:eastAsia="Arial" w:hAnsi="Aptos Narrow" w:cs="Arial"/>
          <w:i/>
          <w:iCs/>
          <w:color w:val="000000" w:themeColor="text1"/>
        </w:rPr>
        <w:t>–</w:t>
      </w:r>
      <w:r w:rsidRPr="500C161C">
        <w:rPr>
          <w:rFonts w:eastAsia="Arial" w:cs="Arial"/>
          <w:i/>
          <w:iCs/>
          <w:color w:val="000000" w:themeColor="text1"/>
        </w:rPr>
        <w:t>25 One Year’s Reading Growth in Reading by Grade Level</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2022–23, 2023–24, 2024–25 One Year’s Reading Growth in Reading by Grade Level"/>
      </w:tblPr>
      <w:tblGrid>
        <w:gridCol w:w="1866"/>
        <w:gridCol w:w="1866"/>
        <w:gridCol w:w="1866"/>
        <w:gridCol w:w="1866"/>
        <w:gridCol w:w="1866"/>
      </w:tblGrid>
      <w:tr w:rsidR="500C161C" w14:paraId="47DAE5BD" w14:textId="77777777" w:rsidTr="009E7939">
        <w:trPr>
          <w:trHeight w:val="570"/>
        </w:trPr>
        <w:tc>
          <w:tcPr>
            <w:tcW w:w="1866" w:type="dxa"/>
            <w:shd w:val="clear" w:color="auto" w:fill="D9D9D9" w:themeFill="background1" w:themeFillShade="D9"/>
            <w:tcMar>
              <w:left w:w="105" w:type="dxa"/>
              <w:right w:w="105" w:type="dxa"/>
            </w:tcMar>
            <w:vAlign w:val="center"/>
          </w:tcPr>
          <w:p w14:paraId="5B75147C" w14:textId="7DA73FE7" w:rsidR="500C161C" w:rsidRDefault="500C161C" w:rsidP="009E7939">
            <w:pPr>
              <w:spacing w:after="0"/>
              <w:jc w:val="center"/>
              <w:rPr>
                <w:rFonts w:eastAsia="Arial" w:cs="Arial"/>
              </w:rPr>
            </w:pPr>
            <w:r w:rsidRPr="500C161C">
              <w:rPr>
                <w:rFonts w:eastAsia="Arial" w:cs="Arial"/>
                <w:b/>
                <w:bCs/>
              </w:rPr>
              <w:t>Grade Level</w:t>
            </w:r>
          </w:p>
        </w:tc>
        <w:tc>
          <w:tcPr>
            <w:tcW w:w="1866" w:type="dxa"/>
            <w:shd w:val="clear" w:color="auto" w:fill="D9D9D9" w:themeFill="background1" w:themeFillShade="D9"/>
            <w:tcMar>
              <w:left w:w="105" w:type="dxa"/>
              <w:right w:w="105" w:type="dxa"/>
            </w:tcMar>
            <w:vAlign w:val="center"/>
          </w:tcPr>
          <w:p w14:paraId="3DCA716F" w14:textId="518313BA" w:rsidR="500C161C" w:rsidRDefault="500C161C" w:rsidP="009E7939">
            <w:pPr>
              <w:spacing w:after="0"/>
              <w:jc w:val="center"/>
              <w:rPr>
                <w:rFonts w:eastAsia="Arial" w:cs="Arial"/>
              </w:rPr>
            </w:pPr>
            <w:r w:rsidRPr="500C161C">
              <w:rPr>
                <w:rFonts w:eastAsia="Arial" w:cs="Arial"/>
                <w:b/>
                <w:bCs/>
              </w:rPr>
              <w:t>n</w:t>
            </w:r>
            <w:r w:rsidR="00D53F36">
              <w:rPr>
                <w:rFonts w:ascii="Aptos Narrow" w:eastAsia="Arial" w:hAnsi="Aptos Narrow" w:cs="Arial"/>
                <w:b/>
                <w:bCs/>
              </w:rPr>
              <w:t>–</w:t>
            </w:r>
            <w:r w:rsidRPr="500C161C">
              <w:rPr>
                <w:rFonts w:eastAsia="Arial" w:cs="Arial"/>
                <w:b/>
                <w:bCs/>
              </w:rPr>
              <w:t>size*</w:t>
            </w:r>
          </w:p>
        </w:tc>
        <w:tc>
          <w:tcPr>
            <w:tcW w:w="1866" w:type="dxa"/>
            <w:shd w:val="clear" w:color="auto" w:fill="D9D9D9" w:themeFill="background1" w:themeFillShade="D9"/>
            <w:tcMar>
              <w:left w:w="105" w:type="dxa"/>
              <w:right w:w="105" w:type="dxa"/>
            </w:tcMar>
            <w:vAlign w:val="center"/>
          </w:tcPr>
          <w:p w14:paraId="573C112D" w14:textId="233272B5" w:rsidR="500C161C" w:rsidRDefault="500C161C" w:rsidP="009E7939">
            <w:pPr>
              <w:spacing w:after="0"/>
              <w:jc w:val="center"/>
              <w:rPr>
                <w:rFonts w:eastAsia="Arial" w:cs="Arial"/>
              </w:rPr>
            </w:pPr>
            <w:r w:rsidRPr="500C161C">
              <w:rPr>
                <w:rFonts w:eastAsia="Arial" w:cs="Arial"/>
                <w:b/>
                <w:bCs/>
              </w:rPr>
              <w:t>2022</w:t>
            </w:r>
            <w:r w:rsidR="00D53F36">
              <w:rPr>
                <w:rFonts w:ascii="Aptos Narrow" w:eastAsia="Arial" w:hAnsi="Aptos Narrow" w:cs="Arial"/>
                <w:b/>
                <w:bCs/>
              </w:rPr>
              <w:t>–</w:t>
            </w:r>
            <w:r w:rsidRPr="500C161C">
              <w:rPr>
                <w:rFonts w:eastAsia="Arial" w:cs="Arial"/>
                <w:b/>
                <w:bCs/>
              </w:rPr>
              <w:t>23</w:t>
            </w:r>
          </w:p>
        </w:tc>
        <w:tc>
          <w:tcPr>
            <w:tcW w:w="1866" w:type="dxa"/>
            <w:shd w:val="clear" w:color="auto" w:fill="D9D9D9" w:themeFill="background1" w:themeFillShade="D9"/>
            <w:tcMar>
              <w:left w:w="105" w:type="dxa"/>
              <w:right w:w="105" w:type="dxa"/>
            </w:tcMar>
            <w:vAlign w:val="center"/>
          </w:tcPr>
          <w:p w14:paraId="4A30DD64" w14:textId="432ACC00" w:rsidR="500C161C" w:rsidRDefault="500C161C" w:rsidP="009E7939">
            <w:pPr>
              <w:spacing w:after="0"/>
              <w:jc w:val="center"/>
              <w:rPr>
                <w:rFonts w:eastAsia="Arial" w:cs="Arial"/>
              </w:rPr>
            </w:pPr>
            <w:r w:rsidRPr="500C161C">
              <w:rPr>
                <w:rFonts w:eastAsia="Arial" w:cs="Arial"/>
                <w:b/>
                <w:bCs/>
              </w:rPr>
              <w:t>2023</w:t>
            </w:r>
            <w:r w:rsidR="00D53F36">
              <w:rPr>
                <w:rFonts w:ascii="Aptos Narrow" w:eastAsia="Arial" w:hAnsi="Aptos Narrow" w:cs="Arial"/>
                <w:b/>
                <w:bCs/>
              </w:rPr>
              <w:t>–</w:t>
            </w:r>
            <w:r w:rsidRPr="500C161C">
              <w:rPr>
                <w:rFonts w:eastAsia="Arial" w:cs="Arial"/>
                <w:b/>
                <w:bCs/>
              </w:rPr>
              <w:t>24</w:t>
            </w:r>
          </w:p>
        </w:tc>
        <w:tc>
          <w:tcPr>
            <w:tcW w:w="1866" w:type="dxa"/>
            <w:shd w:val="clear" w:color="auto" w:fill="D9D9D9" w:themeFill="background1" w:themeFillShade="D9"/>
            <w:tcMar>
              <w:left w:w="105" w:type="dxa"/>
              <w:right w:w="105" w:type="dxa"/>
            </w:tcMar>
            <w:vAlign w:val="center"/>
          </w:tcPr>
          <w:p w14:paraId="6BFE53CF" w14:textId="0F8F8EE7" w:rsidR="500C161C" w:rsidRDefault="500C161C" w:rsidP="009E7939">
            <w:pPr>
              <w:spacing w:after="0"/>
              <w:jc w:val="center"/>
              <w:rPr>
                <w:rFonts w:eastAsia="Arial" w:cs="Arial"/>
              </w:rPr>
            </w:pPr>
            <w:r w:rsidRPr="500C161C">
              <w:rPr>
                <w:rFonts w:eastAsia="Arial" w:cs="Arial"/>
                <w:b/>
                <w:bCs/>
              </w:rPr>
              <w:t>2024</w:t>
            </w:r>
            <w:r w:rsidR="00D53F36">
              <w:rPr>
                <w:rFonts w:ascii="Aptos Narrow" w:eastAsia="Arial" w:hAnsi="Aptos Narrow" w:cs="Arial"/>
                <w:b/>
                <w:bCs/>
              </w:rPr>
              <w:t>–</w:t>
            </w:r>
            <w:r w:rsidRPr="500C161C">
              <w:rPr>
                <w:rFonts w:eastAsia="Arial" w:cs="Arial"/>
                <w:b/>
                <w:bCs/>
              </w:rPr>
              <w:t>25</w:t>
            </w:r>
          </w:p>
        </w:tc>
      </w:tr>
      <w:tr w:rsidR="500C161C" w14:paraId="7EF5A891" w14:textId="77777777" w:rsidTr="009E7939">
        <w:trPr>
          <w:trHeight w:val="300"/>
        </w:trPr>
        <w:tc>
          <w:tcPr>
            <w:tcW w:w="1866" w:type="dxa"/>
            <w:tcMar>
              <w:left w:w="105" w:type="dxa"/>
              <w:right w:w="105" w:type="dxa"/>
            </w:tcMar>
            <w:vAlign w:val="center"/>
          </w:tcPr>
          <w:p w14:paraId="37D0C958" w14:textId="165441AF" w:rsidR="500C161C" w:rsidRPr="009E7939" w:rsidRDefault="500C161C" w:rsidP="009E7939">
            <w:pPr>
              <w:spacing w:after="0"/>
              <w:jc w:val="center"/>
              <w:rPr>
                <w:rFonts w:eastAsia="Arial" w:cs="Arial"/>
                <w:b/>
                <w:bCs/>
              </w:rPr>
            </w:pPr>
            <w:r w:rsidRPr="009E7939">
              <w:rPr>
                <w:rFonts w:eastAsia="Arial" w:cs="Arial"/>
                <w:b/>
                <w:bCs/>
              </w:rPr>
              <w:t>3</w:t>
            </w:r>
          </w:p>
        </w:tc>
        <w:tc>
          <w:tcPr>
            <w:tcW w:w="1866" w:type="dxa"/>
            <w:tcMar>
              <w:left w:w="105" w:type="dxa"/>
              <w:right w:w="105" w:type="dxa"/>
            </w:tcMar>
            <w:vAlign w:val="center"/>
          </w:tcPr>
          <w:p w14:paraId="46B80187" w14:textId="3159005F" w:rsidR="500C161C" w:rsidRDefault="500C161C" w:rsidP="009E7939">
            <w:pPr>
              <w:spacing w:after="0"/>
              <w:jc w:val="center"/>
              <w:rPr>
                <w:rFonts w:eastAsia="Arial" w:cs="Arial"/>
              </w:rPr>
            </w:pPr>
            <w:r w:rsidRPr="500C161C">
              <w:rPr>
                <w:rFonts w:eastAsia="Arial" w:cs="Arial"/>
              </w:rPr>
              <w:t>21</w:t>
            </w:r>
          </w:p>
        </w:tc>
        <w:tc>
          <w:tcPr>
            <w:tcW w:w="1866" w:type="dxa"/>
            <w:tcMar>
              <w:left w:w="105" w:type="dxa"/>
              <w:right w:w="105" w:type="dxa"/>
            </w:tcMar>
            <w:vAlign w:val="center"/>
          </w:tcPr>
          <w:p w14:paraId="2883F7A6" w14:textId="47C2F7B2" w:rsidR="500C161C" w:rsidRDefault="500C161C" w:rsidP="009E7939">
            <w:pPr>
              <w:spacing w:after="0"/>
              <w:jc w:val="center"/>
              <w:rPr>
                <w:rFonts w:eastAsia="Arial" w:cs="Arial"/>
              </w:rPr>
            </w:pPr>
            <w:r w:rsidRPr="500C161C">
              <w:rPr>
                <w:rFonts w:eastAsia="Arial" w:cs="Arial"/>
              </w:rPr>
              <w:t>136%</w:t>
            </w:r>
          </w:p>
        </w:tc>
        <w:tc>
          <w:tcPr>
            <w:tcW w:w="1866" w:type="dxa"/>
            <w:tcMar>
              <w:left w:w="105" w:type="dxa"/>
              <w:right w:w="105" w:type="dxa"/>
            </w:tcMar>
            <w:vAlign w:val="center"/>
          </w:tcPr>
          <w:p w14:paraId="58616F03" w14:textId="5C3D430F" w:rsidR="500C161C" w:rsidRDefault="500C161C" w:rsidP="009E7939">
            <w:pPr>
              <w:spacing w:after="0"/>
              <w:jc w:val="center"/>
              <w:rPr>
                <w:rFonts w:eastAsia="Arial" w:cs="Arial"/>
              </w:rPr>
            </w:pPr>
            <w:r w:rsidRPr="500C161C">
              <w:rPr>
                <w:rFonts w:eastAsia="Arial" w:cs="Arial"/>
              </w:rPr>
              <w:t>119%</w:t>
            </w:r>
          </w:p>
        </w:tc>
        <w:tc>
          <w:tcPr>
            <w:tcW w:w="1866" w:type="dxa"/>
            <w:tcMar>
              <w:left w:w="105" w:type="dxa"/>
              <w:right w:w="105" w:type="dxa"/>
            </w:tcMar>
            <w:vAlign w:val="center"/>
          </w:tcPr>
          <w:p w14:paraId="5EECAD0F" w14:textId="588B28D5" w:rsidR="500C161C" w:rsidRDefault="500C161C" w:rsidP="009E7939">
            <w:pPr>
              <w:spacing w:after="0"/>
              <w:jc w:val="center"/>
              <w:rPr>
                <w:rFonts w:eastAsia="Arial" w:cs="Arial"/>
              </w:rPr>
            </w:pPr>
            <w:r w:rsidRPr="500C161C">
              <w:rPr>
                <w:rFonts w:eastAsia="Arial" w:cs="Arial"/>
              </w:rPr>
              <w:t>164%</w:t>
            </w:r>
          </w:p>
        </w:tc>
      </w:tr>
      <w:tr w:rsidR="500C161C" w14:paraId="578D73C3" w14:textId="77777777" w:rsidTr="009E7939">
        <w:trPr>
          <w:trHeight w:val="300"/>
        </w:trPr>
        <w:tc>
          <w:tcPr>
            <w:tcW w:w="1866" w:type="dxa"/>
            <w:tcMar>
              <w:left w:w="105" w:type="dxa"/>
              <w:right w:w="105" w:type="dxa"/>
            </w:tcMar>
            <w:vAlign w:val="center"/>
          </w:tcPr>
          <w:p w14:paraId="43656EAD" w14:textId="33AAAA37" w:rsidR="500C161C" w:rsidRPr="009E7939" w:rsidRDefault="500C161C" w:rsidP="009E7939">
            <w:pPr>
              <w:spacing w:after="0"/>
              <w:jc w:val="center"/>
              <w:rPr>
                <w:rFonts w:eastAsia="Arial" w:cs="Arial"/>
                <w:b/>
                <w:bCs/>
              </w:rPr>
            </w:pPr>
            <w:r w:rsidRPr="009E7939">
              <w:rPr>
                <w:rFonts w:eastAsia="Arial" w:cs="Arial"/>
                <w:b/>
                <w:bCs/>
              </w:rPr>
              <w:t>4</w:t>
            </w:r>
          </w:p>
        </w:tc>
        <w:tc>
          <w:tcPr>
            <w:tcW w:w="1866" w:type="dxa"/>
            <w:tcMar>
              <w:left w:w="105" w:type="dxa"/>
              <w:right w:w="105" w:type="dxa"/>
            </w:tcMar>
            <w:vAlign w:val="center"/>
          </w:tcPr>
          <w:p w14:paraId="0AE2C086" w14:textId="21732885" w:rsidR="500C161C" w:rsidRDefault="500C161C" w:rsidP="009E7939">
            <w:pPr>
              <w:spacing w:after="0"/>
              <w:jc w:val="center"/>
              <w:rPr>
                <w:rFonts w:eastAsia="Arial" w:cs="Arial"/>
              </w:rPr>
            </w:pPr>
            <w:r w:rsidRPr="500C161C">
              <w:rPr>
                <w:rFonts w:eastAsia="Arial" w:cs="Arial"/>
              </w:rPr>
              <w:t>23</w:t>
            </w:r>
          </w:p>
        </w:tc>
        <w:tc>
          <w:tcPr>
            <w:tcW w:w="1866" w:type="dxa"/>
            <w:tcMar>
              <w:left w:w="105" w:type="dxa"/>
              <w:right w:w="105" w:type="dxa"/>
            </w:tcMar>
            <w:vAlign w:val="center"/>
          </w:tcPr>
          <w:p w14:paraId="43B42874" w14:textId="3978120A" w:rsidR="500C161C" w:rsidRDefault="500C161C" w:rsidP="009E7939">
            <w:pPr>
              <w:spacing w:after="0"/>
              <w:jc w:val="center"/>
              <w:rPr>
                <w:rFonts w:eastAsia="Arial" w:cs="Arial"/>
              </w:rPr>
            </w:pPr>
            <w:r w:rsidRPr="500C161C">
              <w:rPr>
                <w:rFonts w:eastAsia="Arial" w:cs="Arial"/>
              </w:rPr>
              <w:t>85%</w:t>
            </w:r>
          </w:p>
        </w:tc>
        <w:tc>
          <w:tcPr>
            <w:tcW w:w="1866" w:type="dxa"/>
            <w:tcMar>
              <w:left w:w="105" w:type="dxa"/>
              <w:right w:w="105" w:type="dxa"/>
            </w:tcMar>
            <w:vAlign w:val="center"/>
          </w:tcPr>
          <w:p w14:paraId="6D8ECBE3" w14:textId="4C1452EA" w:rsidR="500C161C" w:rsidRDefault="500C161C" w:rsidP="009E7939">
            <w:pPr>
              <w:spacing w:after="0"/>
              <w:jc w:val="center"/>
              <w:rPr>
                <w:rFonts w:eastAsia="Arial" w:cs="Arial"/>
              </w:rPr>
            </w:pPr>
            <w:r w:rsidRPr="500C161C">
              <w:rPr>
                <w:rFonts w:eastAsia="Arial" w:cs="Arial"/>
              </w:rPr>
              <w:t>170%</w:t>
            </w:r>
          </w:p>
        </w:tc>
        <w:tc>
          <w:tcPr>
            <w:tcW w:w="1866" w:type="dxa"/>
            <w:tcMar>
              <w:left w:w="105" w:type="dxa"/>
              <w:right w:w="105" w:type="dxa"/>
            </w:tcMar>
            <w:vAlign w:val="center"/>
          </w:tcPr>
          <w:p w14:paraId="662A72EB" w14:textId="741849C2" w:rsidR="500C161C" w:rsidRDefault="500C161C" w:rsidP="009E7939">
            <w:pPr>
              <w:spacing w:after="0"/>
              <w:jc w:val="center"/>
              <w:rPr>
                <w:rFonts w:eastAsia="Arial" w:cs="Arial"/>
              </w:rPr>
            </w:pPr>
            <w:r w:rsidRPr="500C161C">
              <w:rPr>
                <w:rFonts w:eastAsia="Arial" w:cs="Arial"/>
              </w:rPr>
              <w:t>175%</w:t>
            </w:r>
          </w:p>
        </w:tc>
      </w:tr>
      <w:tr w:rsidR="500C161C" w14:paraId="3B6916DB" w14:textId="77777777" w:rsidTr="009E7939">
        <w:trPr>
          <w:trHeight w:val="300"/>
        </w:trPr>
        <w:tc>
          <w:tcPr>
            <w:tcW w:w="1866" w:type="dxa"/>
            <w:tcMar>
              <w:left w:w="105" w:type="dxa"/>
              <w:right w:w="105" w:type="dxa"/>
            </w:tcMar>
            <w:vAlign w:val="center"/>
          </w:tcPr>
          <w:p w14:paraId="66A678C2" w14:textId="561E3168" w:rsidR="500C161C" w:rsidRPr="009E7939" w:rsidRDefault="500C161C" w:rsidP="009E7939">
            <w:pPr>
              <w:spacing w:after="0"/>
              <w:jc w:val="center"/>
              <w:rPr>
                <w:rFonts w:eastAsia="Arial" w:cs="Arial"/>
                <w:b/>
                <w:bCs/>
              </w:rPr>
            </w:pPr>
            <w:r w:rsidRPr="009E7939">
              <w:rPr>
                <w:rFonts w:eastAsia="Arial" w:cs="Arial"/>
                <w:b/>
                <w:bCs/>
              </w:rPr>
              <w:t>5</w:t>
            </w:r>
          </w:p>
        </w:tc>
        <w:tc>
          <w:tcPr>
            <w:tcW w:w="1866" w:type="dxa"/>
            <w:tcMar>
              <w:left w:w="105" w:type="dxa"/>
              <w:right w:w="105" w:type="dxa"/>
            </w:tcMar>
            <w:vAlign w:val="center"/>
          </w:tcPr>
          <w:p w14:paraId="7C696DFC" w14:textId="16B4F090" w:rsidR="500C161C" w:rsidRDefault="500C161C" w:rsidP="009E7939">
            <w:pPr>
              <w:spacing w:after="0"/>
              <w:jc w:val="center"/>
              <w:rPr>
                <w:rFonts w:eastAsia="Arial" w:cs="Arial"/>
              </w:rPr>
            </w:pPr>
            <w:r w:rsidRPr="500C161C">
              <w:rPr>
                <w:rFonts w:eastAsia="Arial" w:cs="Arial"/>
              </w:rPr>
              <w:t>33</w:t>
            </w:r>
          </w:p>
        </w:tc>
        <w:tc>
          <w:tcPr>
            <w:tcW w:w="1866" w:type="dxa"/>
            <w:tcMar>
              <w:left w:w="105" w:type="dxa"/>
              <w:right w:w="105" w:type="dxa"/>
            </w:tcMar>
            <w:vAlign w:val="center"/>
          </w:tcPr>
          <w:p w14:paraId="5943B92B" w14:textId="7E1F9E43" w:rsidR="500C161C" w:rsidRDefault="500C161C" w:rsidP="009E7939">
            <w:pPr>
              <w:spacing w:after="0"/>
              <w:jc w:val="center"/>
              <w:rPr>
                <w:rFonts w:eastAsia="Arial" w:cs="Arial"/>
              </w:rPr>
            </w:pPr>
            <w:r w:rsidRPr="500C161C">
              <w:rPr>
                <w:rFonts w:eastAsia="Arial" w:cs="Arial"/>
              </w:rPr>
              <w:t>100%</w:t>
            </w:r>
          </w:p>
        </w:tc>
        <w:tc>
          <w:tcPr>
            <w:tcW w:w="1866" w:type="dxa"/>
            <w:tcMar>
              <w:left w:w="105" w:type="dxa"/>
              <w:right w:w="105" w:type="dxa"/>
            </w:tcMar>
            <w:vAlign w:val="center"/>
          </w:tcPr>
          <w:p w14:paraId="28C4249C" w14:textId="708819BF" w:rsidR="500C161C" w:rsidRDefault="500C161C" w:rsidP="009E7939">
            <w:pPr>
              <w:spacing w:after="0"/>
              <w:jc w:val="center"/>
              <w:rPr>
                <w:rFonts w:eastAsia="Arial" w:cs="Arial"/>
              </w:rPr>
            </w:pPr>
            <w:r w:rsidRPr="500C161C">
              <w:rPr>
                <w:rFonts w:eastAsia="Arial" w:cs="Arial"/>
              </w:rPr>
              <w:t>200%</w:t>
            </w:r>
          </w:p>
        </w:tc>
        <w:tc>
          <w:tcPr>
            <w:tcW w:w="1866" w:type="dxa"/>
            <w:tcMar>
              <w:left w:w="105" w:type="dxa"/>
              <w:right w:w="105" w:type="dxa"/>
            </w:tcMar>
            <w:vAlign w:val="center"/>
          </w:tcPr>
          <w:p w14:paraId="55D5CDB3" w14:textId="6D2C0291" w:rsidR="500C161C" w:rsidRDefault="500C161C" w:rsidP="009E7939">
            <w:pPr>
              <w:spacing w:after="0"/>
              <w:jc w:val="center"/>
              <w:rPr>
                <w:rFonts w:eastAsia="Arial" w:cs="Arial"/>
              </w:rPr>
            </w:pPr>
            <w:r w:rsidRPr="500C161C">
              <w:rPr>
                <w:rFonts w:eastAsia="Arial" w:cs="Arial"/>
              </w:rPr>
              <w:t>138%</w:t>
            </w:r>
          </w:p>
        </w:tc>
      </w:tr>
      <w:tr w:rsidR="500C161C" w14:paraId="5E979B1A" w14:textId="77777777" w:rsidTr="009E7939">
        <w:trPr>
          <w:trHeight w:val="300"/>
        </w:trPr>
        <w:tc>
          <w:tcPr>
            <w:tcW w:w="1866" w:type="dxa"/>
            <w:tcMar>
              <w:left w:w="105" w:type="dxa"/>
              <w:right w:w="105" w:type="dxa"/>
            </w:tcMar>
            <w:vAlign w:val="center"/>
          </w:tcPr>
          <w:p w14:paraId="6F0F9E93" w14:textId="07F4F548" w:rsidR="500C161C" w:rsidRPr="009E7939" w:rsidRDefault="500C161C" w:rsidP="009E7939">
            <w:pPr>
              <w:spacing w:after="0"/>
              <w:jc w:val="center"/>
              <w:rPr>
                <w:rFonts w:eastAsia="Arial" w:cs="Arial"/>
                <w:b/>
                <w:bCs/>
              </w:rPr>
            </w:pPr>
            <w:r w:rsidRPr="009E7939">
              <w:rPr>
                <w:rFonts w:eastAsia="Arial" w:cs="Arial"/>
                <w:b/>
                <w:bCs/>
              </w:rPr>
              <w:t>6</w:t>
            </w:r>
          </w:p>
        </w:tc>
        <w:tc>
          <w:tcPr>
            <w:tcW w:w="1866" w:type="dxa"/>
            <w:tcMar>
              <w:left w:w="105" w:type="dxa"/>
              <w:right w:w="105" w:type="dxa"/>
            </w:tcMar>
            <w:vAlign w:val="center"/>
          </w:tcPr>
          <w:p w14:paraId="7914BA9C" w14:textId="2C92ACE4" w:rsidR="500C161C" w:rsidRDefault="500C161C" w:rsidP="009E7939">
            <w:pPr>
              <w:spacing w:after="0"/>
              <w:jc w:val="center"/>
              <w:rPr>
                <w:rFonts w:eastAsia="Arial" w:cs="Arial"/>
              </w:rPr>
            </w:pPr>
            <w:r w:rsidRPr="500C161C">
              <w:rPr>
                <w:rFonts w:eastAsia="Arial" w:cs="Arial"/>
              </w:rPr>
              <w:t>10</w:t>
            </w:r>
          </w:p>
        </w:tc>
        <w:tc>
          <w:tcPr>
            <w:tcW w:w="1866" w:type="dxa"/>
            <w:tcMar>
              <w:left w:w="105" w:type="dxa"/>
              <w:right w:w="105" w:type="dxa"/>
            </w:tcMar>
            <w:vAlign w:val="center"/>
          </w:tcPr>
          <w:p w14:paraId="34DCB64F" w14:textId="11E7BD47" w:rsidR="500C161C" w:rsidRDefault="500C161C" w:rsidP="009E7939">
            <w:pPr>
              <w:spacing w:after="0"/>
              <w:jc w:val="center"/>
              <w:rPr>
                <w:rFonts w:eastAsia="Arial" w:cs="Arial"/>
              </w:rPr>
            </w:pPr>
            <w:r w:rsidRPr="500C161C">
              <w:rPr>
                <w:rFonts w:eastAsia="Arial" w:cs="Arial"/>
              </w:rPr>
              <w:t>300%</w:t>
            </w:r>
          </w:p>
        </w:tc>
        <w:tc>
          <w:tcPr>
            <w:tcW w:w="1866" w:type="dxa"/>
            <w:tcMar>
              <w:left w:w="105" w:type="dxa"/>
              <w:right w:w="105" w:type="dxa"/>
            </w:tcMar>
            <w:vAlign w:val="center"/>
          </w:tcPr>
          <w:p w14:paraId="1152D1AA" w14:textId="6D97B949" w:rsidR="500C161C" w:rsidRDefault="500C161C" w:rsidP="009E7939">
            <w:pPr>
              <w:spacing w:after="0"/>
              <w:jc w:val="center"/>
              <w:rPr>
                <w:rFonts w:eastAsia="Arial" w:cs="Arial"/>
              </w:rPr>
            </w:pPr>
            <w:r w:rsidRPr="500C161C">
              <w:rPr>
                <w:rFonts w:eastAsia="Arial" w:cs="Arial"/>
              </w:rPr>
              <w:t>236%</w:t>
            </w:r>
          </w:p>
        </w:tc>
        <w:tc>
          <w:tcPr>
            <w:tcW w:w="1866" w:type="dxa"/>
            <w:tcMar>
              <w:left w:w="105" w:type="dxa"/>
              <w:right w:w="105" w:type="dxa"/>
            </w:tcMar>
            <w:vAlign w:val="center"/>
          </w:tcPr>
          <w:p w14:paraId="2626E579" w14:textId="72766666" w:rsidR="500C161C" w:rsidRDefault="500C161C" w:rsidP="009E7939">
            <w:pPr>
              <w:spacing w:after="0"/>
              <w:jc w:val="center"/>
              <w:rPr>
                <w:rFonts w:eastAsia="Arial" w:cs="Arial"/>
              </w:rPr>
            </w:pPr>
            <w:r w:rsidRPr="500C161C">
              <w:rPr>
                <w:rFonts w:eastAsia="Arial" w:cs="Arial"/>
              </w:rPr>
              <w:t>295%</w:t>
            </w:r>
          </w:p>
        </w:tc>
      </w:tr>
      <w:tr w:rsidR="500C161C" w14:paraId="3746A0BF" w14:textId="77777777" w:rsidTr="009E7939">
        <w:trPr>
          <w:trHeight w:val="300"/>
        </w:trPr>
        <w:tc>
          <w:tcPr>
            <w:tcW w:w="1866" w:type="dxa"/>
            <w:tcMar>
              <w:left w:w="105" w:type="dxa"/>
              <w:right w:w="105" w:type="dxa"/>
            </w:tcMar>
            <w:vAlign w:val="center"/>
          </w:tcPr>
          <w:p w14:paraId="6C651550" w14:textId="3C830FF3" w:rsidR="500C161C" w:rsidRPr="009E7939" w:rsidRDefault="500C161C" w:rsidP="009E7939">
            <w:pPr>
              <w:spacing w:after="0"/>
              <w:jc w:val="center"/>
              <w:rPr>
                <w:rFonts w:eastAsia="Arial" w:cs="Arial"/>
                <w:b/>
                <w:bCs/>
              </w:rPr>
            </w:pPr>
            <w:r w:rsidRPr="009E7939">
              <w:rPr>
                <w:rFonts w:eastAsia="Arial" w:cs="Arial"/>
                <w:b/>
                <w:bCs/>
              </w:rPr>
              <w:t>7</w:t>
            </w:r>
          </w:p>
        </w:tc>
        <w:tc>
          <w:tcPr>
            <w:tcW w:w="1866" w:type="dxa"/>
            <w:tcMar>
              <w:left w:w="105" w:type="dxa"/>
              <w:right w:w="105" w:type="dxa"/>
            </w:tcMar>
            <w:vAlign w:val="center"/>
          </w:tcPr>
          <w:p w14:paraId="4AE9E0F5" w14:textId="39291DE1" w:rsidR="500C161C" w:rsidRDefault="500C161C" w:rsidP="009E7939">
            <w:pPr>
              <w:spacing w:after="0"/>
              <w:jc w:val="center"/>
              <w:rPr>
                <w:rFonts w:eastAsia="Arial" w:cs="Arial"/>
              </w:rPr>
            </w:pPr>
            <w:r w:rsidRPr="500C161C">
              <w:rPr>
                <w:rFonts w:eastAsia="Arial" w:cs="Arial"/>
              </w:rPr>
              <w:t>20</w:t>
            </w:r>
          </w:p>
        </w:tc>
        <w:tc>
          <w:tcPr>
            <w:tcW w:w="1866" w:type="dxa"/>
            <w:tcMar>
              <w:left w:w="105" w:type="dxa"/>
              <w:right w:w="105" w:type="dxa"/>
            </w:tcMar>
            <w:vAlign w:val="center"/>
          </w:tcPr>
          <w:p w14:paraId="10A1BC78" w14:textId="7512C0D9" w:rsidR="500C161C" w:rsidRDefault="500C161C" w:rsidP="009E7939">
            <w:pPr>
              <w:spacing w:after="0"/>
              <w:jc w:val="center"/>
              <w:rPr>
                <w:rFonts w:eastAsia="Arial" w:cs="Arial"/>
              </w:rPr>
            </w:pPr>
            <w:r w:rsidRPr="500C161C">
              <w:rPr>
                <w:rFonts w:eastAsia="Arial" w:cs="Arial"/>
              </w:rPr>
              <w:t>141%</w:t>
            </w:r>
          </w:p>
        </w:tc>
        <w:tc>
          <w:tcPr>
            <w:tcW w:w="1866" w:type="dxa"/>
            <w:tcMar>
              <w:left w:w="105" w:type="dxa"/>
              <w:right w:w="105" w:type="dxa"/>
            </w:tcMar>
            <w:vAlign w:val="center"/>
          </w:tcPr>
          <w:p w14:paraId="32963811" w14:textId="5CF39BC0" w:rsidR="500C161C" w:rsidRDefault="500C161C" w:rsidP="009E7939">
            <w:pPr>
              <w:spacing w:after="0"/>
              <w:jc w:val="center"/>
              <w:rPr>
                <w:rFonts w:eastAsia="Arial" w:cs="Arial"/>
              </w:rPr>
            </w:pPr>
            <w:r w:rsidRPr="500C161C">
              <w:rPr>
                <w:rFonts w:eastAsia="Arial" w:cs="Arial"/>
              </w:rPr>
              <w:t>88%</w:t>
            </w:r>
          </w:p>
        </w:tc>
        <w:tc>
          <w:tcPr>
            <w:tcW w:w="1866" w:type="dxa"/>
            <w:tcMar>
              <w:left w:w="105" w:type="dxa"/>
              <w:right w:w="105" w:type="dxa"/>
            </w:tcMar>
            <w:vAlign w:val="center"/>
          </w:tcPr>
          <w:p w14:paraId="1AF7F2DB" w14:textId="73AA785F" w:rsidR="500C161C" w:rsidRDefault="500C161C" w:rsidP="009E7939">
            <w:pPr>
              <w:spacing w:after="0"/>
              <w:jc w:val="center"/>
              <w:rPr>
                <w:rFonts w:eastAsia="Arial" w:cs="Arial"/>
              </w:rPr>
            </w:pPr>
            <w:r w:rsidRPr="500C161C">
              <w:rPr>
                <w:rFonts w:eastAsia="Arial" w:cs="Arial"/>
              </w:rPr>
              <w:t>253%</w:t>
            </w:r>
          </w:p>
        </w:tc>
      </w:tr>
      <w:tr w:rsidR="500C161C" w14:paraId="7B4C0B7B" w14:textId="77777777" w:rsidTr="009E7939">
        <w:trPr>
          <w:trHeight w:val="300"/>
        </w:trPr>
        <w:tc>
          <w:tcPr>
            <w:tcW w:w="1866" w:type="dxa"/>
            <w:tcMar>
              <w:left w:w="105" w:type="dxa"/>
              <w:right w:w="105" w:type="dxa"/>
            </w:tcMar>
            <w:vAlign w:val="center"/>
          </w:tcPr>
          <w:p w14:paraId="29D4B809" w14:textId="5C618A5C" w:rsidR="500C161C" w:rsidRPr="009E7939" w:rsidRDefault="500C161C" w:rsidP="009E7939">
            <w:pPr>
              <w:spacing w:after="0"/>
              <w:jc w:val="center"/>
              <w:rPr>
                <w:rFonts w:eastAsia="Arial" w:cs="Arial"/>
                <w:b/>
                <w:bCs/>
              </w:rPr>
            </w:pPr>
            <w:r w:rsidRPr="009E7939">
              <w:rPr>
                <w:rFonts w:eastAsia="Arial" w:cs="Arial"/>
                <w:b/>
                <w:bCs/>
              </w:rPr>
              <w:t>8</w:t>
            </w:r>
          </w:p>
        </w:tc>
        <w:tc>
          <w:tcPr>
            <w:tcW w:w="1866" w:type="dxa"/>
            <w:tcMar>
              <w:left w:w="105" w:type="dxa"/>
              <w:right w:w="105" w:type="dxa"/>
            </w:tcMar>
            <w:vAlign w:val="center"/>
          </w:tcPr>
          <w:p w14:paraId="591B7980" w14:textId="68F926E7" w:rsidR="500C161C" w:rsidRDefault="500C161C" w:rsidP="009E7939">
            <w:pPr>
              <w:spacing w:after="0"/>
              <w:jc w:val="center"/>
              <w:rPr>
                <w:rFonts w:eastAsia="Arial" w:cs="Arial"/>
              </w:rPr>
            </w:pPr>
            <w:r w:rsidRPr="500C161C">
              <w:rPr>
                <w:rFonts w:eastAsia="Arial" w:cs="Arial"/>
              </w:rPr>
              <w:t>18</w:t>
            </w:r>
          </w:p>
        </w:tc>
        <w:tc>
          <w:tcPr>
            <w:tcW w:w="1866" w:type="dxa"/>
            <w:tcMar>
              <w:left w:w="105" w:type="dxa"/>
              <w:right w:w="105" w:type="dxa"/>
            </w:tcMar>
            <w:vAlign w:val="center"/>
          </w:tcPr>
          <w:p w14:paraId="64394BE7" w14:textId="44F16612" w:rsidR="500C161C" w:rsidRDefault="500C161C" w:rsidP="009E7939">
            <w:pPr>
              <w:spacing w:after="0"/>
              <w:jc w:val="center"/>
              <w:rPr>
                <w:rFonts w:eastAsia="Arial" w:cs="Arial"/>
              </w:rPr>
            </w:pPr>
            <w:r w:rsidRPr="500C161C">
              <w:rPr>
                <w:rFonts w:eastAsia="Arial" w:cs="Arial"/>
              </w:rPr>
              <w:t>167%</w:t>
            </w:r>
          </w:p>
        </w:tc>
        <w:tc>
          <w:tcPr>
            <w:tcW w:w="1866" w:type="dxa"/>
            <w:tcMar>
              <w:left w:w="105" w:type="dxa"/>
              <w:right w:w="105" w:type="dxa"/>
            </w:tcMar>
            <w:vAlign w:val="center"/>
          </w:tcPr>
          <w:p w14:paraId="27898273" w14:textId="7930C5E8" w:rsidR="500C161C" w:rsidRDefault="500C161C" w:rsidP="009E7939">
            <w:pPr>
              <w:spacing w:after="0"/>
              <w:jc w:val="center"/>
              <w:rPr>
                <w:rFonts w:eastAsia="Arial" w:cs="Arial"/>
              </w:rPr>
            </w:pPr>
            <w:r w:rsidRPr="500C161C">
              <w:rPr>
                <w:rFonts w:eastAsia="Arial" w:cs="Arial"/>
              </w:rPr>
              <w:t>0%</w:t>
            </w:r>
          </w:p>
        </w:tc>
        <w:tc>
          <w:tcPr>
            <w:tcW w:w="1866" w:type="dxa"/>
            <w:tcMar>
              <w:left w:w="105" w:type="dxa"/>
              <w:right w:w="105" w:type="dxa"/>
            </w:tcMar>
            <w:vAlign w:val="center"/>
          </w:tcPr>
          <w:p w14:paraId="0E84ECC6" w14:textId="58AE748D" w:rsidR="500C161C" w:rsidRDefault="500C161C" w:rsidP="009E7939">
            <w:pPr>
              <w:spacing w:after="0"/>
              <w:jc w:val="center"/>
              <w:rPr>
                <w:rFonts w:eastAsia="Arial" w:cs="Arial"/>
              </w:rPr>
            </w:pPr>
            <w:r w:rsidRPr="500C161C">
              <w:rPr>
                <w:rFonts w:eastAsia="Arial" w:cs="Arial"/>
              </w:rPr>
              <w:t>256%</w:t>
            </w:r>
          </w:p>
        </w:tc>
      </w:tr>
      <w:tr w:rsidR="500C161C" w14:paraId="530080DE" w14:textId="77777777" w:rsidTr="009E7939">
        <w:trPr>
          <w:trHeight w:val="300"/>
        </w:trPr>
        <w:tc>
          <w:tcPr>
            <w:tcW w:w="1866" w:type="dxa"/>
            <w:tcMar>
              <w:left w:w="105" w:type="dxa"/>
              <w:right w:w="105" w:type="dxa"/>
            </w:tcMar>
            <w:vAlign w:val="center"/>
          </w:tcPr>
          <w:p w14:paraId="231AD232" w14:textId="1D2E9370" w:rsidR="500C161C" w:rsidRPr="009E7939" w:rsidRDefault="500C161C" w:rsidP="009E7939">
            <w:pPr>
              <w:spacing w:after="0"/>
              <w:jc w:val="center"/>
              <w:rPr>
                <w:rFonts w:eastAsia="Arial" w:cs="Arial"/>
                <w:b/>
                <w:bCs/>
              </w:rPr>
            </w:pPr>
            <w:r w:rsidRPr="009E7939">
              <w:rPr>
                <w:rFonts w:eastAsia="Arial" w:cs="Arial"/>
                <w:b/>
                <w:bCs/>
              </w:rPr>
              <w:t>All</w:t>
            </w:r>
          </w:p>
        </w:tc>
        <w:tc>
          <w:tcPr>
            <w:tcW w:w="1866" w:type="dxa"/>
            <w:tcMar>
              <w:left w:w="105" w:type="dxa"/>
              <w:right w:w="105" w:type="dxa"/>
            </w:tcMar>
            <w:vAlign w:val="center"/>
          </w:tcPr>
          <w:p w14:paraId="56E7C34D" w14:textId="4F844D23" w:rsidR="500C161C" w:rsidRPr="009E7939" w:rsidRDefault="500C161C" w:rsidP="009E7939">
            <w:pPr>
              <w:spacing w:after="0"/>
              <w:jc w:val="center"/>
              <w:rPr>
                <w:rFonts w:eastAsia="Arial" w:cs="Arial"/>
                <w:b/>
                <w:bCs/>
              </w:rPr>
            </w:pPr>
            <w:r w:rsidRPr="009E7939">
              <w:rPr>
                <w:rFonts w:eastAsia="Arial" w:cs="Arial"/>
                <w:b/>
                <w:bCs/>
              </w:rPr>
              <w:t>125</w:t>
            </w:r>
          </w:p>
        </w:tc>
        <w:tc>
          <w:tcPr>
            <w:tcW w:w="1866" w:type="dxa"/>
            <w:tcMar>
              <w:left w:w="105" w:type="dxa"/>
              <w:right w:w="105" w:type="dxa"/>
            </w:tcMar>
            <w:vAlign w:val="center"/>
          </w:tcPr>
          <w:p w14:paraId="6C200CFA" w14:textId="233F19E8" w:rsidR="500C161C" w:rsidRPr="009E7939" w:rsidRDefault="500C161C" w:rsidP="009E7939">
            <w:pPr>
              <w:spacing w:after="0"/>
              <w:jc w:val="center"/>
              <w:rPr>
                <w:rFonts w:eastAsia="Arial" w:cs="Arial"/>
                <w:b/>
                <w:bCs/>
              </w:rPr>
            </w:pPr>
            <w:r w:rsidRPr="009E7939">
              <w:rPr>
                <w:rFonts w:eastAsia="Arial" w:cs="Arial"/>
                <w:b/>
                <w:bCs/>
              </w:rPr>
              <w:t>135%</w:t>
            </w:r>
          </w:p>
        </w:tc>
        <w:tc>
          <w:tcPr>
            <w:tcW w:w="1866" w:type="dxa"/>
            <w:tcMar>
              <w:left w:w="105" w:type="dxa"/>
              <w:right w:w="105" w:type="dxa"/>
            </w:tcMar>
            <w:vAlign w:val="center"/>
          </w:tcPr>
          <w:p w14:paraId="46586863" w14:textId="770ECB90" w:rsidR="500C161C" w:rsidRPr="009E7939" w:rsidRDefault="500C161C" w:rsidP="009E7939">
            <w:pPr>
              <w:spacing w:after="0"/>
              <w:jc w:val="center"/>
              <w:rPr>
                <w:rFonts w:eastAsia="Arial" w:cs="Arial"/>
                <w:b/>
                <w:bCs/>
              </w:rPr>
            </w:pPr>
            <w:r w:rsidRPr="009E7939">
              <w:rPr>
                <w:rFonts w:eastAsia="Arial" w:cs="Arial"/>
                <w:b/>
                <w:bCs/>
              </w:rPr>
              <w:t>171%</w:t>
            </w:r>
          </w:p>
        </w:tc>
        <w:tc>
          <w:tcPr>
            <w:tcW w:w="1866" w:type="dxa"/>
            <w:tcMar>
              <w:left w:w="105" w:type="dxa"/>
              <w:right w:w="105" w:type="dxa"/>
            </w:tcMar>
            <w:vAlign w:val="center"/>
          </w:tcPr>
          <w:p w14:paraId="5F575C75" w14:textId="03FD9256" w:rsidR="500C161C" w:rsidRPr="009E7939" w:rsidRDefault="500C161C" w:rsidP="009E7939">
            <w:pPr>
              <w:spacing w:after="0"/>
              <w:jc w:val="center"/>
              <w:rPr>
                <w:rFonts w:eastAsia="Arial" w:cs="Arial"/>
                <w:b/>
                <w:bCs/>
              </w:rPr>
            </w:pPr>
            <w:r w:rsidRPr="009E7939">
              <w:rPr>
                <w:rFonts w:eastAsia="Arial" w:cs="Arial"/>
                <w:b/>
                <w:bCs/>
              </w:rPr>
              <w:t>183%</w:t>
            </w:r>
          </w:p>
        </w:tc>
      </w:tr>
    </w:tbl>
    <w:p w14:paraId="381AE25C" w14:textId="7666E04E" w:rsidR="08C7A0C9" w:rsidRDefault="08C7A0C9" w:rsidP="00093363">
      <w:pPr>
        <w:spacing w:before="240"/>
        <w:rPr>
          <w:rFonts w:eastAsia="Arial" w:cs="Arial"/>
          <w:color w:val="000000" w:themeColor="text1"/>
        </w:rPr>
      </w:pPr>
      <w:r w:rsidRPr="500C161C">
        <w:rPr>
          <w:rFonts w:eastAsia="Arial" w:cs="Arial"/>
          <w:color w:val="000000" w:themeColor="text1"/>
        </w:rPr>
        <w:t>*</w:t>
      </w:r>
      <w:r w:rsidR="000559DB">
        <w:rPr>
          <w:rFonts w:eastAsia="Arial" w:cs="Arial"/>
          <w:color w:val="000000" w:themeColor="text1"/>
        </w:rPr>
        <w:t>N</w:t>
      </w:r>
      <w:r w:rsidRPr="500C161C">
        <w:rPr>
          <w:rFonts w:eastAsia="Arial" w:cs="Arial"/>
          <w:color w:val="000000" w:themeColor="text1"/>
        </w:rPr>
        <w:t>umber of students in 2024</w:t>
      </w:r>
      <w:r w:rsidR="00D53F36">
        <w:rPr>
          <w:rFonts w:ascii="Aptos Narrow" w:eastAsia="Arial" w:hAnsi="Aptos Narrow" w:cs="Arial"/>
          <w:color w:val="000000" w:themeColor="text1"/>
        </w:rPr>
        <w:t>–</w:t>
      </w:r>
      <w:r w:rsidRPr="500C161C">
        <w:rPr>
          <w:rFonts w:eastAsia="Arial" w:cs="Arial"/>
          <w:color w:val="000000" w:themeColor="text1"/>
        </w:rPr>
        <w:t>25 school year</w:t>
      </w:r>
    </w:p>
    <w:p w14:paraId="06DDAC2C" w14:textId="5E5D3C42" w:rsidR="08C7A0C9" w:rsidRDefault="08C7A0C9" w:rsidP="500C161C">
      <w:pPr>
        <w:rPr>
          <w:rFonts w:eastAsia="Arial" w:cs="Arial"/>
          <w:color w:val="000000" w:themeColor="text1"/>
        </w:rPr>
      </w:pPr>
      <w:r w:rsidRPr="500C161C">
        <w:rPr>
          <w:rFonts w:eastAsia="Arial" w:cs="Arial"/>
          <w:color w:val="000000" w:themeColor="text1"/>
        </w:rPr>
        <w:t>In 2024</w:t>
      </w:r>
      <w:r w:rsidR="00D53F36">
        <w:rPr>
          <w:rFonts w:ascii="Aptos Narrow" w:eastAsia="Arial" w:hAnsi="Aptos Narrow" w:cs="Arial"/>
          <w:color w:val="000000" w:themeColor="text1"/>
        </w:rPr>
        <w:t>–</w:t>
      </w:r>
      <w:r w:rsidRPr="500C161C">
        <w:rPr>
          <w:rFonts w:eastAsia="Arial" w:cs="Arial"/>
          <w:color w:val="000000" w:themeColor="text1"/>
        </w:rPr>
        <w:t>25, all grade levels exceeded the 100 percent median score target for annual typical growth in reading.</w:t>
      </w:r>
    </w:p>
    <w:p w14:paraId="1BC6FEBD" w14:textId="48F098AE" w:rsidR="08C7A0C9" w:rsidRDefault="08C7A0C9" w:rsidP="500C161C">
      <w:pPr>
        <w:rPr>
          <w:rFonts w:eastAsia="Arial" w:cs="Arial"/>
          <w:color w:val="000000" w:themeColor="text1"/>
        </w:rPr>
      </w:pPr>
      <w:r w:rsidRPr="500C161C">
        <w:rPr>
          <w:rFonts w:eastAsia="Arial" w:cs="Arial"/>
          <w:i/>
          <w:iCs/>
          <w:color w:val="000000" w:themeColor="text1"/>
        </w:rPr>
        <w:t>Table. 2022</w:t>
      </w:r>
      <w:r w:rsidR="0071075F">
        <w:rPr>
          <w:rFonts w:ascii="Aptos Narrow" w:eastAsia="Arial" w:hAnsi="Aptos Narrow" w:cs="Arial"/>
          <w:i/>
          <w:iCs/>
          <w:color w:val="000000" w:themeColor="text1"/>
        </w:rPr>
        <w:t>–</w:t>
      </w:r>
      <w:r w:rsidRPr="500C161C">
        <w:rPr>
          <w:rFonts w:eastAsia="Arial" w:cs="Arial"/>
          <w:i/>
          <w:iCs/>
          <w:color w:val="000000" w:themeColor="text1"/>
        </w:rPr>
        <w:t>23, 2023</w:t>
      </w:r>
      <w:r w:rsidR="0071075F">
        <w:rPr>
          <w:rFonts w:ascii="Aptos Narrow" w:eastAsia="Arial" w:hAnsi="Aptos Narrow" w:cs="Arial"/>
          <w:i/>
          <w:iCs/>
          <w:color w:val="000000" w:themeColor="text1"/>
        </w:rPr>
        <w:t>–</w:t>
      </w:r>
      <w:r w:rsidRPr="500C161C">
        <w:rPr>
          <w:rFonts w:eastAsia="Arial" w:cs="Arial"/>
          <w:i/>
          <w:iCs/>
          <w:color w:val="000000" w:themeColor="text1"/>
        </w:rPr>
        <w:t>24, 2024</w:t>
      </w:r>
      <w:r w:rsidR="0071075F">
        <w:rPr>
          <w:rFonts w:ascii="Aptos Narrow" w:eastAsia="Arial" w:hAnsi="Aptos Narrow" w:cs="Arial"/>
          <w:i/>
          <w:iCs/>
          <w:color w:val="000000" w:themeColor="text1"/>
        </w:rPr>
        <w:t>–</w:t>
      </w:r>
      <w:r w:rsidRPr="500C161C">
        <w:rPr>
          <w:rFonts w:eastAsia="Arial" w:cs="Arial"/>
          <w:i/>
          <w:iCs/>
          <w:color w:val="000000" w:themeColor="text1"/>
        </w:rPr>
        <w:t xml:space="preserve">25 One Year’s Reading Growth in Reading by </w:t>
      </w:r>
      <w:r w:rsidR="00C93A8E">
        <w:rPr>
          <w:rFonts w:eastAsia="Arial" w:cs="Arial"/>
          <w:i/>
          <w:iCs/>
          <w:color w:val="000000" w:themeColor="text1"/>
        </w:rPr>
        <w:t xml:space="preserve">Numerically Significant </w:t>
      </w:r>
      <w:r w:rsidRPr="500C161C">
        <w:rPr>
          <w:rFonts w:eastAsia="Arial" w:cs="Arial"/>
          <w:i/>
          <w:iCs/>
          <w:color w:val="000000" w:themeColor="text1"/>
        </w:rPr>
        <w:t>Student Group</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2022–23, 2023–24, 2024–25 One Year’s Reading Growth in Reading by Numerically Significant Student Group"/>
      </w:tblPr>
      <w:tblGrid>
        <w:gridCol w:w="1866"/>
        <w:gridCol w:w="1866"/>
        <w:gridCol w:w="1866"/>
        <w:gridCol w:w="1866"/>
        <w:gridCol w:w="1866"/>
      </w:tblGrid>
      <w:tr w:rsidR="500C161C" w14:paraId="24E264A6" w14:textId="77777777" w:rsidTr="00F74191">
        <w:trPr>
          <w:trHeight w:val="570"/>
        </w:trPr>
        <w:tc>
          <w:tcPr>
            <w:tcW w:w="1866" w:type="dxa"/>
            <w:shd w:val="clear" w:color="auto" w:fill="D9D9D9" w:themeFill="background1" w:themeFillShade="D9"/>
            <w:tcMar>
              <w:left w:w="105" w:type="dxa"/>
              <w:right w:w="105" w:type="dxa"/>
            </w:tcMar>
            <w:vAlign w:val="center"/>
          </w:tcPr>
          <w:p w14:paraId="6FBF20E8" w14:textId="56623EFB" w:rsidR="500C161C" w:rsidRDefault="500C161C" w:rsidP="00F74191">
            <w:pPr>
              <w:spacing w:after="0"/>
              <w:jc w:val="center"/>
              <w:rPr>
                <w:rFonts w:eastAsia="Arial" w:cs="Arial"/>
              </w:rPr>
            </w:pPr>
            <w:r w:rsidRPr="500C161C">
              <w:rPr>
                <w:rFonts w:eastAsia="Arial" w:cs="Arial"/>
                <w:b/>
                <w:bCs/>
              </w:rPr>
              <w:t>Student Group</w:t>
            </w:r>
          </w:p>
        </w:tc>
        <w:tc>
          <w:tcPr>
            <w:tcW w:w="1866" w:type="dxa"/>
            <w:shd w:val="clear" w:color="auto" w:fill="D9D9D9" w:themeFill="background1" w:themeFillShade="D9"/>
            <w:tcMar>
              <w:left w:w="105" w:type="dxa"/>
              <w:right w:w="105" w:type="dxa"/>
            </w:tcMar>
            <w:vAlign w:val="center"/>
          </w:tcPr>
          <w:p w14:paraId="72B69507" w14:textId="1F1F5FDE" w:rsidR="500C161C" w:rsidRDefault="500C161C" w:rsidP="00F74191">
            <w:pPr>
              <w:spacing w:after="0"/>
              <w:jc w:val="center"/>
              <w:rPr>
                <w:rFonts w:eastAsia="Arial" w:cs="Arial"/>
              </w:rPr>
            </w:pPr>
            <w:r w:rsidRPr="500C161C">
              <w:rPr>
                <w:rFonts w:eastAsia="Arial" w:cs="Arial"/>
                <w:b/>
                <w:bCs/>
              </w:rPr>
              <w:t>n</w:t>
            </w:r>
            <w:r w:rsidR="0071075F">
              <w:rPr>
                <w:rFonts w:ascii="Aptos Narrow" w:eastAsia="Arial" w:hAnsi="Aptos Narrow" w:cs="Arial"/>
                <w:b/>
                <w:bCs/>
              </w:rPr>
              <w:t>–</w:t>
            </w:r>
            <w:r w:rsidRPr="500C161C">
              <w:rPr>
                <w:rFonts w:eastAsia="Arial" w:cs="Arial"/>
                <w:b/>
                <w:bCs/>
              </w:rPr>
              <w:t>size*</w:t>
            </w:r>
          </w:p>
        </w:tc>
        <w:tc>
          <w:tcPr>
            <w:tcW w:w="1866" w:type="dxa"/>
            <w:shd w:val="clear" w:color="auto" w:fill="D9D9D9" w:themeFill="background1" w:themeFillShade="D9"/>
            <w:tcMar>
              <w:left w:w="105" w:type="dxa"/>
              <w:right w:w="105" w:type="dxa"/>
            </w:tcMar>
            <w:vAlign w:val="center"/>
          </w:tcPr>
          <w:p w14:paraId="5AA2842E" w14:textId="7E670923" w:rsidR="500C161C" w:rsidRDefault="500C161C" w:rsidP="00F74191">
            <w:pPr>
              <w:spacing w:after="0"/>
              <w:jc w:val="center"/>
              <w:rPr>
                <w:rFonts w:eastAsia="Arial" w:cs="Arial"/>
              </w:rPr>
            </w:pPr>
            <w:r w:rsidRPr="500C161C">
              <w:rPr>
                <w:rFonts w:eastAsia="Arial" w:cs="Arial"/>
                <w:b/>
                <w:bCs/>
              </w:rPr>
              <w:t>2022</w:t>
            </w:r>
            <w:r w:rsidR="0071075F">
              <w:rPr>
                <w:rFonts w:ascii="Aptos Narrow" w:eastAsia="Arial" w:hAnsi="Aptos Narrow" w:cs="Arial"/>
                <w:b/>
                <w:bCs/>
              </w:rPr>
              <w:t>–</w:t>
            </w:r>
            <w:r w:rsidRPr="500C161C">
              <w:rPr>
                <w:rFonts w:eastAsia="Arial" w:cs="Arial"/>
                <w:b/>
                <w:bCs/>
              </w:rPr>
              <w:t>23</w:t>
            </w:r>
          </w:p>
        </w:tc>
        <w:tc>
          <w:tcPr>
            <w:tcW w:w="1866" w:type="dxa"/>
            <w:shd w:val="clear" w:color="auto" w:fill="D9D9D9" w:themeFill="background1" w:themeFillShade="D9"/>
            <w:tcMar>
              <w:left w:w="105" w:type="dxa"/>
              <w:right w:w="105" w:type="dxa"/>
            </w:tcMar>
            <w:vAlign w:val="center"/>
          </w:tcPr>
          <w:p w14:paraId="58E365CD" w14:textId="788B7612" w:rsidR="500C161C" w:rsidRDefault="500C161C" w:rsidP="00F74191">
            <w:pPr>
              <w:spacing w:after="0"/>
              <w:jc w:val="center"/>
              <w:rPr>
                <w:rFonts w:eastAsia="Arial" w:cs="Arial"/>
              </w:rPr>
            </w:pPr>
            <w:r w:rsidRPr="500C161C">
              <w:rPr>
                <w:rFonts w:eastAsia="Arial" w:cs="Arial"/>
                <w:b/>
                <w:bCs/>
              </w:rPr>
              <w:t>2023</w:t>
            </w:r>
            <w:r w:rsidR="0071075F">
              <w:rPr>
                <w:rFonts w:ascii="Aptos Narrow" w:eastAsia="Arial" w:hAnsi="Aptos Narrow" w:cs="Arial"/>
                <w:b/>
                <w:bCs/>
              </w:rPr>
              <w:t>–</w:t>
            </w:r>
            <w:r w:rsidRPr="500C161C">
              <w:rPr>
                <w:rFonts w:eastAsia="Arial" w:cs="Arial"/>
                <w:b/>
                <w:bCs/>
              </w:rPr>
              <w:t>24</w:t>
            </w:r>
          </w:p>
        </w:tc>
        <w:tc>
          <w:tcPr>
            <w:tcW w:w="1866" w:type="dxa"/>
            <w:shd w:val="clear" w:color="auto" w:fill="D9D9D9" w:themeFill="background1" w:themeFillShade="D9"/>
            <w:tcMar>
              <w:left w:w="105" w:type="dxa"/>
              <w:right w:w="105" w:type="dxa"/>
            </w:tcMar>
            <w:vAlign w:val="center"/>
          </w:tcPr>
          <w:p w14:paraId="68216C54" w14:textId="3AFADC28" w:rsidR="500C161C" w:rsidRDefault="500C161C" w:rsidP="00F74191">
            <w:pPr>
              <w:spacing w:after="0"/>
              <w:jc w:val="center"/>
              <w:rPr>
                <w:rFonts w:eastAsia="Arial" w:cs="Arial"/>
              </w:rPr>
            </w:pPr>
            <w:r w:rsidRPr="500C161C">
              <w:rPr>
                <w:rFonts w:eastAsia="Arial" w:cs="Arial"/>
                <w:b/>
                <w:bCs/>
              </w:rPr>
              <w:t>2024</w:t>
            </w:r>
            <w:r w:rsidR="0071075F">
              <w:rPr>
                <w:rFonts w:ascii="Aptos Narrow" w:eastAsia="Arial" w:hAnsi="Aptos Narrow" w:cs="Arial"/>
                <w:b/>
                <w:bCs/>
              </w:rPr>
              <w:t>–</w:t>
            </w:r>
            <w:r w:rsidRPr="500C161C">
              <w:rPr>
                <w:rFonts w:eastAsia="Arial" w:cs="Arial"/>
                <w:b/>
                <w:bCs/>
              </w:rPr>
              <w:t>25</w:t>
            </w:r>
          </w:p>
        </w:tc>
      </w:tr>
      <w:tr w:rsidR="500C161C" w14:paraId="4C4A8DD8" w14:textId="77777777" w:rsidTr="00F74191">
        <w:trPr>
          <w:trHeight w:val="300"/>
        </w:trPr>
        <w:tc>
          <w:tcPr>
            <w:tcW w:w="1866" w:type="dxa"/>
            <w:tcMar>
              <w:left w:w="105" w:type="dxa"/>
              <w:right w:w="105" w:type="dxa"/>
            </w:tcMar>
            <w:vAlign w:val="center"/>
          </w:tcPr>
          <w:p w14:paraId="381DE953" w14:textId="7E26F62F" w:rsidR="500C161C" w:rsidRPr="00D20B16" w:rsidRDefault="500C161C" w:rsidP="00F74191">
            <w:pPr>
              <w:spacing w:after="0"/>
              <w:jc w:val="center"/>
              <w:rPr>
                <w:rFonts w:eastAsia="Arial" w:cs="Arial"/>
                <w:b/>
                <w:bCs/>
              </w:rPr>
            </w:pPr>
            <w:r w:rsidRPr="00D20B16">
              <w:rPr>
                <w:rFonts w:eastAsia="Arial" w:cs="Arial"/>
                <w:b/>
                <w:bCs/>
              </w:rPr>
              <w:t>EL</w:t>
            </w:r>
          </w:p>
        </w:tc>
        <w:tc>
          <w:tcPr>
            <w:tcW w:w="1866" w:type="dxa"/>
            <w:tcMar>
              <w:left w:w="105" w:type="dxa"/>
              <w:right w:w="105" w:type="dxa"/>
            </w:tcMar>
            <w:vAlign w:val="center"/>
          </w:tcPr>
          <w:p w14:paraId="532F2EEA" w14:textId="13406C50" w:rsidR="500C161C" w:rsidRDefault="500C161C" w:rsidP="00F74191">
            <w:pPr>
              <w:spacing w:after="0"/>
              <w:jc w:val="center"/>
              <w:rPr>
                <w:rFonts w:eastAsia="Arial" w:cs="Arial"/>
              </w:rPr>
            </w:pPr>
            <w:r w:rsidRPr="500C161C">
              <w:rPr>
                <w:rFonts w:eastAsia="Arial" w:cs="Arial"/>
              </w:rPr>
              <w:t>26</w:t>
            </w:r>
          </w:p>
        </w:tc>
        <w:tc>
          <w:tcPr>
            <w:tcW w:w="1866" w:type="dxa"/>
            <w:tcMar>
              <w:left w:w="105" w:type="dxa"/>
              <w:right w:w="105" w:type="dxa"/>
            </w:tcMar>
            <w:vAlign w:val="center"/>
          </w:tcPr>
          <w:p w14:paraId="6EB19D27" w14:textId="120ECCCF" w:rsidR="500C161C" w:rsidRDefault="500C161C" w:rsidP="00F74191">
            <w:pPr>
              <w:spacing w:after="0"/>
              <w:jc w:val="center"/>
              <w:rPr>
                <w:rFonts w:eastAsia="Arial" w:cs="Arial"/>
              </w:rPr>
            </w:pPr>
            <w:r w:rsidRPr="500C161C">
              <w:rPr>
                <w:rFonts w:eastAsia="Arial" w:cs="Arial"/>
              </w:rPr>
              <w:t>58%</w:t>
            </w:r>
          </w:p>
        </w:tc>
        <w:tc>
          <w:tcPr>
            <w:tcW w:w="1866" w:type="dxa"/>
            <w:tcMar>
              <w:left w:w="105" w:type="dxa"/>
              <w:right w:w="105" w:type="dxa"/>
            </w:tcMar>
            <w:vAlign w:val="center"/>
          </w:tcPr>
          <w:p w14:paraId="35651C39" w14:textId="35AFA115" w:rsidR="500C161C" w:rsidRDefault="500C161C" w:rsidP="00F74191">
            <w:pPr>
              <w:spacing w:after="0"/>
              <w:jc w:val="center"/>
              <w:rPr>
                <w:rFonts w:eastAsia="Arial" w:cs="Arial"/>
              </w:rPr>
            </w:pPr>
            <w:r w:rsidRPr="500C161C">
              <w:rPr>
                <w:rFonts w:eastAsia="Arial" w:cs="Arial"/>
              </w:rPr>
              <w:t>81%</w:t>
            </w:r>
          </w:p>
        </w:tc>
        <w:tc>
          <w:tcPr>
            <w:tcW w:w="1866" w:type="dxa"/>
            <w:tcMar>
              <w:left w:w="105" w:type="dxa"/>
              <w:right w:w="105" w:type="dxa"/>
            </w:tcMar>
            <w:vAlign w:val="center"/>
          </w:tcPr>
          <w:p w14:paraId="53708C30" w14:textId="07238528" w:rsidR="500C161C" w:rsidRDefault="500C161C" w:rsidP="00F74191">
            <w:pPr>
              <w:spacing w:after="0"/>
              <w:jc w:val="center"/>
              <w:rPr>
                <w:rFonts w:eastAsia="Arial" w:cs="Arial"/>
              </w:rPr>
            </w:pPr>
            <w:r w:rsidRPr="500C161C">
              <w:rPr>
                <w:rFonts w:eastAsia="Arial" w:cs="Arial"/>
              </w:rPr>
              <w:t>135%</w:t>
            </w:r>
          </w:p>
        </w:tc>
      </w:tr>
      <w:tr w:rsidR="500C161C" w14:paraId="13EF1ED7" w14:textId="77777777" w:rsidTr="00F74191">
        <w:trPr>
          <w:trHeight w:val="300"/>
        </w:trPr>
        <w:tc>
          <w:tcPr>
            <w:tcW w:w="1866" w:type="dxa"/>
            <w:tcMar>
              <w:left w:w="105" w:type="dxa"/>
              <w:right w:w="105" w:type="dxa"/>
            </w:tcMar>
            <w:vAlign w:val="center"/>
          </w:tcPr>
          <w:p w14:paraId="17104B71" w14:textId="48175D6E" w:rsidR="500C161C" w:rsidRPr="00D20B16" w:rsidRDefault="500C161C" w:rsidP="00F74191">
            <w:pPr>
              <w:spacing w:after="0"/>
              <w:jc w:val="center"/>
              <w:rPr>
                <w:rFonts w:eastAsia="Arial" w:cs="Arial"/>
                <w:b/>
                <w:bCs/>
              </w:rPr>
            </w:pPr>
            <w:r w:rsidRPr="00D20B16">
              <w:rPr>
                <w:rFonts w:eastAsia="Arial" w:cs="Arial"/>
                <w:b/>
                <w:bCs/>
              </w:rPr>
              <w:t>Hispanic</w:t>
            </w:r>
          </w:p>
        </w:tc>
        <w:tc>
          <w:tcPr>
            <w:tcW w:w="1866" w:type="dxa"/>
            <w:tcMar>
              <w:left w:w="105" w:type="dxa"/>
              <w:right w:w="105" w:type="dxa"/>
            </w:tcMar>
            <w:vAlign w:val="center"/>
          </w:tcPr>
          <w:p w14:paraId="2AB350C4" w14:textId="41707F9D" w:rsidR="500C161C" w:rsidRDefault="500C161C" w:rsidP="00F74191">
            <w:pPr>
              <w:spacing w:after="0"/>
              <w:jc w:val="center"/>
              <w:rPr>
                <w:rFonts w:eastAsia="Arial" w:cs="Arial"/>
              </w:rPr>
            </w:pPr>
            <w:r w:rsidRPr="500C161C">
              <w:rPr>
                <w:rFonts w:eastAsia="Arial" w:cs="Arial"/>
              </w:rPr>
              <w:t>92</w:t>
            </w:r>
          </w:p>
        </w:tc>
        <w:tc>
          <w:tcPr>
            <w:tcW w:w="1866" w:type="dxa"/>
            <w:tcMar>
              <w:left w:w="105" w:type="dxa"/>
              <w:right w:w="105" w:type="dxa"/>
            </w:tcMar>
            <w:vAlign w:val="center"/>
          </w:tcPr>
          <w:p w14:paraId="01E4B17A" w14:textId="2492B5A0" w:rsidR="500C161C" w:rsidRDefault="500C161C" w:rsidP="00F74191">
            <w:pPr>
              <w:spacing w:after="0"/>
              <w:jc w:val="center"/>
              <w:rPr>
                <w:rFonts w:eastAsia="Arial" w:cs="Arial"/>
              </w:rPr>
            </w:pPr>
            <w:r w:rsidRPr="500C161C">
              <w:rPr>
                <w:rFonts w:eastAsia="Arial" w:cs="Arial"/>
              </w:rPr>
              <w:t>135%</w:t>
            </w:r>
          </w:p>
        </w:tc>
        <w:tc>
          <w:tcPr>
            <w:tcW w:w="1866" w:type="dxa"/>
            <w:tcMar>
              <w:left w:w="105" w:type="dxa"/>
              <w:right w:w="105" w:type="dxa"/>
            </w:tcMar>
            <w:vAlign w:val="center"/>
          </w:tcPr>
          <w:p w14:paraId="14118239" w14:textId="5A7F68D1" w:rsidR="500C161C" w:rsidRDefault="500C161C" w:rsidP="00F74191">
            <w:pPr>
              <w:spacing w:after="0"/>
              <w:jc w:val="center"/>
              <w:rPr>
                <w:rFonts w:eastAsia="Arial" w:cs="Arial"/>
              </w:rPr>
            </w:pPr>
            <w:r w:rsidRPr="500C161C">
              <w:rPr>
                <w:rFonts w:eastAsia="Arial" w:cs="Arial"/>
              </w:rPr>
              <w:t>165%</w:t>
            </w:r>
          </w:p>
        </w:tc>
        <w:tc>
          <w:tcPr>
            <w:tcW w:w="1866" w:type="dxa"/>
            <w:tcMar>
              <w:left w:w="105" w:type="dxa"/>
              <w:right w:w="105" w:type="dxa"/>
            </w:tcMar>
            <w:vAlign w:val="center"/>
          </w:tcPr>
          <w:p w14:paraId="102B586A" w14:textId="64465884" w:rsidR="500C161C" w:rsidRDefault="500C161C" w:rsidP="00F74191">
            <w:pPr>
              <w:spacing w:after="0"/>
              <w:jc w:val="center"/>
              <w:rPr>
                <w:rFonts w:eastAsia="Arial" w:cs="Arial"/>
              </w:rPr>
            </w:pPr>
            <w:r w:rsidRPr="500C161C">
              <w:rPr>
                <w:rFonts w:eastAsia="Arial" w:cs="Arial"/>
              </w:rPr>
              <w:t>192%</w:t>
            </w:r>
          </w:p>
        </w:tc>
      </w:tr>
      <w:tr w:rsidR="500C161C" w14:paraId="563E7D25" w14:textId="77777777" w:rsidTr="00F74191">
        <w:trPr>
          <w:trHeight w:val="300"/>
        </w:trPr>
        <w:tc>
          <w:tcPr>
            <w:tcW w:w="1866" w:type="dxa"/>
            <w:tcMar>
              <w:left w:w="105" w:type="dxa"/>
              <w:right w:w="105" w:type="dxa"/>
            </w:tcMar>
            <w:vAlign w:val="center"/>
          </w:tcPr>
          <w:p w14:paraId="371EEB47" w14:textId="3263DDAB" w:rsidR="500C161C" w:rsidRPr="00D20B16" w:rsidRDefault="500C161C" w:rsidP="00F74191">
            <w:pPr>
              <w:spacing w:after="0"/>
              <w:jc w:val="center"/>
              <w:rPr>
                <w:rFonts w:eastAsia="Arial" w:cs="Arial"/>
                <w:b/>
                <w:bCs/>
              </w:rPr>
            </w:pPr>
            <w:r w:rsidRPr="00D20B16">
              <w:rPr>
                <w:rFonts w:eastAsia="Arial" w:cs="Arial"/>
                <w:b/>
                <w:bCs/>
              </w:rPr>
              <w:t>SED</w:t>
            </w:r>
          </w:p>
        </w:tc>
        <w:tc>
          <w:tcPr>
            <w:tcW w:w="1866" w:type="dxa"/>
            <w:tcMar>
              <w:left w:w="105" w:type="dxa"/>
              <w:right w:w="105" w:type="dxa"/>
            </w:tcMar>
            <w:vAlign w:val="center"/>
          </w:tcPr>
          <w:p w14:paraId="4252BE0F" w14:textId="5EBE716B" w:rsidR="500C161C" w:rsidRDefault="500C161C" w:rsidP="00F74191">
            <w:pPr>
              <w:spacing w:after="0"/>
              <w:jc w:val="center"/>
              <w:rPr>
                <w:rFonts w:eastAsia="Arial" w:cs="Arial"/>
              </w:rPr>
            </w:pPr>
            <w:r w:rsidRPr="500C161C">
              <w:rPr>
                <w:rFonts w:eastAsia="Arial" w:cs="Arial"/>
              </w:rPr>
              <w:t>89</w:t>
            </w:r>
          </w:p>
        </w:tc>
        <w:tc>
          <w:tcPr>
            <w:tcW w:w="1866" w:type="dxa"/>
            <w:tcMar>
              <w:left w:w="105" w:type="dxa"/>
              <w:right w:w="105" w:type="dxa"/>
            </w:tcMar>
            <w:vAlign w:val="center"/>
          </w:tcPr>
          <w:p w14:paraId="59044144" w14:textId="17E33550" w:rsidR="500C161C" w:rsidRDefault="500C161C" w:rsidP="00F74191">
            <w:pPr>
              <w:spacing w:after="0"/>
              <w:jc w:val="center"/>
              <w:rPr>
                <w:rFonts w:eastAsia="Arial" w:cs="Arial"/>
              </w:rPr>
            </w:pPr>
            <w:r w:rsidRPr="500C161C">
              <w:rPr>
                <w:rFonts w:eastAsia="Arial" w:cs="Arial"/>
              </w:rPr>
              <w:t>118%</w:t>
            </w:r>
          </w:p>
        </w:tc>
        <w:tc>
          <w:tcPr>
            <w:tcW w:w="1866" w:type="dxa"/>
            <w:tcMar>
              <w:left w:w="105" w:type="dxa"/>
              <w:right w:w="105" w:type="dxa"/>
            </w:tcMar>
            <w:vAlign w:val="center"/>
          </w:tcPr>
          <w:p w14:paraId="46FE3966" w14:textId="2B9D50E6" w:rsidR="500C161C" w:rsidRDefault="500C161C" w:rsidP="00F74191">
            <w:pPr>
              <w:spacing w:after="0"/>
              <w:jc w:val="center"/>
              <w:rPr>
                <w:rFonts w:eastAsia="Arial" w:cs="Arial"/>
              </w:rPr>
            </w:pPr>
            <w:r w:rsidRPr="500C161C">
              <w:rPr>
                <w:rFonts w:eastAsia="Arial" w:cs="Arial"/>
              </w:rPr>
              <w:t>165%</w:t>
            </w:r>
          </w:p>
        </w:tc>
        <w:tc>
          <w:tcPr>
            <w:tcW w:w="1866" w:type="dxa"/>
            <w:tcMar>
              <w:left w:w="105" w:type="dxa"/>
              <w:right w:w="105" w:type="dxa"/>
            </w:tcMar>
            <w:vAlign w:val="center"/>
          </w:tcPr>
          <w:p w14:paraId="15595755" w14:textId="6DAC44D5" w:rsidR="500C161C" w:rsidRDefault="500C161C" w:rsidP="00F74191">
            <w:pPr>
              <w:spacing w:after="0"/>
              <w:jc w:val="center"/>
              <w:rPr>
                <w:rFonts w:eastAsia="Arial" w:cs="Arial"/>
              </w:rPr>
            </w:pPr>
            <w:r w:rsidRPr="500C161C">
              <w:rPr>
                <w:rFonts w:eastAsia="Arial" w:cs="Arial"/>
              </w:rPr>
              <w:t>192%</w:t>
            </w:r>
          </w:p>
        </w:tc>
      </w:tr>
    </w:tbl>
    <w:p w14:paraId="541CD301" w14:textId="700C6D18" w:rsidR="08C7A0C9" w:rsidRDefault="08C7A0C9" w:rsidP="00093363">
      <w:pPr>
        <w:spacing w:before="240"/>
        <w:rPr>
          <w:rFonts w:eastAsia="Arial" w:cs="Arial"/>
          <w:color w:val="000000" w:themeColor="text1"/>
        </w:rPr>
      </w:pPr>
      <w:r w:rsidRPr="500C161C">
        <w:rPr>
          <w:rFonts w:eastAsia="Arial" w:cs="Arial"/>
          <w:color w:val="000000" w:themeColor="text1"/>
        </w:rPr>
        <w:t>*</w:t>
      </w:r>
      <w:r w:rsidR="000559DB">
        <w:rPr>
          <w:rFonts w:eastAsia="Arial" w:cs="Arial"/>
          <w:color w:val="000000" w:themeColor="text1"/>
        </w:rPr>
        <w:t>N</w:t>
      </w:r>
      <w:r w:rsidRPr="500C161C">
        <w:rPr>
          <w:rFonts w:eastAsia="Arial" w:cs="Arial"/>
          <w:color w:val="000000" w:themeColor="text1"/>
        </w:rPr>
        <w:t>umber of students in 2024</w:t>
      </w:r>
      <w:r w:rsidR="0071075F">
        <w:rPr>
          <w:rFonts w:ascii="Aptos Narrow" w:eastAsia="Arial" w:hAnsi="Aptos Narrow" w:cs="Arial"/>
          <w:color w:val="000000" w:themeColor="text1"/>
        </w:rPr>
        <w:t>–</w:t>
      </w:r>
      <w:r w:rsidRPr="500C161C">
        <w:rPr>
          <w:rFonts w:eastAsia="Arial" w:cs="Arial"/>
          <w:color w:val="000000" w:themeColor="text1"/>
        </w:rPr>
        <w:t>25 school year</w:t>
      </w:r>
    </w:p>
    <w:p w14:paraId="3CFE5215" w14:textId="048178DA" w:rsidR="08C7A0C9" w:rsidRDefault="08C7A0C9" w:rsidP="500C161C">
      <w:pPr>
        <w:rPr>
          <w:rFonts w:eastAsia="Arial" w:cs="Arial"/>
          <w:color w:val="000000" w:themeColor="text1"/>
        </w:rPr>
      </w:pPr>
      <w:r w:rsidRPr="500C161C">
        <w:rPr>
          <w:rFonts w:eastAsia="Arial" w:cs="Arial"/>
          <w:color w:val="000000" w:themeColor="text1"/>
        </w:rPr>
        <w:lastRenderedPageBreak/>
        <w:t>In 2024</w:t>
      </w:r>
      <w:r w:rsidR="0071075F">
        <w:rPr>
          <w:rFonts w:ascii="Aptos Narrow" w:eastAsia="Arial" w:hAnsi="Aptos Narrow" w:cs="Arial"/>
          <w:color w:val="000000" w:themeColor="text1"/>
        </w:rPr>
        <w:t>–</w:t>
      </w:r>
      <w:r w:rsidRPr="500C161C">
        <w:rPr>
          <w:rFonts w:eastAsia="Arial" w:cs="Arial"/>
          <w:color w:val="000000" w:themeColor="text1"/>
        </w:rPr>
        <w:t xml:space="preserve">25, all student groups exceeded the 100 percent median score target for annual typical growth in reading. </w:t>
      </w:r>
    </w:p>
    <w:p w14:paraId="2DE916C0" w14:textId="1843F7F5" w:rsidR="08C7A0C9" w:rsidRDefault="08C7A0C9" w:rsidP="500C161C">
      <w:pPr>
        <w:rPr>
          <w:rFonts w:eastAsia="Arial" w:cs="Arial"/>
          <w:color w:val="000000" w:themeColor="text1"/>
        </w:rPr>
      </w:pPr>
      <w:r w:rsidRPr="500C161C">
        <w:rPr>
          <w:rFonts w:eastAsia="Arial" w:cs="Arial"/>
          <w:i/>
          <w:iCs/>
          <w:color w:val="000000" w:themeColor="text1"/>
        </w:rPr>
        <w:t>Table. 2022</w:t>
      </w:r>
      <w:r w:rsidR="0071075F">
        <w:rPr>
          <w:rFonts w:ascii="Aptos Narrow" w:eastAsia="Arial" w:hAnsi="Aptos Narrow" w:cs="Arial"/>
          <w:i/>
          <w:iCs/>
          <w:color w:val="000000" w:themeColor="text1"/>
        </w:rPr>
        <w:t>–</w:t>
      </w:r>
      <w:r w:rsidRPr="500C161C">
        <w:rPr>
          <w:rFonts w:eastAsia="Arial" w:cs="Arial"/>
          <w:i/>
          <w:iCs/>
          <w:color w:val="000000" w:themeColor="text1"/>
        </w:rPr>
        <w:t>23, 2023</w:t>
      </w:r>
      <w:r w:rsidR="0071075F">
        <w:rPr>
          <w:rFonts w:ascii="Aptos Narrow" w:eastAsia="Arial" w:hAnsi="Aptos Narrow" w:cs="Arial"/>
          <w:i/>
          <w:iCs/>
          <w:color w:val="000000" w:themeColor="text1"/>
        </w:rPr>
        <w:t>–</w:t>
      </w:r>
      <w:r w:rsidRPr="500C161C">
        <w:rPr>
          <w:rFonts w:eastAsia="Arial" w:cs="Arial"/>
          <w:i/>
          <w:iCs/>
          <w:color w:val="000000" w:themeColor="text1"/>
        </w:rPr>
        <w:t>24, 2024</w:t>
      </w:r>
      <w:r w:rsidR="0071075F">
        <w:rPr>
          <w:rFonts w:ascii="Aptos Narrow" w:eastAsia="Arial" w:hAnsi="Aptos Narrow" w:cs="Arial"/>
          <w:i/>
          <w:iCs/>
          <w:color w:val="000000" w:themeColor="text1"/>
        </w:rPr>
        <w:t>–</w:t>
      </w:r>
      <w:r w:rsidRPr="500C161C">
        <w:rPr>
          <w:rFonts w:eastAsia="Arial" w:cs="Arial"/>
          <w:i/>
          <w:iCs/>
          <w:color w:val="000000" w:themeColor="text1"/>
        </w:rPr>
        <w:t>25 One Year’s Reading Growth in Math by Grade Level</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2022–23, 2023–24, 2024–25 One Year’s Reading Growth in Math by Grade Level"/>
      </w:tblPr>
      <w:tblGrid>
        <w:gridCol w:w="1866"/>
        <w:gridCol w:w="1866"/>
        <w:gridCol w:w="1866"/>
        <w:gridCol w:w="1866"/>
        <w:gridCol w:w="1866"/>
      </w:tblGrid>
      <w:tr w:rsidR="500C161C" w14:paraId="6165A540" w14:textId="77777777" w:rsidTr="00F74191">
        <w:trPr>
          <w:trHeight w:val="570"/>
        </w:trPr>
        <w:tc>
          <w:tcPr>
            <w:tcW w:w="1866" w:type="dxa"/>
            <w:shd w:val="clear" w:color="auto" w:fill="D9D9D9" w:themeFill="background1" w:themeFillShade="D9"/>
            <w:tcMar>
              <w:left w:w="105" w:type="dxa"/>
              <w:right w:w="105" w:type="dxa"/>
            </w:tcMar>
            <w:vAlign w:val="center"/>
          </w:tcPr>
          <w:p w14:paraId="4CEADA6F" w14:textId="23C26402" w:rsidR="500C161C" w:rsidRDefault="500C161C" w:rsidP="00F74191">
            <w:pPr>
              <w:spacing w:after="0"/>
              <w:jc w:val="center"/>
              <w:rPr>
                <w:rFonts w:eastAsia="Arial" w:cs="Arial"/>
              </w:rPr>
            </w:pPr>
            <w:r w:rsidRPr="500C161C">
              <w:rPr>
                <w:rFonts w:eastAsia="Arial" w:cs="Arial"/>
                <w:b/>
                <w:bCs/>
              </w:rPr>
              <w:t>Grade Level</w:t>
            </w:r>
          </w:p>
        </w:tc>
        <w:tc>
          <w:tcPr>
            <w:tcW w:w="1866" w:type="dxa"/>
            <w:shd w:val="clear" w:color="auto" w:fill="D9D9D9" w:themeFill="background1" w:themeFillShade="D9"/>
            <w:tcMar>
              <w:left w:w="105" w:type="dxa"/>
              <w:right w:w="105" w:type="dxa"/>
            </w:tcMar>
            <w:vAlign w:val="center"/>
          </w:tcPr>
          <w:p w14:paraId="5B64C672" w14:textId="1A867C3C" w:rsidR="500C161C" w:rsidRDefault="500C161C" w:rsidP="00F74191">
            <w:pPr>
              <w:spacing w:after="0"/>
              <w:jc w:val="center"/>
              <w:rPr>
                <w:rFonts w:eastAsia="Arial" w:cs="Arial"/>
              </w:rPr>
            </w:pPr>
            <w:r w:rsidRPr="500C161C">
              <w:rPr>
                <w:rFonts w:eastAsia="Arial" w:cs="Arial"/>
                <w:b/>
                <w:bCs/>
              </w:rPr>
              <w:t>n</w:t>
            </w:r>
            <w:r w:rsidR="0071075F">
              <w:rPr>
                <w:rFonts w:ascii="Aptos Narrow" w:eastAsia="Arial" w:hAnsi="Aptos Narrow" w:cs="Arial"/>
                <w:b/>
                <w:bCs/>
              </w:rPr>
              <w:t>–</w:t>
            </w:r>
            <w:r w:rsidRPr="500C161C">
              <w:rPr>
                <w:rFonts w:eastAsia="Arial" w:cs="Arial"/>
                <w:b/>
                <w:bCs/>
              </w:rPr>
              <w:t>size*</w:t>
            </w:r>
          </w:p>
        </w:tc>
        <w:tc>
          <w:tcPr>
            <w:tcW w:w="1866" w:type="dxa"/>
            <w:shd w:val="clear" w:color="auto" w:fill="D9D9D9" w:themeFill="background1" w:themeFillShade="D9"/>
            <w:tcMar>
              <w:left w:w="105" w:type="dxa"/>
              <w:right w:w="105" w:type="dxa"/>
            </w:tcMar>
            <w:vAlign w:val="center"/>
          </w:tcPr>
          <w:p w14:paraId="79C3E25A" w14:textId="7E6203A6" w:rsidR="500C161C" w:rsidRDefault="500C161C" w:rsidP="00F74191">
            <w:pPr>
              <w:spacing w:after="0"/>
              <w:jc w:val="center"/>
              <w:rPr>
                <w:rFonts w:eastAsia="Arial" w:cs="Arial"/>
              </w:rPr>
            </w:pPr>
            <w:r w:rsidRPr="500C161C">
              <w:rPr>
                <w:rFonts w:eastAsia="Arial" w:cs="Arial"/>
                <w:b/>
                <w:bCs/>
              </w:rPr>
              <w:t>2022</w:t>
            </w:r>
            <w:r w:rsidR="0071075F">
              <w:rPr>
                <w:rFonts w:ascii="Aptos Narrow" w:eastAsia="Arial" w:hAnsi="Aptos Narrow" w:cs="Arial"/>
                <w:b/>
                <w:bCs/>
              </w:rPr>
              <w:t>–</w:t>
            </w:r>
            <w:r w:rsidRPr="500C161C">
              <w:rPr>
                <w:rFonts w:eastAsia="Arial" w:cs="Arial"/>
                <w:b/>
                <w:bCs/>
              </w:rPr>
              <w:t>23</w:t>
            </w:r>
          </w:p>
        </w:tc>
        <w:tc>
          <w:tcPr>
            <w:tcW w:w="1866" w:type="dxa"/>
            <w:shd w:val="clear" w:color="auto" w:fill="D9D9D9" w:themeFill="background1" w:themeFillShade="D9"/>
            <w:tcMar>
              <w:left w:w="105" w:type="dxa"/>
              <w:right w:w="105" w:type="dxa"/>
            </w:tcMar>
            <w:vAlign w:val="center"/>
          </w:tcPr>
          <w:p w14:paraId="5404685E" w14:textId="07068A2A" w:rsidR="500C161C" w:rsidRDefault="500C161C" w:rsidP="00F74191">
            <w:pPr>
              <w:spacing w:after="0"/>
              <w:jc w:val="center"/>
              <w:rPr>
                <w:rFonts w:eastAsia="Arial" w:cs="Arial"/>
              </w:rPr>
            </w:pPr>
            <w:r w:rsidRPr="500C161C">
              <w:rPr>
                <w:rFonts w:eastAsia="Arial" w:cs="Arial"/>
                <w:b/>
                <w:bCs/>
              </w:rPr>
              <w:t>2023</w:t>
            </w:r>
            <w:r w:rsidR="0071075F">
              <w:rPr>
                <w:rFonts w:ascii="Aptos Narrow" w:eastAsia="Arial" w:hAnsi="Aptos Narrow" w:cs="Arial"/>
                <w:b/>
                <w:bCs/>
              </w:rPr>
              <w:t>–</w:t>
            </w:r>
            <w:r w:rsidRPr="500C161C">
              <w:rPr>
                <w:rFonts w:eastAsia="Arial" w:cs="Arial"/>
                <w:b/>
                <w:bCs/>
              </w:rPr>
              <w:t>24</w:t>
            </w:r>
          </w:p>
        </w:tc>
        <w:tc>
          <w:tcPr>
            <w:tcW w:w="1866" w:type="dxa"/>
            <w:shd w:val="clear" w:color="auto" w:fill="D9D9D9" w:themeFill="background1" w:themeFillShade="D9"/>
            <w:tcMar>
              <w:left w:w="105" w:type="dxa"/>
              <w:right w:w="105" w:type="dxa"/>
            </w:tcMar>
            <w:vAlign w:val="center"/>
          </w:tcPr>
          <w:p w14:paraId="7A34A5A1" w14:textId="062E359A" w:rsidR="500C161C" w:rsidRDefault="500C161C" w:rsidP="00F74191">
            <w:pPr>
              <w:spacing w:after="0"/>
              <w:jc w:val="center"/>
              <w:rPr>
                <w:rFonts w:eastAsia="Arial" w:cs="Arial"/>
              </w:rPr>
            </w:pPr>
            <w:r w:rsidRPr="500C161C">
              <w:rPr>
                <w:rFonts w:eastAsia="Arial" w:cs="Arial"/>
                <w:b/>
                <w:bCs/>
              </w:rPr>
              <w:t>2024</w:t>
            </w:r>
            <w:r w:rsidR="0071075F">
              <w:rPr>
                <w:rFonts w:ascii="Aptos Narrow" w:eastAsia="Arial" w:hAnsi="Aptos Narrow" w:cs="Arial"/>
                <w:b/>
                <w:bCs/>
              </w:rPr>
              <w:t>–</w:t>
            </w:r>
            <w:r w:rsidRPr="500C161C">
              <w:rPr>
                <w:rFonts w:eastAsia="Arial" w:cs="Arial"/>
                <w:b/>
                <w:bCs/>
              </w:rPr>
              <w:t>25</w:t>
            </w:r>
          </w:p>
        </w:tc>
      </w:tr>
      <w:tr w:rsidR="500C161C" w14:paraId="210E6588" w14:textId="77777777" w:rsidTr="00F74191">
        <w:trPr>
          <w:trHeight w:val="300"/>
        </w:trPr>
        <w:tc>
          <w:tcPr>
            <w:tcW w:w="1866" w:type="dxa"/>
            <w:tcMar>
              <w:left w:w="105" w:type="dxa"/>
              <w:right w:w="105" w:type="dxa"/>
            </w:tcMar>
            <w:vAlign w:val="center"/>
          </w:tcPr>
          <w:p w14:paraId="6B3B8A00" w14:textId="4CA51FEA" w:rsidR="500C161C" w:rsidRPr="00F74191" w:rsidRDefault="500C161C" w:rsidP="00F74191">
            <w:pPr>
              <w:spacing w:after="0"/>
              <w:jc w:val="center"/>
              <w:rPr>
                <w:rFonts w:eastAsia="Arial" w:cs="Arial"/>
                <w:b/>
                <w:bCs/>
              </w:rPr>
            </w:pPr>
            <w:r w:rsidRPr="00F74191">
              <w:rPr>
                <w:rFonts w:eastAsia="Arial" w:cs="Arial"/>
                <w:b/>
                <w:bCs/>
              </w:rPr>
              <w:t>3</w:t>
            </w:r>
          </w:p>
        </w:tc>
        <w:tc>
          <w:tcPr>
            <w:tcW w:w="1866" w:type="dxa"/>
            <w:tcMar>
              <w:left w:w="105" w:type="dxa"/>
              <w:right w:w="105" w:type="dxa"/>
            </w:tcMar>
            <w:vAlign w:val="center"/>
          </w:tcPr>
          <w:p w14:paraId="0F09B200" w14:textId="45E27B9B" w:rsidR="500C161C" w:rsidRDefault="500C161C" w:rsidP="00F74191">
            <w:pPr>
              <w:spacing w:after="0"/>
              <w:jc w:val="center"/>
              <w:rPr>
                <w:rFonts w:eastAsia="Arial" w:cs="Arial"/>
              </w:rPr>
            </w:pPr>
            <w:r w:rsidRPr="500C161C">
              <w:rPr>
                <w:rFonts w:eastAsia="Arial" w:cs="Arial"/>
              </w:rPr>
              <w:t>21</w:t>
            </w:r>
          </w:p>
        </w:tc>
        <w:tc>
          <w:tcPr>
            <w:tcW w:w="1866" w:type="dxa"/>
            <w:tcMar>
              <w:left w:w="105" w:type="dxa"/>
              <w:right w:w="105" w:type="dxa"/>
            </w:tcMar>
            <w:vAlign w:val="center"/>
          </w:tcPr>
          <w:p w14:paraId="2946FD3F" w14:textId="79418BCE" w:rsidR="500C161C" w:rsidRDefault="500C161C" w:rsidP="00F74191">
            <w:pPr>
              <w:spacing w:after="0"/>
              <w:jc w:val="center"/>
              <w:rPr>
                <w:rFonts w:eastAsia="Arial" w:cs="Arial"/>
              </w:rPr>
            </w:pPr>
            <w:r w:rsidRPr="500C161C">
              <w:rPr>
                <w:rFonts w:eastAsia="Arial" w:cs="Arial"/>
              </w:rPr>
              <w:t>89%</w:t>
            </w:r>
          </w:p>
        </w:tc>
        <w:tc>
          <w:tcPr>
            <w:tcW w:w="1866" w:type="dxa"/>
            <w:tcMar>
              <w:left w:w="105" w:type="dxa"/>
              <w:right w:w="105" w:type="dxa"/>
            </w:tcMar>
            <w:vAlign w:val="center"/>
          </w:tcPr>
          <w:p w14:paraId="5DEF411B" w14:textId="269387A2" w:rsidR="500C161C" w:rsidRDefault="500C161C" w:rsidP="00F74191">
            <w:pPr>
              <w:spacing w:after="0"/>
              <w:jc w:val="center"/>
              <w:rPr>
                <w:rFonts w:eastAsia="Arial" w:cs="Arial"/>
              </w:rPr>
            </w:pPr>
            <w:r w:rsidRPr="500C161C">
              <w:rPr>
                <w:rFonts w:eastAsia="Arial" w:cs="Arial"/>
              </w:rPr>
              <w:t>136%</w:t>
            </w:r>
          </w:p>
        </w:tc>
        <w:tc>
          <w:tcPr>
            <w:tcW w:w="1866" w:type="dxa"/>
            <w:tcMar>
              <w:left w:w="105" w:type="dxa"/>
              <w:right w:w="105" w:type="dxa"/>
            </w:tcMar>
            <w:vAlign w:val="center"/>
          </w:tcPr>
          <w:p w14:paraId="014694C3" w14:textId="1FACED0E" w:rsidR="500C161C" w:rsidRDefault="500C161C" w:rsidP="00F74191">
            <w:pPr>
              <w:spacing w:after="0"/>
              <w:jc w:val="center"/>
              <w:rPr>
                <w:rFonts w:eastAsia="Arial" w:cs="Arial"/>
              </w:rPr>
            </w:pPr>
            <w:r w:rsidRPr="500C161C">
              <w:rPr>
                <w:rFonts w:eastAsia="Arial" w:cs="Arial"/>
              </w:rPr>
              <w:t>96%</w:t>
            </w:r>
          </w:p>
        </w:tc>
      </w:tr>
      <w:tr w:rsidR="500C161C" w14:paraId="5F80A240" w14:textId="77777777" w:rsidTr="00F74191">
        <w:trPr>
          <w:trHeight w:val="300"/>
        </w:trPr>
        <w:tc>
          <w:tcPr>
            <w:tcW w:w="1866" w:type="dxa"/>
            <w:tcMar>
              <w:left w:w="105" w:type="dxa"/>
              <w:right w:w="105" w:type="dxa"/>
            </w:tcMar>
            <w:vAlign w:val="center"/>
          </w:tcPr>
          <w:p w14:paraId="6DC8FE79" w14:textId="090C483D" w:rsidR="500C161C" w:rsidRPr="00F74191" w:rsidRDefault="500C161C" w:rsidP="00F74191">
            <w:pPr>
              <w:spacing w:after="0"/>
              <w:jc w:val="center"/>
              <w:rPr>
                <w:rFonts w:eastAsia="Arial" w:cs="Arial"/>
                <w:b/>
                <w:bCs/>
              </w:rPr>
            </w:pPr>
            <w:r w:rsidRPr="00F74191">
              <w:rPr>
                <w:rFonts w:eastAsia="Arial" w:cs="Arial"/>
                <w:b/>
                <w:bCs/>
              </w:rPr>
              <w:t>4</w:t>
            </w:r>
          </w:p>
        </w:tc>
        <w:tc>
          <w:tcPr>
            <w:tcW w:w="1866" w:type="dxa"/>
            <w:tcMar>
              <w:left w:w="105" w:type="dxa"/>
              <w:right w:w="105" w:type="dxa"/>
            </w:tcMar>
            <w:vAlign w:val="center"/>
          </w:tcPr>
          <w:p w14:paraId="278BB7CA" w14:textId="6527CD8B" w:rsidR="500C161C" w:rsidRDefault="500C161C" w:rsidP="00F74191">
            <w:pPr>
              <w:spacing w:after="0"/>
              <w:jc w:val="center"/>
              <w:rPr>
                <w:rFonts w:eastAsia="Arial" w:cs="Arial"/>
              </w:rPr>
            </w:pPr>
            <w:r w:rsidRPr="500C161C">
              <w:rPr>
                <w:rFonts w:eastAsia="Arial" w:cs="Arial"/>
              </w:rPr>
              <w:t>23</w:t>
            </w:r>
          </w:p>
        </w:tc>
        <w:tc>
          <w:tcPr>
            <w:tcW w:w="1866" w:type="dxa"/>
            <w:tcMar>
              <w:left w:w="105" w:type="dxa"/>
              <w:right w:w="105" w:type="dxa"/>
            </w:tcMar>
            <w:vAlign w:val="center"/>
          </w:tcPr>
          <w:p w14:paraId="097B2214" w14:textId="5022C8B3" w:rsidR="500C161C" w:rsidRDefault="500C161C" w:rsidP="00F74191">
            <w:pPr>
              <w:spacing w:after="0"/>
              <w:jc w:val="center"/>
              <w:rPr>
                <w:rFonts w:eastAsia="Arial" w:cs="Arial"/>
              </w:rPr>
            </w:pPr>
            <w:r w:rsidRPr="500C161C">
              <w:rPr>
                <w:rFonts w:eastAsia="Arial" w:cs="Arial"/>
              </w:rPr>
              <w:t>111%</w:t>
            </w:r>
          </w:p>
        </w:tc>
        <w:tc>
          <w:tcPr>
            <w:tcW w:w="1866" w:type="dxa"/>
            <w:tcMar>
              <w:left w:w="105" w:type="dxa"/>
              <w:right w:w="105" w:type="dxa"/>
            </w:tcMar>
            <w:vAlign w:val="center"/>
          </w:tcPr>
          <w:p w14:paraId="04F15164" w14:textId="6CE431A4" w:rsidR="500C161C" w:rsidRDefault="500C161C" w:rsidP="00F74191">
            <w:pPr>
              <w:spacing w:after="0"/>
              <w:jc w:val="center"/>
              <w:rPr>
                <w:rFonts w:eastAsia="Arial" w:cs="Arial"/>
              </w:rPr>
            </w:pPr>
            <w:r w:rsidRPr="500C161C">
              <w:rPr>
                <w:rFonts w:eastAsia="Arial" w:cs="Arial"/>
              </w:rPr>
              <w:t>130%</w:t>
            </w:r>
          </w:p>
        </w:tc>
        <w:tc>
          <w:tcPr>
            <w:tcW w:w="1866" w:type="dxa"/>
            <w:tcMar>
              <w:left w:w="105" w:type="dxa"/>
              <w:right w:w="105" w:type="dxa"/>
            </w:tcMar>
            <w:vAlign w:val="center"/>
          </w:tcPr>
          <w:p w14:paraId="3BD32706" w14:textId="0AF18C30" w:rsidR="500C161C" w:rsidRDefault="500C161C" w:rsidP="00F74191">
            <w:pPr>
              <w:spacing w:after="0"/>
              <w:jc w:val="center"/>
              <w:rPr>
                <w:rFonts w:eastAsia="Arial" w:cs="Arial"/>
              </w:rPr>
            </w:pPr>
            <w:r w:rsidRPr="500C161C">
              <w:rPr>
                <w:rFonts w:eastAsia="Arial" w:cs="Arial"/>
              </w:rPr>
              <w:t>100%</w:t>
            </w:r>
          </w:p>
        </w:tc>
      </w:tr>
      <w:tr w:rsidR="500C161C" w14:paraId="092B92BE" w14:textId="77777777" w:rsidTr="00F74191">
        <w:trPr>
          <w:trHeight w:val="300"/>
        </w:trPr>
        <w:tc>
          <w:tcPr>
            <w:tcW w:w="1866" w:type="dxa"/>
            <w:tcMar>
              <w:left w:w="105" w:type="dxa"/>
              <w:right w:w="105" w:type="dxa"/>
            </w:tcMar>
            <w:vAlign w:val="center"/>
          </w:tcPr>
          <w:p w14:paraId="05041C3A" w14:textId="71E47204" w:rsidR="500C161C" w:rsidRPr="00F74191" w:rsidRDefault="500C161C" w:rsidP="00F74191">
            <w:pPr>
              <w:spacing w:after="0"/>
              <w:jc w:val="center"/>
              <w:rPr>
                <w:rFonts w:eastAsia="Arial" w:cs="Arial"/>
                <w:b/>
                <w:bCs/>
              </w:rPr>
            </w:pPr>
            <w:r w:rsidRPr="00F74191">
              <w:rPr>
                <w:rFonts w:eastAsia="Arial" w:cs="Arial"/>
                <w:b/>
                <w:bCs/>
              </w:rPr>
              <w:t>5</w:t>
            </w:r>
          </w:p>
        </w:tc>
        <w:tc>
          <w:tcPr>
            <w:tcW w:w="1866" w:type="dxa"/>
            <w:tcMar>
              <w:left w:w="105" w:type="dxa"/>
              <w:right w:w="105" w:type="dxa"/>
            </w:tcMar>
            <w:vAlign w:val="center"/>
          </w:tcPr>
          <w:p w14:paraId="5B2A6DE7" w14:textId="2B374C7B" w:rsidR="500C161C" w:rsidRDefault="500C161C" w:rsidP="00F74191">
            <w:pPr>
              <w:spacing w:after="0"/>
              <w:jc w:val="center"/>
              <w:rPr>
                <w:rFonts w:eastAsia="Arial" w:cs="Arial"/>
              </w:rPr>
            </w:pPr>
            <w:r w:rsidRPr="500C161C">
              <w:rPr>
                <w:rFonts w:eastAsia="Arial" w:cs="Arial"/>
              </w:rPr>
              <w:t>33</w:t>
            </w:r>
          </w:p>
        </w:tc>
        <w:tc>
          <w:tcPr>
            <w:tcW w:w="1866" w:type="dxa"/>
            <w:tcMar>
              <w:left w:w="105" w:type="dxa"/>
              <w:right w:w="105" w:type="dxa"/>
            </w:tcMar>
            <w:vAlign w:val="center"/>
          </w:tcPr>
          <w:p w14:paraId="31DFB04D" w14:textId="0E68DBF2" w:rsidR="500C161C" w:rsidRDefault="500C161C" w:rsidP="00F74191">
            <w:pPr>
              <w:spacing w:after="0"/>
              <w:jc w:val="center"/>
              <w:rPr>
                <w:rFonts w:eastAsia="Arial" w:cs="Arial"/>
              </w:rPr>
            </w:pPr>
            <w:r w:rsidRPr="500C161C">
              <w:rPr>
                <w:rFonts w:eastAsia="Arial" w:cs="Arial"/>
              </w:rPr>
              <w:t>95%</w:t>
            </w:r>
          </w:p>
        </w:tc>
        <w:tc>
          <w:tcPr>
            <w:tcW w:w="1866" w:type="dxa"/>
            <w:tcMar>
              <w:left w:w="105" w:type="dxa"/>
              <w:right w:w="105" w:type="dxa"/>
            </w:tcMar>
            <w:vAlign w:val="center"/>
          </w:tcPr>
          <w:p w14:paraId="4517A5AA" w14:textId="6808C638" w:rsidR="500C161C" w:rsidRDefault="500C161C" w:rsidP="00F74191">
            <w:pPr>
              <w:spacing w:after="0"/>
              <w:jc w:val="center"/>
              <w:rPr>
                <w:rFonts w:eastAsia="Arial" w:cs="Arial"/>
              </w:rPr>
            </w:pPr>
            <w:r w:rsidRPr="500C161C">
              <w:rPr>
                <w:rFonts w:eastAsia="Arial" w:cs="Arial"/>
              </w:rPr>
              <w:t>144%</w:t>
            </w:r>
          </w:p>
        </w:tc>
        <w:tc>
          <w:tcPr>
            <w:tcW w:w="1866" w:type="dxa"/>
            <w:tcMar>
              <w:left w:w="105" w:type="dxa"/>
              <w:right w:w="105" w:type="dxa"/>
            </w:tcMar>
            <w:vAlign w:val="center"/>
          </w:tcPr>
          <w:p w14:paraId="0F5102D1" w14:textId="02239A20" w:rsidR="500C161C" w:rsidRDefault="500C161C" w:rsidP="00F74191">
            <w:pPr>
              <w:spacing w:after="0"/>
              <w:jc w:val="center"/>
              <w:rPr>
                <w:rFonts w:eastAsia="Arial" w:cs="Arial"/>
              </w:rPr>
            </w:pPr>
            <w:r w:rsidRPr="500C161C">
              <w:rPr>
                <w:rFonts w:eastAsia="Arial" w:cs="Arial"/>
              </w:rPr>
              <w:t>122%</w:t>
            </w:r>
          </w:p>
        </w:tc>
      </w:tr>
      <w:tr w:rsidR="500C161C" w14:paraId="5AFE8247" w14:textId="77777777" w:rsidTr="00F74191">
        <w:trPr>
          <w:trHeight w:val="300"/>
        </w:trPr>
        <w:tc>
          <w:tcPr>
            <w:tcW w:w="1866" w:type="dxa"/>
            <w:tcMar>
              <w:left w:w="105" w:type="dxa"/>
              <w:right w:w="105" w:type="dxa"/>
            </w:tcMar>
            <w:vAlign w:val="center"/>
          </w:tcPr>
          <w:p w14:paraId="18C8592C" w14:textId="4AE21E4C" w:rsidR="500C161C" w:rsidRPr="00F74191" w:rsidRDefault="500C161C" w:rsidP="00F74191">
            <w:pPr>
              <w:spacing w:after="0"/>
              <w:jc w:val="center"/>
              <w:rPr>
                <w:rFonts w:eastAsia="Arial" w:cs="Arial"/>
                <w:b/>
                <w:bCs/>
              </w:rPr>
            </w:pPr>
            <w:r w:rsidRPr="00F74191">
              <w:rPr>
                <w:rFonts w:eastAsia="Arial" w:cs="Arial"/>
                <w:b/>
                <w:bCs/>
              </w:rPr>
              <w:t>6</w:t>
            </w:r>
          </w:p>
        </w:tc>
        <w:tc>
          <w:tcPr>
            <w:tcW w:w="1866" w:type="dxa"/>
            <w:tcMar>
              <w:left w:w="105" w:type="dxa"/>
              <w:right w:w="105" w:type="dxa"/>
            </w:tcMar>
            <w:vAlign w:val="center"/>
          </w:tcPr>
          <w:p w14:paraId="533E8231" w14:textId="6248031A" w:rsidR="500C161C" w:rsidRDefault="500C161C" w:rsidP="00F74191">
            <w:pPr>
              <w:spacing w:after="0"/>
              <w:jc w:val="center"/>
              <w:rPr>
                <w:rFonts w:eastAsia="Arial" w:cs="Arial"/>
              </w:rPr>
            </w:pPr>
            <w:r w:rsidRPr="500C161C">
              <w:rPr>
                <w:rFonts w:eastAsia="Arial" w:cs="Arial"/>
              </w:rPr>
              <w:t>11</w:t>
            </w:r>
          </w:p>
        </w:tc>
        <w:tc>
          <w:tcPr>
            <w:tcW w:w="1866" w:type="dxa"/>
            <w:tcMar>
              <w:left w:w="105" w:type="dxa"/>
              <w:right w:w="105" w:type="dxa"/>
            </w:tcMar>
            <w:vAlign w:val="center"/>
          </w:tcPr>
          <w:p w14:paraId="1774D597" w14:textId="67E0E75E" w:rsidR="500C161C" w:rsidRDefault="500C161C" w:rsidP="00F74191">
            <w:pPr>
              <w:spacing w:after="0"/>
              <w:jc w:val="center"/>
              <w:rPr>
                <w:rFonts w:eastAsia="Arial" w:cs="Arial"/>
              </w:rPr>
            </w:pPr>
            <w:r w:rsidRPr="500C161C">
              <w:rPr>
                <w:rFonts w:eastAsia="Arial" w:cs="Arial"/>
              </w:rPr>
              <w:t>154%</w:t>
            </w:r>
          </w:p>
        </w:tc>
        <w:tc>
          <w:tcPr>
            <w:tcW w:w="1866" w:type="dxa"/>
            <w:tcMar>
              <w:left w:w="105" w:type="dxa"/>
              <w:right w:w="105" w:type="dxa"/>
            </w:tcMar>
            <w:vAlign w:val="center"/>
          </w:tcPr>
          <w:p w14:paraId="2A2FF6A2" w14:textId="14A8E2F4" w:rsidR="500C161C" w:rsidRDefault="500C161C" w:rsidP="00F74191">
            <w:pPr>
              <w:spacing w:after="0"/>
              <w:jc w:val="center"/>
              <w:rPr>
                <w:rFonts w:eastAsia="Arial" w:cs="Arial"/>
              </w:rPr>
            </w:pPr>
            <w:r w:rsidRPr="500C161C">
              <w:rPr>
                <w:rFonts w:eastAsia="Arial" w:cs="Arial"/>
              </w:rPr>
              <w:t>120%</w:t>
            </w:r>
          </w:p>
        </w:tc>
        <w:tc>
          <w:tcPr>
            <w:tcW w:w="1866" w:type="dxa"/>
            <w:tcMar>
              <w:left w:w="105" w:type="dxa"/>
              <w:right w:w="105" w:type="dxa"/>
            </w:tcMar>
            <w:vAlign w:val="center"/>
          </w:tcPr>
          <w:p w14:paraId="7B327EF8" w14:textId="5DDABAFB" w:rsidR="500C161C" w:rsidRDefault="500C161C" w:rsidP="00F74191">
            <w:pPr>
              <w:spacing w:after="0"/>
              <w:jc w:val="center"/>
              <w:rPr>
                <w:rFonts w:eastAsia="Arial" w:cs="Arial"/>
              </w:rPr>
            </w:pPr>
            <w:r w:rsidRPr="500C161C">
              <w:rPr>
                <w:rFonts w:eastAsia="Arial" w:cs="Arial"/>
              </w:rPr>
              <w:t>64%</w:t>
            </w:r>
          </w:p>
        </w:tc>
      </w:tr>
      <w:tr w:rsidR="500C161C" w14:paraId="17E6BF5C" w14:textId="77777777" w:rsidTr="00F74191">
        <w:trPr>
          <w:trHeight w:val="300"/>
        </w:trPr>
        <w:tc>
          <w:tcPr>
            <w:tcW w:w="1866" w:type="dxa"/>
            <w:tcMar>
              <w:left w:w="105" w:type="dxa"/>
              <w:right w:w="105" w:type="dxa"/>
            </w:tcMar>
            <w:vAlign w:val="center"/>
          </w:tcPr>
          <w:p w14:paraId="550F46EB" w14:textId="1F0CF3A9" w:rsidR="500C161C" w:rsidRPr="00F74191" w:rsidRDefault="500C161C" w:rsidP="00F74191">
            <w:pPr>
              <w:spacing w:after="0"/>
              <w:jc w:val="center"/>
              <w:rPr>
                <w:rFonts w:eastAsia="Arial" w:cs="Arial"/>
                <w:b/>
                <w:bCs/>
              </w:rPr>
            </w:pPr>
            <w:r w:rsidRPr="00F74191">
              <w:rPr>
                <w:rFonts w:eastAsia="Arial" w:cs="Arial"/>
                <w:b/>
                <w:bCs/>
              </w:rPr>
              <w:t>7</w:t>
            </w:r>
          </w:p>
        </w:tc>
        <w:tc>
          <w:tcPr>
            <w:tcW w:w="1866" w:type="dxa"/>
            <w:tcMar>
              <w:left w:w="105" w:type="dxa"/>
              <w:right w:w="105" w:type="dxa"/>
            </w:tcMar>
            <w:vAlign w:val="center"/>
          </w:tcPr>
          <w:p w14:paraId="2811DD3F" w14:textId="1C4BAD2E" w:rsidR="500C161C" w:rsidRDefault="500C161C" w:rsidP="00F74191">
            <w:pPr>
              <w:spacing w:after="0"/>
              <w:jc w:val="center"/>
              <w:rPr>
                <w:rFonts w:eastAsia="Arial" w:cs="Arial"/>
              </w:rPr>
            </w:pPr>
            <w:r w:rsidRPr="500C161C">
              <w:rPr>
                <w:rFonts w:eastAsia="Arial" w:cs="Arial"/>
              </w:rPr>
              <w:t>20</w:t>
            </w:r>
          </w:p>
        </w:tc>
        <w:tc>
          <w:tcPr>
            <w:tcW w:w="1866" w:type="dxa"/>
            <w:tcMar>
              <w:left w:w="105" w:type="dxa"/>
              <w:right w:w="105" w:type="dxa"/>
            </w:tcMar>
            <w:vAlign w:val="center"/>
          </w:tcPr>
          <w:p w14:paraId="1CEBF1CA" w14:textId="31180F01" w:rsidR="500C161C" w:rsidRDefault="500C161C" w:rsidP="00F74191">
            <w:pPr>
              <w:spacing w:after="0"/>
              <w:jc w:val="center"/>
              <w:rPr>
                <w:rFonts w:eastAsia="Arial" w:cs="Arial"/>
              </w:rPr>
            </w:pPr>
            <w:r w:rsidRPr="500C161C">
              <w:rPr>
                <w:rFonts w:eastAsia="Arial" w:cs="Arial"/>
              </w:rPr>
              <w:t>164%</w:t>
            </w:r>
          </w:p>
        </w:tc>
        <w:tc>
          <w:tcPr>
            <w:tcW w:w="1866" w:type="dxa"/>
            <w:tcMar>
              <w:left w:w="105" w:type="dxa"/>
              <w:right w:w="105" w:type="dxa"/>
            </w:tcMar>
            <w:vAlign w:val="center"/>
          </w:tcPr>
          <w:p w14:paraId="6AF8F746" w14:textId="42AE44AC" w:rsidR="500C161C" w:rsidRDefault="500C161C" w:rsidP="00F74191">
            <w:pPr>
              <w:spacing w:after="0"/>
              <w:jc w:val="center"/>
              <w:rPr>
                <w:rFonts w:eastAsia="Arial" w:cs="Arial"/>
              </w:rPr>
            </w:pPr>
            <w:r w:rsidRPr="500C161C">
              <w:rPr>
                <w:rFonts w:eastAsia="Arial" w:cs="Arial"/>
              </w:rPr>
              <w:t>25%</w:t>
            </w:r>
          </w:p>
        </w:tc>
        <w:tc>
          <w:tcPr>
            <w:tcW w:w="1866" w:type="dxa"/>
            <w:tcMar>
              <w:left w:w="105" w:type="dxa"/>
              <w:right w:w="105" w:type="dxa"/>
            </w:tcMar>
            <w:vAlign w:val="center"/>
          </w:tcPr>
          <w:p w14:paraId="0AD4AA67" w14:textId="72697AF3" w:rsidR="500C161C" w:rsidRDefault="500C161C" w:rsidP="00F74191">
            <w:pPr>
              <w:spacing w:after="0"/>
              <w:jc w:val="center"/>
              <w:rPr>
                <w:rFonts w:eastAsia="Arial" w:cs="Arial"/>
              </w:rPr>
            </w:pPr>
            <w:r w:rsidRPr="500C161C">
              <w:rPr>
                <w:rFonts w:eastAsia="Arial" w:cs="Arial"/>
              </w:rPr>
              <w:t>108%</w:t>
            </w:r>
          </w:p>
        </w:tc>
      </w:tr>
      <w:tr w:rsidR="500C161C" w14:paraId="66154612" w14:textId="77777777" w:rsidTr="00F74191">
        <w:trPr>
          <w:trHeight w:val="300"/>
        </w:trPr>
        <w:tc>
          <w:tcPr>
            <w:tcW w:w="1866" w:type="dxa"/>
            <w:tcMar>
              <w:left w:w="105" w:type="dxa"/>
              <w:right w:w="105" w:type="dxa"/>
            </w:tcMar>
            <w:vAlign w:val="center"/>
          </w:tcPr>
          <w:p w14:paraId="2A83FEB7" w14:textId="7D64CC08" w:rsidR="500C161C" w:rsidRPr="00F74191" w:rsidRDefault="500C161C" w:rsidP="00F74191">
            <w:pPr>
              <w:spacing w:after="0"/>
              <w:jc w:val="center"/>
              <w:rPr>
                <w:rFonts w:eastAsia="Arial" w:cs="Arial"/>
                <w:b/>
                <w:bCs/>
              </w:rPr>
            </w:pPr>
            <w:r w:rsidRPr="00F74191">
              <w:rPr>
                <w:rFonts w:eastAsia="Arial" w:cs="Arial"/>
                <w:b/>
                <w:bCs/>
              </w:rPr>
              <w:t>8</w:t>
            </w:r>
          </w:p>
        </w:tc>
        <w:tc>
          <w:tcPr>
            <w:tcW w:w="1866" w:type="dxa"/>
            <w:tcMar>
              <w:left w:w="105" w:type="dxa"/>
              <w:right w:w="105" w:type="dxa"/>
            </w:tcMar>
            <w:vAlign w:val="center"/>
          </w:tcPr>
          <w:p w14:paraId="5D695222" w14:textId="03EEFC72" w:rsidR="500C161C" w:rsidRDefault="500C161C" w:rsidP="00F74191">
            <w:pPr>
              <w:spacing w:after="0"/>
              <w:jc w:val="center"/>
              <w:rPr>
                <w:rFonts w:eastAsia="Arial" w:cs="Arial"/>
              </w:rPr>
            </w:pPr>
            <w:r w:rsidRPr="500C161C">
              <w:rPr>
                <w:rFonts w:eastAsia="Arial" w:cs="Arial"/>
              </w:rPr>
              <w:t>18</w:t>
            </w:r>
          </w:p>
        </w:tc>
        <w:tc>
          <w:tcPr>
            <w:tcW w:w="1866" w:type="dxa"/>
            <w:tcMar>
              <w:left w:w="105" w:type="dxa"/>
              <w:right w:w="105" w:type="dxa"/>
            </w:tcMar>
            <w:vAlign w:val="center"/>
          </w:tcPr>
          <w:p w14:paraId="177AA97E" w14:textId="0D73BFE6" w:rsidR="500C161C" w:rsidRDefault="500C161C" w:rsidP="00F74191">
            <w:pPr>
              <w:spacing w:after="0"/>
              <w:jc w:val="center"/>
              <w:rPr>
                <w:rFonts w:eastAsia="Arial" w:cs="Arial"/>
              </w:rPr>
            </w:pPr>
            <w:r w:rsidRPr="500C161C">
              <w:rPr>
                <w:rFonts w:eastAsia="Arial" w:cs="Arial"/>
              </w:rPr>
              <w:t>140%</w:t>
            </w:r>
          </w:p>
        </w:tc>
        <w:tc>
          <w:tcPr>
            <w:tcW w:w="1866" w:type="dxa"/>
            <w:tcMar>
              <w:left w:w="105" w:type="dxa"/>
              <w:right w:w="105" w:type="dxa"/>
            </w:tcMar>
            <w:vAlign w:val="center"/>
          </w:tcPr>
          <w:p w14:paraId="0485C31C" w14:textId="05350EF4" w:rsidR="500C161C" w:rsidRDefault="500C161C" w:rsidP="00F74191">
            <w:pPr>
              <w:spacing w:after="0"/>
              <w:jc w:val="center"/>
              <w:rPr>
                <w:rFonts w:eastAsia="Arial" w:cs="Arial"/>
              </w:rPr>
            </w:pPr>
            <w:r w:rsidRPr="500C161C">
              <w:rPr>
                <w:rFonts w:eastAsia="Arial" w:cs="Arial"/>
              </w:rPr>
              <w:t>133%</w:t>
            </w:r>
          </w:p>
        </w:tc>
        <w:tc>
          <w:tcPr>
            <w:tcW w:w="1866" w:type="dxa"/>
            <w:tcMar>
              <w:left w:w="105" w:type="dxa"/>
              <w:right w:w="105" w:type="dxa"/>
            </w:tcMar>
            <w:vAlign w:val="center"/>
          </w:tcPr>
          <w:p w14:paraId="65F32548" w14:textId="7692756C" w:rsidR="500C161C" w:rsidRDefault="500C161C" w:rsidP="00F74191">
            <w:pPr>
              <w:spacing w:after="0"/>
              <w:jc w:val="center"/>
              <w:rPr>
                <w:rFonts w:eastAsia="Arial" w:cs="Arial"/>
              </w:rPr>
            </w:pPr>
            <w:r w:rsidRPr="500C161C">
              <w:rPr>
                <w:rFonts w:eastAsia="Arial" w:cs="Arial"/>
              </w:rPr>
              <w:t>8%</w:t>
            </w:r>
          </w:p>
        </w:tc>
      </w:tr>
      <w:tr w:rsidR="500C161C" w14:paraId="4ADBFCF7" w14:textId="77777777" w:rsidTr="00F74191">
        <w:trPr>
          <w:trHeight w:val="300"/>
        </w:trPr>
        <w:tc>
          <w:tcPr>
            <w:tcW w:w="1866" w:type="dxa"/>
            <w:tcMar>
              <w:left w:w="105" w:type="dxa"/>
              <w:right w:w="105" w:type="dxa"/>
            </w:tcMar>
            <w:vAlign w:val="center"/>
          </w:tcPr>
          <w:p w14:paraId="1A75451E" w14:textId="70E51C0C" w:rsidR="500C161C" w:rsidRPr="00F74191" w:rsidRDefault="500C161C" w:rsidP="00F74191">
            <w:pPr>
              <w:spacing w:after="0"/>
              <w:jc w:val="center"/>
              <w:rPr>
                <w:rFonts w:eastAsia="Arial" w:cs="Arial"/>
                <w:b/>
                <w:bCs/>
              </w:rPr>
            </w:pPr>
            <w:r w:rsidRPr="00F74191">
              <w:rPr>
                <w:rFonts w:eastAsia="Arial" w:cs="Arial"/>
                <w:b/>
                <w:bCs/>
              </w:rPr>
              <w:t>All</w:t>
            </w:r>
          </w:p>
        </w:tc>
        <w:tc>
          <w:tcPr>
            <w:tcW w:w="1866" w:type="dxa"/>
            <w:tcMar>
              <w:left w:w="105" w:type="dxa"/>
              <w:right w:w="105" w:type="dxa"/>
            </w:tcMar>
            <w:vAlign w:val="center"/>
          </w:tcPr>
          <w:p w14:paraId="07EF915E" w14:textId="2C694B73" w:rsidR="500C161C" w:rsidRPr="00F74191" w:rsidRDefault="500C161C" w:rsidP="00F74191">
            <w:pPr>
              <w:spacing w:after="0"/>
              <w:jc w:val="center"/>
              <w:rPr>
                <w:rFonts w:eastAsia="Arial" w:cs="Arial"/>
                <w:b/>
                <w:bCs/>
              </w:rPr>
            </w:pPr>
            <w:r w:rsidRPr="00F74191">
              <w:rPr>
                <w:rFonts w:eastAsia="Arial" w:cs="Arial"/>
                <w:b/>
                <w:bCs/>
              </w:rPr>
              <w:t>126</w:t>
            </w:r>
          </w:p>
        </w:tc>
        <w:tc>
          <w:tcPr>
            <w:tcW w:w="1866" w:type="dxa"/>
            <w:tcMar>
              <w:left w:w="105" w:type="dxa"/>
              <w:right w:w="105" w:type="dxa"/>
            </w:tcMar>
            <w:vAlign w:val="center"/>
          </w:tcPr>
          <w:p w14:paraId="7BAE8504" w14:textId="759F0641" w:rsidR="500C161C" w:rsidRPr="00F74191" w:rsidRDefault="500C161C" w:rsidP="00F74191">
            <w:pPr>
              <w:spacing w:after="0"/>
              <w:jc w:val="center"/>
              <w:rPr>
                <w:rFonts w:eastAsia="Arial" w:cs="Arial"/>
                <w:b/>
                <w:bCs/>
              </w:rPr>
            </w:pPr>
            <w:r w:rsidRPr="00F74191">
              <w:rPr>
                <w:rFonts w:eastAsia="Arial" w:cs="Arial"/>
                <w:b/>
                <w:bCs/>
              </w:rPr>
              <w:t>111%</w:t>
            </w:r>
          </w:p>
        </w:tc>
        <w:tc>
          <w:tcPr>
            <w:tcW w:w="1866" w:type="dxa"/>
            <w:tcMar>
              <w:left w:w="105" w:type="dxa"/>
              <w:right w:w="105" w:type="dxa"/>
            </w:tcMar>
            <w:vAlign w:val="center"/>
          </w:tcPr>
          <w:p w14:paraId="4B3D5160" w14:textId="23DD6895" w:rsidR="500C161C" w:rsidRPr="00F74191" w:rsidRDefault="500C161C" w:rsidP="00F74191">
            <w:pPr>
              <w:spacing w:after="0"/>
              <w:jc w:val="center"/>
              <w:rPr>
                <w:rFonts w:eastAsia="Arial" w:cs="Arial"/>
                <w:b/>
                <w:bCs/>
              </w:rPr>
            </w:pPr>
            <w:r w:rsidRPr="00F74191">
              <w:rPr>
                <w:rFonts w:eastAsia="Arial" w:cs="Arial"/>
                <w:b/>
                <w:bCs/>
              </w:rPr>
              <w:t>117%</w:t>
            </w:r>
          </w:p>
        </w:tc>
        <w:tc>
          <w:tcPr>
            <w:tcW w:w="1866" w:type="dxa"/>
            <w:tcMar>
              <w:left w:w="105" w:type="dxa"/>
              <w:right w:w="105" w:type="dxa"/>
            </w:tcMar>
            <w:vAlign w:val="center"/>
          </w:tcPr>
          <w:p w14:paraId="33005CB6" w14:textId="614B5A10" w:rsidR="500C161C" w:rsidRPr="00F74191" w:rsidRDefault="500C161C" w:rsidP="00F74191">
            <w:pPr>
              <w:spacing w:after="0"/>
              <w:jc w:val="center"/>
              <w:rPr>
                <w:rFonts w:eastAsia="Arial" w:cs="Arial"/>
                <w:b/>
                <w:bCs/>
              </w:rPr>
            </w:pPr>
            <w:r w:rsidRPr="00F74191">
              <w:rPr>
                <w:rFonts w:eastAsia="Arial" w:cs="Arial"/>
                <w:b/>
                <w:bCs/>
              </w:rPr>
              <w:t>108%</w:t>
            </w:r>
          </w:p>
        </w:tc>
      </w:tr>
    </w:tbl>
    <w:p w14:paraId="1A855EA1" w14:textId="4F0266DD" w:rsidR="08C7A0C9" w:rsidRDefault="08C7A0C9" w:rsidP="00093363">
      <w:pPr>
        <w:spacing w:before="240"/>
        <w:rPr>
          <w:rFonts w:eastAsia="Arial" w:cs="Arial"/>
          <w:color w:val="000000" w:themeColor="text1"/>
        </w:rPr>
      </w:pPr>
      <w:r w:rsidRPr="500C161C">
        <w:rPr>
          <w:rFonts w:eastAsia="Arial" w:cs="Arial"/>
          <w:color w:val="000000" w:themeColor="text1"/>
        </w:rPr>
        <w:t>*</w:t>
      </w:r>
      <w:r w:rsidR="000559DB">
        <w:rPr>
          <w:rFonts w:eastAsia="Arial" w:cs="Arial"/>
          <w:color w:val="000000" w:themeColor="text1"/>
        </w:rPr>
        <w:t>N</w:t>
      </w:r>
      <w:r w:rsidRPr="500C161C">
        <w:rPr>
          <w:rFonts w:eastAsia="Arial" w:cs="Arial"/>
          <w:color w:val="000000" w:themeColor="text1"/>
        </w:rPr>
        <w:t>umber of students in 2024</w:t>
      </w:r>
      <w:r w:rsidR="0071075F">
        <w:rPr>
          <w:rFonts w:ascii="Aptos Narrow" w:eastAsia="Arial" w:hAnsi="Aptos Narrow" w:cs="Arial"/>
          <w:color w:val="000000" w:themeColor="text1"/>
        </w:rPr>
        <w:t>–</w:t>
      </w:r>
      <w:r w:rsidRPr="500C161C">
        <w:rPr>
          <w:rFonts w:eastAsia="Arial" w:cs="Arial"/>
          <w:color w:val="000000" w:themeColor="text1"/>
        </w:rPr>
        <w:t>25 school year</w:t>
      </w:r>
    </w:p>
    <w:p w14:paraId="4E28F206" w14:textId="4F960EBF" w:rsidR="500C161C" w:rsidRDefault="08C7A0C9" w:rsidP="500C161C">
      <w:pPr>
        <w:rPr>
          <w:rFonts w:eastAsia="Arial" w:cs="Arial"/>
          <w:color w:val="000000" w:themeColor="text1"/>
        </w:rPr>
      </w:pPr>
      <w:r w:rsidRPr="500C161C">
        <w:rPr>
          <w:rFonts w:eastAsia="Arial" w:cs="Arial"/>
          <w:color w:val="000000" w:themeColor="text1"/>
        </w:rPr>
        <w:t>In 2024</w:t>
      </w:r>
      <w:r w:rsidR="0071075F">
        <w:rPr>
          <w:rFonts w:ascii="Aptos Narrow" w:eastAsia="Arial" w:hAnsi="Aptos Narrow" w:cs="Arial"/>
          <w:color w:val="000000" w:themeColor="text1"/>
        </w:rPr>
        <w:t>–</w:t>
      </w:r>
      <w:r w:rsidRPr="500C161C">
        <w:rPr>
          <w:rFonts w:eastAsia="Arial" w:cs="Arial"/>
          <w:color w:val="000000" w:themeColor="text1"/>
        </w:rPr>
        <w:t>25, overall grades three through eight exceeded the 100 percent target for annual typical growth; however, grades three, six, and eight average median score</w:t>
      </w:r>
      <w:r w:rsidR="0071075F">
        <w:rPr>
          <w:rFonts w:eastAsia="Arial" w:cs="Arial"/>
          <w:color w:val="000000" w:themeColor="text1"/>
        </w:rPr>
        <w:t>s</w:t>
      </w:r>
      <w:r w:rsidRPr="500C161C">
        <w:rPr>
          <w:rFonts w:eastAsia="Arial" w:cs="Arial"/>
          <w:color w:val="000000" w:themeColor="text1"/>
        </w:rPr>
        <w:t xml:space="preserve"> were below the target.</w:t>
      </w:r>
    </w:p>
    <w:p w14:paraId="339BFAB4" w14:textId="51428F48" w:rsidR="08C7A0C9" w:rsidRDefault="08C7A0C9" w:rsidP="500C161C">
      <w:pPr>
        <w:rPr>
          <w:rFonts w:eastAsia="Arial" w:cs="Arial"/>
          <w:color w:val="000000" w:themeColor="text1"/>
        </w:rPr>
      </w:pPr>
      <w:r w:rsidRPr="500C161C">
        <w:rPr>
          <w:rFonts w:eastAsia="Arial" w:cs="Arial"/>
          <w:i/>
          <w:iCs/>
          <w:color w:val="000000" w:themeColor="text1"/>
        </w:rPr>
        <w:t>Table. 2022</w:t>
      </w:r>
      <w:r w:rsidR="0071075F">
        <w:rPr>
          <w:rFonts w:ascii="Aptos Narrow" w:eastAsia="Arial" w:hAnsi="Aptos Narrow" w:cs="Arial"/>
          <w:i/>
          <w:iCs/>
          <w:color w:val="000000" w:themeColor="text1"/>
        </w:rPr>
        <w:t>–</w:t>
      </w:r>
      <w:r w:rsidRPr="500C161C">
        <w:rPr>
          <w:rFonts w:eastAsia="Arial" w:cs="Arial"/>
          <w:i/>
          <w:iCs/>
          <w:color w:val="000000" w:themeColor="text1"/>
        </w:rPr>
        <w:t>23, 2023</w:t>
      </w:r>
      <w:r w:rsidR="0071075F">
        <w:rPr>
          <w:rFonts w:ascii="Aptos Narrow" w:eastAsia="Arial" w:hAnsi="Aptos Narrow" w:cs="Arial"/>
          <w:i/>
          <w:iCs/>
          <w:color w:val="000000" w:themeColor="text1"/>
        </w:rPr>
        <w:t>–</w:t>
      </w:r>
      <w:r w:rsidRPr="500C161C">
        <w:rPr>
          <w:rFonts w:eastAsia="Arial" w:cs="Arial"/>
          <w:i/>
          <w:iCs/>
          <w:color w:val="000000" w:themeColor="text1"/>
        </w:rPr>
        <w:t>24, 2024</w:t>
      </w:r>
      <w:r w:rsidR="0071075F">
        <w:rPr>
          <w:rFonts w:ascii="Aptos Narrow" w:eastAsia="Arial" w:hAnsi="Aptos Narrow" w:cs="Arial"/>
          <w:i/>
          <w:iCs/>
          <w:color w:val="000000" w:themeColor="text1"/>
        </w:rPr>
        <w:t>–</w:t>
      </w:r>
      <w:r w:rsidRPr="500C161C">
        <w:rPr>
          <w:rFonts w:eastAsia="Arial" w:cs="Arial"/>
          <w:i/>
          <w:iCs/>
          <w:color w:val="000000" w:themeColor="text1"/>
        </w:rPr>
        <w:t>25 One Year’s Reading Growth in Math by Student Group</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2022–23, 2023–24, 2024–25 One Year’s Reading Growth in Math by Student Group"/>
      </w:tblPr>
      <w:tblGrid>
        <w:gridCol w:w="1866"/>
        <w:gridCol w:w="1866"/>
        <w:gridCol w:w="1866"/>
        <w:gridCol w:w="1866"/>
        <w:gridCol w:w="1866"/>
      </w:tblGrid>
      <w:tr w:rsidR="500C161C" w14:paraId="792A8433" w14:textId="77777777" w:rsidTr="00F74191">
        <w:trPr>
          <w:cantSplit/>
          <w:trHeight w:val="570"/>
        </w:trPr>
        <w:tc>
          <w:tcPr>
            <w:tcW w:w="1866" w:type="dxa"/>
            <w:shd w:val="clear" w:color="auto" w:fill="D9D9D9" w:themeFill="background1" w:themeFillShade="D9"/>
            <w:tcMar>
              <w:left w:w="105" w:type="dxa"/>
              <w:right w:w="105" w:type="dxa"/>
            </w:tcMar>
            <w:vAlign w:val="center"/>
          </w:tcPr>
          <w:p w14:paraId="79C7A686" w14:textId="20F41E4B" w:rsidR="500C161C" w:rsidRDefault="500C161C" w:rsidP="00F74191">
            <w:pPr>
              <w:spacing w:after="0"/>
              <w:jc w:val="center"/>
              <w:rPr>
                <w:rFonts w:eastAsia="Arial" w:cs="Arial"/>
              </w:rPr>
            </w:pPr>
            <w:r w:rsidRPr="500C161C">
              <w:rPr>
                <w:rFonts w:eastAsia="Arial" w:cs="Arial"/>
                <w:b/>
                <w:bCs/>
              </w:rPr>
              <w:t>Student Group</w:t>
            </w:r>
          </w:p>
        </w:tc>
        <w:tc>
          <w:tcPr>
            <w:tcW w:w="1866" w:type="dxa"/>
            <w:shd w:val="clear" w:color="auto" w:fill="D9D9D9" w:themeFill="background1" w:themeFillShade="D9"/>
            <w:tcMar>
              <w:left w:w="105" w:type="dxa"/>
              <w:right w:w="105" w:type="dxa"/>
            </w:tcMar>
            <w:vAlign w:val="center"/>
          </w:tcPr>
          <w:p w14:paraId="1BCCF4D9" w14:textId="28C9E966" w:rsidR="500C161C" w:rsidRDefault="500C161C" w:rsidP="00F74191">
            <w:pPr>
              <w:spacing w:after="0"/>
              <w:jc w:val="center"/>
              <w:rPr>
                <w:rFonts w:eastAsia="Arial" w:cs="Arial"/>
              </w:rPr>
            </w:pPr>
            <w:r w:rsidRPr="500C161C">
              <w:rPr>
                <w:rFonts w:eastAsia="Arial" w:cs="Arial"/>
                <w:b/>
                <w:bCs/>
              </w:rPr>
              <w:t>n</w:t>
            </w:r>
            <w:r w:rsidR="0071075F">
              <w:rPr>
                <w:rFonts w:ascii="Aptos Narrow" w:eastAsia="Arial" w:hAnsi="Aptos Narrow" w:cs="Arial"/>
                <w:b/>
                <w:bCs/>
              </w:rPr>
              <w:t>–</w:t>
            </w:r>
            <w:r w:rsidRPr="500C161C">
              <w:rPr>
                <w:rFonts w:eastAsia="Arial" w:cs="Arial"/>
                <w:b/>
                <w:bCs/>
              </w:rPr>
              <w:t>size*</w:t>
            </w:r>
          </w:p>
        </w:tc>
        <w:tc>
          <w:tcPr>
            <w:tcW w:w="1866" w:type="dxa"/>
            <w:shd w:val="clear" w:color="auto" w:fill="D9D9D9" w:themeFill="background1" w:themeFillShade="D9"/>
            <w:tcMar>
              <w:left w:w="105" w:type="dxa"/>
              <w:right w:w="105" w:type="dxa"/>
            </w:tcMar>
            <w:vAlign w:val="center"/>
          </w:tcPr>
          <w:p w14:paraId="1CE6FF1B" w14:textId="2C7AD3DD" w:rsidR="500C161C" w:rsidRDefault="500C161C" w:rsidP="00F74191">
            <w:pPr>
              <w:spacing w:after="0"/>
              <w:jc w:val="center"/>
              <w:rPr>
                <w:rFonts w:eastAsia="Arial" w:cs="Arial"/>
              </w:rPr>
            </w:pPr>
            <w:r w:rsidRPr="500C161C">
              <w:rPr>
                <w:rFonts w:eastAsia="Arial" w:cs="Arial"/>
                <w:b/>
                <w:bCs/>
              </w:rPr>
              <w:t>2022</w:t>
            </w:r>
            <w:r w:rsidR="00093363">
              <w:rPr>
                <w:rFonts w:ascii="Aptos Narrow" w:eastAsia="Arial" w:hAnsi="Aptos Narrow" w:cs="Arial"/>
                <w:b/>
                <w:bCs/>
              </w:rPr>
              <w:t>–</w:t>
            </w:r>
            <w:r w:rsidRPr="500C161C">
              <w:rPr>
                <w:rFonts w:eastAsia="Arial" w:cs="Arial"/>
                <w:b/>
                <w:bCs/>
              </w:rPr>
              <w:t>23</w:t>
            </w:r>
          </w:p>
        </w:tc>
        <w:tc>
          <w:tcPr>
            <w:tcW w:w="1866" w:type="dxa"/>
            <w:shd w:val="clear" w:color="auto" w:fill="D9D9D9" w:themeFill="background1" w:themeFillShade="D9"/>
            <w:tcMar>
              <w:left w:w="105" w:type="dxa"/>
              <w:right w:w="105" w:type="dxa"/>
            </w:tcMar>
            <w:vAlign w:val="center"/>
          </w:tcPr>
          <w:p w14:paraId="7C6D786E" w14:textId="07016914" w:rsidR="500C161C" w:rsidRDefault="500C161C" w:rsidP="00F74191">
            <w:pPr>
              <w:spacing w:after="0"/>
              <w:jc w:val="center"/>
              <w:rPr>
                <w:rFonts w:eastAsia="Arial" w:cs="Arial"/>
              </w:rPr>
            </w:pPr>
            <w:r w:rsidRPr="500C161C">
              <w:rPr>
                <w:rFonts w:eastAsia="Arial" w:cs="Arial"/>
                <w:b/>
                <w:bCs/>
              </w:rPr>
              <w:t>2023</w:t>
            </w:r>
            <w:r w:rsidR="0071075F">
              <w:rPr>
                <w:rFonts w:ascii="Aptos Narrow" w:eastAsia="Arial" w:hAnsi="Aptos Narrow" w:cs="Arial"/>
                <w:b/>
                <w:bCs/>
              </w:rPr>
              <w:t>–</w:t>
            </w:r>
            <w:r w:rsidRPr="500C161C">
              <w:rPr>
                <w:rFonts w:eastAsia="Arial" w:cs="Arial"/>
                <w:b/>
                <w:bCs/>
              </w:rPr>
              <w:t>24</w:t>
            </w:r>
          </w:p>
        </w:tc>
        <w:tc>
          <w:tcPr>
            <w:tcW w:w="1866" w:type="dxa"/>
            <w:shd w:val="clear" w:color="auto" w:fill="D9D9D9" w:themeFill="background1" w:themeFillShade="D9"/>
            <w:tcMar>
              <w:left w:w="105" w:type="dxa"/>
              <w:right w:w="105" w:type="dxa"/>
            </w:tcMar>
            <w:vAlign w:val="center"/>
          </w:tcPr>
          <w:p w14:paraId="66D2F9AA" w14:textId="3804AFF5" w:rsidR="500C161C" w:rsidRDefault="500C161C" w:rsidP="00F74191">
            <w:pPr>
              <w:spacing w:after="0"/>
              <w:jc w:val="center"/>
              <w:rPr>
                <w:rFonts w:eastAsia="Arial" w:cs="Arial"/>
              </w:rPr>
            </w:pPr>
            <w:r w:rsidRPr="500C161C">
              <w:rPr>
                <w:rFonts w:eastAsia="Arial" w:cs="Arial"/>
                <w:b/>
                <w:bCs/>
              </w:rPr>
              <w:t>2024</w:t>
            </w:r>
            <w:r w:rsidR="0071075F">
              <w:rPr>
                <w:rFonts w:ascii="Aptos Narrow" w:eastAsia="Arial" w:hAnsi="Aptos Narrow" w:cs="Arial"/>
                <w:b/>
                <w:bCs/>
              </w:rPr>
              <w:t>–</w:t>
            </w:r>
            <w:r w:rsidRPr="500C161C">
              <w:rPr>
                <w:rFonts w:eastAsia="Arial" w:cs="Arial"/>
                <w:b/>
                <w:bCs/>
              </w:rPr>
              <w:t>25</w:t>
            </w:r>
          </w:p>
        </w:tc>
      </w:tr>
      <w:tr w:rsidR="500C161C" w14:paraId="702C8873" w14:textId="77777777" w:rsidTr="00F74191">
        <w:trPr>
          <w:cantSplit/>
          <w:trHeight w:val="300"/>
        </w:trPr>
        <w:tc>
          <w:tcPr>
            <w:tcW w:w="1866" w:type="dxa"/>
            <w:tcMar>
              <w:left w:w="105" w:type="dxa"/>
              <w:right w:w="105" w:type="dxa"/>
            </w:tcMar>
            <w:vAlign w:val="center"/>
          </w:tcPr>
          <w:p w14:paraId="0500D7BA" w14:textId="5C7B21EA" w:rsidR="500C161C" w:rsidRPr="00F74191" w:rsidRDefault="500C161C" w:rsidP="00F74191">
            <w:pPr>
              <w:spacing w:after="0"/>
              <w:jc w:val="center"/>
              <w:rPr>
                <w:rFonts w:eastAsia="Arial" w:cs="Arial"/>
                <w:b/>
                <w:bCs/>
              </w:rPr>
            </w:pPr>
            <w:r w:rsidRPr="00F74191">
              <w:rPr>
                <w:rFonts w:eastAsia="Arial" w:cs="Arial"/>
                <w:b/>
                <w:bCs/>
              </w:rPr>
              <w:t>EL</w:t>
            </w:r>
          </w:p>
        </w:tc>
        <w:tc>
          <w:tcPr>
            <w:tcW w:w="1866" w:type="dxa"/>
            <w:tcMar>
              <w:left w:w="105" w:type="dxa"/>
              <w:right w:w="105" w:type="dxa"/>
            </w:tcMar>
            <w:vAlign w:val="center"/>
          </w:tcPr>
          <w:p w14:paraId="547FB5F6" w14:textId="59DF059F" w:rsidR="500C161C" w:rsidRDefault="500C161C" w:rsidP="00F74191">
            <w:pPr>
              <w:spacing w:after="0"/>
              <w:jc w:val="center"/>
              <w:rPr>
                <w:rFonts w:eastAsia="Arial" w:cs="Arial"/>
              </w:rPr>
            </w:pPr>
            <w:r w:rsidRPr="500C161C">
              <w:rPr>
                <w:rFonts w:eastAsia="Arial" w:cs="Arial"/>
              </w:rPr>
              <w:t>26</w:t>
            </w:r>
          </w:p>
        </w:tc>
        <w:tc>
          <w:tcPr>
            <w:tcW w:w="1866" w:type="dxa"/>
            <w:tcMar>
              <w:left w:w="105" w:type="dxa"/>
              <w:right w:w="105" w:type="dxa"/>
            </w:tcMar>
            <w:vAlign w:val="center"/>
          </w:tcPr>
          <w:p w14:paraId="601CCDCE" w14:textId="2451C413" w:rsidR="500C161C" w:rsidRDefault="500C161C" w:rsidP="00F74191">
            <w:pPr>
              <w:spacing w:after="0"/>
              <w:jc w:val="center"/>
              <w:rPr>
                <w:rFonts w:eastAsia="Arial" w:cs="Arial"/>
              </w:rPr>
            </w:pPr>
            <w:r w:rsidRPr="500C161C">
              <w:rPr>
                <w:rFonts w:eastAsia="Arial" w:cs="Arial"/>
              </w:rPr>
              <w:t>93%</w:t>
            </w:r>
          </w:p>
        </w:tc>
        <w:tc>
          <w:tcPr>
            <w:tcW w:w="1866" w:type="dxa"/>
            <w:tcMar>
              <w:left w:w="105" w:type="dxa"/>
              <w:right w:w="105" w:type="dxa"/>
            </w:tcMar>
            <w:vAlign w:val="center"/>
          </w:tcPr>
          <w:p w14:paraId="56B8AFE6" w14:textId="10FDF7D0" w:rsidR="500C161C" w:rsidRDefault="500C161C" w:rsidP="00F74191">
            <w:pPr>
              <w:spacing w:after="0"/>
              <w:jc w:val="center"/>
              <w:rPr>
                <w:rFonts w:eastAsia="Arial" w:cs="Arial"/>
              </w:rPr>
            </w:pPr>
            <w:r w:rsidRPr="500C161C">
              <w:rPr>
                <w:rFonts w:eastAsia="Arial" w:cs="Arial"/>
              </w:rPr>
              <w:t>104%</w:t>
            </w:r>
          </w:p>
        </w:tc>
        <w:tc>
          <w:tcPr>
            <w:tcW w:w="1866" w:type="dxa"/>
            <w:tcMar>
              <w:left w:w="105" w:type="dxa"/>
              <w:right w:w="105" w:type="dxa"/>
            </w:tcMar>
            <w:vAlign w:val="center"/>
          </w:tcPr>
          <w:p w14:paraId="4C5FDF37" w14:textId="3B2D71C6" w:rsidR="500C161C" w:rsidRDefault="500C161C" w:rsidP="00F74191">
            <w:pPr>
              <w:spacing w:after="0"/>
              <w:jc w:val="center"/>
              <w:rPr>
                <w:rFonts w:eastAsia="Arial" w:cs="Arial"/>
              </w:rPr>
            </w:pPr>
            <w:r w:rsidRPr="500C161C">
              <w:rPr>
                <w:rFonts w:eastAsia="Arial" w:cs="Arial"/>
              </w:rPr>
              <w:t>117%</w:t>
            </w:r>
          </w:p>
        </w:tc>
      </w:tr>
      <w:tr w:rsidR="500C161C" w14:paraId="0CF39F54" w14:textId="77777777" w:rsidTr="00F74191">
        <w:trPr>
          <w:cantSplit/>
          <w:trHeight w:val="300"/>
        </w:trPr>
        <w:tc>
          <w:tcPr>
            <w:tcW w:w="1866" w:type="dxa"/>
            <w:tcMar>
              <w:left w:w="105" w:type="dxa"/>
              <w:right w:w="105" w:type="dxa"/>
            </w:tcMar>
            <w:vAlign w:val="center"/>
          </w:tcPr>
          <w:p w14:paraId="6208720B" w14:textId="5F75FB00" w:rsidR="500C161C" w:rsidRPr="00F74191" w:rsidRDefault="500C161C" w:rsidP="00F74191">
            <w:pPr>
              <w:spacing w:after="0"/>
              <w:jc w:val="center"/>
              <w:rPr>
                <w:rFonts w:eastAsia="Arial" w:cs="Arial"/>
                <w:b/>
                <w:bCs/>
              </w:rPr>
            </w:pPr>
            <w:r w:rsidRPr="00F74191">
              <w:rPr>
                <w:rFonts w:eastAsia="Arial" w:cs="Arial"/>
                <w:b/>
                <w:bCs/>
              </w:rPr>
              <w:t>Hispanic</w:t>
            </w:r>
          </w:p>
        </w:tc>
        <w:tc>
          <w:tcPr>
            <w:tcW w:w="1866" w:type="dxa"/>
            <w:tcMar>
              <w:left w:w="105" w:type="dxa"/>
              <w:right w:w="105" w:type="dxa"/>
            </w:tcMar>
            <w:vAlign w:val="center"/>
          </w:tcPr>
          <w:p w14:paraId="7C3FD726" w14:textId="4102539C" w:rsidR="500C161C" w:rsidRDefault="500C161C" w:rsidP="00F74191">
            <w:pPr>
              <w:spacing w:after="0"/>
              <w:jc w:val="center"/>
              <w:rPr>
                <w:rFonts w:eastAsia="Arial" w:cs="Arial"/>
              </w:rPr>
            </w:pPr>
            <w:r w:rsidRPr="500C161C">
              <w:rPr>
                <w:rFonts w:eastAsia="Arial" w:cs="Arial"/>
              </w:rPr>
              <w:t>93</w:t>
            </w:r>
          </w:p>
        </w:tc>
        <w:tc>
          <w:tcPr>
            <w:tcW w:w="1866" w:type="dxa"/>
            <w:tcMar>
              <w:left w:w="105" w:type="dxa"/>
              <w:right w:w="105" w:type="dxa"/>
            </w:tcMar>
            <w:vAlign w:val="center"/>
          </w:tcPr>
          <w:p w14:paraId="6BF52637" w14:textId="7A3B4096" w:rsidR="500C161C" w:rsidRDefault="500C161C" w:rsidP="00F74191">
            <w:pPr>
              <w:spacing w:after="0"/>
              <w:jc w:val="center"/>
              <w:rPr>
                <w:rFonts w:eastAsia="Arial" w:cs="Arial"/>
              </w:rPr>
            </w:pPr>
            <w:r w:rsidRPr="500C161C">
              <w:rPr>
                <w:rFonts w:eastAsia="Arial" w:cs="Arial"/>
              </w:rPr>
              <w:t>111%</w:t>
            </w:r>
          </w:p>
        </w:tc>
        <w:tc>
          <w:tcPr>
            <w:tcW w:w="1866" w:type="dxa"/>
            <w:tcMar>
              <w:left w:w="105" w:type="dxa"/>
              <w:right w:w="105" w:type="dxa"/>
            </w:tcMar>
            <w:vAlign w:val="center"/>
          </w:tcPr>
          <w:p w14:paraId="6545153F" w14:textId="5E61BD63" w:rsidR="500C161C" w:rsidRDefault="500C161C" w:rsidP="00F74191">
            <w:pPr>
              <w:spacing w:after="0"/>
              <w:jc w:val="center"/>
              <w:rPr>
                <w:rFonts w:eastAsia="Arial" w:cs="Arial"/>
              </w:rPr>
            </w:pPr>
            <w:r w:rsidRPr="500C161C">
              <w:rPr>
                <w:rFonts w:eastAsia="Arial" w:cs="Arial"/>
              </w:rPr>
              <w:t>113%</w:t>
            </w:r>
          </w:p>
        </w:tc>
        <w:tc>
          <w:tcPr>
            <w:tcW w:w="1866" w:type="dxa"/>
            <w:tcMar>
              <w:left w:w="105" w:type="dxa"/>
              <w:right w:w="105" w:type="dxa"/>
            </w:tcMar>
            <w:vAlign w:val="center"/>
          </w:tcPr>
          <w:p w14:paraId="6B1DB1D2" w14:textId="27B558AC" w:rsidR="500C161C" w:rsidRDefault="500C161C" w:rsidP="00F74191">
            <w:pPr>
              <w:spacing w:after="0"/>
              <w:jc w:val="center"/>
              <w:rPr>
                <w:rFonts w:eastAsia="Arial" w:cs="Arial"/>
              </w:rPr>
            </w:pPr>
            <w:r w:rsidRPr="500C161C">
              <w:rPr>
                <w:rFonts w:eastAsia="Arial" w:cs="Arial"/>
              </w:rPr>
              <w:t>115%</w:t>
            </w:r>
          </w:p>
        </w:tc>
      </w:tr>
      <w:tr w:rsidR="500C161C" w14:paraId="74A8B55C" w14:textId="77777777" w:rsidTr="00F74191">
        <w:trPr>
          <w:cantSplit/>
          <w:trHeight w:val="300"/>
        </w:trPr>
        <w:tc>
          <w:tcPr>
            <w:tcW w:w="1866" w:type="dxa"/>
            <w:tcMar>
              <w:left w:w="105" w:type="dxa"/>
              <w:right w:w="105" w:type="dxa"/>
            </w:tcMar>
            <w:vAlign w:val="center"/>
          </w:tcPr>
          <w:p w14:paraId="156D6ECF" w14:textId="260CC251" w:rsidR="500C161C" w:rsidRPr="00F74191" w:rsidRDefault="500C161C" w:rsidP="00F74191">
            <w:pPr>
              <w:spacing w:after="0"/>
              <w:jc w:val="center"/>
              <w:rPr>
                <w:rFonts w:eastAsia="Arial" w:cs="Arial"/>
                <w:b/>
                <w:bCs/>
              </w:rPr>
            </w:pPr>
            <w:r w:rsidRPr="00F74191">
              <w:rPr>
                <w:rFonts w:eastAsia="Arial" w:cs="Arial"/>
                <w:b/>
                <w:bCs/>
              </w:rPr>
              <w:t>SED</w:t>
            </w:r>
          </w:p>
        </w:tc>
        <w:tc>
          <w:tcPr>
            <w:tcW w:w="1866" w:type="dxa"/>
            <w:tcMar>
              <w:left w:w="105" w:type="dxa"/>
              <w:right w:w="105" w:type="dxa"/>
            </w:tcMar>
            <w:vAlign w:val="center"/>
          </w:tcPr>
          <w:p w14:paraId="7B7E58A2" w14:textId="358D223A" w:rsidR="500C161C" w:rsidRDefault="500C161C" w:rsidP="00F74191">
            <w:pPr>
              <w:spacing w:after="0"/>
              <w:jc w:val="center"/>
              <w:rPr>
                <w:rFonts w:eastAsia="Arial" w:cs="Arial"/>
              </w:rPr>
            </w:pPr>
            <w:r w:rsidRPr="500C161C">
              <w:rPr>
                <w:rFonts w:eastAsia="Arial" w:cs="Arial"/>
              </w:rPr>
              <w:t>90</w:t>
            </w:r>
          </w:p>
        </w:tc>
        <w:tc>
          <w:tcPr>
            <w:tcW w:w="1866" w:type="dxa"/>
            <w:tcMar>
              <w:left w:w="105" w:type="dxa"/>
              <w:right w:w="105" w:type="dxa"/>
            </w:tcMar>
            <w:vAlign w:val="center"/>
          </w:tcPr>
          <w:p w14:paraId="0FAB5F57" w14:textId="31FEFE78" w:rsidR="500C161C" w:rsidRDefault="500C161C" w:rsidP="00F74191">
            <w:pPr>
              <w:spacing w:after="0"/>
              <w:jc w:val="center"/>
              <w:rPr>
                <w:rFonts w:eastAsia="Arial" w:cs="Arial"/>
              </w:rPr>
            </w:pPr>
            <w:r w:rsidRPr="500C161C">
              <w:rPr>
                <w:rFonts w:eastAsia="Arial" w:cs="Arial"/>
              </w:rPr>
              <w:t>113%</w:t>
            </w:r>
          </w:p>
        </w:tc>
        <w:tc>
          <w:tcPr>
            <w:tcW w:w="1866" w:type="dxa"/>
            <w:tcMar>
              <w:left w:w="105" w:type="dxa"/>
              <w:right w:w="105" w:type="dxa"/>
            </w:tcMar>
            <w:vAlign w:val="center"/>
          </w:tcPr>
          <w:p w14:paraId="637D28AC" w14:textId="6DD076BE" w:rsidR="500C161C" w:rsidRDefault="500C161C" w:rsidP="00F74191">
            <w:pPr>
              <w:spacing w:after="0"/>
              <w:jc w:val="center"/>
              <w:rPr>
                <w:rFonts w:eastAsia="Arial" w:cs="Arial"/>
              </w:rPr>
            </w:pPr>
            <w:r w:rsidRPr="500C161C">
              <w:rPr>
                <w:rFonts w:eastAsia="Arial" w:cs="Arial"/>
              </w:rPr>
              <w:t>113%</w:t>
            </w:r>
          </w:p>
        </w:tc>
        <w:tc>
          <w:tcPr>
            <w:tcW w:w="1866" w:type="dxa"/>
            <w:tcMar>
              <w:left w:w="105" w:type="dxa"/>
              <w:right w:w="105" w:type="dxa"/>
            </w:tcMar>
            <w:vAlign w:val="center"/>
          </w:tcPr>
          <w:p w14:paraId="092EBCF8" w14:textId="1BA4DEFD" w:rsidR="500C161C" w:rsidRDefault="500C161C" w:rsidP="00F74191">
            <w:pPr>
              <w:spacing w:after="0"/>
              <w:jc w:val="center"/>
              <w:rPr>
                <w:rFonts w:eastAsia="Arial" w:cs="Arial"/>
              </w:rPr>
            </w:pPr>
            <w:r w:rsidRPr="500C161C">
              <w:rPr>
                <w:rFonts w:eastAsia="Arial" w:cs="Arial"/>
              </w:rPr>
              <w:t>117%</w:t>
            </w:r>
          </w:p>
        </w:tc>
      </w:tr>
    </w:tbl>
    <w:p w14:paraId="7CADB0C2" w14:textId="0B427A01" w:rsidR="500C161C" w:rsidRDefault="08C7A0C9" w:rsidP="00093363">
      <w:pPr>
        <w:spacing w:before="240"/>
        <w:rPr>
          <w:rFonts w:eastAsia="Arial" w:cs="Arial"/>
          <w:color w:val="000000" w:themeColor="text1"/>
        </w:rPr>
      </w:pPr>
      <w:r w:rsidRPr="500C161C">
        <w:rPr>
          <w:rFonts w:eastAsia="Arial" w:cs="Arial"/>
          <w:color w:val="000000" w:themeColor="text1"/>
        </w:rPr>
        <w:t>*</w:t>
      </w:r>
      <w:r w:rsidR="000559DB">
        <w:rPr>
          <w:rFonts w:eastAsia="Arial" w:cs="Arial"/>
          <w:color w:val="000000" w:themeColor="text1"/>
        </w:rPr>
        <w:t>N</w:t>
      </w:r>
      <w:r w:rsidRPr="500C161C">
        <w:rPr>
          <w:rFonts w:eastAsia="Arial" w:cs="Arial"/>
          <w:color w:val="000000" w:themeColor="text1"/>
        </w:rPr>
        <w:t>umber of students in 2024</w:t>
      </w:r>
      <w:r w:rsidR="0071075F">
        <w:rPr>
          <w:rFonts w:ascii="Aptos Narrow" w:eastAsia="Arial" w:hAnsi="Aptos Narrow" w:cs="Arial"/>
          <w:color w:val="000000" w:themeColor="text1"/>
        </w:rPr>
        <w:t>–</w:t>
      </w:r>
      <w:r w:rsidRPr="500C161C">
        <w:rPr>
          <w:rFonts w:eastAsia="Arial" w:cs="Arial"/>
          <w:color w:val="000000" w:themeColor="text1"/>
        </w:rPr>
        <w:t>25 school year</w:t>
      </w:r>
    </w:p>
    <w:p w14:paraId="6109A468" w14:textId="5C7C6932" w:rsidR="08C7A0C9" w:rsidRDefault="08C7A0C9" w:rsidP="500C161C">
      <w:pPr>
        <w:rPr>
          <w:rFonts w:eastAsia="Arial" w:cs="Arial"/>
          <w:color w:val="000000" w:themeColor="text1"/>
        </w:rPr>
      </w:pPr>
      <w:r w:rsidRPr="500C161C">
        <w:rPr>
          <w:rFonts w:eastAsia="Arial" w:cs="Arial"/>
          <w:color w:val="000000" w:themeColor="text1"/>
        </w:rPr>
        <w:t>In 2024</w:t>
      </w:r>
      <w:r w:rsidR="0071075F">
        <w:rPr>
          <w:rFonts w:ascii="Aptos Narrow" w:eastAsia="Arial" w:hAnsi="Aptos Narrow" w:cs="Arial"/>
          <w:color w:val="000000" w:themeColor="text1"/>
        </w:rPr>
        <w:t>–</w:t>
      </w:r>
      <w:r w:rsidRPr="500C161C">
        <w:rPr>
          <w:rFonts w:eastAsia="Arial" w:cs="Arial"/>
          <w:color w:val="000000" w:themeColor="text1"/>
        </w:rPr>
        <w:t>25, all student groups exceeded the 100 percent target for annual typical growth and show an increase in average median score over the past three years.</w:t>
      </w:r>
    </w:p>
    <w:p w14:paraId="7F46F78B" w14:textId="4B1AF29B" w:rsidR="500C161C" w:rsidRDefault="08C7A0C9" w:rsidP="500C161C">
      <w:pPr>
        <w:rPr>
          <w:rFonts w:eastAsia="Arial" w:cs="Arial"/>
          <w:color w:val="000000" w:themeColor="text1"/>
        </w:rPr>
      </w:pPr>
      <w:r w:rsidRPr="40968424">
        <w:rPr>
          <w:rFonts w:eastAsia="Arial" w:cs="Arial"/>
          <w:color w:val="000000" w:themeColor="text1"/>
        </w:rPr>
        <w:t>In addition to past verified data, the Charter School provided current progress monitoring data for the 2025–26 school year. The Charter School reported that five of the six grade levels are above the 50 percent midyear growth target (65 percent in reading and 67 percent in math) and expressed that the grade levels with growth below 50 percent are receiving additional resources and interventions. The Charter School anticipates all grade levels to meet the 100 percent median growth target by the end of the 2025</w:t>
      </w:r>
      <w:r w:rsidR="0071075F">
        <w:rPr>
          <w:rFonts w:ascii="Aptos Narrow" w:eastAsia="Arial" w:hAnsi="Aptos Narrow" w:cs="Arial"/>
          <w:color w:val="000000" w:themeColor="text1"/>
        </w:rPr>
        <w:t>–</w:t>
      </w:r>
      <w:r w:rsidRPr="40968424">
        <w:rPr>
          <w:rFonts w:eastAsia="Arial" w:cs="Arial"/>
          <w:color w:val="000000" w:themeColor="text1"/>
        </w:rPr>
        <w:t>26 school year (A</w:t>
      </w:r>
      <w:r w:rsidR="2F844F88" w:rsidRPr="40968424">
        <w:rPr>
          <w:rFonts w:eastAsia="Arial" w:cs="Arial"/>
          <w:color w:val="000000" w:themeColor="text1"/>
        </w:rPr>
        <w:t>ttachment 4</w:t>
      </w:r>
      <w:r w:rsidR="0071075F">
        <w:rPr>
          <w:rFonts w:eastAsia="Arial" w:cs="Arial"/>
          <w:color w:val="000000" w:themeColor="text1"/>
        </w:rPr>
        <w:t>,</w:t>
      </w:r>
      <w:r w:rsidRPr="40968424">
        <w:rPr>
          <w:rFonts w:eastAsia="Arial" w:cs="Arial"/>
          <w:color w:val="000000" w:themeColor="text1"/>
        </w:rPr>
        <w:t xml:space="preserve"> </w:t>
      </w:r>
      <w:r w:rsidRPr="00093363">
        <w:rPr>
          <w:rFonts w:eastAsia="Arial" w:cs="Arial"/>
          <w:color w:val="000000" w:themeColor="text1"/>
        </w:rPr>
        <w:t xml:space="preserve">p. </w:t>
      </w:r>
      <w:r w:rsidR="00056AA7" w:rsidRPr="00056AA7">
        <w:rPr>
          <w:rFonts w:eastAsia="Arial" w:cs="Arial"/>
          <w:color w:val="000000" w:themeColor="text1"/>
        </w:rPr>
        <w:t>35</w:t>
      </w:r>
      <w:r w:rsidRPr="40968424">
        <w:rPr>
          <w:rFonts w:eastAsia="Arial" w:cs="Arial"/>
          <w:color w:val="000000" w:themeColor="text1"/>
        </w:rPr>
        <w:t>).</w:t>
      </w:r>
    </w:p>
    <w:p w14:paraId="0CE87C01" w14:textId="77777777" w:rsidR="008B78B1" w:rsidRPr="006D2AE9" w:rsidRDefault="008B78B1" w:rsidP="008B78B1">
      <w:pPr>
        <w:pStyle w:val="Heading2"/>
        <w:keepNext w:val="0"/>
        <w:keepLines w:val="0"/>
        <w:spacing w:line="240" w:lineRule="auto"/>
      </w:pPr>
      <w:r w:rsidRPr="006D2AE9">
        <w:lastRenderedPageBreak/>
        <w:t>Charter Elements</w:t>
      </w:r>
    </w:p>
    <w:p w14:paraId="2FC8242E" w14:textId="36C48B47" w:rsidR="00CD18FA" w:rsidRPr="00B9574A" w:rsidRDefault="008B78B1" w:rsidP="002E2280">
      <w:pPr>
        <w:spacing w:before="240" w:line="240" w:lineRule="auto"/>
        <w:rPr>
          <w:rFonts w:cs="Arial"/>
          <w:color w:val="EE0000"/>
        </w:rPr>
      </w:pPr>
      <w:r w:rsidRPr="00B9574A">
        <w:rPr>
          <w:rFonts w:cs="Arial"/>
        </w:rPr>
        <w:t xml:space="preserve">The CDE finds the Charter School’s renewal petition provides reasonably comprehensive descriptions of the elements required by </w:t>
      </w:r>
      <w:r w:rsidRPr="00B9574A">
        <w:rPr>
          <w:rFonts w:cs="Arial"/>
          <w:i/>
          <w:iCs/>
        </w:rPr>
        <w:t>EC</w:t>
      </w:r>
      <w:r w:rsidRPr="00B9574A">
        <w:rPr>
          <w:rFonts w:cs="Arial"/>
        </w:rPr>
        <w:t xml:space="preserve"> Section 47605(c). A review of each element is provided in Attachment 1.</w:t>
      </w:r>
      <w:r w:rsidRPr="006D2AE9">
        <w:rPr>
          <w:rFonts w:cs="Arial"/>
        </w:rPr>
        <w:t xml:space="preserve"> </w:t>
      </w:r>
    </w:p>
    <w:p w14:paraId="44DAA2A9" w14:textId="54B01D05" w:rsidR="00981244" w:rsidRPr="006D2AE9" w:rsidRDefault="00DE508A" w:rsidP="00B9574A">
      <w:pPr>
        <w:pStyle w:val="Heading3"/>
        <w:rPr>
          <w:rFonts w:cs="Arial"/>
        </w:rPr>
      </w:pPr>
      <w:r>
        <w:t>Description</w:t>
      </w:r>
      <w:r w:rsidR="001432B2">
        <w:t xml:space="preserve"> of Education</w:t>
      </w:r>
      <w:r w:rsidR="00830E0A">
        <w:t>al</w:t>
      </w:r>
      <w:r w:rsidR="001432B2">
        <w:t xml:space="preserve"> Program</w:t>
      </w:r>
    </w:p>
    <w:p w14:paraId="61FE1F28" w14:textId="516DD772" w:rsidR="001432B2" w:rsidRDefault="41D905A9" w:rsidP="008B78B1">
      <w:pPr>
        <w:spacing w:before="240" w:line="240" w:lineRule="auto"/>
        <w:rPr>
          <w:rFonts w:eastAsia="Arial" w:cs="Arial"/>
        </w:rPr>
      </w:pPr>
      <w:r w:rsidRPr="00B9574A">
        <w:rPr>
          <w:rFonts w:eastAsia="Arial" w:cs="Arial"/>
          <w:color w:val="333333"/>
        </w:rPr>
        <w:t xml:space="preserve">The Charter School </w:t>
      </w:r>
      <w:r w:rsidR="008F60D7">
        <w:rPr>
          <w:rFonts w:eastAsia="Arial" w:cs="Arial"/>
          <w:color w:val="333333"/>
        </w:rPr>
        <w:t>operates as a nonclassroom-based</w:t>
      </w:r>
      <w:r w:rsidR="00D3296B">
        <w:rPr>
          <w:rStyle w:val="FootnoteReference"/>
          <w:rFonts w:eastAsia="Arial" w:cs="Arial"/>
          <w:color w:val="333333"/>
        </w:rPr>
        <w:footnoteReference w:id="1"/>
      </w:r>
      <w:r w:rsidR="008F60D7">
        <w:rPr>
          <w:rFonts w:eastAsia="Arial" w:cs="Arial"/>
          <w:color w:val="333333"/>
        </w:rPr>
        <w:t xml:space="preserve"> charter school</w:t>
      </w:r>
      <w:r w:rsidR="00091AD6">
        <w:rPr>
          <w:rFonts w:eastAsia="Arial" w:cs="Arial"/>
          <w:color w:val="333333"/>
        </w:rPr>
        <w:t xml:space="preserve"> with </w:t>
      </w:r>
      <w:r w:rsidR="000559DB">
        <w:rPr>
          <w:rFonts w:eastAsia="Arial" w:cs="Arial"/>
          <w:color w:val="333333"/>
        </w:rPr>
        <w:t xml:space="preserve">a </w:t>
      </w:r>
      <w:r w:rsidR="00091AD6">
        <w:rPr>
          <w:rFonts w:eastAsia="Arial" w:cs="Arial"/>
          <w:color w:val="333333"/>
        </w:rPr>
        <w:t xml:space="preserve">range </w:t>
      </w:r>
      <w:r w:rsidRPr="00B9574A">
        <w:rPr>
          <w:rFonts w:eastAsia="Arial" w:cs="Arial"/>
          <w:color w:val="333333"/>
        </w:rPr>
        <w:t>of options for students within its three</w:t>
      </w:r>
      <w:r w:rsidR="625A17BF" w:rsidRPr="082B1D91">
        <w:rPr>
          <w:rFonts w:eastAsia="Arial" w:cs="Arial"/>
          <w:color w:val="333333"/>
        </w:rPr>
        <w:t xml:space="preserve"> </w:t>
      </w:r>
      <w:r w:rsidRPr="00B9574A">
        <w:rPr>
          <w:rFonts w:eastAsia="Arial" w:cs="Arial"/>
          <w:color w:val="333333"/>
        </w:rPr>
        <w:t>instructional programs: a five-day classroom-based</w:t>
      </w:r>
      <w:r w:rsidR="1B8DC4F4" w:rsidRPr="082B1D91">
        <w:rPr>
          <w:rFonts w:eastAsia="Arial" w:cs="Arial"/>
          <w:color w:val="333333"/>
        </w:rPr>
        <w:t>, dual-immersion</w:t>
      </w:r>
      <w:r w:rsidRPr="00B9574A">
        <w:rPr>
          <w:rFonts w:eastAsia="Arial" w:cs="Arial"/>
          <w:color w:val="333333"/>
        </w:rPr>
        <w:t xml:space="preserve"> model, a three-day classroom/homeschool hybrid, and</w:t>
      </w:r>
      <w:r w:rsidR="798AA4CE" w:rsidRPr="082B1D91">
        <w:rPr>
          <w:rFonts w:eastAsia="Arial" w:cs="Arial"/>
          <w:color w:val="333333"/>
        </w:rPr>
        <w:t xml:space="preserve"> a</w:t>
      </w:r>
      <w:r w:rsidRPr="00B9574A">
        <w:rPr>
          <w:rFonts w:eastAsia="Arial" w:cs="Arial"/>
          <w:color w:val="333333"/>
        </w:rPr>
        <w:t xml:space="preserve"> </w:t>
      </w:r>
      <w:r w:rsidR="11D55982" w:rsidRPr="082B1D91">
        <w:rPr>
          <w:rFonts w:eastAsia="Arial" w:cs="Arial"/>
          <w:color w:val="333333"/>
        </w:rPr>
        <w:t>h</w:t>
      </w:r>
      <w:r w:rsidRPr="00B9574A">
        <w:rPr>
          <w:rFonts w:eastAsia="Arial" w:cs="Arial"/>
          <w:color w:val="333333"/>
        </w:rPr>
        <w:t xml:space="preserve">ome-based </w:t>
      </w:r>
      <w:r w:rsidR="42C75295" w:rsidRPr="082B1D91">
        <w:rPr>
          <w:rFonts w:eastAsia="Arial" w:cs="Arial"/>
          <w:color w:val="333333"/>
        </w:rPr>
        <w:t>p</w:t>
      </w:r>
      <w:r w:rsidRPr="00B9574A">
        <w:rPr>
          <w:rFonts w:eastAsia="Arial" w:cs="Arial"/>
          <w:color w:val="333333"/>
        </w:rPr>
        <w:t xml:space="preserve">rogram. All programs are </w:t>
      </w:r>
      <w:r w:rsidR="798D2EB8" w:rsidRPr="082B1D91">
        <w:rPr>
          <w:rFonts w:eastAsia="Arial" w:cs="Arial"/>
          <w:color w:val="333333"/>
        </w:rPr>
        <w:t>grounded in educational research and provide</w:t>
      </w:r>
      <w:r w:rsidRPr="00B9574A">
        <w:rPr>
          <w:rFonts w:eastAsia="Arial" w:cs="Arial"/>
          <w:color w:val="333333"/>
        </w:rPr>
        <w:t xml:space="preserve"> innovative, </w:t>
      </w:r>
      <w:proofErr w:type="gramStart"/>
      <w:r w:rsidRPr="00B9574A">
        <w:rPr>
          <w:rFonts w:eastAsia="Arial" w:cs="Arial"/>
          <w:color w:val="333333"/>
        </w:rPr>
        <w:t>need</w:t>
      </w:r>
      <w:r w:rsidR="2BDF1D10" w:rsidRPr="082B1D91">
        <w:rPr>
          <w:rFonts w:eastAsia="Arial" w:cs="Arial"/>
          <w:color w:val="333333"/>
        </w:rPr>
        <w:t>s</w:t>
      </w:r>
      <w:proofErr w:type="gramEnd"/>
      <w:r w:rsidRPr="00B9574A">
        <w:rPr>
          <w:rFonts w:eastAsia="Arial" w:cs="Arial"/>
          <w:color w:val="333333"/>
        </w:rPr>
        <w:t xml:space="preserve">-driven models. The </w:t>
      </w:r>
      <w:r w:rsidR="3E07F917" w:rsidRPr="082B1D91">
        <w:rPr>
          <w:rFonts w:eastAsia="Arial" w:cs="Arial"/>
          <w:color w:val="333333"/>
        </w:rPr>
        <w:t>Charter School campus</w:t>
      </w:r>
      <w:r w:rsidRPr="00B9574A">
        <w:rPr>
          <w:rFonts w:eastAsia="Arial" w:cs="Arial"/>
          <w:color w:val="333333"/>
        </w:rPr>
        <w:t xml:space="preserve"> provides 13 classroom spaces and has spaces for enrichment classes, special education services, meetings, student events, activities, and assessment needs for all three instructional programs</w:t>
      </w:r>
      <w:r w:rsidR="0B35528C" w:rsidRPr="082B1D91">
        <w:rPr>
          <w:rFonts w:eastAsia="Arial" w:cs="Arial"/>
          <w:color w:val="333333"/>
        </w:rPr>
        <w:t>, including the home-based program</w:t>
      </w:r>
      <w:r w:rsidRPr="00B9574A">
        <w:rPr>
          <w:rFonts w:eastAsia="Arial" w:cs="Arial"/>
          <w:color w:val="333333"/>
        </w:rPr>
        <w:t xml:space="preserve">. </w:t>
      </w:r>
      <w:r w:rsidRPr="082B1D91">
        <w:rPr>
          <w:rFonts w:eastAsia="Arial" w:cs="Arial"/>
        </w:rPr>
        <w:t xml:space="preserve"> </w:t>
      </w:r>
    </w:p>
    <w:p w14:paraId="4834BB9D" w14:textId="77777777" w:rsidR="002E2280" w:rsidRDefault="002E2280" w:rsidP="002E2280">
      <w:pPr>
        <w:pStyle w:val="Heading3"/>
      </w:pPr>
      <w:r>
        <w:t>Technical Amendment</w:t>
      </w:r>
    </w:p>
    <w:p w14:paraId="7AE88F01" w14:textId="0E4AABBB" w:rsidR="7F810FC3" w:rsidRDefault="7F810FC3" w:rsidP="71BE7209">
      <w:pPr>
        <w:spacing w:before="240" w:line="240" w:lineRule="auto"/>
        <w:rPr>
          <w:rFonts w:eastAsia="Arial" w:cs="Arial"/>
          <w:highlight w:val="yellow"/>
        </w:rPr>
      </w:pPr>
      <w:r w:rsidRPr="40968424">
        <w:rPr>
          <w:rFonts w:eastAsia="Arial" w:cs="Arial"/>
        </w:rPr>
        <w:t>In the renewal petition, the Charter School includes a link to its full suspension and exp</w:t>
      </w:r>
      <w:r w:rsidR="3B0F1ABB" w:rsidRPr="40968424">
        <w:rPr>
          <w:rFonts w:eastAsia="Arial" w:cs="Arial"/>
        </w:rPr>
        <w:t>ulsion policy</w:t>
      </w:r>
      <w:r w:rsidR="5FE2ADED" w:rsidRPr="40968424">
        <w:rPr>
          <w:rFonts w:eastAsia="Arial" w:cs="Arial"/>
        </w:rPr>
        <w:t xml:space="preserve"> (Attachment 2</w:t>
      </w:r>
      <w:r w:rsidR="000559DB">
        <w:rPr>
          <w:rFonts w:eastAsia="Arial" w:cs="Arial"/>
        </w:rPr>
        <w:t>,</w:t>
      </w:r>
      <w:r w:rsidR="3B0F1ABB" w:rsidRPr="00093363">
        <w:rPr>
          <w:rFonts w:eastAsia="Arial" w:cs="Arial"/>
        </w:rPr>
        <w:t xml:space="preserve"> p. </w:t>
      </w:r>
      <w:r w:rsidR="00B100B1" w:rsidRPr="00093363">
        <w:rPr>
          <w:rFonts w:eastAsia="Arial" w:cs="Arial"/>
        </w:rPr>
        <w:t>133</w:t>
      </w:r>
      <w:r w:rsidR="3B0F1ABB" w:rsidRPr="00093363">
        <w:rPr>
          <w:rFonts w:eastAsia="Arial" w:cs="Arial"/>
        </w:rPr>
        <w:t>).</w:t>
      </w:r>
      <w:r w:rsidR="3B0F1ABB" w:rsidRPr="40968424">
        <w:rPr>
          <w:rFonts w:eastAsia="Arial" w:cs="Arial"/>
        </w:rPr>
        <w:t xml:space="preserve"> </w:t>
      </w:r>
      <w:r w:rsidR="3B0F1ABB" w:rsidRPr="00B100B1">
        <w:rPr>
          <w:rFonts w:eastAsia="Arial" w:cs="Arial"/>
        </w:rPr>
        <w:t>The link</w:t>
      </w:r>
      <w:r w:rsidR="2D32F021" w:rsidRPr="00B100B1">
        <w:rPr>
          <w:rFonts w:eastAsia="Arial" w:cs="Arial"/>
        </w:rPr>
        <w:t>ed</w:t>
      </w:r>
      <w:r w:rsidR="3B0F1ABB" w:rsidRPr="00B100B1">
        <w:rPr>
          <w:rFonts w:eastAsia="Arial" w:cs="Arial"/>
        </w:rPr>
        <w:t xml:space="preserve"> suspension and expulsion policy </w:t>
      </w:r>
      <w:r w:rsidR="69841B0F" w:rsidRPr="00B100B1">
        <w:rPr>
          <w:rFonts w:eastAsia="Arial" w:cs="Arial"/>
        </w:rPr>
        <w:t>lists willful defiance as a</w:t>
      </w:r>
      <w:r w:rsidR="69841B0F" w:rsidRPr="40968424">
        <w:rPr>
          <w:rFonts w:eastAsia="Arial" w:cs="Arial"/>
        </w:rPr>
        <w:t xml:space="preserve"> reason a student may be suspended or expelled (Attachment </w:t>
      </w:r>
      <w:r w:rsidR="4AEF984C" w:rsidRPr="40968424">
        <w:rPr>
          <w:rFonts w:eastAsia="Arial" w:cs="Arial"/>
        </w:rPr>
        <w:t>4</w:t>
      </w:r>
      <w:r w:rsidR="000559DB" w:rsidRPr="00056AA7">
        <w:rPr>
          <w:rFonts w:eastAsia="Arial" w:cs="Arial"/>
        </w:rPr>
        <w:t>,</w:t>
      </w:r>
      <w:r w:rsidR="69841B0F" w:rsidRPr="00093363">
        <w:rPr>
          <w:rFonts w:eastAsia="Arial" w:cs="Arial"/>
        </w:rPr>
        <w:t xml:space="preserve"> pp</w:t>
      </w:r>
      <w:r w:rsidR="001D7E6A" w:rsidRPr="00093363">
        <w:rPr>
          <w:rFonts w:eastAsia="Arial" w:cs="Arial"/>
        </w:rPr>
        <w:t>.</w:t>
      </w:r>
      <w:r w:rsidR="0F2C6AB1" w:rsidRPr="00093363">
        <w:rPr>
          <w:rFonts w:eastAsia="Arial" w:cs="Arial"/>
        </w:rPr>
        <w:t xml:space="preserve"> </w:t>
      </w:r>
      <w:r w:rsidR="00056AA7" w:rsidRPr="00093363">
        <w:rPr>
          <w:rFonts w:eastAsia="Arial" w:cs="Arial"/>
        </w:rPr>
        <w:t>43</w:t>
      </w:r>
      <w:r w:rsidR="000559DB" w:rsidRPr="00093363">
        <w:rPr>
          <w:rFonts w:eastAsia="Arial" w:cs="Arial"/>
        </w:rPr>
        <w:t xml:space="preserve"> and</w:t>
      </w:r>
      <w:r w:rsidR="0F2C6AB1" w:rsidRPr="00093363">
        <w:rPr>
          <w:rFonts w:eastAsia="Arial" w:cs="Arial"/>
        </w:rPr>
        <w:t xml:space="preserve"> </w:t>
      </w:r>
      <w:r w:rsidR="00056AA7" w:rsidRPr="00093363">
        <w:rPr>
          <w:rFonts w:eastAsia="Arial" w:cs="Arial"/>
        </w:rPr>
        <w:t>46</w:t>
      </w:r>
      <w:r w:rsidR="0F2C6AB1" w:rsidRPr="00093363">
        <w:rPr>
          <w:rFonts w:eastAsia="Arial" w:cs="Arial"/>
        </w:rPr>
        <w:t>).</w:t>
      </w:r>
      <w:r w:rsidR="0F2C6AB1" w:rsidRPr="40968424">
        <w:rPr>
          <w:rFonts w:eastAsia="Arial" w:cs="Arial"/>
        </w:rPr>
        <w:t xml:space="preserve"> The CDE proposes to recommend the following technical </w:t>
      </w:r>
      <w:proofErr w:type="gramStart"/>
      <w:r w:rsidR="0F2C6AB1" w:rsidRPr="40968424">
        <w:rPr>
          <w:rFonts w:eastAsia="Arial" w:cs="Arial"/>
        </w:rPr>
        <w:t>amen</w:t>
      </w:r>
      <w:r w:rsidR="7CF3FE94" w:rsidRPr="40968424">
        <w:rPr>
          <w:rFonts w:eastAsia="Arial" w:cs="Arial"/>
        </w:rPr>
        <w:t>dment</w:t>
      </w:r>
      <w:proofErr w:type="gramEnd"/>
      <w:r w:rsidR="7CF3FE94" w:rsidRPr="40968424">
        <w:rPr>
          <w:rFonts w:eastAsia="Arial" w:cs="Arial"/>
        </w:rPr>
        <w:t xml:space="preserve"> to the renewal petition:</w:t>
      </w:r>
    </w:p>
    <w:p w14:paraId="5B2880BC" w14:textId="74C1140F" w:rsidR="71B2FCE1" w:rsidRDefault="71B2FCE1" w:rsidP="18A92FD5">
      <w:pPr>
        <w:pStyle w:val="ListParagraph"/>
        <w:spacing w:before="240" w:line="240" w:lineRule="auto"/>
        <w:rPr>
          <w:rFonts w:eastAsia="Arial" w:cs="Arial"/>
        </w:rPr>
      </w:pPr>
      <w:r w:rsidRPr="1E18058A">
        <w:rPr>
          <w:rFonts w:eastAsia="Arial" w:cs="Arial"/>
        </w:rPr>
        <w:t xml:space="preserve">Remove </w:t>
      </w:r>
      <w:r w:rsidR="06BAEEBF" w:rsidRPr="1E18058A">
        <w:rPr>
          <w:rFonts w:eastAsia="Arial" w:cs="Arial"/>
        </w:rPr>
        <w:t>subsection “k” in both the discretionary suspension offenses and the discretionary expellable off</w:t>
      </w:r>
      <w:r w:rsidR="441BB897" w:rsidRPr="1E18058A">
        <w:rPr>
          <w:rFonts w:eastAsia="Arial" w:cs="Arial"/>
        </w:rPr>
        <w:t xml:space="preserve">enses describing “willful defiance” to align with </w:t>
      </w:r>
      <w:r w:rsidR="13ABEBAC" w:rsidRPr="66E723E3">
        <w:rPr>
          <w:rFonts w:eastAsia="Arial" w:cs="Arial"/>
          <w:i/>
          <w:iCs/>
        </w:rPr>
        <w:t>EC</w:t>
      </w:r>
      <w:r w:rsidR="13ABEBAC" w:rsidRPr="66E723E3">
        <w:rPr>
          <w:rFonts w:eastAsia="Arial" w:cs="Arial"/>
        </w:rPr>
        <w:t xml:space="preserve"> sections 48900 and 48901.1</w:t>
      </w:r>
    </w:p>
    <w:p w14:paraId="4A5E3BC8" w14:textId="56DB6248" w:rsidR="500C161C" w:rsidRDefault="00953468" w:rsidP="00E3650B">
      <w:pPr>
        <w:pStyle w:val="Heading2"/>
      </w:pPr>
      <w:r>
        <w:t>Performance Improvement</w:t>
      </w:r>
      <w:r w:rsidR="00624A23">
        <w:t xml:space="preserve"> </w:t>
      </w:r>
      <w:r w:rsidR="5D903297" w:rsidRPr="30D88159">
        <w:t xml:space="preserve">Plan </w:t>
      </w:r>
    </w:p>
    <w:p w14:paraId="56A2CF16" w14:textId="2931ACDA" w:rsidR="500C161C" w:rsidRDefault="009F02BC" w:rsidP="30D88159">
      <w:pPr>
        <w:spacing w:before="240"/>
        <w:rPr>
          <w:rFonts w:eastAsia="Arial" w:cs="Arial"/>
          <w:color w:val="000000" w:themeColor="text1"/>
        </w:rPr>
      </w:pPr>
      <w:r w:rsidRPr="40968424">
        <w:rPr>
          <w:rFonts w:eastAsia="Arial" w:cs="Arial"/>
          <w:color w:val="000000" w:themeColor="text1"/>
        </w:rPr>
        <w:t xml:space="preserve">In accordance with </w:t>
      </w:r>
      <w:r w:rsidRPr="40968424">
        <w:rPr>
          <w:rFonts w:eastAsia="Arial" w:cs="Arial"/>
          <w:i/>
          <w:iCs/>
          <w:color w:val="000000" w:themeColor="text1"/>
        </w:rPr>
        <w:t>EC</w:t>
      </w:r>
      <w:r w:rsidRPr="40968424">
        <w:rPr>
          <w:rFonts w:eastAsia="Arial" w:cs="Arial"/>
          <w:color w:val="000000" w:themeColor="text1"/>
        </w:rPr>
        <w:t xml:space="preserve"> Section 47607.2(a)(3), t</w:t>
      </w:r>
      <w:r w:rsidR="00510EF2" w:rsidRPr="40968424">
        <w:rPr>
          <w:rFonts w:eastAsia="Arial" w:cs="Arial"/>
          <w:color w:val="000000" w:themeColor="text1"/>
        </w:rPr>
        <w:t xml:space="preserve">he Charter School submitted a written </w:t>
      </w:r>
      <w:r w:rsidR="003260FB" w:rsidRPr="40968424">
        <w:rPr>
          <w:rFonts w:eastAsia="Arial" w:cs="Arial"/>
          <w:color w:val="000000" w:themeColor="text1"/>
        </w:rPr>
        <w:t>performance improvement plan (PIP)</w:t>
      </w:r>
      <w:r w:rsidR="00510EF2" w:rsidRPr="40968424">
        <w:rPr>
          <w:rFonts w:eastAsia="Arial" w:cs="Arial"/>
          <w:color w:val="000000" w:themeColor="text1"/>
        </w:rPr>
        <w:t>, approved by its governing board, addressing the causes of its low performance</w:t>
      </w:r>
      <w:r w:rsidR="003260FB" w:rsidRPr="40968424">
        <w:rPr>
          <w:rFonts w:eastAsia="Arial" w:cs="Arial"/>
          <w:color w:val="000000" w:themeColor="text1"/>
        </w:rPr>
        <w:t xml:space="preserve"> (Attachment </w:t>
      </w:r>
      <w:r w:rsidR="0EF8FF90" w:rsidRPr="40968424">
        <w:rPr>
          <w:rFonts w:eastAsia="Arial" w:cs="Arial"/>
          <w:color w:val="000000" w:themeColor="text1"/>
        </w:rPr>
        <w:t>5</w:t>
      </w:r>
      <w:r w:rsidR="003260FB" w:rsidRPr="40968424">
        <w:rPr>
          <w:rFonts w:eastAsia="Arial" w:cs="Arial"/>
          <w:color w:val="000000" w:themeColor="text1"/>
        </w:rPr>
        <w:t>)</w:t>
      </w:r>
      <w:r w:rsidR="00510EF2" w:rsidRPr="40968424">
        <w:rPr>
          <w:rFonts w:eastAsia="Arial" w:cs="Arial"/>
          <w:color w:val="000000" w:themeColor="text1"/>
        </w:rPr>
        <w:t>.</w:t>
      </w:r>
      <w:r w:rsidR="002E5DC5" w:rsidRPr="40968424">
        <w:rPr>
          <w:rFonts w:eastAsia="Arial" w:cs="Arial"/>
          <w:color w:val="000000" w:themeColor="text1"/>
        </w:rPr>
        <w:t xml:space="preserve"> Based on the CDE’s review,</w:t>
      </w:r>
      <w:r w:rsidR="00793D21" w:rsidRPr="40968424">
        <w:rPr>
          <w:rFonts w:eastAsia="Arial" w:cs="Arial"/>
          <w:color w:val="000000" w:themeColor="text1"/>
        </w:rPr>
        <w:t xml:space="preserve"> </w:t>
      </w:r>
      <w:r w:rsidR="002E5DC5" w:rsidRPr="40968424">
        <w:rPr>
          <w:rFonts w:eastAsia="Arial" w:cs="Arial"/>
          <w:color w:val="000000" w:themeColor="text1"/>
        </w:rPr>
        <w:t xml:space="preserve">the </w:t>
      </w:r>
      <w:r w:rsidR="00793D21" w:rsidRPr="40968424">
        <w:rPr>
          <w:rFonts w:eastAsia="Arial" w:cs="Arial"/>
          <w:color w:val="000000" w:themeColor="text1"/>
        </w:rPr>
        <w:t xml:space="preserve">Charter School is taking </w:t>
      </w:r>
      <w:r w:rsidR="00B43FF7">
        <w:t>meaningful steps to address the underlying cause or causes of low performance, and those steps are reflected</w:t>
      </w:r>
      <w:r w:rsidR="00371859">
        <w:t xml:space="preserve"> </w:t>
      </w:r>
      <w:r w:rsidR="000559DB">
        <w:t xml:space="preserve">in </w:t>
      </w:r>
      <w:r w:rsidR="00371859">
        <w:t>the PIP</w:t>
      </w:r>
      <w:r w:rsidR="00B43FF7">
        <w:t>.</w:t>
      </w:r>
    </w:p>
    <w:p w14:paraId="063B5603" w14:textId="3677282C" w:rsidR="500C161C" w:rsidRDefault="69B16427" w:rsidP="30D88159">
      <w:pPr>
        <w:spacing w:before="240"/>
        <w:rPr>
          <w:rFonts w:eastAsia="Arial" w:cs="Arial"/>
          <w:color w:val="000000" w:themeColor="text1"/>
        </w:rPr>
      </w:pPr>
      <w:r w:rsidRPr="7AB52AD0">
        <w:rPr>
          <w:rFonts w:eastAsia="Arial" w:cs="Arial"/>
          <w:color w:val="000000" w:themeColor="text1"/>
        </w:rPr>
        <w:lastRenderedPageBreak/>
        <w:t xml:space="preserve">The </w:t>
      </w:r>
      <w:r w:rsidR="7DDFEDEF" w:rsidRPr="7AB52AD0">
        <w:rPr>
          <w:rFonts w:eastAsia="Arial" w:cs="Arial"/>
          <w:color w:val="000000" w:themeColor="text1"/>
        </w:rPr>
        <w:t>Charter School</w:t>
      </w:r>
      <w:r w:rsidR="00AB0C1E">
        <w:rPr>
          <w:rFonts w:eastAsia="Arial" w:cs="Arial"/>
          <w:color w:val="000000" w:themeColor="text1"/>
        </w:rPr>
        <w:t>’s PIP</w:t>
      </w:r>
      <w:r w:rsidR="7DDFEDEF" w:rsidRPr="7AB52AD0">
        <w:rPr>
          <w:rFonts w:eastAsia="Arial" w:cs="Arial"/>
          <w:color w:val="000000" w:themeColor="text1"/>
        </w:rPr>
        <w:t xml:space="preserve"> include</w:t>
      </w:r>
      <w:r w:rsidR="00AB0C1E">
        <w:rPr>
          <w:rFonts w:eastAsia="Arial" w:cs="Arial"/>
          <w:color w:val="000000" w:themeColor="text1"/>
        </w:rPr>
        <w:t>s</w:t>
      </w:r>
      <w:r w:rsidR="7DDFEDEF" w:rsidRPr="7AB52AD0">
        <w:rPr>
          <w:rFonts w:eastAsia="Arial" w:cs="Arial"/>
          <w:color w:val="000000" w:themeColor="text1"/>
        </w:rPr>
        <w:t xml:space="preserve"> </w:t>
      </w:r>
      <w:r w:rsidR="004A27B2">
        <w:rPr>
          <w:rFonts w:eastAsia="Arial" w:cs="Arial"/>
          <w:color w:val="000000" w:themeColor="text1"/>
        </w:rPr>
        <w:t>an</w:t>
      </w:r>
      <w:r w:rsidR="004A27B2" w:rsidRPr="7AB52AD0">
        <w:rPr>
          <w:rFonts w:eastAsia="Arial" w:cs="Arial"/>
          <w:color w:val="000000" w:themeColor="text1"/>
        </w:rPr>
        <w:t xml:space="preserve"> </w:t>
      </w:r>
      <w:r w:rsidR="7DDFEDEF" w:rsidRPr="7AB52AD0">
        <w:rPr>
          <w:rFonts w:eastAsia="Arial" w:cs="Arial"/>
          <w:color w:val="000000" w:themeColor="text1"/>
        </w:rPr>
        <w:t>analysis of the past three years of Dashboard data</w:t>
      </w:r>
      <w:r w:rsidR="000559DB">
        <w:rPr>
          <w:rFonts w:eastAsia="Arial" w:cs="Arial"/>
          <w:color w:val="000000" w:themeColor="text1"/>
        </w:rPr>
        <w:t>,</w:t>
      </w:r>
      <w:r w:rsidR="7DDFEDEF" w:rsidRPr="7AB52AD0">
        <w:rPr>
          <w:rFonts w:eastAsia="Arial" w:cs="Arial"/>
          <w:color w:val="000000" w:themeColor="text1"/>
        </w:rPr>
        <w:t xml:space="preserve"> </w:t>
      </w:r>
      <w:r w:rsidR="00C340B4">
        <w:rPr>
          <w:rFonts w:eastAsia="Arial" w:cs="Arial"/>
          <w:color w:val="000000" w:themeColor="text1"/>
        </w:rPr>
        <w:t xml:space="preserve">both </w:t>
      </w:r>
      <w:r w:rsidR="00C93F4C">
        <w:rPr>
          <w:rFonts w:eastAsia="Arial" w:cs="Arial"/>
          <w:color w:val="000000" w:themeColor="text1"/>
        </w:rPr>
        <w:t>schoolwide</w:t>
      </w:r>
      <w:r w:rsidR="00C340B4">
        <w:rPr>
          <w:rFonts w:eastAsia="Arial" w:cs="Arial"/>
          <w:color w:val="000000" w:themeColor="text1"/>
        </w:rPr>
        <w:t xml:space="preserve"> and</w:t>
      </w:r>
      <w:r w:rsidR="00C93F4C">
        <w:rPr>
          <w:rFonts w:eastAsia="Arial" w:cs="Arial"/>
          <w:color w:val="000000" w:themeColor="text1"/>
        </w:rPr>
        <w:t xml:space="preserve"> for</w:t>
      </w:r>
      <w:r w:rsidR="7DDFEDEF" w:rsidRPr="7AB52AD0">
        <w:rPr>
          <w:rFonts w:eastAsia="Arial" w:cs="Arial"/>
          <w:color w:val="000000" w:themeColor="text1"/>
        </w:rPr>
        <w:t xml:space="preserve"> </w:t>
      </w:r>
      <w:r w:rsidR="00C93F4C">
        <w:rPr>
          <w:rFonts w:eastAsia="Arial" w:cs="Arial"/>
          <w:color w:val="000000" w:themeColor="text1"/>
        </w:rPr>
        <w:t>numerically significant</w:t>
      </w:r>
      <w:r w:rsidR="7DDFEDEF" w:rsidRPr="7AB52AD0">
        <w:rPr>
          <w:rFonts w:eastAsia="Arial" w:cs="Arial"/>
          <w:color w:val="000000" w:themeColor="text1"/>
        </w:rPr>
        <w:t xml:space="preserve"> student groups</w:t>
      </w:r>
      <w:r w:rsidR="00C340B4">
        <w:rPr>
          <w:rFonts w:eastAsia="Arial" w:cs="Arial"/>
          <w:color w:val="000000" w:themeColor="text1"/>
        </w:rPr>
        <w:t xml:space="preserve">. </w:t>
      </w:r>
      <w:r w:rsidR="001D5214">
        <w:rPr>
          <w:rFonts w:eastAsia="Arial" w:cs="Arial"/>
          <w:color w:val="000000" w:themeColor="text1"/>
        </w:rPr>
        <w:t>T</w:t>
      </w:r>
      <w:r w:rsidR="00C340B4">
        <w:rPr>
          <w:rFonts w:eastAsia="Arial" w:cs="Arial"/>
          <w:color w:val="000000" w:themeColor="text1"/>
        </w:rPr>
        <w:t>he analysis</w:t>
      </w:r>
      <w:r w:rsidR="001D5214">
        <w:rPr>
          <w:rFonts w:eastAsia="Arial" w:cs="Arial"/>
          <w:color w:val="000000" w:themeColor="text1"/>
        </w:rPr>
        <w:t xml:space="preserve"> also</w:t>
      </w:r>
      <w:r w:rsidR="00C340B4">
        <w:rPr>
          <w:rFonts w:eastAsia="Arial" w:cs="Arial"/>
          <w:color w:val="000000" w:themeColor="text1"/>
        </w:rPr>
        <w:t xml:space="preserve"> includes data</w:t>
      </w:r>
      <w:r w:rsidR="001D5214">
        <w:rPr>
          <w:rFonts w:eastAsia="Arial" w:cs="Arial"/>
          <w:color w:val="000000" w:themeColor="text1"/>
        </w:rPr>
        <w:t xml:space="preserve"> for </w:t>
      </w:r>
      <w:r w:rsidR="7DDFEDEF" w:rsidRPr="7AB52AD0">
        <w:rPr>
          <w:rFonts w:eastAsia="Arial" w:cs="Arial"/>
          <w:color w:val="000000" w:themeColor="text1"/>
        </w:rPr>
        <w:t xml:space="preserve">current students and students enrolled in the school for three or more years. </w:t>
      </w:r>
      <w:r w:rsidR="29958922" w:rsidRPr="7AB52AD0">
        <w:rPr>
          <w:rFonts w:eastAsia="Arial" w:cs="Arial"/>
          <w:color w:val="000000" w:themeColor="text1"/>
        </w:rPr>
        <w:t xml:space="preserve">Additionally, the </w:t>
      </w:r>
      <w:r w:rsidR="001D5214">
        <w:rPr>
          <w:rFonts w:eastAsia="Arial" w:cs="Arial"/>
          <w:color w:val="000000" w:themeColor="text1"/>
        </w:rPr>
        <w:t xml:space="preserve">PIP </w:t>
      </w:r>
      <w:r w:rsidR="29958922" w:rsidRPr="7AB52AD0">
        <w:rPr>
          <w:rFonts w:eastAsia="Arial" w:cs="Arial"/>
          <w:color w:val="000000" w:themeColor="text1"/>
        </w:rPr>
        <w:t xml:space="preserve">includes an </w:t>
      </w:r>
      <w:r w:rsidR="29958922" w:rsidRPr="00E3650B">
        <w:rPr>
          <w:rFonts w:eastAsia="Arial" w:cs="Arial"/>
          <w:color w:val="000000" w:themeColor="text1"/>
        </w:rPr>
        <w:t xml:space="preserve">analysis of </w:t>
      </w:r>
      <w:r w:rsidR="6B6FD402" w:rsidRPr="00E3650B">
        <w:rPr>
          <w:rFonts w:eastAsia="Arial" w:cs="Arial"/>
          <w:color w:val="000000" w:themeColor="text1"/>
        </w:rPr>
        <w:t>2022</w:t>
      </w:r>
      <w:r w:rsidR="000559DB">
        <w:rPr>
          <w:rFonts w:ascii="Aptos Narrow" w:eastAsia="Arial" w:hAnsi="Aptos Narrow" w:cs="Arial"/>
          <w:color w:val="000000" w:themeColor="text1"/>
        </w:rPr>
        <w:t>–</w:t>
      </w:r>
      <w:r w:rsidR="6B6FD402" w:rsidRPr="00E3650B">
        <w:rPr>
          <w:rFonts w:eastAsia="Arial" w:cs="Arial"/>
          <w:color w:val="000000" w:themeColor="text1"/>
        </w:rPr>
        <w:t>23, 2023</w:t>
      </w:r>
      <w:r w:rsidR="000559DB">
        <w:rPr>
          <w:rFonts w:ascii="Aptos Narrow" w:eastAsia="Arial" w:hAnsi="Aptos Narrow" w:cs="Arial"/>
          <w:color w:val="000000" w:themeColor="text1"/>
        </w:rPr>
        <w:t>–</w:t>
      </w:r>
      <w:r w:rsidR="6B6FD402" w:rsidRPr="00E3650B">
        <w:rPr>
          <w:rFonts w:eastAsia="Arial" w:cs="Arial"/>
          <w:color w:val="000000" w:themeColor="text1"/>
        </w:rPr>
        <w:t>24, and 2024</w:t>
      </w:r>
      <w:r w:rsidR="000559DB">
        <w:rPr>
          <w:rFonts w:ascii="Aptos Narrow" w:eastAsia="Arial" w:hAnsi="Aptos Narrow" w:cs="Arial"/>
          <w:color w:val="000000" w:themeColor="text1"/>
        </w:rPr>
        <w:t>–</w:t>
      </w:r>
      <w:r w:rsidR="6B6FD402" w:rsidRPr="00E3650B">
        <w:rPr>
          <w:rFonts w:eastAsia="Arial" w:cs="Arial"/>
          <w:color w:val="000000" w:themeColor="text1"/>
        </w:rPr>
        <w:t>25</w:t>
      </w:r>
      <w:r w:rsidR="29958922" w:rsidRPr="00E3650B">
        <w:rPr>
          <w:rFonts w:eastAsia="Arial" w:cs="Arial"/>
          <w:color w:val="000000" w:themeColor="text1"/>
        </w:rPr>
        <w:t xml:space="preserve"> verified data </w:t>
      </w:r>
      <w:r w:rsidR="1CB46F97" w:rsidRPr="00E3650B">
        <w:rPr>
          <w:rFonts w:eastAsia="Arial" w:cs="Arial"/>
          <w:color w:val="000000" w:themeColor="text1"/>
        </w:rPr>
        <w:t xml:space="preserve">from </w:t>
      </w:r>
      <w:proofErr w:type="spellStart"/>
      <w:r w:rsidR="1CB46F97" w:rsidRPr="00E3650B">
        <w:rPr>
          <w:rFonts w:eastAsia="Arial" w:cs="Arial"/>
          <w:color w:val="000000" w:themeColor="text1"/>
        </w:rPr>
        <w:t>iReady</w:t>
      </w:r>
      <w:proofErr w:type="spellEnd"/>
      <w:r w:rsidR="1CB46F97" w:rsidRPr="00E3650B">
        <w:rPr>
          <w:rFonts w:eastAsia="Arial" w:cs="Arial"/>
          <w:color w:val="000000" w:themeColor="text1"/>
        </w:rPr>
        <w:t xml:space="preserve"> </w:t>
      </w:r>
      <w:r w:rsidR="29958922" w:rsidRPr="00E3650B">
        <w:rPr>
          <w:rFonts w:eastAsia="Arial" w:cs="Arial"/>
          <w:color w:val="000000" w:themeColor="text1"/>
        </w:rPr>
        <w:t xml:space="preserve">and </w:t>
      </w:r>
      <w:r w:rsidR="00A9346B" w:rsidRPr="00E3650B">
        <w:rPr>
          <w:rFonts w:eastAsia="Arial" w:cs="Arial"/>
          <w:color w:val="000000" w:themeColor="text1"/>
        </w:rPr>
        <w:t>G</w:t>
      </w:r>
      <w:r w:rsidR="29958922" w:rsidRPr="00E3650B">
        <w:rPr>
          <w:rFonts w:eastAsia="Arial" w:cs="Arial"/>
          <w:color w:val="000000" w:themeColor="text1"/>
        </w:rPr>
        <w:t>rowth data</w:t>
      </w:r>
      <w:r w:rsidR="151586B2" w:rsidRPr="00E3650B">
        <w:rPr>
          <w:rFonts w:eastAsia="Arial" w:cs="Arial"/>
          <w:color w:val="000000" w:themeColor="text1"/>
        </w:rPr>
        <w:t xml:space="preserve"> from the 2025 Dashboard</w:t>
      </w:r>
      <w:r w:rsidR="29958922" w:rsidRPr="00E3650B">
        <w:rPr>
          <w:rFonts w:eastAsia="Arial" w:cs="Arial"/>
          <w:color w:val="000000" w:themeColor="text1"/>
        </w:rPr>
        <w:t xml:space="preserve">. </w:t>
      </w:r>
      <w:r w:rsidR="47C9A1BA" w:rsidRPr="00E3650B">
        <w:rPr>
          <w:rFonts w:eastAsia="Arial" w:cs="Arial"/>
          <w:color w:val="000000" w:themeColor="text1"/>
        </w:rPr>
        <w:t xml:space="preserve">The </w:t>
      </w:r>
      <w:r w:rsidR="47C9A1BA" w:rsidRPr="7AB52AD0">
        <w:rPr>
          <w:rFonts w:eastAsia="Arial" w:cs="Arial"/>
          <w:color w:val="000000" w:themeColor="text1"/>
        </w:rPr>
        <w:t>Charter School identifie</w:t>
      </w:r>
      <w:r w:rsidR="00FB032C">
        <w:rPr>
          <w:rFonts w:eastAsia="Arial" w:cs="Arial"/>
          <w:color w:val="000000" w:themeColor="text1"/>
        </w:rPr>
        <w:t>d</w:t>
      </w:r>
      <w:r w:rsidR="47C9A1BA" w:rsidRPr="7AB52AD0">
        <w:rPr>
          <w:rFonts w:eastAsia="Arial" w:cs="Arial"/>
          <w:color w:val="000000" w:themeColor="text1"/>
        </w:rPr>
        <w:t xml:space="preserve"> specific areas of growth and continued areas of support for student groups. </w:t>
      </w:r>
      <w:r w:rsidR="00FB032C">
        <w:rPr>
          <w:rFonts w:eastAsia="Arial" w:cs="Arial"/>
          <w:color w:val="000000" w:themeColor="text1"/>
        </w:rPr>
        <w:t xml:space="preserve">The Charter School’s data </w:t>
      </w:r>
      <w:proofErr w:type="gramStart"/>
      <w:r w:rsidR="00FB032C">
        <w:rPr>
          <w:rFonts w:eastAsia="Arial" w:cs="Arial"/>
          <w:color w:val="000000" w:themeColor="text1"/>
        </w:rPr>
        <w:t>indicate</w:t>
      </w:r>
      <w:proofErr w:type="gramEnd"/>
      <w:r w:rsidR="47C9A1BA" w:rsidRPr="7AB52AD0">
        <w:rPr>
          <w:rFonts w:eastAsia="Arial" w:cs="Arial"/>
          <w:color w:val="000000" w:themeColor="text1"/>
        </w:rPr>
        <w:t xml:space="preserve"> that over</w:t>
      </w:r>
      <w:r w:rsidR="29022040" w:rsidRPr="7AB52AD0">
        <w:rPr>
          <w:rFonts w:eastAsia="Arial" w:cs="Arial"/>
          <w:color w:val="000000" w:themeColor="text1"/>
        </w:rPr>
        <w:t xml:space="preserve"> </w:t>
      </w:r>
      <w:r w:rsidR="47C9A1BA" w:rsidRPr="7AB52AD0">
        <w:rPr>
          <w:rFonts w:eastAsia="Arial" w:cs="Arial"/>
          <w:color w:val="000000" w:themeColor="text1"/>
        </w:rPr>
        <w:t>time there is a positive traje</w:t>
      </w:r>
      <w:r w:rsidR="660ABDFD" w:rsidRPr="7AB52AD0">
        <w:rPr>
          <w:rFonts w:eastAsia="Arial" w:cs="Arial"/>
          <w:color w:val="000000" w:themeColor="text1"/>
        </w:rPr>
        <w:t>ctory for all students and that students who have enrolled in the school for three or more years have stronger outcomes in both ELA and Math.</w:t>
      </w:r>
    </w:p>
    <w:p w14:paraId="2EBB1E6F" w14:textId="594046EF" w:rsidR="500C161C" w:rsidRDefault="4462C2C2" w:rsidP="40968424">
      <w:pPr>
        <w:spacing w:before="240"/>
        <w:rPr>
          <w:rFonts w:eastAsia="Arial" w:cs="Arial"/>
          <w:color w:val="000000" w:themeColor="text1"/>
        </w:rPr>
      </w:pPr>
      <w:r w:rsidRPr="40968424">
        <w:rPr>
          <w:rFonts w:eastAsia="Arial" w:cs="Arial"/>
          <w:color w:val="000000" w:themeColor="text1"/>
        </w:rPr>
        <w:t xml:space="preserve">After the data analysis, the Charter School has outlined an action plan for addressing the low performance of students that includes root causes, strategic responses </w:t>
      </w:r>
      <w:r w:rsidR="7DC7B62E" w:rsidRPr="40968424">
        <w:rPr>
          <w:rFonts w:eastAsia="Arial" w:cs="Arial"/>
          <w:color w:val="000000" w:themeColor="text1"/>
        </w:rPr>
        <w:t>to root causes, and specific actions in alignment with the data, root causes, and strategies. The Charter School notes that many of the actions were in place prior to the change in performance category and were part of the school's strategic plan for continuous improvement for the 2</w:t>
      </w:r>
      <w:r w:rsidR="2F4E890B" w:rsidRPr="40968424">
        <w:rPr>
          <w:rFonts w:eastAsia="Arial" w:cs="Arial"/>
          <w:color w:val="000000" w:themeColor="text1"/>
        </w:rPr>
        <w:t>025</w:t>
      </w:r>
      <w:r w:rsidR="000559DB">
        <w:rPr>
          <w:rFonts w:ascii="Aptos Narrow" w:eastAsia="Arial" w:hAnsi="Aptos Narrow" w:cs="Arial"/>
          <w:color w:val="000000" w:themeColor="text1"/>
        </w:rPr>
        <w:t>–</w:t>
      </w:r>
      <w:r w:rsidR="2F4E890B" w:rsidRPr="40968424">
        <w:rPr>
          <w:rFonts w:eastAsia="Arial" w:cs="Arial"/>
          <w:color w:val="000000" w:themeColor="text1"/>
        </w:rPr>
        <w:t xml:space="preserve">26 school year. Early evidence of improving low </w:t>
      </w:r>
      <w:r w:rsidR="7838D962" w:rsidRPr="40968424">
        <w:rPr>
          <w:rFonts w:eastAsia="Arial" w:cs="Arial"/>
          <w:color w:val="000000" w:themeColor="text1"/>
        </w:rPr>
        <w:t>performance</w:t>
      </w:r>
      <w:r w:rsidR="2F4E890B" w:rsidRPr="40968424">
        <w:rPr>
          <w:rFonts w:eastAsia="Arial" w:cs="Arial"/>
          <w:color w:val="000000" w:themeColor="text1"/>
        </w:rPr>
        <w:t xml:space="preserve"> from the current schoo</w:t>
      </w:r>
      <w:r w:rsidR="5CB36F64" w:rsidRPr="40968424">
        <w:rPr>
          <w:rFonts w:eastAsia="Arial" w:cs="Arial"/>
          <w:color w:val="000000" w:themeColor="text1"/>
        </w:rPr>
        <w:t>l year is included in the written plan, s</w:t>
      </w:r>
      <w:r w:rsidR="32F49707" w:rsidRPr="40968424">
        <w:rPr>
          <w:rFonts w:eastAsia="Arial" w:cs="Arial"/>
          <w:color w:val="000000" w:themeColor="text1"/>
        </w:rPr>
        <w:t>tating the Charter School is exceeding California’s midyear minimum growth expectations in Reading</w:t>
      </w:r>
      <w:r w:rsidR="000559DB">
        <w:rPr>
          <w:rFonts w:eastAsia="Arial" w:cs="Arial"/>
          <w:color w:val="000000" w:themeColor="text1"/>
        </w:rPr>
        <w:t>,</w:t>
      </w:r>
      <w:r w:rsidR="32F49707" w:rsidRPr="40968424">
        <w:rPr>
          <w:rFonts w:eastAsia="Arial" w:cs="Arial"/>
          <w:color w:val="000000" w:themeColor="text1"/>
        </w:rPr>
        <w:t xml:space="preserve"> as determined by </w:t>
      </w:r>
      <w:proofErr w:type="spellStart"/>
      <w:r w:rsidR="00F1211C" w:rsidRPr="40968424">
        <w:rPr>
          <w:rFonts w:eastAsia="Arial" w:cs="Arial"/>
          <w:color w:val="000000" w:themeColor="text1"/>
        </w:rPr>
        <w:t>i</w:t>
      </w:r>
      <w:proofErr w:type="spellEnd"/>
      <w:r w:rsidR="00F1211C" w:rsidRPr="40968424">
        <w:rPr>
          <w:rFonts w:eastAsia="Arial" w:cs="Arial"/>
          <w:color w:val="000000" w:themeColor="text1"/>
        </w:rPr>
        <w:t>-Ready</w:t>
      </w:r>
      <w:r w:rsidR="32F49707" w:rsidRPr="40968424">
        <w:rPr>
          <w:rFonts w:eastAsia="Arial" w:cs="Arial"/>
          <w:color w:val="000000" w:themeColor="text1"/>
        </w:rPr>
        <w:t xml:space="preserve"> </w:t>
      </w:r>
      <w:r w:rsidR="799B85B2" w:rsidRPr="40968424">
        <w:rPr>
          <w:rFonts w:eastAsia="Arial" w:cs="Arial"/>
        </w:rPr>
        <w:t>(</w:t>
      </w:r>
      <w:r w:rsidR="799B85B2" w:rsidRPr="00E82D96">
        <w:rPr>
          <w:rFonts w:eastAsia="Arial" w:cs="Arial"/>
        </w:rPr>
        <w:t>Attachment 5</w:t>
      </w:r>
      <w:r w:rsidR="03660752" w:rsidRPr="00093363">
        <w:rPr>
          <w:rFonts w:eastAsia="Arial" w:cs="Arial"/>
          <w:color w:val="000000" w:themeColor="text1"/>
        </w:rPr>
        <w:t xml:space="preserve">, p. </w:t>
      </w:r>
      <w:r w:rsidR="00E82D96" w:rsidRPr="00E82D96">
        <w:rPr>
          <w:rFonts w:eastAsia="Arial" w:cs="Arial"/>
          <w:color w:val="000000" w:themeColor="text1"/>
        </w:rPr>
        <w:t>32</w:t>
      </w:r>
      <w:r w:rsidR="03660752" w:rsidRPr="00E82D96">
        <w:rPr>
          <w:rFonts w:eastAsia="Arial" w:cs="Arial"/>
          <w:color w:val="000000" w:themeColor="text1"/>
        </w:rPr>
        <w:t>).</w:t>
      </w:r>
    </w:p>
    <w:p w14:paraId="7D9ADFE5" w14:textId="1353C216" w:rsidR="500C161C" w:rsidRDefault="03660752" w:rsidP="30D88159">
      <w:pPr>
        <w:rPr>
          <w:rFonts w:eastAsia="Arial" w:cs="Arial"/>
          <w:color w:val="000000" w:themeColor="text1"/>
        </w:rPr>
      </w:pPr>
      <w:r w:rsidRPr="30D88159">
        <w:rPr>
          <w:rFonts w:eastAsia="Arial" w:cs="Arial"/>
          <w:color w:val="000000" w:themeColor="text1"/>
        </w:rPr>
        <w:t xml:space="preserve">The CDE concludes that the Charter School’s written plan to address low performance provides specific, actionable steps to address the underlying causes of its low performance. The steps are meaningful in addressing root causes </w:t>
      </w:r>
      <w:r w:rsidR="117E8C69" w:rsidRPr="30D88159">
        <w:rPr>
          <w:rFonts w:eastAsia="Arial" w:cs="Arial"/>
          <w:color w:val="000000" w:themeColor="text1"/>
        </w:rPr>
        <w:t>of the low performance given they address multiple aspects of the Dashboard academic data from the past three years and are targeted at student and teacher action, which reflect sound educational practice.</w:t>
      </w:r>
    </w:p>
    <w:p w14:paraId="02ECB047" w14:textId="59B58F5C" w:rsidR="00AB0C1E" w:rsidRDefault="00AB0C1E" w:rsidP="30D88159">
      <w:pPr>
        <w:rPr>
          <w:rFonts w:eastAsia="Arial" w:cs="Arial"/>
          <w:color w:val="000000" w:themeColor="text1"/>
        </w:rPr>
      </w:pPr>
      <w:r w:rsidRPr="40968424">
        <w:rPr>
          <w:rFonts w:eastAsia="Arial" w:cs="Arial"/>
          <w:color w:val="000000" w:themeColor="text1"/>
        </w:rPr>
        <w:t>The CDE</w:t>
      </w:r>
      <w:r w:rsidR="00FB032C" w:rsidRPr="40968424">
        <w:rPr>
          <w:rFonts w:eastAsia="Arial" w:cs="Arial"/>
          <w:color w:val="000000" w:themeColor="text1"/>
        </w:rPr>
        <w:t>’s</w:t>
      </w:r>
      <w:r w:rsidRPr="40968424">
        <w:rPr>
          <w:rFonts w:eastAsia="Arial" w:cs="Arial"/>
          <w:color w:val="000000" w:themeColor="text1"/>
        </w:rPr>
        <w:t xml:space="preserve"> full review </w:t>
      </w:r>
      <w:r w:rsidR="00FB032C" w:rsidRPr="40968424">
        <w:rPr>
          <w:rFonts w:eastAsia="Arial" w:cs="Arial"/>
          <w:color w:val="000000" w:themeColor="text1"/>
        </w:rPr>
        <w:t>of the PIP</w:t>
      </w:r>
      <w:r w:rsidRPr="40968424">
        <w:rPr>
          <w:rFonts w:eastAsia="Arial" w:cs="Arial"/>
          <w:color w:val="000000" w:themeColor="text1"/>
        </w:rPr>
        <w:t xml:space="preserve"> </w:t>
      </w:r>
      <w:r w:rsidR="00FB032C" w:rsidRPr="40968424">
        <w:rPr>
          <w:rFonts w:eastAsia="Arial" w:cs="Arial"/>
          <w:color w:val="000000" w:themeColor="text1"/>
        </w:rPr>
        <w:t>is provided</w:t>
      </w:r>
      <w:r w:rsidRPr="40968424">
        <w:rPr>
          <w:rFonts w:eastAsia="Arial" w:cs="Arial"/>
          <w:color w:val="000000" w:themeColor="text1"/>
        </w:rPr>
        <w:t xml:space="preserve"> in Attachment 1.</w:t>
      </w:r>
    </w:p>
    <w:p w14:paraId="1B2645C3" w14:textId="2682DE03" w:rsidR="00187C26" w:rsidRPr="006D2AE9" w:rsidRDefault="1DA3E9F0" w:rsidP="55D5CFE1">
      <w:pPr>
        <w:pStyle w:val="Heading2"/>
        <w:keepNext w:val="0"/>
        <w:keepLines w:val="0"/>
        <w:spacing w:line="240" w:lineRule="auto"/>
      </w:pPr>
      <w:bookmarkStart w:id="11" w:name="_Hlk217297216"/>
      <w:r>
        <w:t>Fiscal Analysis</w:t>
      </w:r>
    </w:p>
    <w:p w14:paraId="75BA4A8F" w14:textId="27BE22B4" w:rsidR="003A7E83" w:rsidRPr="006D2AE9" w:rsidRDefault="52A98E2D" w:rsidP="55D5CFE1">
      <w:pPr>
        <w:spacing w:before="240" w:line="240" w:lineRule="auto"/>
        <w:rPr>
          <w:rFonts w:cs="Arial"/>
        </w:rPr>
      </w:pPr>
      <w:r w:rsidRPr="006D2AE9">
        <w:rPr>
          <w:rFonts w:cs="Arial"/>
        </w:rPr>
        <w:t xml:space="preserve">To assess the </w:t>
      </w:r>
      <w:r w:rsidR="03DE0AFD" w:rsidRPr="006D2AE9">
        <w:rPr>
          <w:rFonts w:cs="Arial"/>
        </w:rPr>
        <w:t>Charter School</w:t>
      </w:r>
      <w:r w:rsidRPr="006D2AE9">
        <w:rPr>
          <w:rFonts w:cs="Arial"/>
        </w:rPr>
        <w:t>’s fiscal condition and sustainability, t</w:t>
      </w:r>
      <w:r w:rsidR="692627D3" w:rsidRPr="006D2AE9">
        <w:rPr>
          <w:rFonts w:cs="Arial"/>
        </w:rPr>
        <w:t xml:space="preserve">he CDE reviewed </w:t>
      </w:r>
      <w:r w:rsidR="710433FB" w:rsidRPr="006D2AE9">
        <w:rPr>
          <w:rFonts w:cs="Arial"/>
        </w:rPr>
        <w:t>the Charter School</w:t>
      </w:r>
      <w:r w:rsidR="6A051FC8" w:rsidRPr="006D2AE9">
        <w:rPr>
          <w:rFonts w:cs="Arial"/>
        </w:rPr>
        <w:t xml:space="preserve">’s </w:t>
      </w:r>
      <w:r w:rsidR="710433FB" w:rsidRPr="006D2AE9">
        <w:rPr>
          <w:rFonts w:cs="Arial"/>
        </w:rPr>
        <w:t>enrollment projections</w:t>
      </w:r>
      <w:r w:rsidR="16390084" w:rsidRPr="006D2AE9">
        <w:rPr>
          <w:rFonts w:cs="Arial"/>
        </w:rPr>
        <w:t>, financial history under SBE oversight, current fiscal position, and multiyear projections</w:t>
      </w:r>
      <w:r w:rsidRPr="006D2AE9">
        <w:rPr>
          <w:rFonts w:cs="Arial"/>
        </w:rPr>
        <w:t>.</w:t>
      </w:r>
    </w:p>
    <w:bookmarkEnd w:id="11"/>
    <w:p w14:paraId="21E431BE" w14:textId="172DB328" w:rsidR="19D4A7E3" w:rsidRPr="006D2AE9" w:rsidRDefault="00DE0F33" w:rsidP="1444A711">
      <w:pPr>
        <w:spacing w:before="240" w:line="240" w:lineRule="auto"/>
        <w:rPr>
          <w:rFonts w:cs="Arial"/>
        </w:rPr>
      </w:pPr>
      <w:r w:rsidRPr="00DE0F33">
        <w:rPr>
          <w:rFonts w:cs="Arial"/>
        </w:rPr>
        <w:t xml:space="preserve">The Charter School’s multi-year budget includes </w:t>
      </w:r>
      <w:r w:rsidR="00E2314F">
        <w:rPr>
          <w:rFonts w:cs="Arial"/>
        </w:rPr>
        <w:t>average daily attendance (ADA)</w:t>
      </w:r>
      <w:r w:rsidR="00F121DA">
        <w:rPr>
          <w:rFonts w:cs="Arial"/>
        </w:rPr>
        <w:t xml:space="preserve"> </w:t>
      </w:r>
      <w:r w:rsidR="00264DA8">
        <w:rPr>
          <w:rFonts w:cs="Arial"/>
        </w:rPr>
        <w:t>projected</w:t>
      </w:r>
      <w:r w:rsidR="00E42213">
        <w:rPr>
          <w:rFonts w:cs="Arial"/>
        </w:rPr>
        <w:t xml:space="preserve"> for the Charter School’s second principal apportionment</w:t>
      </w:r>
      <w:r w:rsidR="00DD0481">
        <w:rPr>
          <w:rFonts w:cs="Arial"/>
        </w:rPr>
        <w:t xml:space="preserve"> (P-2)</w:t>
      </w:r>
      <w:r w:rsidR="00E42213">
        <w:rPr>
          <w:rFonts w:cs="Arial"/>
        </w:rPr>
        <w:t xml:space="preserve"> in</w:t>
      </w:r>
      <w:r w:rsidR="00F121DA">
        <w:rPr>
          <w:rFonts w:cs="Arial"/>
        </w:rPr>
        <w:t xml:space="preserve"> each fisca</w:t>
      </w:r>
      <w:r w:rsidR="00264DA8">
        <w:rPr>
          <w:rFonts w:cs="Arial"/>
        </w:rPr>
        <w:t>l year (FY)</w:t>
      </w:r>
      <w:r w:rsidR="000559DB">
        <w:rPr>
          <w:rFonts w:cs="Arial"/>
        </w:rPr>
        <w:t>,</w:t>
      </w:r>
      <w:r w:rsidR="007413D4">
        <w:rPr>
          <w:rFonts w:cs="Arial"/>
        </w:rPr>
        <w:t xml:space="preserve"> along with actual ADA from the current and previous</w:t>
      </w:r>
      <w:r w:rsidR="0075106A">
        <w:rPr>
          <w:rFonts w:cs="Arial"/>
        </w:rPr>
        <w:t xml:space="preserve"> FY</w:t>
      </w:r>
      <w:r w:rsidR="00A01291">
        <w:rPr>
          <w:rFonts w:cs="Arial"/>
        </w:rPr>
        <w:t>.</w:t>
      </w:r>
    </w:p>
    <w:p w14:paraId="50DD4D8F" w14:textId="77777777" w:rsidR="00093363" w:rsidRDefault="00093363">
      <w:pPr>
        <w:spacing w:after="160"/>
        <w:rPr>
          <w:rFonts w:cs="Arial"/>
          <w:i/>
          <w:iCs/>
        </w:rPr>
      </w:pPr>
      <w:r>
        <w:rPr>
          <w:rFonts w:cs="Arial"/>
          <w:i/>
          <w:iCs/>
        </w:rPr>
        <w:br w:type="page"/>
      </w:r>
    </w:p>
    <w:p w14:paraId="049771E2" w14:textId="7F1E84E5" w:rsidR="19D4A7E3" w:rsidRPr="006D2AE9" w:rsidRDefault="19D4A7E3" w:rsidP="1444A711">
      <w:pPr>
        <w:spacing w:before="240" w:line="240" w:lineRule="auto"/>
        <w:rPr>
          <w:rFonts w:cs="Arial"/>
          <w:i/>
          <w:iCs/>
        </w:rPr>
      </w:pPr>
      <w:r w:rsidRPr="006D2AE9">
        <w:rPr>
          <w:rFonts w:cs="Arial"/>
          <w:i/>
          <w:iCs/>
        </w:rPr>
        <w:lastRenderedPageBreak/>
        <w:t xml:space="preserve">Table. Projected </w:t>
      </w:r>
      <w:r w:rsidR="00DF697C">
        <w:rPr>
          <w:rFonts w:cs="Arial"/>
          <w:i/>
          <w:iCs/>
        </w:rPr>
        <w:t>Average Daily Attendance</w:t>
      </w:r>
      <w:r w:rsidR="00DF697C" w:rsidRPr="006D2AE9">
        <w:rPr>
          <w:rFonts w:cs="Arial"/>
          <w:i/>
          <w:iCs/>
        </w:rPr>
        <w:t xml:space="preserve"> </w:t>
      </w:r>
    </w:p>
    <w:tbl>
      <w:tblPr>
        <w:tblW w:w="95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Description w:val="Table. Projected Average Daily Attendance "/>
      </w:tblPr>
      <w:tblGrid>
        <w:gridCol w:w="1070"/>
        <w:gridCol w:w="1208"/>
        <w:gridCol w:w="1402"/>
        <w:gridCol w:w="1170"/>
        <w:gridCol w:w="1170"/>
        <w:gridCol w:w="1170"/>
        <w:gridCol w:w="1170"/>
        <w:gridCol w:w="1170"/>
      </w:tblGrid>
      <w:tr w:rsidR="00F00F66" w:rsidRPr="006D2AE9" w14:paraId="1BEC5864" w14:textId="77777777" w:rsidTr="003B4FF5">
        <w:trPr>
          <w:trHeight w:val="330"/>
        </w:trPr>
        <w:tc>
          <w:tcPr>
            <w:tcW w:w="10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EC7D0D1" w14:textId="7542DF5C" w:rsidR="00F00F66" w:rsidRPr="006D2AE9" w:rsidRDefault="00F00F66" w:rsidP="00120431">
            <w:pPr>
              <w:spacing w:after="0" w:line="240" w:lineRule="auto"/>
              <w:jc w:val="center"/>
              <w:rPr>
                <w:rFonts w:cs="Arial"/>
                <w:color w:val="000000" w:themeColor="text1"/>
              </w:rPr>
            </w:pPr>
            <w:r w:rsidRPr="006D2AE9">
              <w:rPr>
                <w:rFonts w:cs="Arial"/>
                <w:b/>
                <w:bCs/>
                <w:color w:val="000000" w:themeColor="text1"/>
              </w:rPr>
              <w:t>Grades</w:t>
            </w:r>
          </w:p>
        </w:tc>
        <w:tc>
          <w:tcPr>
            <w:tcW w:w="12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7FD3FF" w14:textId="48921953" w:rsidR="00F00F66" w:rsidRDefault="00F00F66" w:rsidP="00120431">
            <w:pPr>
              <w:spacing w:after="0" w:line="240" w:lineRule="auto"/>
              <w:jc w:val="center"/>
              <w:rPr>
                <w:rFonts w:cs="Arial"/>
                <w:b/>
                <w:bCs/>
                <w:color w:val="000000" w:themeColor="text1"/>
              </w:rPr>
            </w:pPr>
            <w:r w:rsidRPr="082B1D91">
              <w:rPr>
                <w:rFonts w:cs="Arial"/>
                <w:b/>
                <w:bCs/>
                <w:color w:val="000000" w:themeColor="text1"/>
              </w:rPr>
              <w:t>2024</w:t>
            </w:r>
            <w:r w:rsidR="000559DB">
              <w:rPr>
                <w:rFonts w:ascii="Aptos Narrow" w:hAnsi="Aptos Narrow" w:cs="Arial"/>
                <w:b/>
                <w:bCs/>
                <w:color w:val="000000" w:themeColor="text1"/>
              </w:rPr>
              <w:t>–</w:t>
            </w:r>
            <w:r w:rsidRPr="082B1D91">
              <w:rPr>
                <w:rFonts w:cs="Arial"/>
                <w:b/>
                <w:bCs/>
                <w:color w:val="000000" w:themeColor="text1"/>
              </w:rPr>
              <w:t>25</w:t>
            </w:r>
            <w:r w:rsidR="00E03BAA">
              <w:rPr>
                <w:rFonts w:cs="Arial"/>
                <w:b/>
                <w:bCs/>
                <w:color w:val="000000" w:themeColor="text1"/>
              </w:rPr>
              <w:t>*</w:t>
            </w:r>
          </w:p>
        </w:tc>
        <w:tc>
          <w:tcPr>
            <w:tcW w:w="140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58821A1" w14:textId="237B61B4" w:rsidR="00F00F66" w:rsidRPr="006D2AE9" w:rsidRDefault="005A28F7" w:rsidP="00120431">
            <w:pPr>
              <w:spacing w:after="0" w:line="240" w:lineRule="auto"/>
              <w:jc w:val="center"/>
              <w:rPr>
                <w:rFonts w:cs="Arial"/>
                <w:b/>
                <w:bCs/>
                <w:color w:val="000000" w:themeColor="text1"/>
              </w:rPr>
            </w:pPr>
            <w:r>
              <w:rPr>
                <w:rFonts w:cs="Arial"/>
                <w:b/>
                <w:bCs/>
                <w:color w:val="000000" w:themeColor="text1"/>
              </w:rPr>
              <w:t>2025</w:t>
            </w:r>
            <w:r w:rsidR="000559DB">
              <w:rPr>
                <w:rFonts w:ascii="Aptos Narrow" w:hAnsi="Aptos Narrow" w:cs="Arial"/>
                <w:b/>
                <w:bCs/>
                <w:color w:val="000000" w:themeColor="text1"/>
              </w:rPr>
              <w:t>–</w:t>
            </w:r>
            <w:r>
              <w:rPr>
                <w:rFonts w:cs="Arial"/>
                <w:b/>
                <w:bCs/>
                <w:color w:val="000000" w:themeColor="text1"/>
              </w:rPr>
              <w:t>26</w:t>
            </w:r>
            <w:r w:rsidR="00E03BAA">
              <w:rPr>
                <w:rFonts w:cs="Arial"/>
                <w:b/>
                <w:bCs/>
                <w:color w:val="000000" w:themeColor="text1"/>
              </w:rPr>
              <w:t>**</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88D7BD0" w14:textId="217FC62F" w:rsidR="00F00F66" w:rsidRPr="006D2AE9" w:rsidRDefault="00F00F66" w:rsidP="00120431">
            <w:pPr>
              <w:spacing w:after="0" w:line="240" w:lineRule="auto"/>
              <w:jc w:val="center"/>
              <w:rPr>
                <w:rFonts w:cs="Arial"/>
                <w:color w:val="000000" w:themeColor="text1"/>
              </w:rPr>
            </w:pPr>
            <w:r w:rsidRPr="006D2AE9">
              <w:rPr>
                <w:rFonts w:cs="Arial"/>
                <w:b/>
                <w:bCs/>
                <w:color w:val="000000" w:themeColor="text1"/>
              </w:rPr>
              <w:t>2026–27</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B92620A" w14:textId="3DE2B2FF" w:rsidR="00F00F66" w:rsidRPr="006D2AE9" w:rsidRDefault="00F00F66" w:rsidP="00120431">
            <w:pPr>
              <w:spacing w:after="0" w:line="240" w:lineRule="auto"/>
              <w:jc w:val="center"/>
              <w:rPr>
                <w:rFonts w:cs="Arial"/>
                <w:color w:val="000000" w:themeColor="text1"/>
              </w:rPr>
            </w:pPr>
            <w:r w:rsidRPr="006D2AE9">
              <w:rPr>
                <w:rFonts w:cs="Arial"/>
                <w:b/>
                <w:bCs/>
                <w:color w:val="000000" w:themeColor="text1"/>
              </w:rPr>
              <w:t>2027–28</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2AAF8AE" w14:textId="3CF9A3C6" w:rsidR="00F00F66" w:rsidRPr="006D2AE9" w:rsidRDefault="00F00F66" w:rsidP="00120431">
            <w:pPr>
              <w:spacing w:after="0" w:line="240" w:lineRule="auto"/>
              <w:jc w:val="center"/>
              <w:rPr>
                <w:rFonts w:cs="Arial"/>
                <w:color w:val="000000" w:themeColor="text1"/>
              </w:rPr>
            </w:pPr>
            <w:r w:rsidRPr="006D2AE9">
              <w:rPr>
                <w:rFonts w:cs="Arial"/>
                <w:b/>
                <w:bCs/>
                <w:color w:val="000000" w:themeColor="text1"/>
              </w:rPr>
              <w:t>2028–29</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0B1CA1A" w14:textId="500CB32D" w:rsidR="00F00F66" w:rsidRPr="006D2AE9" w:rsidRDefault="00F00F66" w:rsidP="00120431">
            <w:pPr>
              <w:spacing w:after="0" w:line="240" w:lineRule="auto"/>
              <w:jc w:val="center"/>
              <w:rPr>
                <w:rFonts w:cs="Arial"/>
                <w:color w:val="000000" w:themeColor="text1"/>
              </w:rPr>
            </w:pPr>
            <w:r w:rsidRPr="006D2AE9">
              <w:rPr>
                <w:rFonts w:cs="Arial"/>
                <w:b/>
                <w:bCs/>
                <w:color w:val="000000" w:themeColor="text1"/>
              </w:rPr>
              <w:t>2029–30</w:t>
            </w:r>
          </w:p>
        </w:tc>
        <w:tc>
          <w:tcPr>
            <w:tcW w:w="117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59B394B" w14:textId="1242B3CC" w:rsidR="00F00F66" w:rsidRPr="006D2AE9" w:rsidRDefault="00F00F66" w:rsidP="00120431">
            <w:pPr>
              <w:spacing w:after="0" w:line="240" w:lineRule="auto"/>
              <w:jc w:val="center"/>
              <w:rPr>
                <w:rFonts w:cs="Arial"/>
                <w:color w:val="000000" w:themeColor="text1"/>
              </w:rPr>
            </w:pPr>
            <w:r w:rsidRPr="006D2AE9">
              <w:rPr>
                <w:rFonts w:cs="Arial"/>
                <w:b/>
                <w:bCs/>
                <w:color w:val="000000" w:themeColor="text1"/>
              </w:rPr>
              <w:t>2030–31</w:t>
            </w:r>
          </w:p>
        </w:tc>
      </w:tr>
      <w:tr w:rsidR="00F00F66" w:rsidRPr="006D2AE9" w14:paraId="7D030DD4" w14:textId="77777777" w:rsidTr="003B4FF5">
        <w:trPr>
          <w:trHeight w:val="330"/>
        </w:trPr>
        <w:tc>
          <w:tcPr>
            <w:tcW w:w="1070" w:type="dxa"/>
            <w:tcBorders>
              <w:top w:val="single" w:sz="8" w:space="0" w:color="auto"/>
              <w:left w:val="single" w:sz="8" w:space="0" w:color="auto"/>
              <w:bottom w:val="single" w:sz="8" w:space="0" w:color="auto"/>
              <w:right w:val="single" w:sz="8" w:space="0" w:color="auto"/>
            </w:tcBorders>
            <w:vAlign w:val="center"/>
          </w:tcPr>
          <w:p w14:paraId="246E0426" w14:textId="23F8428C" w:rsidR="00F00F66" w:rsidRPr="006D2AE9" w:rsidRDefault="00F00F66" w:rsidP="00120431">
            <w:pPr>
              <w:spacing w:after="0" w:line="240" w:lineRule="auto"/>
              <w:jc w:val="center"/>
              <w:rPr>
                <w:rFonts w:cs="Arial"/>
              </w:rPr>
            </w:pPr>
            <w:r w:rsidRPr="006D2AE9">
              <w:rPr>
                <w:rFonts w:cs="Arial"/>
                <w:b/>
                <w:bCs/>
              </w:rPr>
              <w:t>TK–3</w:t>
            </w:r>
          </w:p>
        </w:tc>
        <w:tc>
          <w:tcPr>
            <w:tcW w:w="1208" w:type="dxa"/>
            <w:tcBorders>
              <w:top w:val="single" w:sz="8" w:space="0" w:color="auto"/>
              <w:left w:val="single" w:sz="8" w:space="0" w:color="auto"/>
              <w:bottom w:val="single" w:sz="8" w:space="0" w:color="auto"/>
              <w:right w:val="single" w:sz="8" w:space="0" w:color="auto"/>
            </w:tcBorders>
            <w:vAlign w:val="center"/>
          </w:tcPr>
          <w:p w14:paraId="309352AD" w14:textId="02442007" w:rsidR="00F00F66" w:rsidRDefault="00103EB6" w:rsidP="00120431">
            <w:pPr>
              <w:spacing w:after="0" w:line="240" w:lineRule="auto"/>
              <w:jc w:val="center"/>
              <w:rPr>
                <w:rFonts w:cs="Arial"/>
              </w:rPr>
            </w:pPr>
            <w:r>
              <w:rPr>
                <w:rFonts w:cs="Arial"/>
              </w:rPr>
              <w:t>138.25</w:t>
            </w:r>
          </w:p>
        </w:tc>
        <w:tc>
          <w:tcPr>
            <w:tcW w:w="1402" w:type="dxa"/>
            <w:tcBorders>
              <w:top w:val="single" w:sz="8" w:space="0" w:color="auto"/>
              <w:left w:val="single" w:sz="8" w:space="0" w:color="auto"/>
              <w:bottom w:val="single" w:sz="8" w:space="0" w:color="auto"/>
              <w:right w:val="single" w:sz="8" w:space="0" w:color="auto"/>
            </w:tcBorders>
            <w:vAlign w:val="center"/>
          </w:tcPr>
          <w:p w14:paraId="7E48E8FA" w14:textId="452E86C9" w:rsidR="00F00F66" w:rsidRPr="006D2AE9" w:rsidRDefault="007A6582" w:rsidP="00120431">
            <w:pPr>
              <w:spacing w:after="0" w:line="240" w:lineRule="auto"/>
              <w:jc w:val="center"/>
              <w:rPr>
                <w:rFonts w:cs="Arial"/>
              </w:rPr>
            </w:pPr>
            <w:r>
              <w:rPr>
                <w:rFonts w:cs="Arial"/>
              </w:rPr>
              <w:t>132.44</w:t>
            </w:r>
          </w:p>
        </w:tc>
        <w:tc>
          <w:tcPr>
            <w:tcW w:w="1170" w:type="dxa"/>
            <w:tcBorders>
              <w:top w:val="single" w:sz="8" w:space="0" w:color="auto"/>
              <w:left w:val="single" w:sz="8" w:space="0" w:color="auto"/>
              <w:bottom w:val="single" w:sz="8" w:space="0" w:color="auto"/>
              <w:right w:val="single" w:sz="8" w:space="0" w:color="auto"/>
            </w:tcBorders>
            <w:vAlign w:val="center"/>
          </w:tcPr>
          <w:p w14:paraId="40E33BCB" w14:textId="0A8D565B" w:rsidR="00F00F66" w:rsidRPr="006D2AE9" w:rsidRDefault="0051581A" w:rsidP="00120431">
            <w:pPr>
              <w:spacing w:after="0" w:line="240" w:lineRule="auto"/>
              <w:jc w:val="center"/>
              <w:rPr>
                <w:rFonts w:cs="Arial"/>
              </w:rPr>
            </w:pPr>
            <w:r>
              <w:rPr>
                <w:rFonts w:cs="Arial"/>
              </w:rPr>
              <w:t>150.72</w:t>
            </w:r>
          </w:p>
        </w:tc>
        <w:tc>
          <w:tcPr>
            <w:tcW w:w="1170" w:type="dxa"/>
            <w:tcBorders>
              <w:top w:val="single" w:sz="8" w:space="0" w:color="auto"/>
              <w:left w:val="single" w:sz="8" w:space="0" w:color="auto"/>
              <w:bottom w:val="single" w:sz="8" w:space="0" w:color="auto"/>
              <w:right w:val="single" w:sz="8" w:space="0" w:color="auto"/>
            </w:tcBorders>
            <w:vAlign w:val="center"/>
          </w:tcPr>
          <w:p w14:paraId="147747F1" w14:textId="6B36A22C" w:rsidR="00F00F66" w:rsidRPr="006D2AE9" w:rsidRDefault="005B2C7A" w:rsidP="00120431">
            <w:pPr>
              <w:spacing w:after="0" w:line="240" w:lineRule="auto"/>
              <w:jc w:val="center"/>
              <w:rPr>
                <w:rFonts w:cs="Arial"/>
              </w:rPr>
            </w:pPr>
            <w:r>
              <w:rPr>
                <w:rFonts w:cs="Arial"/>
              </w:rPr>
              <w:t>180.49</w:t>
            </w:r>
          </w:p>
        </w:tc>
        <w:tc>
          <w:tcPr>
            <w:tcW w:w="1170" w:type="dxa"/>
            <w:tcBorders>
              <w:top w:val="single" w:sz="8" w:space="0" w:color="auto"/>
              <w:left w:val="single" w:sz="8" w:space="0" w:color="auto"/>
              <w:bottom w:val="single" w:sz="8" w:space="0" w:color="auto"/>
              <w:right w:val="single" w:sz="8" w:space="0" w:color="auto"/>
            </w:tcBorders>
            <w:vAlign w:val="center"/>
          </w:tcPr>
          <w:p w14:paraId="22E747F0" w14:textId="29F85CE6" w:rsidR="00F00F66" w:rsidRPr="006D2AE9" w:rsidRDefault="00F00F66" w:rsidP="00120431">
            <w:pPr>
              <w:spacing w:after="0" w:line="240" w:lineRule="auto"/>
              <w:jc w:val="center"/>
              <w:rPr>
                <w:rFonts w:cs="Arial"/>
              </w:rPr>
            </w:pPr>
            <w:r w:rsidRPr="006D2AE9">
              <w:rPr>
                <w:rFonts w:cs="Arial"/>
              </w:rPr>
              <w:t>2</w:t>
            </w:r>
            <w:r w:rsidR="00F05E2C">
              <w:rPr>
                <w:rFonts w:cs="Arial"/>
              </w:rPr>
              <w:t>05.44</w:t>
            </w:r>
          </w:p>
        </w:tc>
        <w:tc>
          <w:tcPr>
            <w:tcW w:w="1170" w:type="dxa"/>
            <w:tcBorders>
              <w:top w:val="single" w:sz="8" w:space="0" w:color="auto"/>
              <w:left w:val="single" w:sz="8" w:space="0" w:color="auto"/>
              <w:bottom w:val="single" w:sz="8" w:space="0" w:color="auto"/>
              <w:right w:val="single" w:sz="8" w:space="0" w:color="auto"/>
            </w:tcBorders>
            <w:vAlign w:val="center"/>
          </w:tcPr>
          <w:p w14:paraId="42E0F89E" w14:textId="3810B5E7" w:rsidR="00F00F66" w:rsidRPr="006D2AE9" w:rsidRDefault="00DF293A" w:rsidP="00120431">
            <w:pPr>
              <w:spacing w:after="0" w:line="240" w:lineRule="auto"/>
              <w:jc w:val="center"/>
              <w:rPr>
                <w:rFonts w:cs="Arial"/>
              </w:rPr>
            </w:pPr>
            <w:r>
              <w:rPr>
                <w:rFonts w:cs="Arial"/>
              </w:rPr>
              <w:t>235.20</w:t>
            </w:r>
          </w:p>
        </w:tc>
        <w:tc>
          <w:tcPr>
            <w:tcW w:w="1170" w:type="dxa"/>
            <w:tcBorders>
              <w:top w:val="single" w:sz="8" w:space="0" w:color="auto"/>
              <w:left w:val="single" w:sz="8" w:space="0" w:color="auto"/>
              <w:bottom w:val="single" w:sz="8" w:space="0" w:color="auto"/>
              <w:right w:val="single" w:sz="8" w:space="0" w:color="auto"/>
            </w:tcBorders>
            <w:vAlign w:val="center"/>
          </w:tcPr>
          <w:p w14:paraId="5F3B50EF" w14:textId="741F2A4B" w:rsidR="00F00F66" w:rsidRPr="006D2AE9" w:rsidRDefault="00E510A1" w:rsidP="00120431">
            <w:pPr>
              <w:spacing w:after="0" w:line="240" w:lineRule="auto"/>
              <w:jc w:val="center"/>
              <w:rPr>
                <w:rFonts w:cs="Arial"/>
              </w:rPr>
            </w:pPr>
            <w:r>
              <w:rPr>
                <w:rFonts w:cs="Arial"/>
              </w:rPr>
              <w:t>252.48</w:t>
            </w:r>
          </w:p>
        </w:tc>
      </w:tr>
      <w:tr w:rsidR="00F00F66" w:rsidRPr="006D2AE9" w14:paraId="22342486" w14:textId="77777777" w:rsidTr="003B4FF5">
        <w:trPr>
          <w:trHeight w:val="285"/>
        </w:trPr>
        <w:tc>
          <w:tcPr>
            <w:tcW w:w="1070" w:type="dxa"/>
            <w:tcBorders>
              <w:top w:val="single" w:sz="8" w:space="0" w:color="auto"/>
              <w:left w:val="single" w:sz="8" w:space="0" w:color="auto"/>
              <w:bottom w:val="single" w:sz="8" w:space="0" w:color="auto"/>
              <w:right w:val="single" w:sz="8" w:space="0" w:color="auto"/>
            </w:tcBorders>
            <w:vAlign w:val="center"/>
          </w:tcPr>
          <w:p w14:paraId="36DB6035" w14:textId="5A6A73B6" w:rsidR="00F00F66" w:rsidRPr="006D2AE9" w:rsidRDefault="00F00F66" w:rsidP="00120431">
            <w:pPr>
              <w:spacing w:after="0" w:line="240" w:lineRule="auto"/>
              <w:jc w:val="center"/>
              <w:rPr>
                <w:rFonts w:cs="Arial"/>
              </w:rPr>
            </w:pPr>
            <w:r w:rsidRPr="006D2AE9">
              <w:rPr>
                <w:rFonts w:cs="Arial"/>
                <w:b/>
                <w:bCs/>
              </w:rPr>
              <w:t>4–6</w:t>
            </w:r>
          </w:p>
        </w:tc>
        <w:tc>
          <w:tcPr>
            <w:tcW w:w="1208" w:type="dxa"/>
            <w:tcBorders>
              <w:top w:val="single" w:sz="8" w:space="0" w:color="auto"/>
              <w:left w:val="single" w:sz="8" w:space="0" w:color="auto"/>
              <w:bottom w:val="single" w:sz="8" w:space="0" w:color="auto"/>
              <w:right w:val="single" w:sz="8" w:space="0" w:color="auto"/>
            </w:tcBorders>
            <w:vAlign w:val="center"/>
          </w:tcPr>
          <w:p w14:paraId="714F514F" w14:textId="6AA6751B" w:rsidR="00F00F66" w:rsidRDefault="00291C43" w:rsidP="00120431">
            <w:pPr>
              <w:spacing w:after="0" w:line="240" w:lineRule="auto"/>
              <w:jc w:val="center"/>
              <w:rPr>
                <w:rFonts w:cs="Arial"/>
              </w:rPr>
            </w:pPr>
            <w:r>
              <w:rPr>
                <w:rFonts w:cs="Arial"/>
              </w:rPr>
              <w:t>65.54</w:t>
            </w:r>
          </w:p>
        </w:tc>
        <w:tc>
          <w:tcPr>
            <w:tcW w:w="1402" w:type="dxa"/>
            <w:tcBorders>
              <w:top w:val="single" w:sz="8" w:space="0" w:color="auto"/>
              <w:left w:val="single" w:sz="8" w:space="0" w:color="auto"/>
              <w:bottom w:val="single" w:sz="8" w:space="0" w:color="auto"/>
              <w:right w:val="single" w:sz="8" w:space="0" w:color="auto"/>
            </w:tcBorders>
            <w:vAlign w:val="center"/>
          </w:tcPr>
          <w:p w14:paraId="1F6D2F96" w14:textId="0CA78D3D" w:rsidR="00F00F66" w:rsidRPr="006D2AE9" w:rsidRDefault="0023310B" w:rsidP="00120431">
            <w:pPr>
              <w:spacing w:after="0" w:line="240" w:lineRule="auto"/>
              <w:jc w:val="center"/>
              <w:rPr>
                <w:rFonts w:cs="Arial"/>
              </w:rPr>
            </w:pPr>
            <w:r>
              <w:rPr>
                <w:rFonts w:cs="Arial"/>
              </w:rPr>
              <w:t>64.65</w:t>
            </w:r>
          </w:p>
        </w:tc>
        <w:tc>
          <w:tcPr>
            <w:tcW w:w="1170" w:type="dxa"/>
            <w:tcBorders>
              <w:top w:val="single" w:sz="8" w:space="0" w:color="auto"/>
              <w:left w:val="single" w:sz="8" w:space="0" w:color="auto"/>
              <w:bottom w:val="single" w:sz="8" w:space="0" w:color="auto"/>
              <w:right w:val="single" w:sz="8" w:space="0" w:color="auto"/>
            </w:tcBorders>
            <w:vAlign w:val="center"/>
          </w:tcPr>
          <w:p w14:paraId="46B6C9C9" w14:textId="0EE78260" w:rsidR="00F00F66" w:rsidRPr="006D2AE9" w:rsidRDefault="005A2B35" w:rsidP="00120431">
            <w:pPr>
              <w:spacing w:after="0" w:line="240" w:lineRule="auto"/>
              <w:jc w:val="center"/>
              <w:rPr>
                <w:rFonts w:cs="Arial"/>
              </w:rPr>
            </w:pPr>
            <w:r>
              <w:rPr>
                <w:rFonts w:cs="Arial"/>
              </w:rPr>
              <w:t>73.92</w:t>
            </w:r>
          </w:p>
        </w:tc>
        <w:tc>
          <w:tcPr>
            <w:tcW w:w="1170" w:type="dxa"/>
            <w:tcBorders>
              <w:top w:val="single" w:sz="8" w:space="0" w:color="auto"/>
              <w:left w:val="single" w:sz="8" w:space="0" w:color="auto"/>
              <w:bottom w:val="single" w:sz="8" w:space="0" w:color="auto"/>
              <w:right w:val="single" w:sz="8" w:space="0" w:color="auto"/>
            </w:tcBorders>
            <w:vAlign w:val="center"/>
          </w:tcPr>
          <w:p w14:paraId="73C6A300" w14:textId="62815020" w:rsidR="00F00F66" w:rsidRPr="006D2AE9" w:rsidRDefault="00B157CD" w:rsidP="00120431">
            <w:pPr>
              <w:spacing w:after="0" w:line="240" w:lineRule="auto"/>
              <w:jc w:val="center"/>
              <w:rPr>
                <w:rFonts w:cs="Arial"/>
              </w:rPr>
            </w:pPr>
            <w:r>
              <w:rPr>
                <w:rFonts w:cs="Arial"/>
              </w:rPr>
              <w:t>88.32</w:t>
            </w:r>
          </w:p>
        </w:tc>
        <w:tc>
          <w:tcPr>
            <w:tcW w:w="1170" w:type="dxa"/>
            <w:tcBorders>
              <w:top w:val="single" w:sz="8" w:space="0" w:color="auto"/>
              <w:left w:val="single" w:sz="8" w:space="0" w:color="auto"/>
              <w:bottom w:val="single" w:sz="8" w:space="0" w:color="auto"/>
              <w:right w:val="single" w:sz="8" w:space="0" w:color="auto"/>
            </w:tcBorders>
            <w:vAlign w:val="center"/>
          </w:tcPr>
          <w:p w14:paraId="42CFFCE1" w14:textId="15EBBEC2" w:rsidR="00F00F66" w:rsidRPr="006D2AE9" w:rsidRDefault="00082586" w:rsidP="00120431">
            <w:pPr>
              <w:spacing w:after="0" w:line="240" w:lineRule="auto"/>
              <w:jc w:val="center"/>
              <w:rPr>
                <w:rFonts w:cs="Arial"/>
              </w:rPr>
            </w:pPr>
            <w:r>
              <w:rPr>
                <w:rFonts w:cs="Arial"/>
              </w:rPr>
              <w:t>102.72</w:t>
            </w:r>
          </w:p>
        </w:tc>
        <w:tc>
          <w:tcPr>
            <w:tcW w:w="1170" w:type="dxa"/>
            <w:tcBorders>
              <w:top w:val="single" w:sz="8" w:space="0" w:color="auto"/>
              <w:left w:val="single" w:sz="8" w:space="0" w:color="auto"/>
              <w:bottom w:val="single" w:sz="8" w:space="0" w:color="auto"/>
              <w:right w:val="single" w:sz="8" w:space="0" w:color="auto"/>
            </w:tcBorders>
            <w:vAlign w:val="center"/>
          </w:tcPr>
          <w:p w14:paraId="0626C547" w14:textId="1001D7DF" w:rsidR="00F00F66" w:rsidRPr="006D2AE9" w:rsidRDefault="00DF293A" w:rsidP="00120431">
            <w:pPr>
              <w:spacing w:after="0" w:line="240" w:lineRule="auto"/>
              <w:jc w:val="center"/>
              <w:rPr>
                <w:rFonts w:cs="Arial"/>
              </w:rPr>
            </w:pPr>
            <w:r>
              <w:rPr>
                <w:rFonts w:cs="Arial"/>
              </w:rPr>
              <w:t>116.16</w:t>
            </w:r>
          </w:p>
        </w:tc>
        <w:tc>
          <w:tcPr>
            <w:tcW w:w="1170" w:type="dxa"/>
            <w:tcBorders>
              <w:top w:val="single" w:sz="8" w:space="0" w:color="auto"/>
              <w:left w:val="single" w:sz="8" w:space="0" w:color="auto"/>
              <w:bottom w:val="single" w:sz="8" w:space="0" w:color="auto"/>
              <w:right w:val="single" w:sz="8" w:space="0" w:color="auto"/>
            </w:tcBorders>
            <w:vAlign w:val="center"/>
          </w:tcPr>
          <w:p w14:paraId="78F67C7E" w14:textId="31C32CC0" w:rsidR="00F00F66" w:rsidRPr="006D2AE9" w:rsidRDefault="00E510A1" w:rsidP="00120431">
            <w:pPr>
              <w:spacing w:after="0" w:line="240" w:lineRule="auto"/>
              <w:jc w:val="center"/>
              <w:rPr>
                <w:rFonts w:cs="Arial"/>
              </w:rPr>
            </w:pPr>
            <w:r>
              <w:rPr>
                <w:rFonts w:cs="Arial"/>
              </w:rPr>
              <w:t>135.76</w:t>
            </w:r>
          </w:p>
        </w:tc>
      </w:tr>
      <w:tr w:rsidR="00F00F66" w:rsidRPr="006D2AE9" w14:paraId="7843BBE6" w14:textId="77777777" w:rsidTr="003B4FF5">
        <w:trPr>
          <w:trHeight w:val="285"/>
        </w:trPr>
        <w:tc>
          <w:tcPr>
            <w:tcW w:w="1070" w:type="dxa"/>
            <w:tcBorders>
              <w:top w:val="single" w:sz="8" w:space="0" w:color="auto"/>
              <w:left w:val="single" w:sz="8" w:space="0" w:color="auto"/>
              <w:bottom w:val="single" w:sz="8" w:space="0" w:color="auto"/>
              <w:right w:val="single" w:sz="8" w:space="0" w:color="auto"/>
            </w:tcBorders>
            <w:vAlign w:val="center"/>
          </w:tcPr>
          <w:p w14:paraId="59B57159" w14:textId="1AA3860E" w:rsidR="00F00F66" w:rsidRPr="006D2AE9" w:rsidRDefault="00F00F66" w:rsidP="00120431">
            <w:pPr>
              <w:spacing w:after="0" w:line="240" w:lineRule="auto"/>
              <w:jc w:val="center"/>
              <w:rPr>
                <w:rFonts w:cs="Arial"/>
              </w:rPr>
            </w:pPr>
            <w:r w:rsidRPr="006D2AE9">
              <w:rPr>
                <w:rFonts w:cs="Arial"/>
                <w:b/>
                <w:bCs/>
              </w:rPr>
              <w:t>7–8</w:t>
            </w:r>
          </w:p>
        </w:tc>
        <w:tc>
          <w:tcPr>
            <w:tcW w:w="1208" w:type="dxa"/>
            <w:tcBorders>
              <w:top w:val="single" w:sz="8" w:space="0" w:color="auto"/>
              <w:left w:val="single" w:sz="8" w:space="0" w:color="auto"/>
              <w:bottom w:val="single" w:sz="8" w:space="0" w:color="auto"/>
              <w:right w:val="single" w:sz="8" w:space="0" w:color="auto"/>
            </w:tcBorders>
            <w:vAlign w:val="center"/>
          </w:tcPr>
          <w:p w14:paraId="190BB33A" w14:textId="27989812" w:rsidR="00F00F66" w:rsidRDefault="005F535A" w:rsidP="00120431">
            <w:pPr>
              <w:spacing w:after="0" w:line="240" w:lineRule="auto"/>
              <w:jc w:val="center"/>
              <w:rPr>
                <w:rFonts w:cs="Arial"/>
              </w:rPr>
            </w:pPr>
            <w:r>
              <w:rPr>
                <w:rFonts w:cs="Arial"/>
              </w:rPr>
              <w:t>38.31</w:t>
            </w:r>
          </w:p>
        </w:tc>
        <w:tc>
          <w:tcPr>
            <w:tcW w:w="1402" w:type="dxa"/>
            <w:tcBorders>
              <w:top w:val="single" w:sz="8" w:space="0" w:color="auto"/>
              <w:left w:val="single" w:sz="8" w:space="0" w:color="auto"/>
              <w:bottom w:val="single" w:sz="8" w:space="0" w:color="auto"/>
              <w:right w:val="single" w:sz="8" w:space="0" w:color="auto"/>
            </w:tcBorders>
            <w:vAlign w:val="center"/>
          </w:tcPr>
          <w:p w14:paraId="219754BE" w14:textId="301BB901" w:rsidR="00F00F66" w:rsidRPr="006D2AE9" w:rsidRDefault="005C58FE" w:rsidP="00120431">
            <w:pPr>
              <w:spacing w:after="0" w:line="240" w:lineRule="auto"/>
              <w:jc w:val="center"/>
              <w:rPr>
                <w:rFonts w:cs="Arial"/>
              </w:rPr>
            </w:pPr>
            <w:r>
              <w:rPr>
                <w:rFonts w:cs="Arial"/>
              </w:rPr>
              <w:t>28.98</w:t>
            </w:r>
          </w:p>
        </w:tc>
        <w:tc>
          <w:tcPr>
            <w:tcW w:w="1170" w:type="dxa"/>
            <w:tcBorders>
              <w:top w:val="single" w:sz="8" w:space="0" w:color="auto"/>
              <w:left w:val="single" w:sz="8" w:space="0" w:color="auto"/>
              <w:bottom w:val="single" w:sz="8" w:space="0" w:color="auto"/>
              <w:right w:val="single" w:sz="8" w:space="0" w:color="auto"/>
            </w:tcBorders>
            <w:vAlign w:val="center"/>
          </w:tcPr>
          <w:p w14:paraId="6C9DA0FE" w14:textId="240EA79C" w:rsidR="00F00F66" w:rsidRPr="006D2AE9" w:rsidRDefault="005A2B35" w:rsidP="00120431">
            <w:pPr>
              <w:spacing w:after="0" w:line="240" w:lineRule="auto"/>
              <w:jc w:val="center"/>
              <w:rPr>
                <w:rFonts w:cs="Arial"/>
              </w:rPr>
            </w:pPr>
            <w:r>
              <w:rPr>
                <w:rFonts w:cs="Arial"/>
              </w:rPr>
              <w:t>45.12</w:t>
            </w:r>
          </w:p>
        </w:tc>
        <w:tc>
          <w:tcPr>
            <w:tcW w:w="1170" w:type="dxa"/>
            <w:tcBorders>
              <w:top w:val="single" w:sz="8" w:space="0" w:color="auto"/>
              <w:left w:val="single" w:sz="8" w:space="0" w:color="auto"/>
              <w:bottom w:val="single" w:sz="8" w:space="0" w:color="auto"/>
              <w:right w:val="single" w:sz="8" w:space="0" w:color="auto"/>
            </w:tcBorders>
            <w:vAlign w:val="center"/>
          </w:tcPr>
          <w:p w14:paraId="1F606BDD" w14:textId="6140C092" w:rsidR="00F00F66" w:rsidRPr="006D2AE9" w:rsidRDefault="00B157CD" w:rsidP="00120431">
            <w:pPr>
              <w:spacing w:after="0" w:line="240" w:lineRule="auto"/>
              <w:jc w:val="center"/>
              <w:rPr>
                <w:rFonts w:cs="Arial"/>
              </w:rPr>
            </w:pPr>
            <w:r>
              <w:rPr>
                <w:rFonts w:cs="Arial"/>
              </w:rPr>
              <w:t>53.75</w:t>
            </w:r>
          </w:p>
        </w:tc>
        <w:tc>
          <w:tcPr>
            <w:tcW w:w="1170" w:type="dxa"/>
            <w:tcBorders>
              <w:top w:val="single" w:sz="8" w:space="0" w:color="auto"/>
              <w:left w:val="single" w:sz="8" w:space="0" w:color="auto"/>
              <w:bottom w:val="single" w:sz="8" w:space="0" w:color="auto"/>
              <w:right w:val="single" w:sz="8" w:space="0" w:color="auto"/>
            </w:tcBorders>
            <w:vAlign w:val="center"/>
          </w:tcPr>
          <w:p w14:paraId="67226052" w14:textId="0C288406" w:rsidR="00F00F66" w:rsidRPr="006D2AE9" w:rsidRDefault="00082586" w:rsidP="00120431">
            <w:pPr>
              <w:spacing w:after="0" w:line="240" w:lineRule="auto"/>
              <w:jc w:val="center"/>
              <w:rPr>
                <w:rFonts w:cs="Arial"/>
              </w:rPr>
            </w:pPr>
            <w:r>
              <w:rPr>
                <w:rFonts w:cs="Arial"/>
              </w:rPr>
              <w:t>64.32</w:t>
            </w:r>
          </w:p>
        </w:tc>
        <w:tc>
          <w:tcPr>
            <w:tcW w:w="1170" w:type="dxa"/>
            <w:tcBorders>
              <w:top w:val="single" w:sz="8" w:space="0" w:color="auto"/>
              <w:left w:val="single" w:sz="8" w:space="0" w:color="auto"/>
              <w:bottom w:val="single" w:sz="8" w:space="0" w:color="auto"/>
              <w:right w:val="single" w:sz="8" w:space="0" w:color="auto"/>
            </w:tcBorders>
            <w:vAlign w:val="center"/>
          </w:tcPr>
          <w:p w14:paraId="15397E91" w14:textId="095D8BA3" w:rsidR="00F00F66" w:rsidRPr="006D2AE9" w:rsidRDefault="00CA3F5A" w:rsidP="00120431">
            <w:pPr>
              <w:spacing w:after="0" w:line="240" w:lineRule="auto"/>
              <w:jc w:val="center"/>
              <w:rPr>
                <w:rFonts w:cs="Arial"/>
              </w:rPr>
            </w:pPr>
            <w:r>
              <w:rPr>
                <w:rFonts w:cs="Arial"/>
              </w:rPr>
              <w:t>72.00</w:t>
            </w:r>
          </w:p>
        </w:tc>
        <w:tc>
          <w:tcPr>
            <w:tcW w:w="1170" w:type="dxa"/>
            <w:tcBorders>
              <w:top w:val="single" w:sz="8" w:space="0" w:color="auto"/>
              <w:left w:val="single" w:sz="8" w:space="0" w:color="auto"/>
              <w:bottom w:val="single" w:sz="8" w:space="0" w:color="auto"/>
              <w:right w:val="single" w:sz="8" w:space="0" w:color="auto"/>
            </w:tcBorders>
            <w:vAlign w:val="center"/>
          </w:tcPr>
          <w:p w14:paraId="6A7957D3" w14:textId="64C29B31" w:rsidR="00F00F66" w:rsidRPr="006D2AE9" w:rsidRDefault="008E0A8D" w:rsidP="00120431">
            <w:pPr>
              <w:spacing w:after="0" w:line="240" w:lineRule="auto"/>
              <w:jc w:val="center"/>
              <w:rPr>
                <w:rFonts w:cs="Arial"/>
              </w:rPr>
            </w:pPr>
            <w:r>
              <w:rPr>
                <w:rFonts w:cs="Arial"/>
              </w:rPr>
              <w:t>76.80</w:t>
            </w:r>
          </w:p>
        </w:tc>
      </w:tr>
      <w:tr w:rsidR="00F00F66" w:rsidRPr="006D2AE9" w14:paraId="259D6E9F" w14:textId="77777777" w:rsidTr="003B4FF5">
        <w:trPr>
          <w:trHeight w:val="285"/>
        </w:trPr>
        <w:tc>
          <w:tcPr>
            <w:tcW w:w="1070" w:type="dxa"/>
            <w:tcBorders>
              <w:top w:val="single" w:sz="8" w:space="0" w:color="auto"/>
              <w:left w:val="single" w:sz="8" w:space="0" w:color="auto"/>
              <w:bottom w:val="single" w:sz="8" w:space="0" w:color="auto"/>
              <w:right w:val="single" w:sz="8" w:space="0" w:color="auto"/>
            </w:tcBorders>
            <w:vAlign w:val="center"/>
          </w:tcPr>
          <w:p w14:paraId="1AE7DF75" w14:textId="0E5A9996" w:rsidR="00F00F66" w:rsidRPr="006D2AE9" w:rsidRDefault="00F00F66" w:rsidP="00120431">
            <w:pPr>
              <w:spacing w:after="0" w:line="240" w:lineRule="auto"/>
              <w:jc w:val="center"/>
              <w:rPr>
                <w:rFonts w:cs="Arial"/>
              </w:rPr>
            </w:pPr>
            <w:r w:rsidRPr="006D2AE9">
              <w:rPr>
                <w:rFonts w:cs="Arial"/>
                <w:b/>
                <w:bCs/>
              </w:rPr>
              <w:t>Total</w:t>
            </w:r>
          </w:p>
        </w:tc>
        <w:tc>
          <w:tcPr>
            <w:tcW w:w="1208" w:type="dxa"/>
            <w:tcBorders>
              <w:top w:val="single" w:sz="8" w:space="0" w:color="auto"/>
              <w:left w:val="single" w:sz="8" w:space="0" w:color="auto"/>
              <w:bottom w:val="single" w:sz="8" w:space="0" w:color="auto"/>
              <w:right w:val="single" w:sz="8" w:space="0" w:color="auto"/>
            </w:tcBorders>
            <w:vAlign w:val="center"/>
          </w:tcPr>
          <w:p w14:paraId="664B8D5B" w14:textId="18C8A2BC" w:rsidR="00F00F66" w:rsidRPr="00120431" w:rsidRDefault="00DA686D" w:rsidP="00120431">
            <w:pPr>
              <w:spacing w:after="0" w:line="240" w:lineRule="auto"/>
              <w:jc w:val="center"/>
              <w:rPr>
                <w:rFonts w:cs="Arial"/>
                <w:b/>
                <w:bCs/>
              </w:rPr>
            </w:pPr>
            <w:r w:rsidRPr="00120431">
              <w:rPr>
                <w:rFonts w:cs="Arial"/>
                <w:b/>
                <w:bCs/>
              </w:rPr>
              <w:t>242.10</w:t>
            </w:r>
          </w:p>
        </w:tc>
        <w:tc>
          <w:tcPr>
            <w:tcW w:w="1402" w:type="dxa"/>
            <w:tcBorders>
              <w:top w:val="single" w:sz="8" w:space="0" w:color="auto"/>
              <w:left w:val="single" w:sz="8" w:space="0" w:color="auto"/>
              <w:bottom w:val="single" w:sz="8" w:space="0" w:color="auto"/>
              <w:right w:val="single" w:sz="8" w:space="0" w:color="auto"/>
            </w:tcBorders>
            <w:vAlign w:val="center"/>
          </w:tcPr>
          <w:p w14:paraId="594AF2FC" w14:textId="4A072934" w:rsidR="00F00F66" w:rsidRPr="00120431" w:rsidRDefault="00FD7E3D" w:rsidP="00120431">
            <w:pPr>
              <w:spacing w:after="0" w:line="240" w:lineRule="auto"/>
              <w:jc w:val="center"/>
              <w:rPr>
                <w:rFonts w:cs="Arial"/>
                <w:b/>
                <w:bCs/>
              </w:rPr>
            </w:pPr>
            <w:r w:rsidRPr="00120431">
              <w:rPr>
                <w:rFonts w:cs="Arial"/>
                <w:b/>
                <w:bCs/>
              </w:rPr>
              <w:t>226.07</w:t>
            </w:r>
          </w:p>
        </w:tc>
        <w:tc>
          <w:tcPr>
            <w:tcW w:w="1170" w:type="dxa"/>
            <w:tcBorders>
              <w:top w:val="single" w:sz="8" w:space="0" w:color="auto"/>
              <w:left w:val="single" w:sz="8" w:space="0" w:color="auto"/>
              <w:bottom w:val="single" w:sz="8" w:space="0" w:color="auto"/>
              <w:right w:val="single" w:sz="8" w:space="0" w:color="auto"/>
            </w:tcBorders>
            <w:vAlign w:val="center"/>
          </w:tcPr>
          <w:p w14:paraId="241E3153" w14:textId="6417CA68" w:rsidR="00F00F66" w:rsidRPr="00120431" w:rsidRDefault="004761A9" w:rsidP="00120431">
            <w:pPr>
              <w:spacing w:after="0" w:line="240" w:lineRule="auto"/>
              <w:jc w:val="center"/>
              <w:rPr>
                <w:rFonts w:cs="Arial"/>
                <w:b/>
                <w:bCs/>
              </w:rPr>
            </w:pPr>
            <w:r w:rsidRPr="00120431">
              <w:rPr>
                <w:rFonts w:cs="Arial"/>
                <w:b/>
                <w:bCs/>
              </w:rPr>
              <w:t>269.76</w:t>
            </w:r>
          </w:p>
        </w:tc>
        <w:tc>
          <w:tcPr>
            <w:tcW w:w="1170" w:type="dxa"/>
            <w:tcBorders>
              <w:top w:val="single" w:sz="8" w:space="0" w:color="auto"/>
              <w:left w:val="single" w:sz="8" w:space="0" w:color="auto"/>
              <w:bottom w:val="single" w:sz="8" w:space="0" w:color="auto"/>
              <w:right w:val="single" w:sz="8" w:space="0" w:color="auto"/>
            </w:tcBorders>
            <w:vAlign w:val="center"/>
          </w:tcPr>
          <w:p w14:paraId="121D4B09" w14:textId="7FBCD5E3" w:rsidR="00F00F66" w:rsidRPr="00120431" w:rsidRDefault="00F00F66" w:rsidP="00120431">
            <w:pPr>
              <w:spacing w:after="0" w:line="240" w:lineRule="auto"/>
              <w:jc w:val="center"/>
              <w:rPr>
                <w:rFonts w:cs="Arial"/>
                <w:b/>
                <w:bCs/>
              </w:rPr>
            </w:pPr>
            <w:r w:rsidRPr="00120431">
              <w:rPr>
                <w:rFonts w:cs="Arial"/>
                <w:b/>
                <w:bCs/>
              </w:rPr>
              <w:t>3</w:t>
            </w:r>
            <w:r w:rsidR="00B157CD" w:rsidRPr="00120431">
              <w:rPr>
                <w:rFonts w:cs="Arial"/>
                <w:b/>
                <w:bCs/>
              </w:rPr>
              <w:t>22.56</w:t>
            </w:r>
          </w:p>
        </w:tc>
        <w:tc>
          <w:tcPr>
            <w:tcW w:w="1170" w:type="dxa"/>
            <w:tcBorders>
              <w:top w:val="single" w:sz="8" w:space="0" w:color="auto"/>
              <w:left w:val="single" w:sz="8" w:space="0" w:color="auto"/>
              <w:bottom w:val="single" w:sz="8" w:space="0" w:color="auto"/>
              <w:right w:val="single" w:sz="8" w:space="0" w:color="auto"/>
            </w:tcBorders>
            <w:vAlign w:val="center"/>
          </w:tcPr>
          <w:p w14:paraId="79F9D5EF" w14:textId="0A666B11" w:rsidR="00F00F66" w:rsidRPr="00120431" w:rsidRDefault="00082586" w:rsidP="00120431">
            <w:pPr>
              <w:spacing w:after="0" w:line="240" w:lineRule="auto"/>
              <w:jc w:val="center"/>
              <w:rPr>
                <w:rFonts w:cs="Arial"/>
                <w:b/>
                <w:bCs/>
              </w:rPr>
            </w:pPr>
            <w:r w:rsidRPr="00120431">
              <w:rPr>
                <w:rFonts w:cs="Arial"/>
                <w:b/>
                <w:bCs/>
              </w:rPr>
              <w:t>372.48</w:t>
            </w:r>
          </w:p>
        </w:tc>
        <w:tc>
          <w:tcPr>
            <w:tcW w:w="1170" w:type="dxa"/>
            <w:tcBorders>
              <w:top w:val="single" w:sz="8" w:space="0" w:color="auto"/>
              <w:left w:val="single" w:sz="8" w:space="0" w:color="auto"/>
              <w:bottom w:val="single" w:sz="8" w:space="0" w:color="auto"/>
              <w:right w:val="single" w:sz="8" w:space="0" w:color="auto"/>
            </w:tcBorders>
            <w:vAlign w:val="center"/>
          </w:tcPr>
          <w:p w14:paraId="129758CC" w14:textId="1626198F" w:rsidR="00F00F66" w:rsidRPr="00120431" w:rsidRDefault="00E510A1" w:rsidP="00120431">
            <w:pPr>
              <w:spacing w:after="0" w:line="240" w:lineRule="auto"/>
              <w:jc w:val="center"/>
              <w:rPr>
                <w:rFonts w:cs="Arial"/>
                <w:b/>
                <w:bCs/>
              </w:rPr>
            </w:pPr>
            <w:r w:rsidRPr="00120431">
              <w:rPr>
                <w:rFonts w:cs="Arial"/>
                <w:b/>
                <w:bCs/>
              </w:rPr>
              <w:t>423.36</w:t>
            </w:r>
          </w:p>
        </w:tc>
        <w:tc>
          <w:tcPr>
            <w:tcW w:w="1170" w:type="dxa"/>
            <w:tcBorders>
              <w:top w:val="single" w:sz="8" w:space="0" w:color="auto"/>
              <w:left w:val="single" w:sz="8" w:space="0" w:color="auto"/>
              <w:bottom w:val="single" w:sz="8" w:space="0" w:color="auto"/>
              <w:right w:val="single" w:sz="8" w:space="0" w:color="auto"/>
            </w:tcBorders>
            <w:vAlign w:val="center"/>
          </w:tcPr>
          <w:p w14:paraId="6F1FC084" w14:textId="4EAF4722" w:rsidR="00F00F66" w:rsidRPr="00120431" w:rsidRDefault="008E0A8D" w:rsidP="00120431">
            <w:pPr>
              <w:spacing w:after="0" w:line="240" w:lineRule="auto"/>
              <w:jc w:val="center"/>
              <w:rPr>
                <w:rFonts w:cs="Arial"/>
                <w:b/>
                <w:bCs/>
              </w:rPr>
            </w:pPr>
            <w:r w:rsidRPr="00120431">
              <w:rPr>
                <w:rFonts w:cs="Arial"/>
                <w:b/>
                <w:bCs/>
              </w:rPr>
              <w:t>455.04</w:t>
            </w:r>
          </w:p>
        </w:tc>
      </w:tr>
    </w:tbl>
    <w:p w14:paraId="786FCA1C" w14:textId="451F21FB" w:rsidR="00E7434C" w:rsidRDefault="00E7434C" w:rsidP="00E7434C">
      <w:pPr>
        <w:spacing w:before="240" w:line="240" w:lineRule="auto"/>
        <w:rPr>
          <w:rFonts w:cs="Arial"/>
        </w:rPr>
      </w:pPr>
      <w:r>
        <w:rPr>
          <w:rFonts w:cs="Arial"/>
        </w:rPr>
        <w:t>*</w:t>
      </w:r>
      <w:r w:rsidR="00666B26">
        <w:rPr>
          <w:rFonts w:cs="Arial"/>
        </w:rPr>
        <w:t>Actual</w:t>
      </w:r>
      <w:r>
        <w:rPr>
          <w:rFonts w:cs="Arial"/>
        </w:rPr>
        <w:t xml:space="preserve"> ADA at P-2</w:t>
      </w:r>
    </w:p>
    <w:p w14:paraId="6EDB6366" w14:textId="6C127433" w:rsidR="00F262F0" w:rsidRDefault="00406885" w:rsidP="004311C6">
      <w:pPr>
        <w:spacing w:before="240" w:line="240" w:lineRule="auto"/>
        <w:rPr>
          <w:rFonts w:cs="Arial"/>
        </w:rPr>
      </w:pPr>
      <w:r>
        <w:rPr>
          <w:rFonts w:cs="Arial"/>
        </w:rPr>
        <w:t>*</w:t>
      </w:r>
      <w:r w:rsidR="00E7434C">
        <w:rPr>
          <w:rFonts w:cs="Arial"/>
        </w:rPr>
        <w:t>*</w:t>
      </w:r>
      <w:r w:rsidR="004132F0">
        <w:rPr>
          <w:rFonts w:cs="Arial"/>
        </w:rPr>
        <w:t>A</w:t>
      </w:r>
      <w:r w:rsidR="00F262F0">
        <w:rPr>
          <w:rFonts w:cs="Arial"/>
        </w:rPr>
        <w:t>ctual</w:t>
      </w:r>
      <w:r w:rsidR="00E03BAA">
        <w:rPr>
          <w:rFonts w:cs="Arial"/>
        </w:rPr>
        <w:t xml:space="preserve"> ADA at first principal apportionment (P-1)</w:t>
      </w:r>
    </w:p>
    <w:p w14:paraId="357A901A" w14:textId="4BE2BDEA" w:rsidR="008D18D1" w:rsidRDefault="008D18D1" w:rsidP="004311C6">
      <w:pPr>
        <w:spacing w:before="240" w:line="240" w:lineRule="auto"/>
        <w:rPr>
          <w:rFonts w:cs="Arial"/>
        </w:rPr>
      </w:pPr>
      <w:r w:rsidRPr="008D18D1">
        <w:rPr>
          <w:rFonts w:cs="Arial"/>
        </w:rPr>
        <w:t xml:space="preserve">While the projections above forecast large increases in </w:t>
      </w:r>
      <w:r>
        <w:rPr>
          <w:rFonts w:cs="Arial"/>
        </w:rPr>
        <w:t>ADA</w:t>
      </w:r>
      <w:r w:rsidRPr="008D18D1">
        <w:rPr>
          <w:rFonts w:cs="Arial"/>
        </w:rPr>
        <w:t>, the Charter School has a demonstrated capacity to adjust for enrollment fluctuations, along with adequate reserves to sustain the school in the event the projections are not realized.</w:t>
      </w:r>
    </w:p>
    <w:p w14:paraId="2AE4ED60" w14:textId="4796B953" w:rsidR="00DE0F33" w:rsidRDefault="19D4A7E3" w:rsidP="1444A711">
      <w:pPr>
        <w:spacing w:before="240" w:line="240" w:lineRule="auto"/>
        <w:rPr>
          <w:rFonts w:cs="Arial"/>
        </w:rPr>
      </w:pPr>
      <w:r w:rsidRPr="5DD25614">
        <w:rPr>
          <w:rFonts w:cs="Arial"/>
        </w:rPr>
        <w:t xml:space="preserve">The Charter School has a good financial record under SBE authorization. </w:t>
      </w:r>
      <w:r w:rsidR="00DE0F33" w:rsidRPr="5DD25614">
        <w:rPr>
          <w:rFonts w:cs="Arial"/>
        </w:rPr>
        <w:t>The CDE reviewed financial data from the FY 2024–25 independent audit report that reflected an unqualified status with an ending fund balance of $2,694,676 and reserves of 68.85 percent of total expenditures, which is significantly higher than the recommended five percent outlined in the Memorandum of Understanding (MOU) between the Charter School and the SBE.</w:t>
      </w:r>
    </w:p>
    <w:p w14:paraId="382618CC" w14:textId="3D8B9F32" w:rsidR="19D4A7E3" w:rsidRPr="006D2AE9" w:rsidRDefault="19D4A7E3" w:rsidP="1444A711">
      <w:pPr>
        <w:spacing w:before="240" w:line="240" w:lineRule="auto"/>
        <w:rPr>
          <w:rFonts w:cs="Arial"/>
        </w:rPr>
      </w:pPr>
      <w:r w:rsidRPr="006D2AE9">
        <w:rPr>
          <w:rFonts w:cs="Arial"/>
        </w:rPr>
        <w:t>The Charter School’s FY 2025–26 first interim report indicates the Charter School is projecting a positive ending fund balance of $2,993,357 and reserves of 68.53 percent</w:t>
      </w:r>
      <w:r w:rsidR="00DE0F33">
        <w:rPr>
          <w:rFonts w:cs="Arial"/>
        </w:rPr>
        <w:t xml:space="preserve"> of total expenditures</w:t>
      </w:r>
      <w:r w:rsidRPr="006D2AE9">
        <w:rPr>
          <w:rFonts w:cs="Arial"/>
        </w:rPr>
        <w:t xml:space="preserve">. </w:t>
      </w:r>
    </w:p>
    <w:p w14:paraId="0173598F" w14:textId="6D6683B4" w:rsidR="19D4A7E3" w:rsidRPr="006D2AE9" w:rsidRDefault="19D4A7E3" w:rsidP="1444A711">
      <w:pPr>
        <w:spacing w:before="240" w:line="240" w:lineRule="auto"/>
        <w:rPr>
          <w:rFonts w:cs="Arial"/>
        </w:rPr>
      </w:pPr>
      <w:r w:rsidRPr="006D2AE9">
        <w:rPr>
          <w:rFonts w:cs="Arial"/>
        </w:rPr>
        <w:t xml:space="preserve">The Charter School’s multi-year financial plan projects operating surpluses and increasing reserves. The following table displays the Charter School’s ending fund balance and reserves percentage after the CDE’s adjustment for the next three fiscal years. </w:t>
      </w:r>
    </w:p>
    <w:p w14:paraId="4E928CD6" w14:textId="0E586AFA" w:rsidR="19D4A7E3" w:rsidRPr="006D2AE9" w:rsidRDefault="19D4A7E3" w:rsidP="1444A711">
      <w:pPr>
        <w:spacing w:before="240" w:line="240" w:lineRule="auto"/>
        <w:rPr>
          <w:rFonts w:cs="Arial"/>
          <w:i/>
          <w:iCs/>
        </w:rPr>
      </w:pPr>
      <w:r w:rsidRPr="006D2AE9">
        <w:rPr>
          <w:rFonts w:cs="Arial"/>
          <w:i/>
          <w:iCs/>
        </w:rPr>
        <w:t xml:space="preserve">Table. Ending Fund Balance and Reserves for Economic Uncertainty by Fiscal Year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Description w:val="Table. Ending Fund Balance and Reserves for Economic Uncertainty by Fiscal Year "/>
      </w:tblPr>
      <w:tblGrid>
        <w:gridCol w:w="3110"/>
        <w:gridCol w:w="3110"/>
        <w:gridCol w:w="3110"/>
      </w:tblGrid>
      <w:tr w:rsidR="1444A711" w:rsidRPr="006D2AE9" w14:paraId="2E3576D2" w14:textId="77777777" w:rsidTr="00BC1D94">
        <w:trPr>
          <w:trHeight w:val="570"/>
        </w:trPr>
        <w:tc>
          <w:tcPr>
            <w:tcW w:w="3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308CB3A" w14:textId="68F6490D" w:rsidR="1444A711" w:rsidRPr="006D2AE9" w:rsidRDefault="1444A711" w:rsidP="00BC1D94">
            <w:pPr>
              <w:spacing w:after="0" w:line="240" w:lineRule="auto"/>
              <w:jc w:val="center"/>
              <w:rPr>
                <w:rFonts w:cs="Arial"/>
                <w:color w:val="000000" w:themeColor="text1"/>
              </w:rPr>
            </w:pPr>
            <w:r w:rsidRPr="006D2AE9">
              <w:rPr>
                <w:rFonts w:cs="Arial"/>
                <w:b/>
                <w:bCs/>
                <w:color w:val="000000" w:themeColor="text1"/>
              </w:rPr>
              <w:t>Fiscal Year</w:t>
            </w:r>
          </w:p>
        </w:tc>
        <w:tc>
          <w:tcPr>
            <w:tcW w:w="3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9FF8976" w14:textId="4B5D62B8" w:rsidR="1444A711" w:rsidRPr="006D2AE9" w:rsidRDefault="1444A711" w:rsidP="00BC1D94">
            <w:pPr>
              <w:spacing w:after="0" w:line="240" w:lineRule="auto"/>
              <w:jc w:val="center"/>
              <w:rPr>
                <w:rFonts w:cs="Arial"/>
                <w:color w:val="000000" w:themeColor="text1"/>
              </w:rPr>
            </w:pPr>
            <w:r w:rsidRPr="006D2AE9">
              <w:rPr>
                <w:rFonts w:cs="Arial"/>
                <w:b/>
                <w:bCs/>
                <w:color w:val="000000" w:themeColor="text1"/>
              </w:rPr>
              <w:t>Ending Fund Balance</w:t>
            </w:r>
          </w:p>
        </w:tc>
        <w:tc>
          <w:tcPr>
            <w:tcW w:w="31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91E157A" w14:textId="58A1155E" w:rsidR="1444A711" w:rsidRPr="006D2AE9" w:rsidRDefault="1444A711" w:rsidP="00BC1D94">
            <w:pPr>
              <w:spacing w:after="0" w:line="240" w:lineRule="auto"/>
              <w:jc w:val="center"/>
              <w:rPr>
                <w:rFonts w:cs="Arial"/>
                <w:color w:val="000000" w:themeColor="text1"/>
              </w:rPr>
            </w:pPr>
            <w:r w:rsidRPr="006D2AE9">
              <w:rPr>
                <w:rFonts w:cs="Arial"/>
                <w:b/>
                <w:bCs/>
                <w:color w:val="000000" w:themeColor="text1"/>
              </w:rPr>
              <w:t xml:space="preserve">Reserves </w:t>
            </w:r>
            <w:r w:rsidR="00DE0F33" w:rsidRPr="00DE0F33">
              <w:rPr>
                <w:rFonts w:cs="Arial"/>
                <w:b/>
                <w:bCs/>
                <w:color w:val="000000" w:themeColor="text1"/>
              </w:rPr>
              <w:t>as Percentage of Total Expenditures</w:t>
            </w:r>
          </w:p>
        </w:tc>
      </w:tr>
      <w:tr w:rsidR="1444A711" w:rsidRPr="006D2AE9" w14:paraId="6D28EE9E" w14:textId="77777777" w:rsidTr="00BC1D94">
        <w:trPr>
          <w:trHeight w:val="300"/>
        </w:trPr>
        <w:tc>
          <w:tcPr>
            <w:tcW w:w="3110" w:type="dxa"/>
            <w:tcBorders>
              <w:top w:val="single" w:sz="8" w:space="0" w:color="auto"/>
              <w:left w:val="single" w:sz="8" w:space="0" w:color="auto"/>
              <w:bottom w:val="single" w:sz="8" w:space="0" w:color="auto"/>
              <w:right w:val="single" w:sz="8" w:space="0" w:color="auto"/>
            </w:tcBorders>
            <w:vAlign w:val="center"/>
          </w:tcPr>
          <w:p w14:paraId="2749F7C6" w14:textId="0A5EB10C" w:rsidR="1444A711" w:rsidRPr="00BC1D94" w:rsidRDefault="1444A711" w:rsidP="00BC1D94">
            <w:pPr>
              <w:spacing w:after="0" w:line="240" w:lineRule="auto"/>
              <w:jc w:val="center"/>
              <w:rPr>
                <w:rFonts w:cs="Arial"/>
                <w:b/>
                <w:bCs/>
              </w:rPr>
            </w:pPr>
            <w:r w:rsidRPr="00BC1D94">
              <w:rPr>
                <w:rFonts w:cs="Arial"/>
                <w:b/>
                <w:bCs/>
              </w:rPr>
              <w:t>2026</w:t>
            </w:r>
            <w:r w:rsidR="00AB5630">
              <w:rPr>
                <w:rFonts w:ascii="Aptos Narrow" w:hAnsi="Aptos Narrow" w:cs="Arial"/>
                <w:b/>
                <w:bCs/>
              </w:rPr>
              <w:t>–</w:t>
            </w:r>
            <w:r w:rsidRPr="00BC1D94">
              <w:rPr>
                <w:rFonts w:cs="Arial"/>
                <w:b/>
                <w:bCs/>
              </w:rPr>
              <w:t>27</w:t>
            </w:r>
          </w:p>
        </w:tc>
        <w:tc>
          <w:tcPr>
            <w:tcW w:w="3110" w:type="dxa"/>
            <w:tcBorders>
              <w:top w:val="single" w:sz="8" w:space="0" w:color="auto"/>
              <w:left w:val="single" w:sz="8" w:space="0" w:color="auto"/>
              <w:bottom w:val="single" w:sz="8" w:space="0" w:color="auto"/>
              <w:right w:val="single" w:sz="8" w:space="0" w:color="auto"/>
            </w:tcBorders>
            <w:vAlign w:val="center"/>
          </w:tcPr>
          <w:p w14:paraId="11C0C33A" w14:textId="23AC11D9" w:rsidR="1444A711" w:rsidRPr="006D2AE9" w:rsidRDefault="1444A711" w:rsidP="00BC1D94">
            <w:pPr>
              <w:spacing w:after="0" w:line="240" w:lineRule="auto"/>
              <w:jc w:val="center"/>
              <w:rPr>
                <w:rFonts w:cs="Arial"/>
              </w:rPr>
            </w:pPr>
            <w:r w:rsidRPr="006D2AE9">
              <w:rPr>
                <w:rFonts w:cs="Arial"/>
              </w:rPr>
              <w:t>$2,868,862</w:t>
            </w:r>
          </w:p>
        </w:tc>
        <w:tc>
          <w:tcPr>
            <w:tcW w:w="3110" w:type="dxa"/>
            <w:tcBorders>
              <w:top w:val="single" w:sz="8" w:space="0" w:color="auto"/>
              <w:left w:val="single" w:sz="8" w:space="0" w:color="auto"/>
              <w:bottom w:val="single" w:sz="8" w:space="0" w:color="auto"/>
              <w:right w:val="single" w:sz="8" w:space="0" w:color="auto"/>
            </w:tcBorders>
            <w:vAlign w:val="center"/>
          </w:tcPr>
          <w:p w14:paraId="267F1380" w14:textId="1B357CC3" w:rsidR="1444A711" w:rsidRPr="006D2AE9" w:rsidRDefault="1444A711" w:rsidP="00BC1D94">
            <w:pPr>
              <w:spacing w:after="0" w:line="240" w:lineRule="auto"/>
              <w:jc w:val="center"/>
              <w:rPr>
                <w:rFonts w:cs="Arial"/>
              </w:rPr>
            </w:pPr>
            <w:r w:rsidRPr="006D2AE9">
              <w:rPr>
                <w:rFonts w:cs="Arial"/>
              </w:rPr>
              <w:t>57%</w:t>
            </w:r>
          </w:p>
        </w:tc>
      </w:tr>
      <w:tr w:rsidR="1444A711" w:rsidRPr="006D2AE9" w14:paraId="6F48B4A0" w14:textId="77777777" w:rsidTr="00BC1D94">
        <w:trPr>
          <w:trHeight w:val="300"/>
        </w:trPr>
        <w:tc>
          <w:tcPr>
            <w:tcW w:w="3110" w:type="dxa"/>
            <w:tcBorders>
              <w:top w:val="single" w:sz="8" w:space="0" w:color="auto"/>
              <w:left w:val="single" w:sz="8" w:space="0" w:color="auto"/>
              <w:bottom w:val="single" w:sz="8" w:space="0" w:color="auto"/>
              <w:right w:val="single" w:sz="8" w:space="0" w:color="auto"/>
            </w:tcBorders>
            <w:vAlign w:val="center"/>
          </w:tcPr>
          <w:p w14:paraId="3E7CAD6C" w14:textId="7CD7FACE" w:rsidR="1444A711" w:rsidRPr="00BC1D94" w:rsidRDefault="1444A711" w:rsidP="00BC1D94">
            <w:pPr>
              <w:spacing w:after="0" w:line="240" w:lineRule="auto"/>
              <w:jc w:val="center"/>
              <w:rPr>
                <w:rFonts w:cs="Arial"/>
                <w:b/>
                <w:bCs/>
              </w:rPr>
            </w:pPr>
            <w:r w:rsidRPr="00BC1D94">
              <w:rPr>
                <w:rFonts w:cs="Arial"/>
                <w:b/>
                <w:bCs/>
              </w:rPr>
              <w:t>2027</w:t>
            </w:r>
            <w:r w:rsidR="00AB5630">
              <w:rPr>
                <w:rFonts w:ascii="Aptos Narrow" w:hAnsi="Aptos Narrow" w:cs="Arial"/>
                <w:b/>
                <w:bCs/>
              </w:rPr>
              <w:t>–</w:t>
            </w:r>
            <w:r w:rsidRPr="00BC1D94">
              <w:rPr>
                <w:rFonts w:cs="Arial"/>
                <w:b/>
                <w:bCs/>
              </w:rPr>
              <w:t>28</w:t>
            </w:r>
          </w:p>
        </w:tc>
        <w:tc>
          <w:tcPr>
            <w:tcW w:w="3110" w:type="dxa"/>
            <w:tcBorders>
              <w:top w:val="single" w:sz="8" w:space="0" w:color="auto"/>
              <w:left w:val="single" w:sz="8" w:space="0" w:color="auto"/>
              <w:bottom w:val="single" w:sz="8" w:space="0" w:color="auto"/>
              <w:right w:val="single" w:sz="8" w:space="0" w:color="auto"/>
            </w:tcBorders>
            <w:vAlign w:val="center"/>
          </w:tcPr>
          <w:p w14:paraId="70FCB336" w14:textId="1394E2AF" w:rsidR="1444A711" w:rsidRPr="006D2AE9" w:rsidRDefault="1444A711" w:rsidP="00BC1D94">
            <w:pPr>
              <w:spacing w:after="0" w:line="240" w:lineRule="auto"/>
              <w:jc w:val="center"/>
              <w:rPr>
                <w:rFonts w:cs="Arial"/>
              </w:rPr>
            </w:pPr>
            <w:r w:rsidRPr="006D2AE9">
              <w:rPr>
                <w:rFonts w:cs="Arial"/>
              </w:rPr>
              <w:t>$2,578,519</w:t>
            </w:r>
          </w:p>
        </w:tc>
        <w:tc>
          <w:tcPr>
            <w:tcW w:w="3110" w:type="dxa"/>
            <w:tcBorders>
              <w:top w:val="single" w:sz="8" w:space="0" w:color="auto"/>
              <w:left w:val="single" w:sz="8" w:space="0" w:color="auto"/>
              <w:bottom w:val="single" w:sz="8" w:space="0" w:color="auto"/>
              <w:right w:val="single" w:sz="8" w:space="0" w:color="auto"/>
            </w:tcBorders>
            <w:vAlign w:val="center"/>
          </w:tcPr>
          <w:p w14:paraId="1B1E035F" w14:textId="51C8FD9C" w:rsidR="1444A711" w:rsidRPr="006D2AE9" w:rsidRDefault="1444A711" w:rsidP="00BC1D94">
            <w:pPr>
              <w:spacing w:after="0" w:line="240" w:lineRule="auto"/>
              <w:jc w:val="center"/>
              <w:rPr>
                <w:rFonts w:cs="Arial"/>
              </w:rPr>
            </w:pPr>
            <w:r w:rsidRPr="006D2AE9">
              <w:rPr>
                <w:rFonts w:cs="Arial"/>
              </w:rPr>
              <w:t>43%</w:t>
            </w:r>
          </w:p>
        </w:tc>
      </w:tr>
      <w:tr w:rsidR="1444A711" w:rsidRPr="006D2AE9" w14:paraId="79DDB951" w14:textId="77777777" w:rsidTr="00BC1D94">
        <w:trPr>
          <w:trHeight w:val="300"/>
        </w:trPr>
        <w:tc>
          <w:tcPr>
            <w:tcW w:w="3110" w:type="dxa"/>
            <w:tcBorders>
              <w:top w:val="single" w:sz="8" w:space="0" w:color="auto"/>
              <w:left w:val="single" w:sz="8" w:space="0" w:color="auto"/>
              <w:bottom w:val="single" w:sz="8" w:space="0" w:color="auto"/>
              <w:right w:val="single" w:sz="8" w:space="0" w:color="auto"/>
            </w:tcBorders>
            <w:vAlign w:val="center"/>
          </w:tcPr>
          <w:p w14:paraId="7D308EA5" w14:textId="372E8B6D" w:rsidR="1444A711" w:rsidRPr="00BC1D94" w:rsidRDefault="1444A711" w:rsidP="00BC1D94">
            <w:pPr>
              <w:spacing w:after="0" w:line="240" w:lineRule="auto"/>
              <w:jc w:val="center"/>
              <w:rPr>
                <w:rFonts w:cs="Arial"/>
                <w:b/>
                <w:bCs/>
              </w:rPr>
            </w:pPr>
            <w:r w:rsidRPr="00BC1D94">
              <w:rPr>
                <w:rFonts w:cs="Arial"/>
                <w:b/>
                <w:bCs/>
              </w:rPr>
              <w:t>2028</w:t>
            </w:r>
            <w:r w:rsidR="00AB5630">
              <w:rPr>
                <w:rFonts w:ascii="Aptos Narrow" w:hAnsi="Aptos Narrow" w:cs="Arial"/>
                <w:b/>
                <w:bCs/>
              </w:rPr>
              <w:t>–</w:t>
            </w:r>
            <w:r w:rsidRPr="00BC1D94">
              <w:rPr>
                <w:rFonts w:cs="Arial"/>
                <w:b/>
                <w:bCs/>
              </w:rPr>
              <w:t>29</w:t>
            </w:r>
          </w:p>
        </w:tc>
        <w:tc>
          <w:tcPr>
            <w:tcW w:w="3110" w:type="dxa"/>
            <w:tcBorders>
              <w:top w:val="single" w:sz="8" w:space="0" w:color="auto"/>
              <w:left w:val="single" w:sz="8" w:space="0" w:color="auto"/>
              <w:bottom w:val="single" w:sz="8" w:space="0" w:color="auto"/>
              <w:right w:val="single" w:sz="8" w:space="0" w:color="auto"/>
            </w:tcBorders>
            <w:vAlign w:val="center"/>
          </w:tcPr>
          <w:p w14:paraId="381E0ADA" w14:textId="33EA90DC" w:rsidR="1444A711" w:rsidRPr="006D2AE9" w:rsidRDefault="1444A711" w:rsidP="00BC1D94">
            <w:pPr>
              <w:spacing w:after="0" w:line="240" w:lineRule="auto"/>
              <w:jc w:val="center"/>
              <w:rPr>
                <w:rFonts w:cs="Arial"/>
              </w:rPr>
            </w:pPr>
            <w:r w:rsidRPr="006D2AE9">
              <w:rPr>
                <w:rFonts w:cs="Arial"/>
              </w:rPr>
              <w:t>$2,267,858</w:t>
            </w:r>
          </w:p>
        </w:tc>
        <w:tc>
          <w:tcPr>
            <w:tcW w:w="3110" w:type="dxa"/>
            <w:tcBorders>
              <w:top w:val="single" w:sz="8" w:space="0" w:color="auto"/>
              <w:left w:val="single" w:sz="8" w:space="0" w:color="auto"/>
              <w:bottom w:val="single" w:sz="8" w:space="0" w:color="auto"/>
              <w:right w:val="single" w:sz="8" w:space="0" w:color="auto"/>
            </w:tcBorders>
            <w:vAlign w:val="center"/>
          </w:tcPr>
          <w:p w14:paraId="170B1290" w14:textId="48C40D4E" w:rsidR="1444A711" w:rsidRPr="006D2AE9" w:rsidRDefault="1444A711" w:rsidP="00BC1D94">
            <w:pPr>
              <w:spacing w:after="0" w:line="240" w:lineRule="auto"/>
              <w:jc w:val="center"/>
              <w:rPr>
                <w:rFonts w:cs="Arial"/>
              </w:rPr>
            </w:pPr>
            <w:r w:rsidRPr="006D2AE9">
              <w:rPr>
                <w:rFonts w:cs="Arial"/>
              </w:rPr>
              <w:t>32%</w:t>
            </w:r>
          </w:p>
        </w:tc>
      </w:tr>
    </w:tbl>
    <w:p w14:paraId="0201734A" w14:textId="3F3F7A36" w:rsidR="19D4A7E3" w:rsidRPr="006D2AE9" w:rsidRDefault="1F29C69F" w:rsidP="1444A711">
      <w:pPr>
        <w:spacing w:before="240" w:line="240" w:lineRule="auto"/>
        <w:rPr>
          <w:rFonts w:cs="Arial"/>
        </w:rPr>
      </w:pPr>
      <w:r w:rsidRPr="4CFCBF9D">
        <w:rPr>
          <w:rFonts w:cs="Arial"/>
        </w:rPr>
        <w:t xml:space="preserve">The CDE concludes that the Charter School’s financial plan is fiscally sustainable.  </w:t>
      </w:r>
    </w:p>
    <w:p w14:paraId="6321B041" w14:textId="77777777" w:rsidR="00093363" w:rsidRDefault="00093363">
      <w:pPr>
        <w:spacing w:after="160"/>
        <w:rPr>
          <w:rFonts w:cs="Arial"/>
          <w:b/>
          <w:bCs/>
          <w:sz w:val="36"/>
          <w:szCs w:val="36"/>
        </w:rPr>
      </w:pPr>
      <w:r>
        <w:br w:type="page"/>
      </w:r>
    </w:p>
    <w:p w14:paraId="1421BE16" w14:textId="54F55744" w:rsidR="00126AE1" w:rsidRPr="006D2AE9" w:rsidRDefault="3E5C3437" w:rsidP="55D5CFE1">
      <w:pPr>
        <w:pStyle w:val="Heading2"/>
        <w:keepNext w:val="0"/>
        <w:keepLines w:val="0"/>
        <w:spacing w:line="240" w:lineRule="auto"/>
        <w:rPr>
          <w:sz w:val="32"/>
          <w:szCs w:val="32"/>
        </w:rPr>
      </w:pPr>
      <w:proofErr w:type="gramStart"/>
      <w:r w:rsidRPr="006D2AE9">
        <w:lastRenderedPageBreak/>
        <w:t>Past History</w:t>
      </w:r>
      <w:proofErr w:type="gramEnd"/>
      <w:r w:rsidRPr="006D2AE9">
        <w:t xml:space="preserve"> Under California State Board </w:t>
      </w:r>
      <w:r w:rsidR="7CF5A6A9" w:rsidRPr="006D2AE9">
        <w:t>of</w:t>
      </w:r>
      <w:r w:rsidRPr="006D2AE9">
        <w:t xml:space="preserve"> Education Authorization</w:t>
      </w:r>
    </w:p>
    <w:p w14:paraId="30270B9A" w14:textId="133AD275" w:rsidR="003726E3" w:rsidRDefault="1EC79CE2" w:rsidP="55D5CFE1">
      <w:pPr>
        <w:spacing w:line="240" w:lineRule="auto"/>
        <w:rPr>
          <w:rFonts w:cs="Arial"/>
        </w:rPr>
      </w:pPr>
      <w:bookmarkStart w:id="12" w:name="_Hlk218768693"/>
      <w:r w:rsidRPr="006D2AE9">
        <w:rPr>
          <w:rFonts w:cs="Arial"/>
        </w:rPr>
        <w:t xml:space="preserve">Since its establishment, </w:t>
      </w:r>
      <w:r w:rsidR="7C0EE23B" w:rsidRPr="006D2AE9">
        <w:rPr>
          <w:rFonts w:cs="Arial"/>
        </w:rPr>
        <w:t>the Charter School</w:t>
      </w:r>
      <w:r w:rsidR="520154E3" w:rsidRPr="006D2AE9">
        <w:rPr>
          <w:rFonts w:cs="Arial"/>
        </w:rPr>
        <w:t xml:space="preserve"> has</w:t>
      </w:r>
      <w:r w:rsidRPr="006D2AE9">
        <w:rPr>
          <w:rFonts w:cs="Arial"/>
        </w:rPr>
        <w:t xml:space="preserve"> operated under the authorization of the SBE, with oversight responsibilities delegated to the CDE Charter Schools Division, and has been in good standing with its chartering authority.</w:t>
      </w:r>
    </w:p>
    <w:p w14:paraId="355EB6D7" w14:textId="21CD17EB" w:rsidR="00CC7B0B" w:rsidRDefault="2A476D79" w:rsidP="493004D4">
      <w:pPr>
        <w:spacing w:line="240" w:lineRule="auto"/>
        <w:rPr>
          <w:rFonts w:cs="Arial"/>
        </w:rPr>
      </w:pPr>
      <w:r w:rsidRPr="493004D4">
        <w:rPr>
          <w:rFonts w:cs="Arial"/>
        </w:rPr>
        <w:t xml:space="preserve">As part of its oversight, the CDE </w:t>
      </w:r>
      <w:r w:rsidR="5ABCC9B8" w:rsidRPr="493004D4">
        <w:rPr>
          <w:rFonts w:cs="Arial"/>
        </w:rPr>
        <w:t>has monitored the academic progress</w:t>
      </w:r>
      <w:r w:rsidR="00CD2349">
        <w:rPr>
          <w:rFonts w:cs="Arial"/>
        </w:rPr>
        <w:t xml:space="preserve">, </w:t>
      </w:r>
      <w:r w:rsidR="5ABCC9B8" w:rsidRPr="493004D4">
        <w:rPr>
          <w:rFonts w:cs="Arial"/>
        </w:rPr>
        <w:t>climate indicators</w:t>
      </w:r>
      <w:r w:rsidR="00CD2349">
        <w:rPr>
          <w:rFonts w:cs="Arial"/>
        </w:rPr>
        <w:t>, fiscal condition, governance</w:t>
      </w:r>
      <w:r w:rsidR="00045EE0">
        <w:rPr>
          <w:rFonts w:cs="Arial"/>
        </w:rPr>
        <w:t xml:space="preserve">, and </w:t>
      </w:r>
      <w:r w:rsidR="009A0D47">
        <w:rPr>
          <w:rFonts w:cs="Arial"/>
        </w:rPr>
        <w:t>general operations</w:t>
      </w:r>
      <w:r w:rsidR="5ABCC9B8" w:rsidRPr="493004D4">
        <w:rPr>
          <w:rFonts w:cs="Arial"/>
        </w:rPr>
        <w:t xml:space="preserve"> of the Charter School </w:t>
      </w:r>
      <w:r w:rsidR="00FA5BAB">
        <w:rPr>
          <w:rFonts w:cs="Arial"/>
        </w:rPr>
        <w:t>through</w:t>
      </w:r>
      <w:r w:rsidR="5ABCC9B8" w:rsidRPr="493004D4">
        <w:rPr>
          <w:rFonts w:cs="Arial"/>
        </w:rPr>
        <w:t xml:space="preserve"> annual site visits</w:t>
      </w:r>
      <w:r w:rsidR="00C71B7B">
        <w:rPr>
          <w:rFonts w:cs="Arial"/>
        </w:rPr>
        <w:t xml:space="preserve"> and </w:t>
      </w:r>
      <w:r w:rsidR="00C71B7B" w:rsidRPr="493004D4">
        <w:rPr>
          <w:rFonts w:cs="Arial"/>
        </w:rPr>
        <w:t xml:space="preserve">monthly meetings </w:t>
      </w:r>
      <w:r w:rsidR="00C71B7B">
        <w:rPr>
          <w:rFonts w:cs="Arial"/>
        </w:rPr>
        <w:t>with school administrators</w:t>
      </w:r>
      <w:r w:rsidR="5ABCC9B8" w:rsidRPr="493004D4">
        <w:rPr>
          <w:rFonts w:cs="Arial"/>
        </w:rPr>
        <w:t xml:space="preserve">. The CDE </w:t>
      </w:r>
      <w:r w:rsidR="73AA873C" w:rsidRPr="493004D4">
        <w:rPr>
          <w:rFonts w:cs="Arial"/>
        </w:rPr>
        <w:t xml:space="preserve">has </w:t>
      </w:r>
      <w:r w:rsidR="00234EC3">
        <w:rPr>
          <w:rFonts w:cs="Arial"/>
        </w:rPr>
        <w:t xml:space="preserve">observed </w:t>
      </w:r>
      <w:r w:rsidR="73AA873C" w:rsidRPr="493004D4">
        <w:rPr>
          <w:rFonts w:cs="Arial"/>
        </w:rPr>
        <w:t xml:space="preserve">the Charter School's </w:t>
      </w:r>
      <w:r w:rsidR="009D18D4">
        <w:rPr>
          <w:rFonts w:cs="Arial"/>
        </w:rPr>
        <w:t xml:space="preserve">ongoing </w:t>
      </w:r>
      <w:r w:rsidR="73AA873C" w:rsidRPr="493004D4">
        <w:rPr>
          <w:rFonts w:cs="Arial"/>
        </w:rPr>
        <w:t xml:space="preserve">continuous improvement </w:t>
      </w:r>
      <w:r w:rsidR="009D18D4">
        <w:rPr>
          <w:rFonts w:cs="Arial"/>
        </w:rPr>
        <w:t>practices</w:t>
      </w:r>
      <w:r w:rsidR="00DF5430">
        <w:rPr>
          <w:rFonts w:cs="Arial"/>
        </w:rPr>
        <w:t xml:space="preserve">, </w:t>
      </w:r>
      <w:r w:rsidR="004D373F">
        <w:rPr>
          <w:rFonts w:cs="Arial"/>
        </w:rPr>
        <w:t>grounded in</w:t>
      </w:r>
      <w:r w:rsidR="73AA873C" w:rsidRPr="493004D4">
        <w:rPr>
          <w:rFonts w:cs="Arial"/>
        </w:rPr>
        <w:t xml:space="preserve"> data</w:t>
      </w:r>
      <w:r w:rsidR="56E1BD91" w:rsidRPr="493004D4">
        <w:rPr>
          <w:rFonts w:cs="Arial"/>
        </w:rPr>
        <w:t xml:space="preserve">-driven </w:t>
      </w:r>
      <w:r w:rsidR="00FA7B1E">
        <w:rPr>
          <w:rFonts w:cs="Arial"/>
        </w:rPr>
        <w:t>reflection</w:t>
      </w:r>
      <w:r w:rsidR="00FA7B1E" w:rsidRPr="493004D4">
        <w:rPr>
          <w:rFonts w:cs="Arial"/>
        </w:rPr>
        <w:t xml:space="preserve"> </w:t>
      </w:r>
      <w:r w:rsidR="56E1BD91" w:rsidRPr="493004D4">
        <w:rPr>
          <w:rFonts w:cs="Arial"/>
        </w:rPr>
        <w:t xml:space="preserve">and </w:t>
      </w:r>
      <w:r w:rsidR="00FA7B1E">
        <w:rPr>
          <w:rFonts w:cs="Arial"/>
        </w:rPr>
        <w:t xml:space="preserve">adaptive instructional </w:t>
      </w:r>
      <w:r w:rsidR="56E1BD91" w:rsidRPr="493004D4">
        <w:rPr>
          <w:rFonts w:cs="Arial"/>
        </w:rPr>
        <w:t>planning</w:t>
      </w:r>
      <w:r w:rsidR="723B82D4" w:rsidRPr="493004D4">
        <w:rPr>
          <w:rFonts w:cs="Arial"/>
        </w:rPr>
        <w:t>. The Charter School submits its local data to the CDE after each of its assessment rounds and shares its analysis, refle</w:t>
      </w:r>
      <w:r w:rsidR="160D7475" w:rsidRPr="493004D4">
        <w:rPr>
          <w:rFonts w:cs="Arial"/>
        </w:rPr>
        <w:t xml:space="preserve">ctions, and new action steps. </w:t>
      </w:r>
      <w:r w:rsidR="007C0C31">
        <w:rPr>
          <w:rFonts w:cs="Arial"/>
        </w:rPr>
        <w:t xml:space="preserve">In response to </w:t>
      </w:r>
      <w:r w:rsidR="000112CC">
        <w:rPr>
          <w:rFonts w:cs="Arial"/>
        </w:rPr>
        <w:t>its 2025 CAASPP results, t</w:t>
      </w:r>
      <w:r w:rsidR="00704C9F">
        <w:rPr>
          <w:rFonts w:cs="Arial"/>
        </w:rPr>
        <w:t>he Charter School</w:t>
      </w:r>
      <w:r w:rsidR="006973B9">
        <w:rPr>
          <w:rFonts w:cs="Arial"/>
        </w:rPr>
        <w:t xml:space="preserve"> conducted data</w:t>
      </w:r>
      <w:r w:rsidR="00D527D6">
        <w:rPr>
          <w:rFonts w:cs="Arial"/>
        </w:rPr>
        <w:t xml:space="preserve"> analysis and </w:t>
      </w:r>
      <w:r w:rsidR="009946AD">
        <w:rPr>
          <w:rFonts w:cs="Arial"/>
        </w:rPr>
        <w:t xml:space="preserve">instructional </w:t>
      </w:r>
      <w:r w:rsidR="00C42E4F">
        <w:rPr>
          <w:rFonts w:cs="Arial"/>
        </w:rPr>
        <w:t xml:space="preserve">planning </w:t>
      </w:r>
      <w:r w:rsidR="00853C4C">
        <w:rPr>
          <w:rFonts w:cs="Arial"/>
        </w:rPr>
        <w:t>as part of its regular process</w:t>
      </w:r>
      <w:r w:rsidR="008D4481">
        <w:rPr>
          <w:rFonts w:cs="Arial"/>
        </w:rPr>
        <w:t>.</w:t>
      </w:r>
      <w:r w:rsidR="009946AD">
        <w:rPr>
          <w:rFonts w:cs="Arial"/>
        </w:rPr>
        <w:t xml:space="preserve"> </w:t>
      </w:r>
      <w:r w:rsidR="000534B5">
        <w:rPr>
          <w:rFonts w:cs="Arial"/>
        </w:rPr>
        <w:t xml:space="preserve">The </w:t>
      </w:r>
      <w:r w:rsidR="009A2AEA">
        <w:rPr>
          <w:rFonts w:cs="Arial"/>
        </w:rPr>
        <w:t xml:space="preserve">written </w:t>
      </w:r>
      <w:r w:rsidR="00F35CD0">
        <w:rPr>
          <w:rFonts w:cs="Arial"/>
        </w:rPr>
        <w:t>plan</w:t>
      </w:r>
      <w:r w:rsidR="009A2AEA">
        <w:rPr>
          <w:rFonts w:cs="Arial"/>
        </w:rPr>
        <w:t xml:space="preserve"> resulting</w:t>
      </w:r>
      <w:r w:rsidR="00077635">
        <w:rPr>
          <w:rFonts w:cs="Arial"/>
        </w:rPr>
        <w:t xml:space="preserve"> </w:t>
      </w:r>
      <w:r w:rsidR="00AB5630">
        <w:rPr>
          <w:rFonts w:cs="Arial"/>
        </w:rPr>
        <w:t xml:space="preserve">from </w:t>
      </w:r>
      <w:r w:rsidR="00501320">
        <w:rPr>
          <w:rFonts w:cs="Arial"/>
        </w:rPr>
        <w:t xml:space="preserve">this process </w:t>
      </w:r>
      <w:r w:rsidR="00077635">
        <w:rPr>
          <w:rFonts w:cs="Arial"/>
        </w:rPr>
        <w:t xml:space="preserve">was </w:t>
      </w:r>
      <w:r w:rsidR="005E66D7">
        <w:rPr>
          <w:rFonts w:cs="Arial"/>
        </w:rPr>
        <w:t xml:space="preserve">later adopted by </w:t>
      </w:r>
      <w:r w:rsidR="00C32EBD">
        <w:rPr>
          <w:rFonts w:cs="Arial"/>
        </w:rPr>
        <w:t>the Charter School’s governing board as its</w:t>
      </w:r>
      <w:r w:rsidR="00077635">
        <w:rPr>
          <w:rFonts w:cs="Arial"/>
        </w:rPr>
        <w:t xml:space="preserve"> formal PIP</w:t>
      </w:r>
      <w:r w:rsidR="00215E48">
        <w:rPr>
          <w:rFonts w:cs="Arial"/>
        </w:rPr>
        <w:t xml:space="preserve">, pursuant to </w:t>
      </w:r>
      <w:r w:rsidR="00215E48">
        <w:rPr>
          <w:rFonts w:cs="Arial"/>
          <w:i/>
          <w:iCs/>
        </w:rPr>
        <w:t>EC</w:t>
      </w:r>
      <w:r w:rsidR="00215E48">
        <w:rPr>
          <w:rFonts w:cs="Arial"/>
        </w:rPr>
        <w:t xml:space="preserve"> Section 47607.2(a)(</w:t>
      </w:r>
      <w:r w:rsidR="004B4316">
        <w:rPr>
          <w:rFonts w:cs="Arial"/>
        </w:rPr>
        <w:t>3)</w:t>
      </w:r>
      <w:r w:rsidR="00077635">
        <w:rPr>
          <w:rFonts w:cs="Arial"/>
        </w:rPr>
        <w:t>.</w:t>
      </w:r>
    </w:p>
    <w:p w14:paraId="6664DF6B" w14:textId="20C04355" w:rsidR="00820710" w:rsidRPr="006D2AE9" w:rsidRDefault="723953EB" w:rsidP="55D5CFE1">
      <w:pPr>
        <w:spacing w:line="240" w:lineRule="auto"/>
        <w:rPr>
          <w:rFonts w:eastAsia="Calibri" w:cs="Arial"/>
        </w:rPr>
      </w:pPr>
      <w:r w:rsidRPr="597033C7">
        <w:rPr>
          <w:rFonts w:eastAsia="Calibri" w:cs="Arial"/>
        </w:rPr>
        <w:t>On July 8, 2021, the CDE issued the Charter School a Letter of Concern</w:t>
      </w:r>
      <w:r w:rsidR="00543661">
        <w:rPr>
          <w:rFonts w:eastAsia="Calibri" w:cs="Arial"/>
        </w:rPr>
        <w:t xml:space="preserve"> (LOC)</w:t>
      </w:r>
      <w:r w:rsidRPr="597033C7">
        <w:rPr>
          <w:rFonts w:eastAsia="Calibri" w:cs="Arial"/>
        </w:rPr>
        <w:t xml:space="preserve"> related to the Charter School’s Conflict of Interest Policy. While the Charter School had submitted its </w:t>
      </w:r>
      <w:proofErr w:type="gramStart"/>
      <w:r w:rsidRPr="597033C7">
        <w:rPr>
          <w:rFonts w:eastAsia="Calibri" w:cs="Arial"/>
        </w:rPr>
        <w:t>Conflict of Interest</w:t>
      </w:r>
      <w:proofErr w:type="gramEnd"/>
      <w:r w:rsidRPr="597033C7">
        <w:rPr>
          <w:rFonts w:eastAsia="Calibri" w:cs="Arial"/>
        </w:rPr>
        <w:t xml:space="preserve"> Policy to the CDE, the Charter School did not provide evidence that the </w:t>
      </w:r>
      <w:r w:rsidR="00543661">
        <w:rPr>
          <w:rFonts w:eastAsia="Calibri" w:cs="Arial"/>
        </w:rPr>
        <w:t>policy</w:t>
      </w:r>
      <w:r w:rsidRPr="597033C7">
        <w:rPr>
          <w:rFonts w:eastAsia="Calibri" w:cs="Arial"/>
        </w:rPr>
        <w:t xml:space="preserve"> had been reviewed and approved by the appropriate code reviewing body, as required by California </w:t>
      </w:r>
      <w:r w:rsidRPr="597033C7">
        <w:rPr>
          <w:rFonts w:eastAsia="Calibri" w:cs="Arial"/>
          <w:i/>
          <w:iCs/>
        </w:rPr>
        <w:t>Government Code</w:t>
      </w:r>
      <w:r w:rsidR="00AB5630">
        <w:rPr>
          <w:rFonts w:eastAsia="Calibri" w:cs="Arial"/>
        </w:rPr>
        <w:t>,</w:t>
      </w:r>
      <w:r w:rsidRPr="597033C7">
        <w:rPr>
          <w:rFonts w:eastAsia="Calibri" w:cs="Arial"/>
          <w:i/>
          <w:iCs/>
        </w:rPr>
        <w:t xml:space="preserve"> </w:t>
      </w:r>
      <w:r w:rsidRPr="597033C7">
        <w:rPr>
          <w:rFonts w:eastAsia="Calibri" w:cs="Arial"/>
        </w:rPr>
        <w:t>Section 87303.</w:t>
      </w:r>
      <w:r w:rsidR="502C0E2B" w:rsidRPr="597033C7">
        <w:rPr>
          <w:rFonts w:eastAsia="Calibri" w:cs="Arial"/>
        </w:rPr>
        <w:t xml:space="preserve"> The Charter School</w:t>
      </w:r>
      <w:r w:rsidR="07C911A3" w:rsidRPr="597033C7">
        <w:rPr>
          <w:rFonts w:eastAsia="Calibri" w:cs="Arial"/>
        </w:rPr>
        <w:t xml:space="preserve"> responded</w:t>
      </w:r>
      <w:r w:rsidR="3493BEDD" w:rsidRPr="597033C7">
        <w:rPr>
          <w:rFonts w:eastAsia="Calibri" w:cs="Arial"/>
        </w:rPr>
        <w:t xml:space="preserve"> on July 12, 2021</w:t>
      </w:r>
      <w:r w:rsidR="00543661">
        <w:rPr>
          <w:rFonts w:eastAsia="Calibri" w:cs="Arial"/>
        </w:rPr>
        <w:t>,</w:t>
      </w:r>
      <w:r w:rsidR="07C911A3" w:rsidRPr="597033C7">
        <w:rPr>
          <w:rFonts w:eastAsia="Calibri" w:cs="Arial"/>
        </w:rPr>
        <w:t xml:space="preserve"> </w:t>
      </w:r>
      <w:r w:rsidR="00543661">
        <w:rPr>
          <w:rFonts w:eastAsia="Calibri" w:cs="Arial"/>
        </w:rPr>
        <w:t>providing evidence of the policy’s approval</w:t>
      </w:r>
      <w:r w:rsidR="00AB5630">
        <w:rPr>
          <w:rFonts w:eastAsia="Calibri" w:cs="Arial"/>
        </w:rPr>
        <w:t>,</w:t>
      </w:r>
      <w:r w:rsidR="56AD68C8" w:rsidRPr="597033C7">
        <w:rPr>
          <w:rFonts w:eastAsia="Calibri" w:cs="Arial"/>
        </w:rPr>
        <w:t xml:space="preserve"> </w:t>
      </w:r>
      <w:r w:rsidR="53A09024" w:rsidRPr="597033C7">
        <w:rPr>
          <w:rFonts w:eastAsia="Calibri" w:cs="Arial"/>
        </w:rPr>
        <w:t>dated</w:t>
      </w:r>
      <w:r w:rsidR="41BF79E0" w:rsidRPr="597033C7">
        <w:rPr>
          <w:rFonts w:eastAsia="Calibri" w:cs="Arial"/>
        </w:rPr>
        <w:t xml:space="preserve"> April 30, 2019.</w:t>
      </w:r>
      <w:r w:rsidR="00543661">
        <w:rPr>
          <w:rFonts w:eastAsia="Calibri" w:cs="Arial"/>
        </w:rPr>
        <w:t xml:space="preserve"> The CDE has no outstanding concerns.</w:t>
      </w:r>
    </w:p>
    <w:p w14:paraId="486DDEB8" w14:textId="6946B42B" w:rsidR="0032100C" w:rsidRPr="006D2AE9" w:rsidRDefault="1EC79CE2" w:rsidP="55D5CFE1">
      <w:pPr>
        <w:spacing w:line="240" w:lineRule="auto"/>
        <w:rPr>
          <w:rFonts w:cs="Arial"/>
        </w:rPr>
      </w:pPr>
      <w:r w:rsidRPr="006D2AE9">
        <w:rPr>
          <w:rFonts w:cs="Arial"/>
        </w:rPr>
        <w:t xml:space="preserve">Over the course of its current term, </w:t>
      </w:r>
      <w:r w:rsidR="08ABBDEE" w:rsidRPr="006D2AE9">
        <w:rPr>
          <w:rFonts w:cs="Arial"/>
        </w:rPr>
        <w:t xml:space="preserve">the </w:t>
      </w:r>
      <w:r w:rsidR="2F39DAD5" w:rsidRPr="006D2AE9">
        <w:rPr>
          <w:rFonts w:cs="Arial"/>
        </w:rPr>
        <w:t>CDE</w:t>
      </w:r>
      <w:r w:rsidRPr="006D2AE9">
        <w:rPr>
          <w:rFonts w:cs="Arial"/>
        </w:rPr>
        <w:t xml:space="preserve"> has found </w:t>
      </w:r>
      <w:r w:rsidR="3588E39A" w:rsidRPr="006D2AE9">
        <w:rPr>
          <w:rFonts w:cs="Arial"/>
        </w:rPr>
        <w:t>the Charter School</w:t>
      </w:r>
      <w:r w:rsidR="520154E3" w:rsidRPr="006D2AE9">
        <w:rPr>
          <w:rFonts w:cs="Arial"/>
        </w:rPr>
        <w:t xml:space="preserve"> to</w:t>
      </w:r>
      <w:r w:rsidRPr="006D2AE9">
        <w:rPr>
          <w:rFonts w:cs="Arial"/>
        </w:rPr>
        <w:t xml:space="preserve"> </w:t>
      </w:r>
      <w:proofErr w:type="gramStart"/>
      <w:r w:rsidRPr="006D2AE9">
        <w:rPr>
          <w:rFonts w:cs="Arial"/>
        </w:rPr>
        <w:t>be in compliance with</w:t>
      </w:r>
      <w:proofErr w:type="gramEnd"/>
      <w:r w:rsidRPr="006D2AE9">
        <w:rPr>
          <w:rFonts w:cs="Arial"/>
        </w:rPr>
        <w:t xml:space="preserve"> its charter and the MOU between the SBE and </w:t>
      </w:r>
      <w:r w:rsidR="3588E39A" w:rsidRPr="006D2AE9">
        <w:rPr>
          <w:rFonts w:cs="Arial"/>
        </w:rPr>
        <w:t>the Charter School</w:t>
      </w:r>
      <w:r w:rsidR="520154E3" w:rsidRPr="006D2AE9">
        <w:rPr>
          <w:rFonts w:cs="Arial"/>
        </w:rPr>
        <w:t>.</w:t>
      </w:r>
      <w:bookmarkEnd w:id="12"/>
    </w:p>
    <w:p w14:paraId="21F3ED58" w14:textId="77777777" w:rsidR="00D37C09" w:rsidRPr="006D2AE9" w:rsidRDefault="00D37C09" w:rsidP="00D37C09">
      <w:pPr>
        <w:pStyle w:val="Heading2"/>
        <w:keepNext w:val="0"/>
        <w:keepLines w:val="0"/>
        <w:spacing w:line="240" w:lineRule="auto"/>
      </w:pPr>
      <w:bookmarkStart w:id="13" w:name="Text31"/>
      <w:bookmarkStart w:id="14" w:name="_Hlk216427500"/>
      <w:r w:rsidRPr="006D2AE9">
        <w:t>Conclusion</w:t>
      </w:r>
    </w:p>
    <w:p w14:paraId="25E507B0" w14:textId="77777777" w:rsidR="00D37C09" w:rsidRDefault="00D37C09" w:rsidP="00D37C09">
      <w:pPr>
        <w:spacing w:before="240" w:after="0" w:line="240" w:lineRule="auto"/>
        <w:rPr>
          <w:rFonts w:cs="Arial"/>
        </w:rPr>
      </w:pPr>
      <w:r w:rsidRPr="500C161C">
        <w:rPr>
          <w:rFonts w:cs="Arial"/>
        </w:rPr>
        <w:t xml:space="preserve">In summary, </w:t>
      </w:r>
      <w:r>
        <w:rPr>
          <w:rFonts w:cs="Arial"/>
        </w:rPr>
        <w:t xml:space="preserve">the CDE’s review indicates that </w:t>
      </w:r>
      <w:r w:rsidRPr="00543661">
        <w:rPr>
          <w:rFonts w:cs="Arial"/>
        </w:rPr>
        <w:t>the</w:t>
      </w:r>
      <w:r w:rsidRPr="006E0F2D">
        <w:rPr>
          <w:rFonts w:cs="Arial"/>
        </w:rPr>
        <w:t xml:space="preserve"> Charter School meets the requirements for charter renewal </w:t>
      </w:r>
      <w:r>
        <w:rPr>
          <w:rFonts w:cs="Arial"/>
        </w:rPr>
        <w:t xml:space="preserve">as a low performing charter school </w:t>
      </w:r>
      <w:r w:rsidRPr="006E0F2D">
        <w:rPr>
          <w:rFonts w:cs="Arial"/>
        </w:rPr>
        <w:t xml:space="preserve">under </w:t>
      </w:r>
      <w:r w:rsidRPr="006E0F2D">
        <w:rPr>
          <w:rFonts w:cs="Arial"/>
          <w:i/>
        </w:rPr>
        <w:t>EC</w:t>
      </w:r>
      <w:r w:rsidRPr="006E0F2D">
        <w:rPr>
          <w:rFonts w:cs="Arial"/>
        </w:rPr>
        <w:t xml:space="preserve"> Section 47607.2(a)(3).</w:t>
      </w:r>
    </w:p>
    <w:p w14:paraId="5E649FAF" w14:textId="77777777" w:rsidR="00D37C09" w:rsidRPr="006D2AE9" w:rsidRDefault="00D37C09" w:rsidP="00D37C09">
      <w:pPr>
        <w:pStyle w:val="Heading3"/>
      </w:pPr>
      <w:r>
        <w:t>Findings Required for Renewal</w:t>
      </w:r>
    </w:p>
    <w:p w14:paraId="554EF7FB" w14:textId="77777777" w:rsidR="00D37C09" w:rsidRPr="00055E12" w:rsidRDefault="00D37C09" w:rsidP="00D37C09">
      <w:pPr>
        <w:spacing w:before="240" w:line="240" w:lineRule="auto"/>
        <w:rPr>
          <w:rFonts w:cs="Arial"/>
        </w:rPr>
      </w:pPr>
      <w:r>
        <w:rPr>
          <w:rFonts w:cs="Arial"/>
        </w:rPr>
        <w:t xml:space="preserve">Because a low performing charter school is subject to a presumption of denial, </w:t>
      </w:r>
      <w:r>
        <w:rPr>
          <w:rFonts w:cs="Arial"/>
          <w:i/>
          <w:iCs/>
        </w:rPr>
        <w:t>EC</w:t>
      </w:r>
      <w:r>
        <w:rPr>
          <w:rFonts w:cs="Arial"/>
        </w:rPr>
        <w:t xml:space="preserve"> does not require findings in support of denial.</w:t>
      </w:r>
    </w:p>
    <w:p w14:paraId="518C383E" w14:textId="77777777" w:rsidR="00D37C09" w:rsidRDefault="00D37C09" w:rsidP="00D37C09">
      <w:pPr>
        <w:spacing w:before="240" w:line="240" w:lineRule="auto"/>
        <w:rPr>
          <w:rFonts w:cs="Arial"/>
        </w:rPr>
      </w:pPr>
      <w:r w:rsidRPr="006D2AE9">
        <w:rPr>
          <w:rFonts w:cs="Arial"/>
          <w:i/>
          <w:iCs/>
        </w:rPr>
        <w:t>EC</w:t>
      </w:r>
      <w:r w:rsidRPr="006D2AE9">
        <w:rPr>
          <w:rFonts w:cs="Arial"/>
        </w:rPr>
        <w:t> Section 47607.2(a)(3)</w:t>
      </w:r>
      <w:r>
        <w:rPr>
          <w:rFonts w:cs="Arial"/>
        </w:rPr>
        <w:t xml:space="preserve"> provides an exception to the presumption of denial. T</w:t>
      </w:r>
      <w:r w:rsidRPr="006D2AE9">
        <w:rPr>
          <w:rFonts w:cs="Arial"/>
        </w:rPr>
        <w:t xml:space="preserve">he chartering authority </w:t>
      </w:r>
      <w:r w:rsidRPr="006D4418">
        <w:rPr>
          <w:rFonts w:cs="Arial"/>
        </w:rPr>
        <w:t>may renew</w:t>
      </w:r>
      <w:r w:rsidRPr="006D2AE9">
        <w:rPr>
          <w:rFonts w:cs="Arial"/>
        </w:rPr>
        <w:t xml:space="preserve"> a charter that meets the criteria </w:t>
      </w:r>
      <w:r>
        <w:rPr>
          <w:rFonts w:cs="Arial"/>
        </w:rPr>
        <w:t xml:space="preserve">for the low performing </w:t>
      </w:r>
      <w:r>
        <w:rPr>
          <w:rFonts w:cs="Arial"/>
        </w:rPr>
        <w:lastRenderedPageBreak/>
        <w:t>category</w:t>
      </w:r>
      <w:r w:rsidRPr="006D2AE9">
        <w:rPr>
          <w:rFonts w:cs="Arial"/>
        </w:rPr>
        <w:t xml:space="preserve"> only upon making a written factual finding</w:t>
      </w:r>
      <w:r>
        <w:rPr>
          <w:rFonts w:cs="Arial"/>
        </w:rPr>
        <w:t xml:space="preserve">, with </w:t>
      </w:r>
      <w:r w:rsidRPr="006D2AE9">
        <w:rPr>
          <w:rFonts w:cs="Arial"/>
        </w:rPr>
        <w:t>specific facts to support the finding</w:t>
      </w:r>
      <w:r>
        <w:rPr>
          <w:rFonts w:cs="Arial"/>
        </w:rPr>
        <w:t>,</w:t>
      </w:r>
      <w:r w:rsidRPr="006D2AE9">
        <w:rPr>
          <w:rFonts w:cs="Arial"/>
        </w:rPr>
        <w:t xml:space="preserve"> that</w:t>
      </w:r>
      <w:r>
        <w:rPr>
          <w:rFonts w:cs="Arial"/>
        </w:rPr>
        <w:t>:</w:t>
      </w:r>
    </w:p>
    <w:p w14:paraId="0B56771F" w14:textId="6E22ED62" w:rsidR="00D37C09" w:rsidRDefault="00D37C09" w:rsidP="00D37C09">
      <w:pPr>
        <w:pStyle w:val="ListParagraph"/>
      </w:pPr>
      <w:r>
        <w:t>T</w:t>
      </w:r>
      <w:r w:rsidRPr="006D2AE9">
        <w:t xml:space="preserve">he charter school is taking meaningful steps to address the underlying cause or causes of low performance, and </w:t>
      </w:r>
    </w:p>
    <w:p w14:paraId="0F249683" w14:textId="2396B76F" w:rsidR="00D37C09" w:rsidRPr="006D2AE9" w:rsidRDefault="00D37C09" w:rsidP="00D37C09">
      <w:pPr>
        <w:pStyle w:val="ListParagraph"/>
      </w:pPr>
      <w:r>
        <w:t>T</w:t>
      </w:r>
      <w:r w:rsidRPr="006D2AE9">
        <w:t>hose steps are reflected, or will be reflected, in a written plan adopted by the governing body of the charter school. </w:t>
      </w:r>
    </w:p>
    <w:p w14:paraId="09AEE68D" w14:textId="77777777" w:rsidR="00D37C09" w:rsidRDefault="00D37C09" w:rsidP="00D37C09">
      <w:pPr>
        <w:spacing w:before="240" w:line="240" w:lineRule="auto"/>
        <w:rPr>
          <w:rFonts w:cs="Arial"/>
        </w:rPr>
      </w:pPr>
      <w:r>
        <w:rPr>
          <w:rFonts w:cs="Arial"/>
        </w:rPr>
        <w:t>If approved, charter schools in the low performing category may be renewed for a term of two years.</w:t>
      </w:r>
    </w:p>
    <w:p w14:paraId="15CF633A" w14:textId="77777777" w:rsidR="00D37C09" w:rsidRDefault="00D37C09" w:rsidP="00D37C09">
      <w:pPr>
        <w:pStyle w:val="Heading3"/>
        <w:rPr>
          <w:rFonts w:cs="Arial"/>
        </w:rPr>
      </w:pPr>
      <w:r>
        <w:t>Summary of Department Review</w:t>
      </w:r>
    </w:p>
    <w:p w14:paraId="501E5DCB" w14:textId="77777777" w:rsidR="00D37C09" w:rsidRDefault="00D37C09" w:rsidP="00D37C09">
      <w:r>
        <w:t xml:space="preserve">The Vista Springs Charter renewal petition meets the statutory requirements for a two-year renewal under </w:t>
      </w:r>
      <w:r w:rsidRPr="009E700F">
        <w:rPr>
          <w:i/>
          <w:iCs/>
        </w:rPr>
        <w:t>EC</w:t>
      </w:r>
      <w:r>
        <w:t xml:space="preserve"> Section 47607.2(a).</w:t>
      </w:r>
    </w:p>
    <w:p w14:paraId="380117A7" w14:textId="68784D16" w:rsidR="00D37C09" w:rsidRDefault="00D37C09" w:rsidP="00D37C09">
      <w:r>
        <w:t>Although the Charter School is currently classified as low</w:t>
      </w:r>
      <w:r w:rsidR="005B3D6C">
        <w:t xml:space="preserve"> </w:t>
      </w:r>
      <w:r>
        <w:t xml:space="preserve">performing, the school’s PIP (Attachment 5) and growth data meet the requirements set forth in </w:t>
      </w:r>
      <w:r w:rsidRPr="00AF5EE8">
        <w:rPr>
          <w:i/>
          <w:iCs/>
        </w:rPr>
        <w:t>EC</w:t>
      </w:r>
      <w:r>
        <w:t xml:space="preserve"> Section 47607.2(a)(3) </w:t>
      </w:r>
      <w:r w:rsidRPr="00AF5EE8">
        <w:t>to</w:t>
      </w:r>
      <w:r>
        <w:t xml:space="preserve"> overcome the presumption of denial. The Charter School is taking specific, actionable, and meaningful steps to address the underlying causes of its low academic performance, as evidenced by the following:</w:t>
      </w:r>
    </w:p>
    <w:p w14:paraId="1CF53285" w14:textId="77777777" w:rsidR="00D37C09" w:rsidRDefault="00D37C09" w:rsidP="00D37C09">
      <w:pPr>
        <w:pStyle w:val="ListParagraph"/>
      </w:pPr>
      <w:r>
        <w:t>The Charter School’s governing board-adopted PIP, which includes a root cause analysis and data-driven actions to improve student outcomes,</w:t>
      </w:r>
    </w:p>
    <w:p w14:paraId="059FCB6C" w14:textId="2B39AEAF" w:rsidR="00D37C09" w:rsidRDefault="00D37C09" w:rsidP="00D37C09">
      <w:pPr>
        <w:pStyle w:val="ListParagraph"/>
      </w:pPr>
      <w:r>
        <w:t xml:space="preserve">The Charter School’s verified data from the past three years, which demonstrates consistent growth in both reading </w:t>
      </w:r>
      <w:r w:rsidR="005B3D6C">
        <w:t xml:space="preserve">and </w:t>
      </w:r>
      <w:r>
        <w:t>math schoolwide, across the grade levels, and within student groups, and</w:t>
      </w:r>
    </w:p>
    <w:p w14:paraId="5E4B9D10" w14:textId="77777777" w:rsidR="00D37C09" w:rsidRDefault="00D37C09" w:rsidP="00D37C09">
      <w:pPr>
        <w:pStyle w:val="ListParagraph"/>
      </w:pPr>
      <w:r>
        <w:t>The Charter School’s preliminary growth data from the current school year, which validates the action steps detailed in the Charter School’s PIP.</w:t>
      </w:r>
    </w:p>
    <w:p w14:paraId="15D55CCF" w14:textId="77777777" w:rsidR="00D37C09" w:rsidRDefault="00D37C09" w:rsidP="00D37C09">
      <w:r>
        <w:t>The renewal petition provides a reasonably comprehensive description of the required charter elements—contingent upon the technical amendment proposed above—and the school has maintained a record of compliance and fiscal stability over its current term.</w:t>
      </w:r>
    </w:p>
    <w:p w14:paraId="35563D8D" w14:textId="77777777" w:rsidR="00D37C09" w:rsidRDefault="00D37C09" w:rsidP="00D37C09">
      <w:pPr>
        <w:spacing w:before="240" w:line="240" w:lineRule="auto"/>
        <w:rPr>
          <w:rFonts w:cs="Arial"/>
        </w:rPr>
      </w:pPr>
      <w:r w:rsidRPr="38FC0CE6">
        <w:rPr>
          <w:rFonts w:cs="Arial"/>
        </w:rPr>
        <w:t>A comprehensive review of the Charter School’s renewal petition can be found in Attachment 1.</w:t>
      </w:r>
    </w:p>
    <w:p w14:paraId="48842795" w14:textId="77777777" w:rsidR="00D37C09" w:rsidRPr="00375CAE" w:rsidRDefault="00D37C09" w:rsidP="00D37C09">
      <w:pPr>
        <w:pStyle w:val="Heading3"/>
      </w:pPr>
      <w:r>
        <w:t>Proposed Recommendation</w:t>
      </w:r>
    </w:p>
    <w:p w14:paraId="10EF6569" w14:textId="21CFF24C" w:rsidR="00D37C09" w:rsidRPr="00093363" w:rsidRDefault="00D37C09" w:rsidP="00093363">
      <w:pPr>
        <w:spacing w:line="240" w:lineRule="auto"/>
        <w:rPr>
          <w:rFonts w:cs="Arial"/>
          <w:color w:val="000000" w:themeColor="text1"/>
        </w:rPr>
      </w:pPr>
      <w:r w:rsidRPr="000148AB">
        <w:rPr>
          <w:rFonts w:cs="Arial"/>
        </w:rPr>
        <w:t xml:space="preserve">The CDE proposes to recommend </w:t>
      </w:r>
      <w:r w:rsidR="009504AE">
        <w:rPr>
          <w:rFonts w:cs="Arial"/>
        </w:rPr>
        <w:t xml:space="preserve">that </w:t>
      </w:r>
      <w:r w:rsidRPr="000148AB">
        <w:rPr>
          <w:rFonts w:cs="Arial"/>
        </w:rPr>
        <w:t>the SBE</w:t>
      </w:r>
      <w:r w:rsidR="000148AB" w:rsidRPr="000148AB">
        <w:rPr>
          <w:rFonts w:cs="Arial"/>
        </w:rPr>
        <w:t xml:space="preserve"> </w:t>
      </w:r>
      <w:r w:rsidRPr="000148AB">
        <w:rPr>
          <w:rFonts w:cs="Arial"/>
        </w:rPr>
        <w:t xml:space="preserve">approve the renewal petition of Vista Springs Charter, with the technical amendment proposed by the CDE, for a term of two </w:t>
      </w:r>
      <w:r w:rsidRPr="000148AB">
        <w:rPr>
          <w:rFonts w:cs="Arial"/>
        </w:rPr>
        <w:lastRenderedPageBreak/>
        <w:t xml:space="preserve">years beginning July 1, 2026, and ending June 30, 2028, </w:t>
      </w:r>
      <w:r w:rsidR="000148AB" w:rsidRPr="000148AB">
        <w:rPr>
          <w:rFonts w:cs="Arial"/>
        </w:rPr>
        <w:t xml:space="preserve">and </w:t>
      </w:r>
      <w:proofErr w:type="gramStart"/>
      <w:r w:rsidR="000148AB" w:rsidRPr="000148AB">
        <w:rPr>
          <w:rFonts w:cs="Arial"/>
        </w:rPr>
        <w:t>a</w:t>
      </w:r>
      <w:r w:rsidR="000148AB" w:rsidRPr="000148AB">
        <w:rPr>
          <w:rFonts w:cs="Arial"/>
          <w:color w:val="000000" w:themeColor="text1"/>
        </w:rPr>
        <w:t>dopt</w:t>
      </w:r>
      <w:proofErr w:type="gramEnd"/>
      <w:r w:rsidR="000148AB" w:rsidRPr="000148AB">
        <w:rPr>
          <w:rFonts w:cs="Arial"/>
          <w:color w:val="000000" w:themeColor="text1"/>
        </w:rPr>
        <w:t xml:space="preserve"> the proposed findings in support of renewal found in Attachment 6.</w:t>
      </w:r>
    </w:p>
    <w:p w14:paraId="1E42A5C2" w14:textId="65B92437" w:rsidR="68B020E4" w:rsidRDefault="68B020E4" w:rsidP="38FC0CE6">
      <w:pPr>
        <w:pStyle w:val="Heading2"/>
        <w:keepNext w:val="0"/>
        <w:keepLines w:val="0"/>
        <w:spacing w:line="240" w:lineRule="auto"/>
      </w:pPr>
      <w:r>
        <w:t xml:space="preserve">Attachments </w:t>
      </w:r>
    </w:p>
    <w:p w14:paraId="1343965E" w14:textId="6653D998" w:rsidR="791FE20B" w:rsidRDefault="791FE20B" w:rsidP="7A1CAAB4">
      <w:pPr>
        <w:pStyle w:val="NormalWeb"/>
        <w:numPr>
          <w:ilvl w:val="0"/>
          <w:numId w:val="15"/>
        </w:numPr>
        <w:spacing w:before="240" w:beforeAutospacing="0" w:after="240"/>
        <w:rPr>
          <w:rFonts w:ascii="Arial" w:hAnsi="Arial" w:cs="Arial"/>
          <w:color w:val="242424"/>
        </w:rPr>
      </w:pPr>
      <w:r w:rsidRPr="7A1CAAB4">
        <w:rPr>
          <w:rFonts w:ascii="Arial" w:hAnsi="Arial" w:cs="Arial"/>
          <w:b/>
          <w:bCs/>
          <w:color w:val="242424"/>
        </w:rPr>
        <w:t xml:space="preserve">Attachment 1: </w:t>
      </w:r>
      <w:r w:rsidR="57F95187" w:rsidRPr="7A1CAAB4">
        <w:rPr>
          <w:rFonts w:ascii="Arial" w:hAnsi="Arial" w:cs="Arial"/>
        </w:rPr>
        <w:t>California Department of Education Charter School Petition Review Form: Vista Springs Charter (</w:t>
      </w:r>
      <w:r w:rsidR="00F50856">
        <w:rPr>
          <w:rFonts w:ascii="Arial" w:hAnsi="Arial" w:cs="Arial"/>
        </w:rPr>
        <w:t>53</w:t>
      </w:r>
      <w:r w:rsidR="00F50856" w:rsidRPr="7A1CAAB4">
        <w:rPr>
          <w:rFonts w:ascii="Arial" w:hAnsi="Arial" w:cs="Arial"/>
        </w:rPr>
        <w:t xml:space="preserve"> </w:t>
      </w:r>
      <w:r w:rsidR="57F95187" w:rsidRPr="7A1CAAB4">
        <w:rPr>
          <w:rFonts w:ascii="Arial" w:hAnsi="Arial" w:cs="Arial"/>
        </w:rPr>
        <w:t>Pages)</w:t>
      </w:r>
    </w:p>
    <w:p w14:paraId="49FC39DB" w14:textId="4F22F031" w:rsidR="485B97CE" w:rsidRDefault="485B97CE" w:rsidP="38FC0CE6">
      <w:pPr>
        <w:pStyle w:val="NormalWeb"/>
        <w:numPr>
          <w:ilvl w:val="0"/>
          <w:numId w:val="15"/>
        </w:numPr>
        <w:spacing w:before="240" w:beforeAutospacing="0" w:after="240"/>
        <w:rPr>
          <w:rFonts w:ascii="Arial" w:hAnsi="Arial" w:cs="Arial"/>
          <w:color w:val="242424"/>
        </w:rPr>
      </w:pPr>
      <w:r w:rsidRPr="38FC0CE6">
        <w:rPr>
          <w:rFonts w:ascii="Arial" w:hAnsi="Arial" w:cs="Arial"/>
          <w:b/>
          <w:bCs/>
          <w:color w:val="242424"/>
        </w:rPr>
        <w:t xml:space="preserve">Attachment 2: </w:t>
      </w:r>
      <w:r w:rsidRPr="38FC0CE6">
        <w:rPr>
          <w:rFonts w:ascii="Arial" w:hAnsi="Arial" w:cs="Arial"/>
          <w:color w:val="242424"/>
        </w:rPr>
        <w:t xml:space="preserve">Vista Springs </w:t>
      </w:r>
      <w:r w:rsidR="21E2AF1E" w:rsidRPr="7A1CAAB4">
        <w:rPr>
          <w:rFonts w:ascii="Arial" w:hAnsi="Arial" w:cs="Arial"/>
          <w:color w:val="242424"/>
        </w:rPr>
        <w:t xml:space="preserve">Charter Petition for Renewal </w:t>
      </w:r>
      <w:r w:rsidRPr="38FC0CE6">
        <w:rPr>
          <w:rFonts w:ascii="Arial" w:hAnsi="Arial" w:cs="Arial"/>
          <w:color w:val="242424"/>
        </w:rPr>
        <w:t>(</w:t>
      </w:r>
      <w:r w:rsidR="006C417F">
        <w:rPr>
          <w:rFonts w:ascii="Arial" w:hAnsi="Arial" w:cs="Arial"/>
        </w:rPr>
        <w:t>340</w:t>
      </w:r>
      <w:r w:rsidR="006C417F" w:rsidRPr="38FC0CE6">
        <w:rPr>
          <w:rFonts w:ascii="Arial" w:hAnsi="Arial" w:cs="Arial"/>
          <w:color w:val="242424"/>
        </w:rPr>
        <w:t xml:space="preserve"> </w:t>
      </w:r>
      <w:r w:rsidRPr="38FC0CE6">
        <w:rPr>
          <w:rFonts w:ascii="Arial" w:hAnsi="Arial" w:cs="Arial"/>
          <w:color w:val="242424"/>
        </w:rPr>
        <w:t>Pages)</w:t>
      </w:r>
    </w:p>
    <w:p w14:paraId="487DB1A1" w14:textId="6EAAB37F" w:rsidR="68B020E4" w:rsidRDefault="124CBB3D" w:rsidP="38FC0CE6">
      <w:pPr>
        <w:pStyle w:val="NormalWeb"/>
        <w:numPr>
          <w:ilvl w:val="0"/>
          <w:numId w:val="15"/>
        </w:numPr>
        <w:spacing w:before="240" w:beforeAutospacing="0" w:after="240"/>
        <w:rPr>
          <w:rFonts w:ascii="Arial" w:hAnsi="Arial" w:cs="Arial"/>
          <w:color w:val="242424"/>
        </w:rPr>
      </w:pPr>
      <w:bookmarkStart w:id="15" w:name="_Hlk104186577"/>
      <w:bookmarkStart w:id="16" w:name="_Hlk104186105"/>
      <w:bookmarkEnd w:id="13"/>
      <w:r w:rsidRPr="0E897259">
        <w:rPr>
          <w:rFonts w:ascii="Arial" w:hAnsi="Arial" w:cs="Arial"/>
          <w:b/>
          <w:bCs/>
          <w:color w:val="242424"/>
        </w:rPr>
        <w:t xml:space="preserve">Attachment </w:t>
      </w:r>
      <w:r w:rsidR="601DF722" w:rsidRPr="0E897259">
        <w:rPr>
          <w:rFonts w:ascii="Arial" w:hAnsi="Arial" w:cs="Arial"/>
          <w:b/>
          <w:bCs/>
          <w:color w:val="242424"/>
        </w:rPr>
        <w:t>3</w:t>
      </w:r>
      <w:r w:rsidRPr="0E897259">
        <w:rPr>
          <w:rFonts w:ascii="Arial" w:hAnsi="Arial" w:cs="Arial"/>
          <w:b/>
          <w:bCs/>
          <w:color w:val="242424"/>
        </w:rPr>
        <w:t>:</w:t>
      </w:r>
      <w:r w:rsidRPr="0E897259">
        <w:rPr>
          <w:rFonts w:ascii="Arial" w:hAnsi="Arial" w:cs="Arial"/>
          <w:color w:val="242424"/>
        </w:rPr>
        <w:t xml:space="preserve"> </w:t>
      </w:r>
      <w:r w:rsidR="0A42F590" w:rsidRPr="0E897259">
        <w:rPr>
          <w:rFonts w:ascii="Arial" w:hAnsi="Arial" w:cs="Arial"/>
          <w:color w:val="242424"/>
        </w:rPr>
        <w:t>Documentary Record from the Governing Board of Vista Unified School District (</w:t>
      </w:r>
      <w:r w:rsidR="006C417F">
        <w:rPr>
          <w:rFonts w:ascii="Arial" w:hAnsi="Arial" w:cs="Arial"/>
        </w:rPr>
        <w:t>43</w:t>
      </w:r>
      <w:r w:rsidR="006C417F" w:rsidRPr="0E897259">
        <w:rPr>
          <w:rFonts w:ascii="Arial" w:hAnsi="Arial" w:cs="Arial"/>
          <w:color w:val="242424"/>
        </w:rPr>
        <w:t xml:space="preserve"> </w:t>
      </w:r>
      <w:r w:rsidR="0A42F590" w:rsidRPr="0E897259">
        <w:rPr>
          <w:rFonts w:ascii="Arial" w:hAnsi="Arial" w:cs="Arial"/>
          <w:color w:val="242424"/>
        </w:rPr>
        <w:t>Pages)</w:t>
      </w:r>
    </w:p>
    <w:p w14:paraId="2ADBD7BD" w14:textId="59804F57" w:rsidR="39E959BB" w:rsidRDefault="7ED31837" w:rsidP="476A20B4">
      <w:pPr>
        <w:pStyle w:val="NormalWeb"/>
        <w:numPr>
          <w:ilvl w:val="0"/>
          <w:numId w:val="15"/>
        </w:numPr>
        <w:spacing w:before="240" w:beforeAutospacing="0" w:after="240"/>
        <w:rPr>
          <w:rFonts w:ascii="Arial" w:hAnsi="Arial" w:cs="Arial"/>
          <w:color w:val="242424"/>
        </w:rPr>
      </w:pPr>
      <w:r w:rsidRPr="40968424">
        <w:rPr>
          <w:rFonts w:ascii="Arial" w:hAnsi="Arial" w:cs="Arial"/>
          <w:b/>
          <w:bCs/>
          <w:color w:val="242424"/>
        </w:rPr>
        <w:t xml:space="preserve">Attachment </w:t>
      </w:r>
      <w:r w:rsidR="20E2B8A3" w:rsidRPr="40968424">
        <w:rPr>
          <w:rFonts w:ascii="Arial" w:hAnsi="Arial" w:cs="Arial"/>
          <w:b/>
          <w:bCs/>
          <w:color w:val="242424"/>
        </w:rPr>
        <w:t>4</w:t>
      </w:r>
      <w:r w:rsidRPr="40968424">
        <w:rPr>
          <w:rFonts w:ascii="Arial" w:hAnsi="Arial" w:cs="Arial"/>
          <w:b/>
          <w:bCs/>
          <w:color w:val="242424"/>
        </w:rPr>
        <w:t>:</w:t>
      </w:r>
      <w:r w:rsidRPr="40968424">
        <w:rPr>
          <w:rFonts w:ascii="Arial" w:hAnsi="Arial" w:cs="Arial"/>
          <w:color w:val="242424"/>
        </w:rPr>
        <w:t xml:space="preserve"> </w:t>
      </w:r>
      <w:bookmarkEnd w:id="15"/>
      <w:bookmarkEnd w:id="16"/>
      <w:r w:rsidR="70AD129B" w:rsidRPr="40968424">
        <w:rPr>
          <w:rFonts w:ascii="Arial" w:hAnsi="Arial" w:cs="Arial"/>
          <w:color w:val="242424"/>
        </w:rPr>
        <w:t>Vista Springs Charter</w:t>
      </w:r>
      <w:r w:rsidR="006B1A89">
        <w:rPr>
          <w:rFonts w:ascii="Arial" w:hAnsi="Arial" w:cs="Arial"/>
          <w:color w:val="242424"/>
        </w:rPr>
        <w:t xml:space="preserve"> </w:t>
      </w:r>
      <w:r w:rsidR="70AD129B" w:rsidRPr="40968424">
        <w:rPr>
          <w:rFonts w:ascii="Arial" w:hAnsi="Arial" w:cs="Arial"/>
          <w:color w:val="242424"/>
        </w:rPr>
        <w:t xml:space="preserve">Supporting Documents </w:t>
      </w:r>
      <w:r w:rsidR="70AD129B" w:rsidRPr="00056AA7">
        <w:rPr>
          <w:rFonts w:ascii="Arial" w:hAnsi="Arial" w:cs="Arial"/>
          <w:color w:val="242424"/>
        </w:rPr>
        <w:t>(</w:t>
      </w:r>
      <w:r w:rsidR="00056AA7" w:rsidRPr="00056AA7">
        <w:rPr>
          <w:rFonts w:ascii="Arial" w:hAnsi="Arial" w:cs="Arial"/>
          <w:color w:val="242424"/>
        </w:rPr>
        <w:t>55</w:t>
      </w:r>
      <w:r w:rsidR="00056AA7" w:rsidRPr="40968424">
        <w:rPr>
          <w:rFonts w:ascii="Arial" w:hAnsi="Arial" w:cs="Arial"/>
          <w:color w:val="242424"/>
        </w:rPr>
        <w:t xml:space="preserve"> </w:t>
      </w:r>
      <w:r w:rsidR="70AD129B" w:rsidRPr="40968424">
        <w:rPr>
          <w:rFonts w:ascii="Arial" w:hAnsi="Arial" w:cs="Arial"/>
          <w:color w:val="242424"/>
        </w:rPr>
        <w:t>Pages)</w:t>
      </w:r>
      <w:bookmarkEnd w:id="14"/>
    </w:p>
    <w:p w14:paraId="6B92970B" w14:textId="24DFCCA7" w:rsidR="13871D66" w:rsidRDefault="13871D66" w:rsidP="16E41973">
      <w:pPr>
        <w:pStyle w:val="ListParagraph"/>
        <w:spacing w:line="240" w:lineRule="auto"/>
        <w:rPr>
          <w:rFonts w:eastAsia="Times New Roman" w:cs="Arial"/>
          <w:color w:val="242424"/>
        </w:rPr>
      </w:pPr>
      <w:r w:rsidRPr="40968424">
        <w:rPr>
          <w:rFonts w:cs="Arial"/>
          <w:b/>
          <w:bCs/>
        </w:rPr>
        <w:t xml:space="preserve">Attachment </w:t>
      </w:r>
      <w:r w:rsidR="201D59FF" w:rsidRPr="40968424">
        <w:rPr>
          <w:rFonts w:cs="Arial"/>
          <w:b/>
          <w:bCs/>
        </w:rPr>
        <w:t>5</w:t>
      </w:r>
      <w:r w:rsidRPr="40968424">
        <w:rPr>
          <w:rFonts w:cs="Arial"/>
          <w:b/>
          <w:bCs/>
        </w:rPr>
        <w:t xml:space="preserve">: </w:t>
      </w:r>
      <w:r w:rsidR="56C3AF53" w:rsidRPr="40968424">
        <w:rPr>
          <w:rFonts w:cs="Arial"/>
        </w:rPr>
        <w:t>Vista Spring</w:t>
      </w:r>
      <w:r w:rsidR="1931DC67" w:rsidRPr="40968424">
        <w:rPr>
          <w:rFonts w:cs="Arial"/>
        </w:rPr>
        <w:t>s Charter</w:t>
      </w:r>
      <w:r w:rsidR="56C3AF53" w:rsidRPr="40968424">
        <w:rPr>
          <w:rFonts w:cs="Arial"/>
        </w:rPr>
        <w:t xml:space="preserve"> Performance Improvement Plan </w:t>
      </w:r>
      <w:r w:rsidR="56C3AF53" w:rsidRPr="40968424">
        <w:rPr>
          <w:rFonts w:eastAsia="Times New Roman" w:cs="Arial"/>
          <w:color w:val="242424"/>
        </w:rPr>
        <w:t>(</w:t>
      </w:r>
      <w:r w:rsidR="006C417F">
        <w:rPr>
          <w:rFonts w:eastAsia="Times New Roman" w:cs="Arial"/>
          <w:color w:val="242424"/>
        </w:rPr>
        <w:t>86</w:t>
      </w:r>
      <w:r w:rsidR="006C417F" w:rsidRPr="40968424">
        <w:rPr>
          <w:rFonts w:eastAsia="Times New Roman" w:cs="Arial"/>
          <w:color w:val="242424"/>
        </w:rPr>
        <w:t xml:space="preserve"> </w:t>
      </w:r>
      <w:r w:rsidR="56C3AF53" w:rsidRPr="40968424">
        <w:rPr>
          <w:rFonts w:eastAsia="Times New Roman" w:cs="Arial"/>
          <w:color w:val="242424"/>
        </w:rPr>
        <w:t>Pages)</w:t>
      </w:r>
    </w:p>
    <w:p w14:paraId="54960668" w14:textId="5670426E" w:rsidR="006B1A89" w:rsidRDefault="006B1A89" w:rsidP="16E41973">
      <w:pPr>
        <w:pStyle w:val="ListParagraph"/>
        <w:spacing w:line="240" w:lineRule="auto"/>
        <w:rPr>
          <w:rFonts w:eastAsia="Times New Roman" w:cs="Arial"/>
          <w:color w:val="242424"/>
        </w:rPr>
      </w:pPr>
      <w:r>
        <w:rPr>
          <w:rFonts w:cs="Arial"/>
          <w:b/>
          <w:bCs/>
        </w:rPr>
        <w:t xml:space="preserve">Attachment 6: </w:t>
      </w:r>
      <w:r w:rsidRPr="002B56CC">
        <w:rPr>
          <w:rFonts w:cs="Arial"/>
        </w:rPr>
        <w:t>Proposed Findings in Support of the Renewal of Vista Springs Charter School</w:t>
      </w:r>
      <w:r>
        <w:rPr>
          <w:rFonts w:cs="Arial"/>
        </w:rPr>
        <w:t xml:space="preserve"> </w:t>
      </w:r>
      <w:r w:rsidRPr="00D66B87">
        <w:rPr>
          <w:rFonts w:cs="Arial"/>
        </w:rPr>
        <w:t>(</w:t>
      </w:r>
      <w:r w:rsidR="00F50856">
        <w:rPr>
          <w:rFonts w:cs="Arial"/>
        </w:rPr>
        <w:t xml:space="preserve">6 </w:t>
      </w:r>
      <w:r w:rsidRPr="00D66B87">
        <w:rPr>
          <w:rFonts w:cs="Arial"/>
        </w:rPr>
        <w:t>Pages)</w:t>
      </w:r>
      <w:r w:rsidRPr="00D66B87">
        <w:rPr>
          <w:rFonts w:cs="Arial"/>
          <w:b/>
          <w:bCs/>
        </w:rPr>
        <w:t> </w:t>
      </w:r>
    </w:p>
    <w:p w14:paraId="2BB2B970" w14:textId="4FA89D04" w:rsidR="0030250D" w:rsidRPr="006D2AE9" w:rsidRDefault="0030250D" w:rsidP="55D5CFE1">
      <w:pPr>
        <w:pStyle w:val="NormalWeb"/>
        <w:spacing w:before="240" w:beforeAutospacing="0" w:after="240"/>
        <w:ind w:left="720"/>
        <w:rPr>
          <w:rFonts w:ascii="Arial" w:hAnsi="Arial" w:cs="Arial"/>
          <w:color w:val="242424"/>
          <w:highlight w:val="yellow"/>
        </w:rPr>
      </w:pPr>
    </w:p>
    <w:sectPr w:rsidR="0030250D" w:rsidRPr="006D2AE9" w:rsidSect="00FF0480">
      <w:headerReference w:type="default" r:id="rId8"/>
      <w:footerReference w:type="default" r:id="rId9"/>
      <w:headerReference w:type="first" r:id="rId10"/>
      <w:footerReference w:type="first" r:id="rId11"/>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696A" w14:textId="77777777" w:rsidR="00980042" w:rsidRDefault="00980042" w:rsidP="000E09DC">
      <w:r>
        <w:separator/>
      </w:r>
    </w:p>
  </w:endnote>
  <w:endnote w:type="continuationSeparator" w:id="0">
    <w:p w14:paraId="24C91279" w14:textId="77777777" w:rsidR="00980042" w:rsidRDefault="00980042"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5D5CFE1" w14:paraId="772BF48D" w14:textId="77777777" w:rsidTr="55D5CFE1">
      <w:trPr>
        <w:trHeight w:val="300"/>
      </w:trPr>
      <w:tc>
        <w:tcPr>
          <w:tcW w:w="3120" w:type="dxa"/>
        </w:tcPr>
        <w:p w14:paraId="01D6A949" w14:textId="0BF6EDFE" w:rsidR="55D5CFE1" w:rsidRDefault="55D5CFE1" w:rsidP="55D5CFE1">
          <w:pPr>
            <w:pStyle w:val="Header"/>
            <w:ind w:left="-115"/>
          </w:pPr>
        </w:p>
      </w:tc>
      <w:tc>
        <w:tcPr>
          <w:tcW w:w="3120" w:type="dxa"/>
        </w:tcPr>
        <w:p w14:paraId="220988B5" w14:textId="5C836F53" w:rsidR="55D5CFE1" w:rsidRDefault="55D5CFE1" w:rsidP="55D5CFE1">
          <w:pPr>
            <w:pStyle w:val="Header"/>
            <w:jc w:val="center"/>
          </w:pPr>
        </w:p>
      </w:tc>
      <w:tc>
        <w:tcPr>
          <w:tcW w:w="3120" w:type="dxa"/>
        </w:tcPr>
        <w:p w14:paraId="07811709" w14:textId="75FEB714" w:rsidR="55D5CFE1" w:rsidRDefault="55D5CFE1" w:rsidP="55D5CFE1">
          <w:pPr>
            <w:pStyle w:val="Header"/>
            <w:ind w:right="-115"/>
            <w:jc w:val="right"/>
          </w:pPr>
        </w:p>
      </w:tc>
    </w:tr>
  </w:tbl>
  <w:p w14:paraId="46FCC081" w14:textId="5962CADE" w:rsidR="55D5CFE1" w:rsidRDefault="55D5CFE1" w:rsidP="55D5C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5D5CFE1" w14:paraId="2AD9D7B3" w14:textId="77777777" w:rsidTr="55D5CFE1">
      <w:trPr>
        <w:trHeight w:val="300"/>
      </w:trPr>
      <w:tc>
        <w:tcPr>
          <w:tcW w:w="3120" w:type="dxa"/>
        </w:tcPr>
        <w:p w14:paraId="3F36E5A9" w14:textId="22384FDA" w:rsidR="55D5CFE1" w:rsidRDefault="55D5CFE1" w:rsidP="55D5CFE1">
          <w:pPr>
            <w:pStyle w:val="Header"/>
            <w:ind w:left="-115"/>
          </w:pPr>
        </w:p>
      </w:tc>
      <w:tc>
        <w:tcPr>
          <w:tcW w:w="3120" w:type="dxa"/>
        </w:tcPr>
        <w:p w14:paraId="7002391B" w14:textId="0CCB1907" w:rsidR="55D5CFE1" w:rsidRDefault="55D5CFE1" w:rsidP="55D5CFE1">
          <w:pPr>
            <w:pStyle w:val="Header"/>
            <w:jc w:val="center"/>
          </w:pPr>
        </w:p>
      </w:tc>
      <w:tc>
        <w:tcPr>
          <w:tcW w:w="3120" w:type="dxa"/>
        </w:tcPr>
        <w:p w14:paraId="3DFBEF04" w14:textId="5EA51226" w:rsidR="55D5CFE1" w:rsidRDefault="55D5CFE1" w:rsidP="55D5CFE1">
          <w:pPr>
            <w:pStyle w:val="Header"/>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511C1" w14:textId="77777777" w:rsidR="00980042" w:rsidRDefault="00980042" w:rsidP="000E09DC">
      <w:r>
        <w:separator/>
      </w:r>
    </w:p>
  </w:footnote>
  <w:footnote w:type="continuationSeparator" w:id="0">
    <w:p w14:paraId="70D83CA3" w14:textId="77777777" w:rsidR="00980042" w:rsidRDefault="00980042" w:rsidP="000E09DC">
      <w:r>
        <w:continuationSeparator/>
      </w:r>
    </w:p>
  </w:footnote>
  <w:footnote w:id="1">
    <w:p w14:paraId="63F7CDF0" w14:textId="5363862B" w:rsidR="00D3296B" w:rsidRDefault="00D3296B" w:rsidP="00531DA5">
      <w:pPr>
        <w:pStyle w:val="FootnoteText"/>
      </w:pPr>
      <w:r>
        <w:rPr>
          <w:rStyle w:val="FootnoteReference"/>
        </w:rPr>
        <w:footnoteRef/>
      </w:r>
      <w:r>
        <w:t xml:space="preserve"> </w:t>
      </w:r>
      <w:r w:rsidR="00EB3E28">
        <w:t xml:space="preserve">Pursuant to </w:t>
      </w:r>
      <w:r w:rsidR="00EB3E28" w:rsidRPr="00EB3E28">
        <w:rPr>
          <w:i/>
          <w:iCs/>
        </w:rPr>
        <w:t>EC</w:t>
      </w:r>
      <w:r w:rsidR="00EB3E28">
        <w:t xml:space="preserve"> </w:t>
      </w:r>
      <w:r w:rsidRPr="00EB3E28">
        <w:t>Section</w:t>
      </w:r>
      <w:r w:rsidRPr="00D3296B">
        <w:t xml:space="preserve"> 47612.5(e)</w:t>
      </w:r>
      <w:r w:rsidR="009D6FB0">
        <w:t xml:space="preserve">, </w:t>
      </w:r>
      <w:r w:rsidR="00D20654">
        <w:t>a</w:t>
      </w:r>
      <w:r w:rsidR="0040704D">
        <w:t xml:space="preserve"> charter school is considered “classroom-based” if the school’s </w:t>
      </w:r>
      <w:r w:rsidR="00E30D6F">
        <w:t xml:space="preserve">required </w:t>
      </w:r>
      <w:r w:rsidR="0040704D">
        <w:t>classroom-based instruction</w:t>
      </w:r>
      <w:r w:rsidR="00ED57B1">
        <w:t xml:space="preserve"> comprises </w:t>
      </w:r>
      <w:r w:rsidR="004E2861">
        <w:t xml:space="preserve">at least 80 percent of </w:t>
      </w:r>
      <w:r w:rsidR="00514F30">
        <w:t>instructional time</w:t>
      </w:r>
      <w:r w:rsidR="004452AB">
        <w:t xml:space="preserve">. A school is considered “nonclassroom-based” if </w:t>
      </w:r>
      <w:r w:rsidR="004E69BE">
        <w:t xml:space="preserve">required classroom-based instruction comprises </w:t>
      </w:r>
      <w:r w:rsidR="00C1492C">
        <w:t xml:space="preserve">less than </w:t>
      </w:r>
      <w:r w:rsidR="004E69BE">
        <w:t>80 percent of instructional time</w:t>
      </w:r>
      <w:r w:rsidR="0046170B">
        <w:t>.</w:t>
      </w:r>
      <w:r w:rsidR="0040704D">
        <w:t xml:space="preserve"> </w:t>
      </w:r>
      <w:r w:rsidR="00E84C9C">
        <w:t xml:space="preserve">At the </w:t>
      </w:r>
      <w:r w:rsidRPr="00D3296B">
        <w:t>2024</w:t>
      </w:r>
      <w:r w:rsidR="000559DB">
        <w:rPr>
          <w:rFonts w:ascii="Aptos Narrow" w:hAnsi="Aptos Narrow"/>
        </w:rPr>
        <w:t>–</w:t>
      </w:r>
      <w:r w:rsidRPr="00D3296B">
        <w:t xml:space="preserve">25 </w:t>
      </w:r>
      <w:r w:rsidR="00E84C9C">
        <w:t xml:space="preserve">second principal apportionment, the Charter School’s classroom-based </w:t>
      </w:r>
      <w:r w:rsidR="003E3411">
        <w:t>average daily attendance</w:t>
      </w:r>
      <w:r w:rsidR="00127BF7">
        <w:t xml:space="preserve"> (ADA)</w:t>
      </w:r>
      <w:r w:rsidR="008C4564">
        <w:t xml:space="preserve"> </w:t>
      </w:r>
      <w:r w:rsidR="002F5DBA">
        <w:t xml:space="preserve">comprised </w:t>
      </w:r>
      <w:r w:rsidR="00340711">
        <w:t>75.51</w:t>
      </w:r>
      <w:r w:rsidR="00FA2DC7">
        <w:t xml:space="preserve"> percent</w:t>
      </w:r>
      <w:r w:rsidR="00531DA5">
        <w:t xml:space="preserve"> of total 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6A95" w14:textId="4CDC1DDD" w:rsidR="00635042" w:rsidRPr="002D6EC8" w:rsidRDefault="28A8DF0D" w:rsidP="00BA695B">
    <w:pPr>
      <w:spacing w:after="0"/>
      <w:jc w:val="right"/>
    </w:pPr>
    <w:r w:rsidRPr="28A8DF0D">
      <w:rPr>
        <w:rFonts w:cs="Arial"/>
      </w:rPr>
      <w:t xml:space="preserve">     </w:t>
    </w:r>
    <w:r w:rsidR="00635042">
      <w:rPr>
        <w:rFonts w:cs="Arial"/>
      </w:rPr>
      <w:t>a</w:t>
    </w:r>
    <w:r w:rsidR="00635042" w:rsidRPr="002D6EC8">
      <w:rPr>
        <w:rFonts w:cs="Arial"/>
      </w:rPr>
      <w:t>ccs-</w:t>
    </w:r>
    <w:r w:rsidR="00CE345D" w:rsidRPr="00093363">
      <w:rPr>
        <w:rFonts w:cs="Arial"/>
      </w:rPr>
      <w:t>apr</w:t>
    </w:r>
    <w:r w:rsidR="0009143A" w:rsidRPr="00093363">
      <w:rPr>
        <w:rFonts w:cs="Arial"/>
      </w:rPr>
      <w:t>26</w:t>
    </w:r>
    <w:r w:rsidR="00635042" w:rsidRPr="00093363">
      <w:rPr>
        <w:rFonts w:cs="Arial"/>
      </w:rPr>
      <w:t>item</w:t>
    </w:r>
    <w:r w:rsidR="00056AA7" w:rsidRPr="00093363">
      <w:rPr>
        <w:rFonts w:cs="Arial"/>
      </w:rPr>
      <w:t>05</w:t>
    </w:r>
  </w:p>
  <w:p w14:paraId="0BD99BE4" w14:textId="59D7CD52" w:rsidR="00223112" w:rsidRDefault="00635042" w:rsidP="00BA695B">
    <w:pPr>
      <w:pStyle w:val="Header"/>
      <w:jc w:val="right"/>
      <w:rPr>
        <w:rFonts w:cs="Arial"/>
        <w:bCs/>
      </w:rPr>
    </w:pPr>
    <w:r w:rsidRPr="00635042">
      <w:rPr>
        <w:rFonts w:cs="Arial"/>
      </w:rPr>
      <w:t xml:space="preserve">Page </w:t>
    </w:r>
    <w:r w:rsidRPr="00635042">
      <w:rPr>
        <w:rFonts w:cs="Arial"/>
        <w:bCs/>
      </w:rPr>
      <w:fldChar w:fldCharType="begin"/>
    </w:r>
    <w:r w:rsidRPr="00635042">
      <w:rPr>
        <w:rFonts w:cs="Arial"/>
        <w:bCs/>
      </w:rPr>
      <w:instrText xml:space="preserve"> PAGE  \* Arabic  \* MERGEFORMAT </w:instrText>
    </w:r>
    <w:r w:rsidRPr="00635042">
      <w:rPr>
        <w:rFonts w:cs="Arial"/>
        <w:bCs/>
      </w:rPr>
      <w:fldChar w:fldCharType="separate"/>
    </w:r>
    <w:r w:rsidR="008716D1">
      <w:rPr>
        <w:rFonts w:cs="Arial"/>
        <w:bCs/>
        <w:noProof/>
      </w:rPr>
      <w:t>7</w:t>
    </w:r>
    <w:r w:rsidRPr="00635042">
      <w:rPr>
        <w:rFonts w:cs="Arial"/>
        <w:bCs/>
      </w:rPr>
      <w:fldChar w:fldCharType="end"/>
    </w:r>
    <w:r w:rsidRPr="00635042">
      <w:rPr>
        <w:rFonts w:cs="Arial"/>
      </w:rPr>
      <w:t xml:space="preserve"> of </w:t>
    </w:r>
    <w:r w:rsidRPr="00635042">
      <w:rPr>
        <w:rFonts w:cs="Arial"/>
        <w:bCs/>
      </w:rPr>
      <w:fldChar w:fldCharType="begin"/>
    </w:r>
    <w:r w:rsidRPr="00635042">
      <w:rPr>
        <w:rFonts w:cs="Arial"/>
        <w:bCs/>
      </w:rPr>
      <w:instrText xml:space="preserve"> NUMPAGES  \* Arabic  \* MERGEFORMAT </w:instrText>
    </w:r>
    <w:r w:rsidRPr="00635042">
      <w:rPr>
        <w:rFonts w:cs="Arial"/>
        <w:bCs/>
      </w:rPr>
      <w:fldChar w:fldCharType="separate"/>
    </w:r>
    <w:r w:rsidR="008716D1">
      <w:rPr>
        <w:rFonts w:cs="Arial"/>
        <w:bCs/>
        <w:noProof/>
      </w:rPr>
      <w:t>7</w:t>
    </w:r>
    <w:r w:rsidRPr="00635042">
      <w:rPr>
        <w:rFonts w:cs="Arial"/>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8A8DF0D" w14:paraId="1D80F000" w14:textId="77777777" w:rsidTr="28A8DF0D">
      <w:trPr>
        <w:trHeight w:val="300"/>
      </w:trPr>
      <w:tc>
        <w:tcPr>
          <w:tcW w:w="3120" w:type="dxa"/>
        </w:tcPr>
        <w:p w14:paraId="2F15A8E6" w14:textId="55A38377" w:rsidR="28A8DF0D" w:rsidRDefault="28A8DF0D" w:rsidP="28A8DF0D">
          <w:pPr>
            <w:pStyle w:val="Header"/>
            <w:ind w:left="-115"/>
          </w:pPr>
        </w:p>
      </w:tc>
      <w:tc>
        <w:tcPr>
          <w:tcW w:w="3120" w:type="dxa"/>
        </w:tcPr>
        <w:p w14:paraId="05425E74" w14:textId="3DBE6454" w:rsidR="28A8DF0D" w:rsidRDefault="28A8DF0D" w:rsidP="28A8DF0D">
          <w:pPr>
            <w:pStyle w:val="Header"/>
            <w:jc w:val="center"/>
          </w:pPr>
        </w:p>
      </w:tc>
      <w:tc>
        <w:tcPr>
          <w:tcW w:w="3120" w:type="dxa"/>
        </w:tcPr>
        <w:p w14:paraId="5BECFF98" w14:textId="0C5B4874" w:rsidR="28A8DF0D" w:rsidRDefault="28A8DF0D" w:rsidP="28A8DF0D">
          <w:pPr>
            <w:pStyle w:val="Header"/>
            <w:ind w:right="-115"/>
            <w:jc w:val="right"/>
          </w:pPr>
        </w:p>
      </w:tc>
    </w:tr>
  </w:tbl>
  <w:p w14:paraId="77AEB585" w14:textId="12053E91" w:rsidR="00065EBB" w:rsidRDefault="00065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224"/>
    <w:multiLevelType w:val="hybridMultilevel"/>
    <w:tmpl w:val="CDA4C2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D6791"/>
    <w:multiLevelType w:val="hybridMultilevel"/>
    <w:tmpl w:val="FFF628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AE13D6"/>
    <w:multiLevelType w:val="hybridMultilevel"/>
    <w:tmpl w:val="FFFFFFFF"/>
    <w:lvl w:ilvl="0" w:tplc="894482EC">
      <w:start w:val="1"/>
      <w:numFmt w:val="bullet"/>
      <w:lvlText w:val=""/>
      <w:lvlJc w:val="left"/>
      <w:pPr>
        <w:ind w:left="1440" w:hanging="360"/>
      </w:pPr>
      <w:rPr>
        <w:rFonts w:ascii="Symbol" w:hAnsi="Symbol" w:hint="default"/>
      </w:rPr>
    </w:lvl>
    <w:lvl w:ilvl="1" w:tplc="27DEC392">
      <w:start w:val="1"/>
      <w:numFmt w:val="bullet"/>
      <w:lvlText w:val="o"/>
      <w:lvlJc w:val="left"/>
      <w:pPr>
        <w:ind w:left="2160" w:hanging="360"/>
      </w:pPr>
      <w:rPr>
        <w:rFonts w:ascii="Courier New" w:hAnsi="Courier New" w:hint="default"/>
      </w:rPr>
    </w:lvl>
    <w:lvl w:ilvl="2" w:tplc="40601392">
      <w:start w:val="1"/>
      <w:numFmt w:val="bullet"/>
      <w:lvlText w:val=""/>
      <w:lvlJc w:val="left"/>
      <w:pPr>
        <w:ind w:left="2880" w:hanging="360"/>
      </w:pPr>
      <w:rPr>
        <w:rFonts w:ascii="Wingdings" w:hAnsi="Wingdings" w:hint="default"/>
      </w:rPr>
    </w:lvl>
    <w:lvl w:ilvl="3" w:tplc="353A3DF0">
      <w:start w:val="1"/>
      <w:numFmt w:val="bullet"/>
      <w:lvlText w:val=""/>
      <w:lvlJc w:val="left"/>
      <w:pPr>
        <w:ind w:left="3600" w:hanging="360"/>
      </w:pPr>
      <w:rPr>
        <w:rFonts w:ascii="Symbol" w:hAnsi="Symbol" w:hint="default"/>
      </w:rPr>
    </w:lvl>
    <w:lvl w:ilvl="4" w:tplc="ACFCF558">
      <w:start w:val="1"/>
      <w:numFmt w:val="bullet"/>
      <w:lvlText w:val="o"/>
      <w:lvlJc w:val="left"/>
      <w:pPr>
        <w:ind w:left="4320" w:hanging="360"/>
      </w:pPr>
      <w:rPr>
        <w:rFonts w:ascii="Courier New" w:hAnsi="Courier New" w:hint="default"/>
      </w:rPr>
    </w:lvl>
    <w:lvl w:ilvl="5" w:tplc="BD005E8C">
      <w:start w:val="1"/>
      <w:numFmt w:val="bullet"/>
      <w:lvlText w:val=""/>
      <w:lvlJc w:val="left"/>
      <w:pPr>
        <w:ind w:left="5040" w:hanging="360"/>
      </w:pPr>
      <w:rPr>
        <w:rFonts w:ascii="Wingdings" w:hAnsi="Wingdings" w:hint="default"/>
      </w:rPr>
    </w:lvl>
    <w:lvl w:ilvl="6" w:tplc="A57E3D66">
      <w:start w:val="1"/>
      <w:numFmt w:val="bullet"/>
      <w:lvlText w:val=""/>
      <w:lvlJc w:val="left"/>
      <w:pPr>
        <w:ind w:left="5760" w:hanging="360"/>
      </w:pPr>
      <w:rPr>
        <w:rFonts w:ascii="Symbol" w:hAnsi="Symbol" w:hint="default"/>
      </w:rPr>
    </w:lvl>
    <w:lvl w:ilvl="7" w:tplc="C31C838C">
      <w:start w:val="1"/>
      <w:numFmt w:val="bullet"/>
      <w:lvlText w:val="o"/>
      <w:lvlJc w:val="left"/>
      <w:pPr>
        <w:ind w:left="6480" w:hanging="360"/>
      </w:pPr>
      <w:rPr>
        <w:rFonts w:ascii="Courier New" w:hAnsi="Courier New" w:hint="default"/>
      </w:rPr>
    </w:lvl>
    <w:lvl w:ilvl="8" w:tplc="02E43306">
      <w:start w:val="1"/>
      <w:numFmt w:val="bullet"/>
      <w:lvlText w:val=""/>
      <w:lvlJc w:val="left"/>
      <w:pPr>
        <w:ind w:left="7200" w:hanging="360"/>
      </w:pPr>
      <w:rPr>
        <w:rFonts w:ascii="Wingdings" w:hAnsi="Wingdings" w:hint="default"/>
      </w:rPr>
    </w:lvl>
  </w:abstractNum>
  <w:abstractNum w:abstractNumId="4" w15:restartNumberingAfterBreak="0">
    <w:nsid w:val="1B56618A"/>
    <w:multiLevelType w:val="hybridMultilevel"/>
    <w:tmpl w:val="752A6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7160B"/>
    <w:multiLevelType w:val="hybridMultilevel"/>
    <w:tmpl w:val="133E8EE8"/>
    <w:lvl w:ilvl="0" w:tplc="27C61DD0">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D7BB9"/>
    <w:multiLevelType w:val="hybridMultilevel"/>
    <w:tmpl w:val="CE402992"/>
    <w:lvl w:ilvl="0" w:tplc="C1DA5866">
      <w:numFmt w:val="bullet"/>
      <w:lvlText w:val=""/>
      <w:lvlJc w:val="left"/>
      <w:pPr>
        <w:ind w:left="360" w:hanging="360"/>
      </w:pPr>
      <w:rPr>
        <w:rFonts w:ascii="Symbol" w:eastAsia="Calibri" w:hAnsi="Symbo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3539C"/>
    <w:multiLevelType w:val="hybridMultilevel"/>
    <w:tmpl w:val="C42C6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7863B6"/>
    <w:multiLevelType w:val="hybridMultilevel"/>
    <w:tmpl w:val="CB0E9508"/>
    <w:lvl w:ilvl="0" w:tplc="04090001">
      <w:start w:val="202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16E47"/>
    <w:multiLevelType w:val="hybridMultilevel"/>
    <w:tmpl w:val="FFFFFFFF"/>
    <w:lvl w:ilvl="0" w:tplc="BAF61920">
      <w:start w:val="1"/>
      <w:numFmt w:val="bullet"/>
      <w:lvlText w:val=""/>
      <w:lvlJc w:val="left"/>
      <w:pPr>
        <w:ind w:left="1800" w:hanging="360"/>
      </w:pPr>
      <w:rPr>
        <w:rFonts w:ascii="Symbol" w:hAnsi="Symbol" w:hint="default"/>
      </w:rPr>
    </w:lvl>
    <w:lvl w:ilvl="1" w:tplc="69D6AEB4">
      <w:start w:val="1"/>
      <w:numFmt w:val="bullet"/>
      <w:lvlText w:val="o"/>
      <w:lvlJc w:val="left"/>
      <w:pPr>
        <w:ind w:left="2520" w:hanging="360"/>
      </w:pPr>
      <w:rPr>
        <w:rFonts w:ascii="Courier New" w:hAnsi="Courier New" w:hint="default"/>
      </w:rPr>
    </w:lvl>
    <w:lvl w:ilvl="2" w:tplc="CE70506A">
      <w:start w:val="1"/>
      <w:numFmt w:val="bullet"/>
      <w:lvlText w:val=""/>
      <w:lvlJc w:val="left"/>
      <w:pPr>
        <w:ind w:left="3240" w:hanging="360"/>
      </w:pPr>
      <w:rPr>
        <w:rFonts w:ascii="Wingdings" w:hAnsi="Wingdings" w:hint="default"/>
      </w:rPr>
    </w:lvl>
    <w:lvl w:ilvl="3" w:tplc="5B60D3C6">
      <w:start w:val="1"/>
      <w:numFmt w:val="bullet"/>
      <w:lvlText w:val=""/>
      <w:lvlJc w:val="left"/>
      <w:pPr>
        <w:ind w:left="3960" w:hanging="360"/>
      </w:pPr>
      <w:rPr>
        <w:rFonts w:ascii="Symbol" w:hAnsi="Symbol" w:hint="default"/>
      </w:rPr>
    </w:lvl>
    <w:lvl w:ilvl="4" w:tplc="D4984CC0">
      <w:start w:val="1"/>
      <w:numFmt w:val="bullet"/>
      <w:lvlText w:val="o"/>
      <w:lvlJc w:val="left"/>
      <w:pPr>
        <w:ind w:left="4680" w:hanging="360"/>
      </w:pPr>
      <w:rPr>
        <w:rFonts w:ascii="Courier New" w:hAnsi="Courier New" w:hint="default"/>
      </w:rPr>
    </w:lvl>
    <w:lvl w:ilvl="5" w:tplc="CEA41DEA">
      <w:start w:val="1"/>
      <w:numFmt w:val="bullet"/>
      <w:lvlText w:val=""/>
      <w:lvlJc w:val="left"/>
      <w:pPr>
        <w:ind w:left="5400" w:hanging="360"/>
      </w:pPr>
      <w:rPr>
        <w:rFonts w:ascii="Wingdings" w:hAnsi="Wingdings" w:hint="default"/>
      </w:rPr>
    </w:lvl>
    <w:lvl w:ilvl="6" w:tplc="091CBC7A">
      <w:start w:val="1"/>
      <w:numFmt w:val="bullet"/>
      <w:lvlText w:val=""/>
      <w:lvlJc w:val="left"/>
      <w:pPr>
        <w:ind w:left="6120" w:hanging="360"/>
      </w:pPr>
      <w:rPr>
        <w:rFonts w:ascii="Symbol" w:hAnsi="Symbol" w:hint="default"/>
      </w:rPr>
    </w:lvl>
    <w:lvl w:ilvl="7" w:tplc="401A7C6E">
      <w:start w:val="1"/>
      <w:numFmt w:val="bullet"/>
      <w:lvlText w:val="o"/>
      <w:lvlJc w:val="left"/>
      <w:pPr>
        <w:ind w:left="6840" w:hanging="360"/>
      </w:pPr>
      <w:rPr>
        <w:rFonts w:ascii="Courier New" w:hAnsi="Courier New" w:hint="default"/>
      </w:rPr>
    </w:lvl>
    <w:lvl w:ilvl="8" w:tplc="10F632C4">
      <w:start w:val="1"/>
      <w:numFmt w:val="bullet"/>
      <w:lvlText w:val=""/>
      <w:lvlJc w:val="left"/>
      <w:pPr>
        <w:ind w:left="7560" w:hanging="360"/>
      </w:pPr>
      <w:rPr>
        <w:rFonts w:ascii="Wingdings" w:hAnsi="Wingdings" w:hint="default"/>
      </w:rPr>
    </w:lvl>
  </w:abstractNum>
  <w:abstractNum w:abstractNumId="12"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FF3C1E"/>
    <w:multiLevelType w:val="hybridMultilevel"/>
    <w:tmpl w:val="FFFFFFFF"/>
    <w:lvl w:ilvl="0" w:tplc="2592AAEA">
      <w:start w:val="1"/>
      <w:numFmt w:val="decimal"/>
      <w:lvlText w:val="%1."/>
      <w:lvlJc w:val="left"/>
      <w:pPr>
        <w:ind w:left="720" w:hanging="360"/>
      </w:pPr>
    </w:lvl>
    <w:lvl w:ilvl="1" w:tplc="5F4EA466">
      <w:start w:val="1"/>
      <w:numFmt w:val="lowerLetter"/>
      <w:lvlText w:val="%2."/>
      <w:lvlJc w:val="left"/>
      <w:pPr>
        <w:ind w:left="1440" w:hanging="360"/>
      </w:pPr>
    </w:lvl>
    <w:lvl w:ilvl="2" w:tplc="869EEBEE">
      <w:start w:val="1"/>
      <w:numFmt w:val="lowerRoman"/>
      <w:lvlText w:val="%3."/>
      <w:lvlJc w:val="right"/>
      <w:pPr>
        <w:ind w:left="2160" w:hanging="180"/>
      </w:pPr>
    </w:lvl>
    <w:lvl w:ilvl="3" w:tplc="89E20306">
      <w:start w:val="1"/>
      <w:numFmt w:val="decimal"/>
      <w:lvlText w:val="%4."/>
      <w:lvlJc w:val="left"/>
      <w:pPr>
        <w:ind w:left="2880" w:hanging="360"/>
      </w:pPr>
    </w:lvl>
    <w:lvl w:ilvl="4" w:tplc="78A4C560">
      <w:start w:val="1"/>
      <w:numFmt w:val="lowerLetter"/>
      <w:lvlText w:val="%5."/>
      <w:lvlJc w:val="left"/>
      <w:pPr>
        <w:ind w:left="3600" w:hanging="360"/>
      </w:pPr>
    </w:lvl>
    <w:lvl w:ilvl="5" w:tplc="7F08B794">
      <w:start w:val="1"/>
      <w:numFmt w:val="lowerRoman"/>
      <w:lvlText w:val="%6."/>
      <w:lvlJc w:val="right"/>
      <w:pPr>
        <w:ind w:left="4320" w:hanging="180"/>
      </w:pPr>
    </w:lvl>
    <w:lvl w:ilvl="6" w:tplc="4FC47434">
      <w:start w:val="1"/>
      <w:numFmt w:val="decimal"/>
      <w:lvlText w:val="%7."/>
      <w:lvlJc w:val="left"/>
      <w:pPr>
        <w:ind w:left="5040" w:hanging="360"/>
      </w:pPr>
    </w:lvl>
    <w:lvl w:ilvl="7" w:tplc="5FD4CE66">
      <w:start w:val="1"/>
      <w:numFmt w:val="lowerLetter"/>
      <w:lvlText w:val="%8."/>
      <w:lvlJc w:val="left"/>
      <w:pPr>
        <w:ind w:left="5760" w:hanging="360"/>
      </w:pPr>
    </w:lvl>
    <w:lvl w:ilvl="8" w:tplc="CED43E46">
      <w:start w:val="1"/>
      <w:numFmt w:val="lowerRoman"/>
      <w:lvlText w:val="%9."/>
      <w:lvlJc w:val="right"/>
      <w:pPr>
        <w:ind w:left="6480" w:hanging="180"/>
      </w:pPr>
    </w:lvl>
  </w:abstractNum>
  <w:abstractNum w:abstractNumId="14" w15:restartNumberingAfterBreak="0">
    <w:nsid w:val="36FB0049"/>
    <w:multiLevelType w:val="hybridMultilevel"/>
    <w:tmpl w:val="D138C940"/>
    <w:lvl w:ilvl="0" w:tplc="500C5100">
      <w:start w:val="20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8469C"/>
    <w:multiLevelType w:val="hybridMultilevel"/>
    <w:tmpl w:val="AD1CC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10280F"/>
    <w:multiLevelType w:val="hybridMultilevel"/>
    <w:tmpl w:val="E6C4A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DF0EF"/>
    <w:multiLevelType w:val="hybridMultilevel"/>
    <w:tmpl w:val="FFFFFFFF"/>
    <w:lvl w:ilvl="0" w:tplc="5E624696">
      <w:start w:val="1"/>
      <w:numFmt w:val="bullet"/>
      <w:lvlText w:val=""/>
      <w:lvlJc w:val="left"/>
      <w:pPr>
        <w:ind w:left="1080" w:hanging="360"/>
      </w:pPr>
      <w:rPr>
        <w:rFonts w:ascii="Symbol" w:hAnsi="Symbol" w:hint="default"/>
      </w:rPr>
    </w:lvl>
    <w:lvl w:ilvl="1" w:tplc="3ECA2C96">
      <w:start w:val="1"/>
      <w:numFmt w:val="bullet"/>
      <w:lvlText w:val="o"/>
      <w:lvlJc w:val="left"/>
      <w:pPr>
        <w:ind w:left="1800" w:hanging="360"/>
      </w:pPr>
      <w:rPr>
        <w:rFonts w:ascii="Courier New" w:hAnsi="Courier New" w:hint="default"/>
      </w:rPr>
    </w:lvl>
    <w:lvl w:ilvl="2" w:tplc="F4D0991C">
      <w:start w:val="1"/>
      <w:numFmt w:val="bullet"/>
      <w:lvlText w:val=""/>
      <w:lvlJc w:val="left"/>
      <w:pPr>
        <w:ind w:left="2520" w:hanging="360"/>
      </w:pPr>
      <w:rPr>
        <w:rFonts w:ascii="Wingdings" w:hAnsi="Wingdings" w:hint="default"/>
      </w:rPr>
    </w:lvl>
    <w:lvl w:ilvl="3" w:tplc="4F609D08">
      <w:start w:val="1"/>
      <w:numFmt w:val="bullet"/>
      <w:lvlText w:val=""/>
      <w:lvlJc w:val="left"/>
      <w:pPr>
        <w:ind w:left="3240" w:hanging="360"/>
      </w:pPr>
      <w:rPr>
        <w:rFonts w:ascii="Symbol" w:hAnsi="Symbol" w:hint="default"/>
      </w:rPr>
    </w:lvl>
    <w:lvl w:ilvl="4" w:tplc="AFBC4D74">
      <w:start w:val="1"/>
      <w:numFmt w:val="bullet"/>
      <w:lvlText w:val="o"/>
      <w:lvlJc w:val="left"/>
      <w:pPr>
        <w:ind w:left="3960" w:hanging="360"/>
      </w:pPr>
      <w:rPr>
        <w:rFonts w:ascii="Courier New" w:hAnsi="Courier New" w:hint="default"/>
      </w:rPr>
    </w:lvl>
    <w:lvl w:ilvl="5" w:tplc="CE122C0E">
      <w:start w:val="1"/>
      <w:numFmt w:val="bullet"/>
      <w:lvlText w:val=""/>
      <w:lvlJc w:val="left"/>
      <w:pPr>
        <w:ind w:left="4680" w:hanging="360"/>
      </w:pPr>
      <w:rPr>
        <w:rFonts w:ascii="Wingdings" w:hAnsi="Wingdings" w:hint="default"/>
      </w:rPr>
    </w:lvl>
    <w:lvl w:ilvl="6" w:tplc="75884FCE">
      <w:start w:val="1"/>
      <w:numFmt w:val="bullet"/>
      <w:lvlText w:val=""/>
      <w:lvlJc w:val="left"/>
      <w:pPr>
        <w:ind w:left="5400" w:hanging="360"/>
      </w:pPr>
      <w:rPr>
        <w:rFonts w:ascii="Symbol" w:hAnsi="Symbol" w:hint="default"/>
      </w:rPr>
    </w:lvl>
    <w:lvl w:ilvl="7" w:tplc="25DCB484">
      <w:start w:val="1"/>
      <w:numFmt w:val="bullet"/>
      <w:lvlText w:val="o"/>
      <w:lvlJc w:val="left"/>
      <w:pPr>
        <w:ind w:left="6120" w:hanging="360"/>
      </w:pPr>
      <w:rPr>
        <w:rFonts w:ascii="Courier New" w:hAnsi="Courier New" w:hint="default"/>
      </w:rPr>
    </w:lvl>
    <w:lvl w:ilvl="8" w:tplc="98CC636C">
      <w:start w:val="1"/>
      <w:numFmt w:val="bullet"/>
      <w:lvlText w:val=""/>
      <w:lvlJc w:val="left"/>
      <w:pPr>
        <w:ind w:left="6840" w:hanging="360"/>
      </w:pPr>
      <w:rPr>
        <w:rFonts w:ascii="Wingdings" w:hAnsi="Wingdings" w:hint="default"/>
      </w:rPr>
    </w:lvl>
  </w:abstractNum>
  <w:abstractNum w:abstractNumId="18" w15:restartNumberingAfterBreak="0">
    <w:nsid w:val="418C572B"/>
    <w:multiLevelType w:val="hybridMultilevel"/>
    <w:tmpl w:val="B4A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8878D"/>
    <w:multiLevelType w:val="hybridMultilevel"/>
    <w:tmpl w:val="FFFFFFFF"/>
    <w:lvl w:ilvl="0" w:tplc="0E846184">
      <w:start w:val="1"/>
      <w:numFmt w:val="bullet"/>
      <w:lvlText w:val=""/>
      <w:lvlJc w:val="left"/>
      <w:pPr>
        <w:ind w:left="1800" w:hanging="360"/>
      </w:pPr>
      <w:rPr>
        <w:rFonts w:ascii="Symbol" w:hAnsi="Symbol" w:hint="default"/>
      </w:rPr>
    </w:lvl>
    <w:lvl w:ilvl="1" w:tplc="662C0DE6">
      <w:start w:val="1"/>
      <w:numFmt w:val="bullet"/>
      <w:lvlText w:val=""/>
      <w:lvlJc w:val="left"/>
      <w:pPr>
        <w:ind w:left="2520" w:hanging="360"/>
      </w:pPr>
      <w:rPr>
        <w:rFonts w:ascii="Symbol" w:hAnsi="Symbol" w:hint="default"/>
      </w:rPr>
    </w:lvl>
    <w:lvl w:ilvl="2" w:tplc="949ED80A">
      <w:start w:val="1"/>
      <w:numFmt w:val="lowerRoman"/>
      <w:lvlText w:val="%3."/>
      <w:lvlJc w:val="right"/>
      <w:pPr>
        <w:ind w:left="3240" w:hanging="180"/>
      </w:pPr>
    </w:lvl>
    <w:lvl w:ilvl="3" w:tplc="834EBD06">
      <w:start w:val="1"/>
      <w:numFmt w:val="decimal"/>
      <w:lvlText w:val="%4."/>
      <w:lvlJc w:val="left"/>
      <w:pPr>
        <w:ind w:left="3960" w:hanging="360"/>
      </w:pPr>
    </w:lvl>
    <w:lvl w:ilvl="4" w:tplc="4A0C4460">
      <w:start w:val="1"/>
      <w:numFmt w:val="lowerLetter"/>
      <w:lvlText w:val="%5."/>
      <w:lvlJc w:val="left"/>
      <w:pPr>
        <w:ind w:left="4680" w:hanging="360"/>
      </w:pPr>
    </w:lvl>
    <w:lvl w:ilvl="5" w:tplc="9AE6F162">
      <w:start w:val="1"/>
      <w:numFmt w:val="lowerRoman"/>
      <w:lvlText w:val="%6."/>
      <w:lvlJc w:val="right"/>
      <w:pPr>
        <w:ind w:left="5400" w:hanging="180"/>
      </w:pPr>
    </w:lvl>
    <w:lvl w:ilvl="6" w:tplc="EB4C599A">
      <w:start w:val="1"/>
      <w:numFmt w:val="decimal"/>
      <w:lvlText w:val="%7."/>
      <w:lvlJc w:val="left"/>
      <w:pPr>
        <w:ind w:left="6120" w:hanging="360"/>
      </w:pPr>
    </w:lvl>
    <w:lvl w:ilvl="7" w:tplc="CCB261E8">
      <w:start w:val="1"/>
      <w:numFmt w:val="lowerLetter"/>
      <w:lvlText w:val="%8."/>
      <w:lvlJc w:val="left"/>
      <w:pPr>
        <w:ind w:left="6840" w:hanging="360"/>
      </w:pPr>
    </w:lvl>
    <w:lvl w:ilvl="8" w:tplc="5574AD78">
      <w:start w:val="1"/>
      <w:numFmt w:val="lowerRoman"/>
      <w:lvlText w:val="%9."/>
      <w:lvlJc w:val="right"/>
      <w:pPr>
        <w:ind w:left="7560" w:hanging="180"/>
      </w:pPr>
    </w:lvl>
  </w:abstractNum>
  <w:abstractNum w:abstractNumId="20" w15:restartNumberingAfterBreak="0">
    <w:nsid w:val="429F113F"/>
    <w:multiLevelType w:val="hybridMultilevel"/>
    <w:tmpl w:val="6450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666E1"/>
    <w:multiLevelType w:val="hybridMultilevel"/>
    <w:tmpl w:val="72D26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5075AD4"/>
    <w:multiLevelType w:val="hybridMultilevel"/>
    <w:tmpl w:val="AD2C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F506E"/>
    <w:multiLevelType w:val="hybridMultilevel"/>
    <w:tmpl w:val="FFFFFFFF"/>
    <w:lvl w:ilvl="0" w:tplc="652833AE">
      <w:start w:val="1"/>
      <w:numFmt w:val="decimal"/>
      <w:lvlText w:val="%1."/>
      <w:lvlJc w:val="left"/>
      <w:pPr>
        <w:ind w:left="720" w:hanging="360"/>
      </w:pPr>
    </w:lvl>
    <w:lvl w:ilvl="1" w:tplc="17AED92E">
      <w:start w:val="1"/>
      <w:numFmt w:val="lowerLetter"/>
      <w:lvlText w:val="%2."/>
      <w:lvlJc w:val="left"/>
      <w:pPr>
        <w:ind w:left="1440" w:hanging="360"/>
      </w:pPr>
    </w:lvl>
    <w:lvl w:ilvl="2" w:tplc="392EE510">
      <w:start w:val="1"/>
      <w:numFmt w:val="lowerRoman"/>
      <w:lvlText w:val="%3."/>
      <w:lvlJc w:val="right"/>
      <w:pPr>
        <w:ind w:left="2160" w:hanging="180"/>
      </w:pPr>
    </w:lvl>
    <w:lvl w:ilvl="3" w:tplc="44D2ABE6">
      <w:start w:val="1"/>
      <w:numFmt w:val="decimal"/>
      <w:lvlText w:val="%4."/>
      <w:lvlJc w:val="left"/>
      <w:pPr>
        <w:ind w:left="2880" w:hanging="360"/>
      </w:pPr>
    </w:lvl>
    <w:lvl w:ilvl="4" w:tplc="06D0D5D4">
      <w:start w:val="1"/>
      <w:numFmt w:val="lowerLetter"/>
      <w:lvlText w:val="%5."/>
      <w:lvlJc w:val="left"/>
      <w:pPr>
        <w:ind w:left="3600" w:hanging="360"/>
      </w:pPr>
    </w:lvl>
    <w:lvl w:ilvl="5" w:tplc="9D58CD8C">
      <w:start w:val="1"/>
      <w:numFmt w:val="lowerRoman"/>
      <w:lvlText w:val="%6."/>
      <w:lvlJc w:val="right"/>
      <w:pPr>
        <w:ind w:left="4320" w:hanging="180"/>
      </w:pPr>
    </w:lvl>
    <w:lvl w:ilvl="6" w:tplc="F8CAFD34">
      <w:start w:val="1"/>
      <w:numFmt w:val="decimal"/>
      <w:lvlText w:val="%7."/>
      <w:lvlJc w:val="left"/>
      <w:pPr>
        <w:ind w:left="5040" w:hanging="360"/>
      </w:pPr>
    </w:lvl>
    <w:lvl w:ilvl="7" w:tplc="623273E4">
      <w:start w:val="1"/>
      <w:numFmt w:val="lowerLetter"/>
      <w:lvlText w:val="%8."/>
      <w:lvlJc w:val="left"/>
      <w:pPr>
        <w:ind w:left="5760" w:hanging="360"/>
      </w:pPr>
    </w:lvl>
    <w:lvl w:ilvl="8" w:tplc="695AFDF8">
      <w:start w:val="1"/>
      <w:numFmt w:val="lowerRoman"/>
      <w:lvlText w:val="%9."/>
      <w:lvlJc w:val="right"/>
      <w:pPr>
        <w:ind w:left="6480" w:hanging="180"/>
      </w:pPr>
    </w:lvl>
  </w:abstractNum>
  <w:abstractNum w:abstractNumId="24" w15:restartNumberingAfterBreak="0">
    <w:nsid w:val="46DD5E29"/>
    <w:multiLevelType w:val="hybridMultilevel"/>
    <w:tmpl w:val="1FCC4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42D1B"/>
    <w:multiLevelType w:val="hybridMultilevel"/>
    <w:tmpl w:val="20A6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3292B"/>
    <w:multiLevelType w:val="hybridMultilevel"/>
    <w:tmpl w:val="32B81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9866CB"/>
    <w:multiLevelType w:val="hybridMultilevel"/>
    <w:tmpl w:val="91E2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42152"/>
    <w:multiLevelType w:val="hybridMultilevel"/>
    <w:tmpl w:val="FFFFFFFF"/>
    <w:lvl w:ilvl="0" w:tplc="BA8E5856">
      <w:start w:val="1"/>
      <w:numFmt w:val="bullet"/>
      <w:lvlText w:val=""/>
      <w:lvlJc w:val="left"/>
      <w:pPr>
        <w:ind w:left="1440" w:hanging="360"/>
      </w:pPr>
      <w:rPr>
        <w:rFonts w:ascii="Symbol" w:hAnsi="Symbol" w:hint="default"/>
      </w:rPr>
    </w:lvl>
    <w:lvl w:ilvl="1" w:tplc="719CF3B0">
      <w:start w:val="1"/>
      <w:numFmt w:val="bullet"/>
      <w:lvlText w:val="o"/>
      <w:lvlJc w:val="left"/>
      <w:pPr>
        <w:ind w:left="2160" w:hanging="360"/>
      </w:pPr>
      <w:rPr>
        <w:rFonts w:ascii="Courier New" w:hAnsi="Courier New" w:hint="default"/>
      </w:rPr>
    </w:lvl>
    <w:lvl w:ilvl="2" w:tplc="6B06285E">
      <w:start w:val="1"/>
      <w:numFmt w:val="bullet"/>
      <w:lvlText w:val=""/>
      <w:lvlJc w:val="left"/>
      <w:pPr>
        <w:ind w:left="2880" w:hanging="360"/>
      </w:pPr>
      <w:rPr>
        <w:rFonts w:ascii="Wingdings" w:hAnsi="Wingdings" w:hint="default"/>
      </w:rPr>
    </w:lvl>
    <w:lvl w:ilvl="3" w:tplc="163A049A">
      <w:start w:val="1"/>
      <w:numFmt w:val="bullet"/>
      <w:lvlText w:val=""/>
      <w:lvlJc w:val="left"/>
      <w:pPr>
        <w:ind w:left="3600" w:hanging="360"/>
      </w:pPr>
      <w:rPr>
        <w:rFonts w:ascii="Symbol" w:hAnsi="Symbol" w:hint="default"/>
      </w:rPr>
    </w:lvl>
    <w:lvl w:ilvl="4" w:tplc="E46CC4FA">
      <w:start w:val="1"/>
      <w:numFmt w:val="bullet"/>
      <w:lvlText w:val="o"/>
      <w:lvlJc w:val="left"/>
      <w:pPr>
        <w:ind w:left="4320" w:hanging="360"/>
      </w:pPr>
      <w:rPr>
        <w:rFonts w:ascii="Courier New" w:hAnsi="Courier New" w:hint="default"/>
      </w:rPr>
    </w:lvl>
    <w:lvl w:ilvl="5" w:tplc="67C09ECE">
      <w:start w:val="1"/>
      <w:numFmt w:val="bullet"/>
      <w:lvlText w:val=""/>
      <w:lvlJc w:val="left"/>
      <w:pPr>
        <w:ind w:left="5040" w:hanging="360"/>
      </w:pPr>
      <w:rPr>
        <w:rFonts w:ascii="Wingdings" w:hAnsi="Wingdings" w:hint="default"/>
      </w:rPr>
    </w:lvl>
    <w:lvl w:ilvl="6" w:tplc="BE369874">
      <w:start w:val="1"/>
      <w:numFmt w:val="bullet"/>
      <w:lvlText w:val=""/>
      <w:lvlJc w:val="left"/>
      <w:pPr>
        <w:ind w:left="5760" w:hanging="360"/>
      </w:pPr>
      <w:rPr>
        <w:rFonts w:ascii="Symbol" w:hAnsi="Symbol" w:hint="default"/>
      </w:rPr>
    </w:lvl>
    <w:lvl w:ilvl="7" w:tplc="1E90E3BE">
      <w:start w:val="1"/>
      <w:numFmt w:val="bullet"/>
      <w:lvlText w:val="o"/>
      <w:lvlJc w:val="left"/>
      <w:pPr>
        <w:ind w:left="6480" w:hanging="360"/>
      </w:pPr>
      <w:rPr>
        <w:rFonts w:ascii="Courier New" w:hAnsi="Courier New" w:hint="default"/>
      </w:rPr>
    </w:lvl>
    <w:lvl w:ilvl="8" w:tplc="A142DE50">
      <w:start w:val="1"/>
      <w:numFmt w:val="bullet"/>
      <w:lvlText w:val=""/>
      <w:lvlJc w:val="left"/>
      <w:pPr>
        <w:ind w:left="7200" w:hanging="360"/>
      </w:pPr>
      <w:rPr>
        <w:rFonts w:ascii="Wingdings" w:hAnsi="Wingdings" w:hint="default"/>
      </w:rPr>
    </w:lvl>
  </w:abstractNum>
  <w:abstractNum w:abstractNumId="30"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9036AD"/>
    <w:multiLevelType w:val="hybridMultilevel"/>
    <w:tmpl w:val="B7E8D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5D193F"/>
    <w:multiLevelType w:val="hybridMultilevel"/>
    <w:tmpl w:val="5DF4D67E"/>
    <w:lvl w:ilvl="0" w:tplc="2DC2DCB4">
      <w:start w:val="1"/>
      <w:numFmt w:val="decimal"/>
      <w:lvlText w:val="(%1)"/>
      <w:lvlJc w:val="left"/>
      <w:pPr>
        <w:ind w:left="1140" w:hanging="420"/>
      </w:pPr>
      <w:rPr>
        <w:rFonts w:hint="default"/>
      </w:rPr>
    </w:lvl>
    <w:lvl w:ilvl="1" w:tplc="F0E080F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5A6D6A"/>
    <w:multiLevelType w:val="hybridMultilevel"/>
    <w:tmpl w:val="ABFC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9582A"/>
    <w:multiLevelType w:val="hybridMultilevel"/>
    <w:tmpl w:val="0D48D604"/>
    <w:lvl w:ilvl="0" w:tplc="F36C4096">
      <w:numFmt w:val="bullet"/>
      <w:pStyle w:val="ListParagraph"/>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AF3A6B"/>
    <w:multiLevelType w:val="hybridMultilevel"/>
    <w:tmpl w:val="75BE9010"/>
    <w:lvl w:ilvl="0" w:tplc="55C836CA">
      <w:start w:val="1"/>
      <w:numFmt w:val="bullet"/>
      <w:lvlText w:val="·"/>
      <w:lvlJc w:val="left"/>
      <w:pPr>
        <w:ind w:left="720" w:hanging="360"/>
      </w:pPr>
      <w:rPr>
        <w:rFonts w:ascii="Symbol" w:hAnsi="Symbol" w:hint="default"/>
      </w:rPr>
    </w:lvl>
    <w:lvl w:ilvl="1" w:tplc="5E50B86E">
      <w:start w:val="1"/>
      <w:numFmt w:val="bullet"/>
      <w:lvlText w:val="o"/>
      <w:lvlJc w:val="left"/>
      <w:pPr>
        <w:ind w:left="1440" w:hanging="360"/>
      </w:pPr>
      <w:rPr>
        <w:rFonts w:ascii="Courier New" w:hAnsi="Courier New" w:hint="default"/>
      </w:rPr>
    </w:lvl>
    <w:lvl w:ilvl="2" w:tplc="EFC877B8">
      <w:start w:val="1"/>
      <w:numFmt w:val="bullet"/>
      <w:lvlText w:val=""/>
      <w:lvlJc w:val="left"/>
      <w:pPr>
        <w:ind w:left="2160" w:hanging="360"/>
      </w:pPr>
      <w:rPr>
        <w:rFonts w:ascii="Wingdings" w:hAnsi="Wingdings" w:hint="default"/>
      </w:rPr>
    </w:lvl>
    <w:lvl w:ilvl="3" w:tplc="5A444836">
      <w:start w:val="1"/>
      <w:numFmt w:val="bullet"/>
      <w:lvlText w:val=""/>
      <w:lvlJc w:val="left"/>
      <w:pPr>
        <w:ind w:left="2880" w:hanging="360"/>
      </w:pPr>
      <w:rPr>
        <w:rFonts w:ascii="Symbol" w:hAnsi="Symbol" w:hint="default"/>
      </w:rPr>
    </w:lvl>
    <w:lvl w:ilvl="4" w:tplc="D77648CE">
      <w:start w:val="1"/>
      <w:numFmt w:val="bullet"/>
      <w:lvlText w:val="o"/>
      <w:lvlJc w:val="left"/>
      <w:pPr>
        <w:ind w:left="3600" w:hanging="360"/>
      </w:pPr>
      <w:rPr>
        <w:rFonts w:ascii="Courier New" w:hAnsi="Courier New" w:hint="default"/>
      </w:rPr>
    </w:lvl>
    <w:lvl w:ilvl="5" w:tplc="8D405154">
      <w:start w:val="1"/>
      <w:numFmt w:val="bullet"/>
      <w:lvlText w:val=""/>
      <w:lvlJc w:val="left"/>
      <w:pPr>
        <w:ind w:left="4320" w:hanging="360"/>
      </w:pPr>
      <w:rPr>
        <w:rFonts w:ascii="Wingdings" w:hAnsi="Wingdings" w:hint="default"/>
      </w:rPr>
    </w:lvl>
    <w:lvl w:ilvl="6" w:tplc="953CB89C">
      <w:start w:val="1"/>
      <w:numFmt w:val="bullet"/>
      <w:lvlText w:val=""/>
      <w:lvlJc w:val="left"/>
      <w:pPr>
        <w:ind w:left="5040" w:hanging="360"/>
      </w:pPr>
      <w:rPr>
        <w:rFonts w:ascii="Symbol" w:hAnsi="Symbol" w:hint="default"/>
      </w:rPr>
    </w:lvl>
    <w:lvl w:ilvl="7" w:tplc="B1B86A9C">
      <w:start w:val="1"/>
      <w:numFmt w:val="bullet"/>
      <w:lvlText w:val="o"/>
      <w:lvlJc w:val="left"/>
      <w:pPr>
        <w:ind w:left="5760" w:hanging="360"/>
      </w:pPr>
      <w:rPr>
        <w:rFonts w:ascii="Courier New" w:hAnsi="Courier New" w:hint="default"/>
      </w:rPr>
    </w:lvl>
    <w:lvl w:ilvl="8" w:tplc="4AFAB510">
      <w:start w:val="1"/>
      <w:numFmt w:val="bullet"/>
      <w:lvlText w:val=""/>
      <w:lvlJc w:val="left"/>
      <w:pPr>
        <w:ind w:left="6480" w:hanging="360"/>
      </w:pPr>
      <w:rPr>
        <w:rFonts w:ascii="Wingdings" w:hAnsi="Wingdings" w:hint="default"/>
      </w:rPr>
    </w:lvl>
  </w:abstractNum>
  <w:abstractNum w:abstractNumId="37" w15:restartNumberingAfterBreak="0">
    <w:nsid w:val="7BA82A30"/>
    <w:multiLevelType w:val="hybridMultilevel"/>
    <w:tmpl w:val="3E48C30C"/>
    <w:lvl w:ilvl="0" w:tplc="3F482E44">
      <w:start w:val="1"/>
      <w:numFmt w:val="decimal"/>
      <w:lvlText w:val="%1."/>
      <w:lvlJc w:val="left"/>
      <w:pPr>
        <w:ind w:left="1020" w:hanging="360"/>
      </w:pPr>
    </w:lvl>
    <w:lvl w:ilvl="1" w:tplc="5888AB5E">
      <w:start w:val="1"/>
      <w:numFmt w:val="decimal"/>
      <w:lvlText w:val="%2."/>
      <w:lvlJc w:val="left"/>
      <w:pPr>
        <w:ind w:left="1020" w:hanging="360"/>
      </w:pPr>
    </w:lvl>
    <w:lvl w:ilvl="2" w:tplc="CB484000">
      <w:start w:val="1"/>
      <w:numFmt w:val="decimal"/>
      <w:lvlText w:val="%3."/>
      <w:lvlJc w:val="left"/>
      <w:pPr>
        <w:ind w:left="1020" w:hanging="360"/>
      </w:pPr>
    </w:lvl>
    <w:lvl w:ilvl="3" w:tplc="C54A2CF8">
      <w:start w:val="1"/>
      <w:numFmt w:val="decimal"/>
      <w:lvlText w:val="%4."/>
      <w:lvlJc w:val="left"/>
      <w:pPr>
        <w:ind w:left="1020" w:hanging="360"/>
      </w:pPr>
    </w:lvl>
    <w:lvl w:ilvl="4" w:tplc="B4386D4C">
      <w:start w:val="1"/>
      <w:numFmt w:val="decimal"/>
      <w:lvlText w:val="%5."/>
      <w:lvlJc w:val="left"/>
      <w:pPr>
        <w:ind w:left="1020" w:hanging="360"/>
      </w:pPr>
    </w:lvl>
    <w:lvl w:ilvl="5" w:tplc="858E199C">
      <w:start w:val="1"/>
      <w:numFmt w:val="decimal"/>
      <w:lvlText w:val="%6."/>
      <w:lvlJc w:val="left"/>
      <w:pPr>
        <w:ind w:left="1020" w:hanging="360"/>
      </w:pPr>
    </w:lvl>
    <w:lvl w:ilvl="6" w:tplc="F66AFDE6">
      <w:start w:val="1"/>
      <w:numFmt w:val="decimal"/>
      <w:lvlText w:val="%7."/>
      <w:lvlJc w:val="left"/>
      <w:pPr>
        <w:ind w:left="1020" w:hanging="360"/>
      </w:pPr>
    </w:lvl>
    <w:lvl w:ilvl="7" w:tplc="1604F8A8">
      <w:start w:val="1"/>
      <w:numFmt w:val="decimal"/>
      <w:lvlText w:val="%8."/>
      <w:lvlJc w:val="left"/>
      <w:pPr>
        <w:ind w:left="1020" w:hanging="360"/>
      </w:pPr>
    </w:lvl>
    <w:lvl w:ilvl="8" w:tplc="EBBC2256">
      <w:start w:val="1"/>
      <w:numFmt w:val="decimal"/>
      <w:lvlText w:val="%9."/>
      <w:lvlJc w:val="left"/>
      <w:pPr>
        <w:ind w:left="1020" w:hanging="360"/>
      </w:pPr>
    </w:lvl>
  </w:abstractNum>
  <w:abstractNum w:abstractNumId="38" w15:restartNumberingAfterBreak="0">
    <w:nsid w:val="7C18C24B"/>
    <w:multiLevelType w:val="hybridMultilevel"/>
    <w:tmpl w:val="FFFFFFFF"/>
    <w:lvl w:ilvl="0" w:tplc="9DB6C1AA">
      <w:start w:val="1"/>
      <w:numFmt w:val="decimal"/>
      <w:lvlText w:val="%1."/>
      <w:lvlJc w:val="left"/>
      <w:pPr>
        <w:ind w:left="720" w:hanging="360"/>
      </w:pPr>
    </w:lvl>
    <w:lvl w:ilvl="1" w:tplc="1D2209CC">
      <w:start w:val="1"/>
      <w:numFmt w:val="lowerLetter"/>
      <w:lvlText w:val="%2."/>
      <w:lvlJc w:val="left"/>
      <w:pPr>
        <w:ind w:left="1440" w:hanging="360"/>
      </w:pPr>
    </w:lvl>
    <w:lvl w:ilvl="2" w:tplc="509A7958">
      <w:start w:val="1"/>
      <w:numFmt w:val="lowerRoman"/>
      <w:lvlText w:val="%3."/>
      <w:lvlJc w:val="right"/>
      <w:pPr>
        <w:ind w:left="2160" w:hanging="180"/>
      </w:pPr>
    </w:lvl>
    <w:lvl w:ilvl="3" w:tplc="B8E6FBC8">
      <w:start w:val="1"/>
      <w:numFmt w:val="decimal"/>
      <w:lvlText w:val="%4."/>
      <w:lvlJc w:val="left"/>
      <w:pPr>
        <w:ind w:left="2880" w:hanging="360"/>
      </w:pPr>
    </w:lvl>
    <w:lvl w:ilvl="4" w:tplc="BDC84D04">
      <w:start w:val="1"/>
      <w:numFmt w:val="lowerLetter"/>
      <w:lvlText w:val="%5."/>
      <w:lvlJc w:val="left"/>
      <w:pPr>
        <w:ind w:left="3600" w:hanging="360"/>
      </w:pPr>
    </w:lvl>
    <w:lvl w:ilvl="5" w:tplc="16922032">
      <w:start w:val="1"/>
      <w:numFmt w:val="lowerRoman"/>
      <w:lvlText w:val="%6."/>
      <w:lvlJc w:val="right"/>
      <w:pPr>
        <w:ind w:left="4320" w:hanging="180"/>
      </w:pPr>
    </w:lvl>
    <w:lvl w:ilvl="6" w:tplc="9D22B2C2">
      <w:start w:val="1"/>
      <w:numFmt w:val="decimal"/>
      <w:lvlText w:val="%7."/>
      <w:lvlJc w:val="left"/>
      <w:pPr>
        <w:ind w:left="5040" w:hanging="360"/>
      </w:pPr>
    </w:lvl>
    <w:lvl w:ilvl="7" w:tplc="5844A164">
      <w:start w:val="1"/>
      <w:numFmt w:val="lowerLetter"/>
      <w:lvlText w:val="%8."/>
      <w:lvlJc w:val="left"/>
      <w:pPr>
        <w:ind w:left="5760" w:hanging="360"/>
      </w:pPr>
    </w:lvl>
    <w:lvl w:ilvl="8" w:tplc="1D825F08">
      <w:start w:val="1"/>
      <w:numFmt w:val="lowerRoman"/>
      <w:lvlText w:val="%9."/>
      <w:lvlJc w:val="right"/>
      <w:pPr>
        <w:ind w:left="6480" w:hanging="180"/>
      </w:pPr>
    </w:lvl>
  </w:abstractNum>
  <w:abstractNum w:abstractNumId="39" w15:restartNumberingAfterBreak="0">
    <w:nsid w:val="7FF35906"/>
    <w:multiLevelType w:val="hybridMultilevel"/>
    <w:tmpl w:val="F83801D2"/>
    <w:lvl w:ilvl="0" w:tplc="2B30392E">
      <w:start w:val="1"/>
      <w:numFmt w:val="bullet"/>
      <w:lvlText w:val="·"/>
      <w:lvlJc w:val="left"/>
      <w:pPr>
        <w:ind w:left="720" w:hanging="360"/>
      </w:pPr>
      <w:rPr>
        <w:rFonts w:ascii="Symbol" w:hAnsi="Symbol" w:hint="default"/>
      </w:rPr>
    </w:lvl>
    <w:lvl w:ilvl="1" w:tplc="036C8D38">
      <w:start w:val="1"/>
      <w:numFmt w:val="bullet"/>
      <w:lvlText w:val="o"/>
      <w:lvlJc w:val="left"/>
      <w:pPr>
        <w:ind w:left="1440" w:hanging="360"/>
      </w:pPr>
      <w:rPr>
        <w:rFonts w:ascii="Courier New" w:hAnsi="Courier New" w:hint="default"/>
      </w:rPr>
    </w:lvl>
    <w:lvl w:ilvl="2" w:tplc="3C946DF6">
      <w:start w:val="1"/>
      <w:numFmt w:val="bullet"/>
      <w:lvlText w:val=""/>
      <w:lvlJc w:val="left"/>
      <w:pPr>
        <w:ind w:left="2160" w:hanging="360"/>
      </w:pPr>
      <w:rPr>
        <w:rFonts w:ascii="Wingdings" w:hAnsi="Wingdings" w:hint="default"/>
      </w:rPr>
    </w:lvl>
    <w:lvl w:ilvl="3" w:tplc="F1725CE0">
      <w:start w:val="1"/>
      <w:numFmt w:val="bullet"/>
      <w:lvlText w:val=""/>
      <w:lvlJc w:val="left"/>
      <w:pPr>
        <w:ind w:left="2880" w:hanging="360"/>
      </w:pPr>
      <w:rPr>
        <w:rFonts w:ascii="Symbol" w:hAnsi="Symbol" w:hint="default"/>
      </w:rPr>
    </w:lvl>
    <w:lvl w:ilvl="4" w:tplc="729667C6">
      <w:start w:val="1"/>
      <w:numFmt w:val="bullet"/>
      <w:lvlText w:val="o"/>
      <w:lvlJc w:val="left"/>
      <w:pPr>
        <w:ind w:left="3600" w:hanging="360"/>
      </w:pPr>
      <w:rPr>
        <w:rFonts w:ascii="Courier New" w:hAnsi="Courier New" w:hint="default"/>
      </w:rPr>
    </w:lvl>
    <w:lvl w:ilvl="5" w:tplc="895C262E">
      <w:start w:val="1"/>
      <w:numFmt w:val="bullet"/>
      <w:lvlText w:val=""/>
      <w:lvlJc w:val="left"/>
      <w:pPr>
        <w:ind w:left="4320" w:hanging="360"/>
      </w:pPr>
      <w:rPr>
        <w:rFonts w:ascii="Wingdings" w:hAnsi="Wingdings" w:hint="default"/>
      </w:rPr>
    </w:lvl>
    <w:lvl w:ilvl="6" w:tplc="117C2896">
      <w:start w:val="1"/>
      <w:numFmt w:val="bullet"/>
      <w:lvlText w:val=""/>
      <w:lvlJc w:val="left"/>
      <w:pPr>
        <w:ind w:left="5040" w:hanging="360"/>
      </w:pPr>
      <w:rPr>
        <w:rFonts w:ascii="Symbol" w:hAnsi="Symbol" w:hint="default"/>
      </w:rPr>
    </w:lvl>
    <w:lvl w:ilvl="7" w:tplc="84A8BF22">
      <w:start w:val="1"/>
      <w:numFmt w:val="bullet"/>
      <w:lvlText w:val="o"/>
      <w:lvlJc w:val="left"/>
      <w:pPr>
        <w:ind w:left="5760" w:hanging="360"/>
      </w:pPr>
      <w:rPr>
        <w:rFonts w:ascii="Courier New" w:hAnsi="Courier New" w:hint="default"/>
      </w:rPr>
    </w:lvl>
    <w:lvl w:ilvl="8" w:tplc="3664FA70">
      <w:start w:val="1"/>
      <w:numFmt w:val="bullet"/>
      <w:lvlText w:val=""/>
      <w:lvlJc w:val="left"/>
      <w:pPr>
        <w:ind w:left="6480" w:hanging="360"/>
      </w:pPr>
      <w:rPr>
        <w:rFonts w:ascii="Wingdings" w:hAnsi="Wingdings" w:hint="default"/>
      </w:rPr>
    </w:lvl>
  </w:abstractNum>
  <w:num w:numId="1" w16cid:durableId="1860507162">
    <w:abstractNumId w:val="12"/>
  </w:num>
  <w:num w:numId="2" w16cid:durableId="798062484">
    <w:abstractNumId w:val="32"/>
  </w:num>
  <w:num w:numId="3" w16cid:durableId="361900942">
    <w:abstractNumId w:val="7"/>
  </w:num>
  <w:num w:numId="4" w16cid:durableId="778530582">
    <w:abstractNumId w:val="27"/>
  </w:num>
  <w:num w:numId="5" w16cid:durableId="1197111403">
    <w:abstractNumId w:val="30"/>
  </w:num>
  <w:num w:numId="6" w16cid:durableId="600840647">
    <w:abstractNumId w:val="1"/>
  </w:num>
  <w:num w:numId="7" w16cid:durableId="1622806781">
    <w:abstractNumId w:val="10"/>
  </w:num>
  <w:num w:numId="8" w16cid:durableId="216477046">
    <w:abstractNumId w:val="18"/>
  </w:num>
  <w:num w:numId="9" w16cid:durableId="1776289490">
    <w:abstractNumId w:val="20"/>
  </w:num>
  <w:num w:numId="10" w16cid:durableId="1982803987">
    <w:abstractNumId w:val="34"/>
  </w:num>
  <w:num w:numId="11" w16cid:durableId="517240039">
    <w:abstractNumId w:val="26"/>
  </w:num>
  <w:num w:numId="12" w16cid:durableId="491484899">
    <w:abstractNumId w:val="31"/>
  </w:num>
  <w:num w:numId="13" w16cid:durableId="1103257954">
    <w:abstractNumId w:val="8"/>
  </w:num>
  <w:num w:numId="14" w16cid:durableId="2090999464">
    <w:abstractNumId w:val="0"/>
  </w:num>
  <w:num w:numId="15" w16cid:durableId="242297129">
    <w:abstractNumId w:val="4"/>
  </w:num>
  <w:num w:numId="16" w16cid:durableId="924263753">
    <w:abstractNumId w:val="33"/>
  </w:num>
  <w:num w:numId="17" w16cid:durableId="1241676536">
    <w:abstractNumId w:val="15"/>
  </w:num>
  <w:num w:numId="18" w16cid:durableId="1432236640">
    <w:abstractNumId w:val="21"/>
  </w:num>
  <w:num w:numId="19" w16cid:durableId="433862790">
    <w:abstractNumId w:val="6"/>
  </w:num>
  <w:num w:numId="20" w16cid:durableId="1171524540">
    <w:abstractNumId w:val="24"/>
  </w:num>
  <w:num w:numId="21" w16cid:durableId="950403704">
    <w:abstractNumId w:val="2"/>
  </w:num>
  <w:num w:numId="22" w16cid:durableId="570968346">
    <w:abstractNumId w:val="16"/>
  </w:num>
  <w:num w:numId="23" w16cid:durableId="9337375">
    <w:abstractNumId w:val="25"/>
  </w:num>
  <w:num w:numId="24" w16cid:durableId="1891726404">
    <w:abstractNumId w:val="5"/>
  </w:num>
  <w:num w:numId="25" w16cid:durableId="341125547">
    <w:abstractNumId w:val="0"/>
  </w:num>
  <w:num w:numId="26" w16cid:durableId="1474176274">
    <w:abstractNumId w:val="37"/>
  </w:num>
  <w:num w:numId="27" w16cid:durableId="427583222">
    <w:abstractNumId w:val="22"/>
  </w:num>
  <w:num w:numId="28" w16cid:durableId="657340470">
    <w:abstractNumId w:val="14"/>
  </w:num>
  <w:num w:numId="29" w16cid:durableId="80221462">
    <w:abstractNumId w:val="3"/>
  </w:num>
  <w:num w:numId="30" w16cid:durableId="1603609847">
    <w:abstractNumId w:val="29"/>
  </w:num>
  <w:num w:numId="31" w16cid:durableId="1207643681">
    <w:abstractNumId w:val="17"/>
  </w:num>
  <w:num w:numId="32" w16cid:durableId="69623357">
    <w:abstractNumId w:val="23"/>
  </w:num>
  <w:num w:numId="33" w16cid:durableId="1963610893">
    <w:abstractNumId w:val="11"/>
  </w:num>
  <w:num w:numId="34" w16cid:durableId="869417712">
    <w:abstractNumId w:val="38"/>
  </w:num>
  <w:num w:numId="35" w16cid:durableId="1431656755">
    <w:abstractNumId w:val="19"/>
  </w:num>
  <w:num w:numId="36" w16cid:durableId="604196452">
    <w:abstractNumId w:val="35"/>
  </w:num>
  <w:num w:numId="37" w16cid:durableId="717317318">
    <w:abstractNumId w:val="28"/>
  </w:num>
  <w:num w:numId="38" w16cid:durableId="317269980">
    <w:abstractNumId w:val="36"/>
  </w:num>
  <w:num w:numId="39" w16cid:durableId="1768691362">
    <w:abstractNumId w:val="39"/>
  </w:num>
  <w:num w:numId="40" w16cid:durableId="1946616443">
    <w:abstractNumId w:val="9"/>
  </w:num>
  <w:num w:numId="41" w16cid:durableId="2488494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7E"/>
    <w:rsid w:val="00000167"/>
    <w:rsid w:val="0000279B"/>
    <w:rsid w:val="00002A43"/>
    <w:rsid w:val="00003D4B"/>
    <w:rsid w:val="000040D5"/>
    <w:rsid w:val="000046B5"/>
    <w:rsid w:val="00004C49"/>
    <w:rsid w:val="00004EC6"/>
    <w:rsid w:val="000050BD"/>
    <w:rsid w:val="00006BEB"/>
    <w:rsid w:val="00006E2A"/>
    <w:rsid w:val="000112CC"/>
    <w:rsid w:val="0001147D"/>
    <w:rsid w:val="000115B6"/>
    <w:rsid w:val="00012FC6"/>
    <w:rsid w:val="000130C1"/>
    <w:rsid w:val="000148AB"/>
    <w:rsid w:val="000157C2"/>
    <w:rsid w:val="000164FC"/>
    <w:rsid w:val="000177CA"/>
    <w:rsid w:val="00017DF6"/>
    <w:rsid w:val="00020EE1"/>
    <w:rsid w:val="00021595"/>
    <w:rsid w:val="000217E2"/>
    <w:rsid w:val="000222BA"/>
    <w:rsid w:val="00022E5A"/>
    <w:rsid w:val="000246B1"/>
    <w:rsid w:val="000252CA"/>
    <w:rsid w:val="00025553"/>
    <w:rsid w:val="000278C1"/>
    <w:rsid w:val="00027D6D"/>
    <w:rsid w:val="00030139"/>
    <w:rsid w:val="000321AE"/>
    <w:rsid w:val="00032473"/>
    <w:rsid w:val="000324AD"/>
    <w:rsid w:val="0003294E"/>
    <w:rsid w:val="0003368A"/>
    <w:rsid w:val="000346FF"/>
    <w:rsid w:val="00034FA6"/>
    <w:rsid w:val="00035231"/>
    <w:rsid w:val="00035937"/>
    <w:rsid w:val="00036530"/>
    <w:rsid w:val="00036F2A"/>
    <w:rsid w:val="00037019"/>
    <w:rsid w:val="0003725B"/>
    <w:rsid w:val="00040335"/>
    <w:rsid w:val="00041DE3"/>
    <w:rsid w:val="00042962"/>
    <w:rsid w:val="00044AB1"/>
    <w:rsid w:val="00045477"/>
    <w:rsid w:val="00045EE0"/>
    <w:rsid w:val="00045F1E"/>
    <w:rsid w:val="000462E4"/>
    <w:rsid w:val="000477D9"/>
    <w:rsid w:val="00050066"/>
    <w:rsid w:val="00050515"/>
    <w:rsid w:val="00051953"/>
    <w:rsid w:val="0005198E"/>
    <w:rsid w:val="000534B5"/>
    <w:rsid w:val="000541D5"/>
    <w:rsid w:val="000559DB"/>
    <w:rsid w:val="00055E12"/>
    <w:rsid w:val="0005620C"/>
    <w:rsid w:val="00056AA7"/>
    <w:rsid w:val="00056E55"/>
    <w:rsid w:val="000600AE"/>
    <w:rsid w:val="0006113A"/>
    <w:rsid w:val="00061682"/>
    <w:rsid w:val="000625FE"/>
    <w:rsid w:val="00063310"/>
    <w:rsid w:val="00064316"/>
    <w:rsid w:val="00065EBB"/>
    <w:rsid w:val="00066DEE"/>
    <w:rsid w:val="000705F1"/>
    <w:rsid w:val="00071C6F"/>
    <w:rsid w:val="00072141"/>
    <w:rsid w:val="0007291C"/>
    <w:rsid w:val="00072B79"/>
    <w:rsid w:val="00072D6A"/>
    <w:rsid w:val="0007395A"/>
    <w:rsid w:val="00073D14"/>
    <w:rsid w:val="0007442F"/>
    <w:rsid w:val="0007562B"/>
    <w:rsid w:val="00075BE3"/>
    <w:rsid w:val="00075D8E"/>
    <w:rsid w:val="00076251"/>
    <w:rsid w:val="000766A0"/>
    <w:rsid w:val="00077635"/>
    <w:rsid w:val="00080320"/>
    <w:rsid w:val="0008154E"/>
    <w:rsid w:val="00082586"/>
    <w:rsid w:val="000827EE"/>
    <w:rsid w:val="00082A99"/>
    <w:rsid w:val="00083724"/>
    <w:rsid w:val="00084174"/>
    <w:rsid w:val="00085912"/>
    <w:rsid w:val="00086BEA"/>
    <w:rsid w:val="00087643"/>
    <w:rsid w:val="0009143A"/>
    <w:rsid w:val="00091AD6"/>
    <w:rsid w:val="00093363"/>
    <w:rsid w:val="00095430"/>
    <w:rsid w:val="000962F6"/>
    <w:rsid w:val="00096763"/>
    <w:rsid w:val="00097117"/>
    <w:rsid w:val="000A00CD"/>
    <w:rsid w:val="000A2202"/>
    <w:rsid w:val="000A3AC6"/>
    <w:rsid w:val="000A4B11"/>
    <w:rsid w:val="000A5399"/>
    <w:rsid w:val="000A78B9"/>
    <w:rsid w:val="000A7D2A"/>
    <w:rsid w:val="000A7D6E"/>
    <w:rsid w:val="000B29BE"/>
    <w:rsid w:val="000B3122"/>
    <w:rsid w:val="000B47C8"/>
    <w:rsid w:val="000B5CF8"/>
    <w:rsid w:val="000C130B"/>
    <w:rsid w:val="000C1B4D"/>
    <w:rsid w:val="000C2200"/>
    <w:rsid w:val="000C2499"/>
    <w:rsid w:val="000C4478"/>
    <w:rsid w:val="000C565B"/>
    <w:rsid w:val="000C603E"/>
    <w:rsid w:val="000C61FB"/>
    <w:rsid w:val="000C6396"/>
    <w:rsid w:val="000C792B"/>
    <w:rsid w:val="000D094E"/>
    <w:rsid w:val="000D4D5E"/>
    <w:rsid w:val="000D5F81"/>
    <w:rsid w:val="000D6548"/>
    <w:rsid w:val="000D6EF6"/>
    <w:rsid w:val="000E09DC"/>
    <w:rsid w:val="000E09F9"/>
    <w:rsid w:val="000E0E8A"/>
    <w:rsid w:val="000E1963"/>
    <w:rsid w:val="000E1A92"/>
    <w:rsid w:val="000E1DCD"/>
    <w:rsid w:val="000E2C03"/>
    <w:rsid w:val="000E2C40"/>
    <w:rsid w:val="000E2DA7"/>
    <w:rsid w:val="000E2F1E"/>
    <w:rsid w:val="000E41D4"/>
    <w:rsid w:val="000E4518"/>
    <w:rsid w:val="000E4987"/>
    <w:rsid w:val="000E5DDC"/>
    <w:rsid w:val="000F171A"/>
    <w:rsid w:val="000F1E94"/>
    <w:rsid w:val="000F35B3"/>
    <w:rsid w:val="000F501E"/>
    <w:rsid w:val="000F5B41"/>
    <w:rsid w:val="00100E19"/>
    <w:rsid w:val="00101A5D"/>
    <w:rsid w:val="00103EB6"/>
    <w:rsid w:val="00104623"/>
    <w:rsid w:val="00104717"/>
    <w:rsid w:val="001048F3"/>
    <w:rsid w:val="00106826"/>
    <w:rsid w:val="0011262C"/>
    <w:rsid w:val="00112AAB"/>
    <w:rsid w:val="0011349D"/>
    <w:rsid w:val="001134B6"/>
    <w:rsid w:val="00113A99"/>
    <w:rsid w:val="001148BC"/>
    <w:rsid w:val="00115CF2"/>
    <w:rsid w:val="001165A5"/>
    <w:rsid w:val="00120431"/>
    <w:rsid w:val="00120544"/>
    <w:rsid w:val="00120A33"/>
    <w:rsid w:val="001216E1"/>
    <w:rsid w:val="00121743"/>
    <w:rsid w:val="00123093"/>
    <w:rsid w:val="001237A9"/>
    <w:rsid w:val="00124E5B"/>
    <w:rsid w:val="00124F1B"/>
    <w:rsid w:val="00125896"/>
    <w:rsid w:val="001264B6"/>
    <w:rsid w:val="00126514"/>
    <w:rsid w:val="001265DB"/>
    <w:rsid w:val="00126AE1"/>
    <w:rsid w:val="00126B97"/>
    <w:rsid w:val="00126DAF"/>
    <w:rsid w:val="001275A7"/>
    <w:rsid w:val="00127951"/>
    <w:rsid w:val="00127BF7"/>
    <w:rsid w:val="00130059"/>
    <w:rsid w:val="00132DFC"/>
    <w:rsid w:val="00133456"/>
    <w:rsid w:val="00133973"/>
    <w:rsid w:val="00134112"/>
    <w:rsid w:val="00135142"/>
    <w:rsid w:val="00135ED7"/>
    <w:rsid w:val="00136055"/>
    <w:rsid w:val="00136829"/>
    <w:rsid w:val="00140022"/>
    <w:rsid w:val="00140733"/>
    <w:rsid w:val="00141233"/>
    <w:rsid w:val="0014196E"/>
    <w:rsid w:val="00141B1C"/>
    <w:rsid w:val="00142914"/>
    <w:rsid w:val="00142D6C"/>
    <w:rsid w:val="001431F7"/>
    <w:rsid w:val="001432B2"/>
    <w:rsid w:val="0014440D"/>
    <w:rsid w:val="00144C38"/>
    <w:rsid w:val="00144FE5"/>
    <w:rsid w:val="00145AC5"/>
    <w:rsid w:val="00147672"/>
    <w:rsid w:val="001478A7"/>
    <w:rsid w:val="0015143F"/>
    <w:rsid w:val="0015227E"/>
    <w:rsid w:val="001529B6"/>
    <w:rsid w:val="00152C56"/>
    <w:rsid w:val="00153516"/>
    <w:rsid w:val="001536EB"/>
    <w:rsid w:val="001538C8"/>
    <w:rsid w:val="00156F0F"/>
    <w:rsid w:val="00157268"/>
    <w:rsid w:val="001578E8"/>
    <w:rsid w:val="00160A5A"/>
    <w:rsid w:val="00161431"/>
    <w:rsid w:val="0016164D"/>
    <w:rsid w:val="00162A06"/>
    <w:rsid w:val="00167CA0"/>
    <w:rsid w:val="00167EE0"/>
    <w:rsid w:val="001722AD"/>
    <w:rsid w:val="001722D0"/>
    <w:rsid w:val="00172F8E"/>
    <w:rsid w:val="001736C2"/>
    <w:rsid w:val="001756BF"/>
    <w:rsid w:val="00175E9C"/>
    <w:rsid w:val="001761DD"/>
    <w:rsid w:val="00176AD7"/>
    <w:rsid w:val="00177331"/>
    <w:rsid w:val="001802F0"/>
    <w:rsid w:val="0018045F"/>
    <w:rsid w:val="00181036"/>
    <w:rsid w:val="0018148D"/>
    <w:rsid w:val="00181B2B"/>
    <w:rsid w:val="00183C8D"/>
    <w:rsid w:val="0018406B"/>
    <w:rsid w:val="001852FC"/>
    <w:rsid w:val="001853F6"/>
    <w:rsid w:val="001862BA"/>
    <w:rsid w:val="00187C26"/>
    <w:rsid w:val="00190AC9"/>
    <w:rsid w:val="001913E4"/>
    <w:rsid w:val="001934D5"/>
    <w:rsid w:val="001944E6"/>
    <w:rsid w:val="00196147"/>
    <w:rsid w:val="00196181"/>
    <w:rsid w:val="0019643B"/>
    <w:rsid w:val="00197D36"/>
    <w:rsid w:val="00197E96"/>
    <w:rsid w:val="001A0335"/>
    <w:rsid w:val="001A09FC"/>
    <w:rsid w:val="001A0A0B"/>
    <w:rsid w:val="001A0CA5"/>
    <w:rsid w:val="001A1137"/>
    <w:rsid w:val="001A1A3F"/>
    <w:rsid w:val="001A3EB3"/>
    <w:rsid w:val="001A6500"/>
    <w:rsid w:val="001A6A63"/>
    <w:rsid w:val="001A73EC"/>
    <w:rsid w:val="001A7FEF"/>
    <w:rsid w:val="001B0B5D"/>
    <w:rsid w:val="001B2689"/>
    <w:rsid w:val="001B2FC5"/>
    <w:rsid w:val="001B37F4"/>
    <w:rsid w:val="001B3958"/>
    <w:rsid w:val="001B3D51"/>
    <w:rsid w:val="001B6878"/>
    <w:rsid w:val="001C12BC"/>
    <w:rsid w:val="001C170B"/>
    <w:rsid w:val="001C1963"/>
    <w:rsid w:val="001C28FA"/>
    <w:rsid w:val="001C33CE"/>
    <w:rsid w:val="001C3902"/>
    <w:rsid w:val="001C47DD"/>
    <w:rsid w:val="001C4FAF"/>
    <w:rsid w:val="001C57C4"/>
    <w:rsid w:val="001C7113"/>
    <w:rsid w:val="001C7415"/>
    <w:rsid w:val="001D0E9A"/>
    <w:rsid w:val="001D2A0E"/>
    <w:rsid w:val="001D2CC7"/>
    <w:rsid w:val="001D311F"/>
    <w:rsid w:val="001D35BE"/>
    <w:rsid w:val="001D3906"/>
    <w:rsid w:val="001D482A"/>
    <w:rsid w:val="001D5214"/>
    <w:rsid w:val="001D6305"/>
    <w:rsid w:val="001D6A2D"/>
    <w:rsid w:val="001D6CBE"/>
    <w:rsid w:val="001D7E6A"/>
    <w:rsid w:val="001D7FAC"/>
    <w:rsid w:val="001E0D7C"/>
    <w:rsid w:val="001E143E"/>
    <w:rsid w:val="001E1929"/>
    <w:rsid w:val="001E1E5C"/>
    <w:rsid w:val="001E22CC"/>
    <w:rsid w:val="001E2AA1"/>
    <w:rsid w:val="001E4EFA"/>
    <w:rsid w:val="001E6A60"/>
    <w:rsid w:val="001E72D7"/>
    <w:rsid w:val="001F1CCC"/>
    <w:rsid w:val="001F2660"/>
    <w:rsid w:val="001F2A7C"/>
    <w:rsid w:val="001F32EC"/>
    <w:rsid w:val="001F3D18"/>
    <w:rsid w:val="001F59F6"/>
    <w:rsid w:val="001F5D4A"/>
    <w:rsid w:val="001F6070"/>
    <w:rsid w:val="001F64D1"/>
    <w:rsid w:val="001F6A59"/>
    <w:rsid w:val="001F762E"/>
    <w:rsid w:val="00200D9F"/>
    <w:rsid w:val="002019DD"/>
    <w:rsid w:val="0020340E"/>
    <w:rsid w:val="00204322"/>
    <w:rsid w:val="002056A2"/>
    <w:rsid w:val="002056A6"/>
    <w:rsid w:val="002065BA"/>
    <w:rsid w:val="00206B2C"/>
    <w:rsid w:val="00210D10"/>
    <w:rsid w:val="00211CDA"/>
    <w:rsid w:val="00212FF4"/>
    <w:rsid w:val="00213A60"/>
    <w:rsid w:val="0021455C"/>
    <w:rsid w:val="00214ABD"/>
    <w:rsid w:val="00215BB6"/>
    <w:rsid w:val="00215E48"/>
    <w:rsid w:val="002164B5"/>
    <w:rsid w:val="00220680"/>
    <w:rsid w:val="00220B65"/>
    <w:rsid w:val="00221C47"/>
    <w:rsid w:val="002225D5"/>
    <w:rsid w:val="00222657"/>
    <w:rsid w:val="002226E5"/>
    <w:rsid w:val="00222FFD"/>
    <w:rsid w:val="00223112"/>
    <w:rsid w:val="002242D3"/>
    <w:rsid w:val="002312E9"/>
    <w:rsid w:val="002324C5"/>
    <w:rsid w:val="0023310B"/>
    <w:rsid w:val="0023401B"/>
    <w:rsid w:val="002343A2"/>
    <w:rsid w:val="00234B12"/>
    <w:rsid w:val="00234EC3"/>
    <w:rsid w:val="002359AE"/>
    <w:rsid w:val="00236FDC"/>
    <w:rsid w:val="002375F6"/>
    <w:rsid w:val="0023791A"/>
    <w:rsid w:val="0024036B"/>
    <w:rsid w:val="00240941"/>
    <w:rsid w:val="00240B26"/>
    <w:rsid w:val="00242814"/>
    <w:rsid w:val="00243258"/>
    <w:rsid w:val="00243B24"/>
    <w:rsid w:val="002445F2"/>
    <w:rsid w:val="002453B4"/>
    <w:rsid w:val="00245875"/>
    <w:rsid w:val="0024645E"/>
    <w:rsid w:val="00246FB1"/>
    <w:rsid w:val="00247C64"/>
    <w:rsid w:val="00250D37"/>
    <w:rsid w:val="00251943"/>
    <w:rsid w:val="002526D0"/>
    <w:rsid w:val="00252C01"/>
    <w:rsid w:val="00252CA4"/>
    <w:rsid w:val="00252F2C"/>
    <w:rsid w:val="00253C39"/>
    <w:rsid w:val="00253CDA"/>
    <w:rsid w:val="002548C4"/>
    <w:rsid w:val="00257238"/>
    <w:rsid w:val="0025772A"/>
    <w:rsid w:val="00260B6A"/>
    <w:rsid w:val="00261720"/>
    <w:rsid w:val="00261F91"/>
    <w:rsid w:val="00262B4A"/>
    <w:rsid w:val="00262EAA"/>
    <w:rsid w:val="002632B2"/>
    <w:rsid w:val="00263BB4"/>
    <w:rsid w:val="00263CAF"/>
    <w:rsid w:val="00264DA8"/>
    <w:rsid w:val="00264E8E"/>
    <w:rsid w:val="00265AF7"/>
    <w:rsid w:val="00265FB5"/>
    <w:rsid w:val="00267E19"/>
    <w:rsid w:val="00267F88"/>
    <w:rsid w:val="00270D4F"/>
    <w:rsid w:val="00271BFE"/>
    <w:rsid w:val="00271D78"/>
    <w:rsid w:val="00274D2F"/>
    <w:rsid w:val="00274FF6"/>
    <w:rsid w:val="002758B9"/>
    <w:rsid w:val="00275A21"/>
    <w:rsid w:val="0027675C"/>
    <w:rsid w:val="00280C5B"/>
    <w:rsid w:val="00281C24"/>
    <w:rsid w:val="002844D0"/>
    <w:rsid w:val="002868A2"/>
    <w:rsid w:val="00287359"/>
    <w:rsid w:val="00287F20"/>
    <w:rsid w:val="00291A22"/>
    <w:rsid w:val="00291B69"/>
    <w:rsid w:val="00291C43"/>
    <w:rsid w:val="00292C2C"/>
    <w:rsid w:val="00292D51"/>
    <w:rsid w:val="0029335E"/>
    <w:rsid w:val="00293644"/>
    <w:rsid w:val="00294404"/>
    <w:rsid w:val="002956FE"/>
    <w:rsid w:val="00295C1F"/>
    <w:rsid w:val="002A122E"/>
    <w:rsid w:val="002A124B"/>
    <w:rsid w:val="002A33D1"/>
    <w:rsid w:val="002A3882"/>
    <w:rsid w:val="002A5E53"/>
    <w:rsid w:val="002A6036"/>
    <w:rsid w:val="002A6645"/>
    <w:rsid w:val="002B49F5"/>
    <w:rsid w:val="002B4B14"/>
    <w:rsid w:val="002B539B"/>
    <w:rsid w:val="002B5590"/>
    <w:rsid w:val="002B5C0B"/>
    <w:rsid w:val="002B5E7C"/>
    <w:rsid w:val="002B6313"/>
    <w:rsid w:val="002B6AA8"/>
    <w:rsid w:val="002B6B44"/>
    <w:rsid w:val="002B7E57"/>
    <w:rsid w:val="002C17A5"/>
    <w:rsid w:val="002C2BAE"/>
    <w:rsid w:val="002C3A09"/>
    <w:rsid w:val="002C3E37"/>
    <w:rsid w:val="002C4984"/>
    <w:rsid w:val="002C4F7F"/>
    <w:rsid w:val="002C6013"/>
    <w:rsid w:val="002C6A71"/>
    <w:rsid w:val="002D0FD6"/>
    <w:rsid w:val="002D16FA"/>
    <w:rsid w:val="002D1A82"/>
    <w:rsid w:val="002D5E09"/>
    <w:rsid w:val="002D632B"/>
    <w:rsid w:val="002D6EC8"/>
    <w:rsid w:val="002E04B4"/>
    <w:rsid w:val="002E0654"/>
    <w:rsid w:val="002E0A1A"/>
    <w:rsid w:val="002E1121"/>
    <w:rsid w:val="002E12A2"/>
    <w:rsid w:val="002E149B"/>
    <w:rsid w:val="002E18D7"/>
    <w:rsid w:val="002E20DC"/>
    <w:rsid w:val="002E2280"/>
    <w:rsid w:val="002E2615"/>
    <w:rsid w:val="002E3726"/>
    <w:rsid w:val="002E3861"/>
    <w:rsid w:val="002E4CB5"/>
    <w:rsid w:val="002E5DC5"/>
    <w:rsid w:val="002E64D1"/>
    <w:rsid w:val="002E6764"/>
    <w:rsid w:val="002E6FCA"/>
    <w:rsid w:val="002E737E"/>
    <w:rsid w:val="002E79B8"/>
    <w:rsid w:val="002E7B71"/>
    <w:rsid w:val="002F0FF8"/>
    <w:rsid w:val="002F279B"/>
    <w:rsid w:val="002F35F0"/>
    <w:rsid w:val="002F3B24"/>
    <w:rsid w:val="002F4A39"/>
    <w:rsid w:val="002F5579"/>
    <w:rsid w:val="002F5DBA"/>
    <w:rsid w:val="002F6467"/>
    <w:rsid w:val="002F75C7"/>
    <w:rsid w:val="002F7D01"/>
    <w:rsid w:val="00300BEF"/>
    <w:rsid w:val="00301D85"/>
    <w:rsid w:val="0030250D"/>
    <w:rsid w:val="00302CB6"/>
    <w:rsid w:val="00303A63"/>
    <w:rsid w:val="00304C8F"/>
    <w:rsid w:val="00304CD2"/>
    <w:rsid w:val="0030591E"/>
    <w:rsid w:val="00306A0B"/>
    <w:rsid w:val="00307245"/>
    <w:rsid w:val="00307E45"/>
    <w:rsid w:val="00312EE3"/>
    <w:rsid w:val="0031472C"/>
    <w:rsid w:val="0031488E"/>
    <w:rsid w:val="00315131"/>
    <w:rsid w:val="00315D64"/>
    <w:rsid w:val="00315EB8"/>
    <w:rsid w:val="0032100C"/>
    <w:rsid w:val="00321B6D"/>
    <w:rsid w:val="00323226"/>
    <w:rsid w:val="0032429D"/>
    <w:rsid w:val="003260FB"/>
    <w:rsid w:val="00326AB9"/>
    <w:rsid w:val="0032742C"/>
    <w:rsid w:val="00327E25"/>
    <w:rsid w:val="00330A9A"/>
    <w:rsid w:val="00331A38"/>
    <w:rsid w:val="003326D0"/>
    <w:rsid w:val="00333415"/>
    <w:rsid w:val="003356D2"/>
    <w:rsid w:val="00335D0E"/>
    <w:rsid w:val="003363E3"/>
    <w:rsid w:val="00336555"/>
    <w:rsid w:val="003400C9"/>
    <w:rsid w:val="003401FD"/>
    <w:rsid w:val="00340711"/>
    <w:rsid w:val="0034124A"/>
    <w:rsid w:val="003426CD"/>
    <w:rsid w:val="00345150"/>
    <w:rsid w:val="003453FB"/>
    <w:rsid w:val="00345CCB"/>
    <w:rsid w:val="003470FA"/>
    <w:rsid w:val="00350B55"/>
    <w:rsid w:val="00353CDC"/>
    <w:rsid w:val="00353EF1"/>
    <w:rsid w:val="00356554"/>
    <w:rsid w:val="00356650"/>
    <w:rsid w:val="0035710D"/>
    <w:rsid w:val="00360F9B"/>
    <w:rsid w:val="003621F0"/>
    <w:rsid w:val="00362786"/>
    <w:rsid w:val="00362E08"/>
    <w:rsid w:val="00363520"/>
    <w:rsid w:val="00363C39"/>
    <w:rsid w:val="00364179"/>
    <w:rsid w:val="0036495F"/>
    <w:rsid w:val="00365456"/>
    <w:rsid w:val="00365591"/>
    <w:rsid w:val="00365636"/>
    <w:rsid w:val="00366E7E"/>
    <w:rsid w:val="00367C0C"/>
    <w:rsid w:val="00370077"/>
    <w:rsid w:val="003705FC"/>
    <w:rsid w:val="00371859"/>
    <w:rsid w:val="00371992"/>
    <w:rsid w:val="003725CE"/>
    <w:rsid w:val="003726E3"/>
    <w:rsid w:val="00375457"/>
    <w:rsid w:val="00375CAE"/>
    <w:rsid w:val="00375F72"/>
    <w:rsid w:val="003775AC"/>
    <w:rsid w:val="0037790A"/>
    <w:rsid w:val="00381087"/>
    <w:rsid w:val="00382CA3"/>
    <w:rsid w:val="00383BC5"/>
    <w:rsid w:val="00384ACF"/>
    <w:rsid w:val="00384FE4"/>
    <w:rsid w:val="0038557F"/>
    <w:rsid w:val="0038616D"/>
    <w:rsid w:val="003861E7"/>
    <w:rsid w:val="00386712"/>
    <w:rsid w:val="00387485"/>
    <w:rsid w:val="003904BF"/>
    <w:rsid w:val="003910F5"/>
    <w:rsid w:val="00392AFB"/>
    <w:rsid w:val="00392EDD"/>
    <w:rsid w:val="0039323C"/>
    <w:rsid w:val="00393B08"/>
    <w:rsid w:val="00393D38"/>
    <w:rsid w:val="00394058"/>
    <w:rsid w:val="00394141"/>
    <w:rsid w:val="003945D4"/>
    <w:rsid w:val="00394992"/>
    <w:rsid w:val="00396072"/>
    <w:rsid w:val="00396399"/>
    <w:rsid w:val="003A0287"/>
    <w:rsid w:val="003A1AFD"/>
    <w:rsid w:val="003A41E6"/>
    <w:rsid w:val="003A464F"/>
    <w:rsid w:val="003A7E83"/>
    <w:rsid w:val="003B15A1"/>
    <w:rsid w:val="003B42D3"/>
    <w:rsid w:val="003B4FF5"/>
    <w:rsid w:val="003B5B8E"/>
    <w:rsid w:val="003B6121"/>
    <w:rsid w:val="003B77CB"/>
    <w:rsid w:val="003C000E"/>
    <w:rsid w:val="003C001E"/>
    <w:rsid w:val="003C0645"/>
    <w:rsid w:val="003C19BF"/>
    <w:rsid w:val="003C256A"/>
    <w:rsid w:val="003C3275"/>
    <w:rsid w:val="003C3602"/>
    <w:rsid w:val="003C49A7"/>
    <w:rsid w:val="003C4AB4"/>
    <w:rsid w:val="003C4DD3"/>
    <w:rsid w:val="003C4F8F"/>
    <w:rsid w:val="003C73BA"/>
    <w:rsid w:val="003C7540"/>
    <w:rsid w:val="003C7FE1"/>
    <w:rsid w:val="003D0216"/>
    <w:rsid w:val="003D0744"/>
    <w:rsid w:val="003D1CAC"/>
    <w:rsid w:val="003D1ECD"/>
    <w:rsid w:val="003D2DE6"/>
    <w:rsid w:val="003D34FB"/>
    <w:rsid w:val="003D410C"/>
    <w:rsid w:val="003D566D"/>
    <w:rsid w:val="003D7D65"/>
    <w:rsid w:val="003E07C5"/>
    <w:rsid w:val="003E1E8D"/>
    <w:rsid w:val="003E1F44"/>
    <w:rsid w:val="003E2294"/>
    <w:rsid w:val="003E3411"/>
    <w:rsid w:val="003E3933"/>
    <w:rsid w:val="003E3A5A"/>
    <w:rsid w:val="003E4801"/>
    <w:rsid w:val="003E4DF7"/>
    <w:rsid w:val="003E5259"/>
    <w:rsid w:val="003E6201"/>
    <w:rsid w:val="003F0517"/>
    <w:rsid w:val="003F066F"/>
    <w:rsid w:val="003F2112"/>
    <w:rsid w:val="003F2951"/>
    <w:rsid w:val="003F5078"/>
    <w:rsid w:val="003F53A5"/>
    <w:rsid w:val="003F63DF"/>
    <w:rsid w:val="004003AC"/>
    <w:rsid w:val="00402C00"/>
    <w:rsid w:val="00403A26"/>
    <w:rsid w:val="00404D85"/>
    <w:rsid w:val="00405E39"/>
    <w:rsid w:val="0040606C"/>
    <w:rsid w:val="00406885"/>
    <w:rsid w:val="00406F50"/>
    <w:rsid w:val="0040704D"/>
    <w:rsid w:val="00407E9B"/>
    <w:rsid w:val="00410DBE"/>
    <w:rsid w:val="0041134A"/>
    <w:rsid w:val="0041240A"/>
    <w:rsid w:val="00412A84"/>
    <w:rsid w:val="00412AAB"/>
    <w:rsid w:val="004132F0"/>
    <w:rsid w:val="00413A10"/>
    <w:rsid w:val="00413DD0"/>
    <w:rsid w:val="00413FA6"/>
    <w:rsid w:val="0041604F"/>
    <w:rsid w:val="004163B2"/>
    <w:rsid w:val="00417276"/>
    <w:rsid w:val="0041784A"/>
    <w:rsid w:val="004203BC"/>
    <w:rsid w:val="004228CD"/>
    <w:rsid w:val="00423501"/>
    <w:rsid w:val="00423ADC"/>
    <w:rsid w:val="004241A1"/>
    <w:rsid w:val="00424AF5"/>
    <w:rsid w:val="00424EF9"/>
    <w:rsid w:val="004256A8"/>
    <w:rsid w:val="004259A1"/>
    <w:rsid w:val="00425B8C"/>
    <w:rsid w:val="00430C6E"/>
    <w:rsid w:val="004311C6"/>
    <w:rsid w:val="00431D58"/>
    <w:rsid w:val="00433A2D"/>
    <w:rsid w:val="0043421F"/>
    <w:rsid w:val="00435631"/>
    <w:rsid w:val="00435C36"/>
    <w:rsid w:val="004377CF"/>
    <w:rsid w:val="00440E38"/>
    <w:rsid w:val="00441F6C"/>
    <w:rsid w:val="0044241C"/>
    <w:rsid w:val="00442D62"/>
    <w:rsid w:val="0044368B"/>
    <w:rsid w:val="00443B1F"/>
    <w:rsid w:val="00443B37"/>
    <w:rsid w:val="004441C1"/>
    <w:rsid w:val="004452AB"/>
    <w:rsid w:val="004454DF"/>
    <w:rsid w:val="00445A43"/>
    <w:rsid w:val="00445B91"/>
    <w:rsid w:val="00446250"/>
    <w:rsid w:val="0044670C"/>
    <w:rsid w:val="00446717"/>
    <w:rsid w:val="004471C2"/>
    <w:rsid w:val="004511D5"/>
    <w:rsid w:val="0045169B"/>
    <w:rsid w:val="0045353A"/>
    <w:rsid w:val="00455698"/>
    <w:rsid w:val="004564DB"/>
    <w:rsid w:val="00456B69"/>
    <w:rsid w:val="00460F69"/>
    <w:rsid w:val="0046170B"/>
    <w:rsid w:val="004621CA"/>
    <w:rsid w:val="0046419B"/>
    <w:rsid w:val="004658A5"/>
    <w:rsid w:val="00470F0D"/>
    <w:rsid w:val="00471674"/>
    <w:rsid w:val="00474C76"/>
    <w:rsid w:val="00474FCF"/>
    <w:rsid w:val="00475034"/>
    <w:rsid w:val="0047534A"/>
    <w:rsid w:val="004761A9"/>
    <w:rsid w:val="00476A0B"/>
    <w:rsid w:val="00477427"/>
    <w:rsid w:val="00477457"/>
    <w:rsid w:val="0048180C"/>
    <w:rsid w:val="0048669A"/>
    <w:rsid w:val="00491BD1"/>
    <w:rsid w:val="00492008"/>
    <w:rsid w:val="00492DA9"/>
    <w:rsid w:val="00493AAF"/>
    <w:rsid w:val="004952A5"/>
    <w:rsid w:val="00495601"/>
    <w:rsid w:val="00496404"/>
    <w:rsid w:val="004A1893"/>
    <w:rsid w:val="004A1D4B"/>
    <w:rsid w:val="004A21CD"/>
    <w:rsid w:val="004A2793"/>
    <w:rsid w:val="004A27B2"/>
    <w:rsid w:val="004A3113"/>
    <w:rsid w:val="004A324F"/>
    <w:rsid w:val="004A3C94"/>
    <w:rsid w:val="004A4315"/>
    <w:rsid w:val="004A5CFD"/>
    <w:rsid w:val="004A61DF"/>
    <w:rsid w:val="004A692C"/>
    <w:rsid w:val="004A7FEE"/>
    <w:rsid w:val="004B12EC"/>
    <w:rsid w:val="004B15C0"/>
    <w:rsid w:val="004B186E"/>
    <w:rsid w:val="004B23F8"/>
    <w:rsid w:val="004B2F9A"/>
    <w:rsid w:val="004B37BB"/>
    <w:rsid w:val="004B38A2"/>
    <w:rsid w:val="004B4316"/>
    <w:rsid w:val="004B6C6C"/>
    <w:rsid w:val="004C01E8"/>
    <w:rsid w:val="004C1795"/>
    <w:rsid w:val="004C38BE"/>
    <w:rsid w:val="004C3F76"/>
    <w:rsid w:val="004C49A9"/>
    <w:rsid w:val="004C4E44"/>
    <w:rsid w:val="004C575B"/>
    <w:rsid w:val="004C649C"/>
    <w:rsid w:val="004C66E4"/>
    <w:rsid w:val="004C7195"/>
    <w:rsid w:val="004D0D2F"/>
    <w:rsid w:val="004D192E"/>
    <w:rsid w:val="004D23AE"/>
    <w:rsid w:val="004D2F4E"/>
    <w:rsid w:val="004D3036"/>
    <w:rsid w:val="004D3643"/>
    <w:rsid w:val="004D373F"/>
    <w:rsid w:val="004D4097"/>
    <w:rsid w:val="004D5E0E"/>
    <w:rsid w:val="004E029B"/>
    <w:rsid w:val="004E0F45"/>
    <w:rsid w:val="004E1B45"/>
    <w:rsid w:val="004E2861"/>
    <w:rsid w:val="004E4796"/>
    <w:rsid w:val="004E51B8"/>
    <w:rsid w:val="004E5B50"/>
    <w:rsid w:val="004E6108"/>
    <w:rsid w:val="004E69BE"/>
    <w:rsid w:val="004E6BEA"/>
    <w:rsid w:val="004E768E"/>
    <w:rsid w:val="004F0141"/>
    <w:rsid w:val="004F2AC1"/>
    <w:rsid w:val="004F44BB"/>
    <w:rsid w:val="004F44CA"/>
    <w:rsid w:val="004F461B"/>
    <w:rsid w:val="004F51BC"/>
    <w:rsid w:val="004F5765"/>
    <w:rsid w:val="004F6770"/>
    <w:rsid w:val="004F68BA"/>
    <w:rsid w:val="004F749C"/>
    <w:rsid w:val="004F7B2E"/>
    <w:rsid w:val="00501320"/>
    <w:rsid w:val="0050148B"/>
    <w:rsid w:val="00501E9B"/>
    <w:rsid w:val="00502B57"/>
    <w:rsid w:val="00503CA0"/>
    <w:rsid w:val="005060C4"/>
    <w:rsid w:val="00506CBE"/>
    <w:rsid w:val="00507078"/>
    <w:rsid w:val="00507C7B"/>
    <w:rsid w:val="00510EF2"/>
    <w:rsid w:val="00511370"/>
    <w:rsid w:val="00512076"/>
    <w:rsid w:val="005121C5"/>
    <w:rsid w:val="00513FD3"/>
    <w:rsid w:val="0051434A"/>
    <w:rsid w:val="00514F30"/>
    <w:rsid w:val="0051581A"/>
    <w:rsid w:val="00517C00"/>
    <w:rsid w:val="00520E22"/>
    <w:rsid w:val="00521844"/>
    <w:rsid w:val="005222EB"/>
    <w:rsid w:val="00522FD2"/>
    <w:rsid w:val="00523686"/>
    <w:rsid w:val="00524B9B"/>
    <w:rsid w:val="00525235"/>
    <w:rsid w:val="00526AB0"/>
    <w:rsid w:val="005271DC"/>
    <w:rsid w:val="005272B8"/>
    <w:rsid w:val="00527B0E"/>
    <w:rsid w:val="005309EB"/>
    <w:rsid w:val="00531DA5"/>
    <w:rsid w:val="005332D3"/>
    <w:rsid w:val="0053542F"/>
    <w:rsid w:val="00535CD1"/>
    <w:rsid w:val="005371D7"/>
    <w:rsid w:val="00537AD2"/>
    <w:rsid w:val="00540B12"/>
    <w:rsid w:val="00543661"/>
    <w:rsid w:val="00543A37"/>
    <w:rsid w:val="00543C23"/>
    <w:rsid w:val="00544675"/>
    <w:rsid w:val="00544E2F"/>
    <w:rsid w:val="005456E2"/>
    <w:rsid w:val="0054585D"/>
    <w:rsid w:val="00545D91"/>
    <w:rsid w:val="00546AD3"/>
    <w:rsid w:val="00547198"/>
    <w:rsid w:val="00547480"/>
    <w:rsid w:val="0055019B"/>
    <w:rsid w:val="0055266E"/>
    <w:rsid w:val="00557724"/>
    <w:rsid w:val="00557CD9"/>
    <w:rsid w:val="00557E19"/>
    <w:rsid w:val="00562468"/>
    <w:rsid w:val="00564915"/>
    <w:rsid w:val="00565298"/>
    <w:rsid w:val="00565F92"/>
    <w:rsid w:val="00567083"/>
    <w:rsid w:val="0057005A"/>
    <w:rsid w:val="00573EC5"/>
    <w:rsid w:val="005747E5"/>
    <w:rsid w:val="00574FFA"/>
    <w:rsid w:val="0057659C"/>
    <w:rsid w:val="00577709"/>
    <w:rsid w:val="00580A41"/>
    <w:rsid w:val="00581BBF"/>
    <w:rsid w:val="00582E82"/>
    <w:rsid w:val="005830B4"/>
    <w:rsid w:val="005830DF"/>
    <w:rsid w:val="00583568"/>
    <w:rsid w:val="00583B0B"/>
    <w:rsid w:val="00584841"/>
    <w:rsid w:val="00584F76"/>
    <w:rsid w:val="00592476"/>
    <w:rsid w:val="00593F7F"/>
    <w:rsid w:val="005941FE"/>
    <w:rsid w:val="005950E1"/>
    <w:rsid w:val="005951BA"/>
    <w:rsid w:val="00596822"/>
    <w:rsid w:val="00597EBB"/>
    <w:rsid w:val="005A055A"/>
    <w:rsid w:val="005A154A"/>
    <w:rsid w:val="005A28F7"/>
    <w:rsid w:val="005A2B35"/>
    <w:rsid w:val="005A39E0"/>
    <w:rsid w:val="005A48F9"/>
    <w:rsid w:val="005A5F59"/>
    <w:rsid w:val="005A65CB"/>
    <w:rsid w:val="005A65F5"/>
    <w:rsid w:val="005A706E"/>
    <w:rsid w:val="005A76FD"/>
    <w:rsid w:val="005B16ED"/>
    <w:rsid w:val="005B175E"/>
    <w:rsid w:val="005B1CF0"/>
    <w:rsid w:val="005B227A"/>
    <w:rsid w:val="005B2C7A"/>
    <w:rsid w:val="005B3323"/>
    <w:rsid w:val="005B37BB"/>
    <w:rsid w:val="005B3B9C"/>
    <w:rsid w:val="005B3D6C"/>
    <w:rsid w:val="005B4967"/>
    <w:rsid w:val="005B5251"/>
    <w:rsid w:val="005B58AE"/>
    <w:rsid w:val="005B70DA"/>
    <w:rsid w:val="005C01F8"/>
    <w:rsid w:val="005C073C"/>
    <w:rsid w:val="005C4005"/>
    <w:rsid w:val="005C401C"/>
    <w:rsid w:val="005C4075"/>
    <w:rsid w:val="005C5493"/>
    <w:rsid w:val="005C5628"/>
    <w:rsid w:val="005C58FE"/>
    <w:rsid w:val="005C5A2E"/>
    <w:rsid w:val="005C7253"/>
    <w:rsid w:val="005D2AC6"/>
    <w:rsid w:val="005D4627"/>
    <w:rsid w:val="005D4816"/>
    <w:rsid w:val="005D62D3"/>
    <w:rsid w:val="005D6EBC"/>
    <w:rsid w:val="005E1EFD"/>
    <w:rsid w:val="005E3666"/>
    <w:rsid w:val="005E3965"/>
    <w:rsid w:val="005E3A5E"/>
    <w:rsid w:val="005E5038"/>
    <w:rsid w:val="005E534D"/>
    <w:rsid w:val="005E64DC"/>
    <w:rsid w:val="005E66D7"/>
    <w:rsid w:val="005F11E2"/>
    <w:rsid w:val="005F2B35"/>
    <w:rsid w:val="005F2E39"/>
    <w:rsid w:val="005F35C3"/>
    <w:rsid w:val="005F466B"/>
    <w:rsid w:val="005F535A"/>
    <w:rsid w:val="005F55C0"/>
    <w:rsid w:val="005F661E"/>
    <w:rsid w:val="005F7501"/>
    <w:rsid w:val="005F7D3D"/>
    <w:rsid w:val="0060213D"/>
    <w:rsid w:val="00603205"/>
    <w:rsid w:val="00603608"/>
    <w:rsid w:val="00605497"/>
    <w:rsid w:val="00605D11"/>
    <w:rsid w:val="0061178F"/>
    <w:rsid w:val="0061184E"/>
    <w:rsid w:val="00611E7A"/>
    <w:rsid w:val="00611F94"/>
    <w:rsid w:val="00612478"/>
    <w:rsid w:val="006139AD"/>
    <w:rsid w:val="00614158"/>
    <w:rsid w:val="00614A0C"/>
    <w:rsid w:val="00614BF1"/>
    <w:rsid w:val="0061503A"/>
    <w:rsid w:val="00615283"/>
    <w:rsid w:val="00616970"/>
    <w:rsid w:val="006169BA"/>
    <w:rsid w:val="00616A8B"/>
    <w:rsid w:val="0061F6B0"/>
    <w:rsid w:val="00621617"/>
    <w:rsid w:val="00621909"/>
    <w:rsid w:val="00622066"/>
    <w:rsid w:val="00622164"/>
    <w:rsid w:val="006239A3"/>
    <w:rsid w:val="00623E34"/>
    <w:rsid w:val="006245A4"/>
    <w:rsid w:val="00624A23"/>
    <w:rsid w:val="00624CCA"/>
    <w:rsid w:val="006252E1"/>
    <w:rsid w:val="00625793"/>
    <w:rsid w:val="006257D2"/>
    <w:rsid w:val="006271A7"/>
    <w:rsid w:val="00630990"/>
    <w:rsid w:val="00632856"/>
    <w:rsid w:val="00632F75"/>
    <w:rsid w:val="0063397F"/>
    <w:rsid w:val="00633D55"/>
    <w:rsid w:val="00634AB4"/>
    <w:rsid w:val="00635042"/>
    <w:rsid w:val="00636E71"/>
    <w:rsid w:val="00637EA7"/>
    <w:rsid w:val="0064000C"/>
    <w:rsid w:val="0064016A"/>
    <w:rsid w:val="00640233"/>
    <w:rsid w:val="00640655"/>
    <w:rsid w:val="006420F5"/>
    <w:rsid w:val="00642518"/>
    <w:rsid w:val="00643A76"/>
    <w:rsid w:val="006447A5"/>
    <w:rsid w:val="00644AF8"/>
    <w:rsid w:val="00647819"/>
    <w:rsid w:val="00650CB0"/>
    <w:rsid w:val="00651BF2"/>
    <w:rsid w:val="00652116"/>
    <w:rsid w:val="00653DCA"/>
    <w:rsid w:val="006550F4"/>
    <w:rsid w:val="0065563F"/>
    <w:rsid w:val="00656846"/>
    <w:rsid w:val="006571BB"/>
    <w:rsid w:val="0065781A"/>
    <w:rsid w:val="006600C6"/>
    <w:rsid w:val="00660165"/>
    <w:rsid w:val="006601F6"/>
    <w:rsid w:val="006617F8"/>
    <w:rsid w:val="00662F8E"/>
    <w:rsid w:val="0066301B"/>
    <w:rsid w:val="00663407"/>
    <w:rsid w:val="00664018"/>
    <w:rsid w:val="00664620"/>
    <w:rsid w:val="00664ACC"/>
    <w:rsid w:val="00665519"/>
    <w:rsid w:val="00665D9D"/>
    <w:rsid w:val="00666214"/>
    <w:rsid w:val="00666302"/>
    <w:rsid w:val="006668B8"/>
    <w:rsid w:val="00666B26"/>
    <w:rsid w:val="006701B2"/>
    <w:rsid w:val="00672837"/>
    <w:rsid w:val="006729FD"/>
    <w:rsid w:val="0067317B"/>
    <w:rsid w:val="006731C9"/>
    <w:rsid w:val="00673E16"/>
    <w:rsid w:val="00674C23"/>
    <w:rsid w:val="00674D6C"/>
    <w:rsid w:val="00675764"/>
    <w:rsid w:val="00675A18"/>
    <w:rsid w:val="00675B7F"/>
    <w:rsid w:val="0067704F"/>
    <w:rsid w:val="00677CD2"/>
    <w:rsid w:val="0068071A"/>
    <w:rsid w:val="006809FF"/>
    <w:rsid w:val="006829C0"/>
    <w:rsid w:val="00682E04"/>
    <w:rsid w:val="00683B75"/>
    <w:rsid w:val="006845CB"/>
    <w:rsid w:val="0068486F"/>
    <w:rsid w:val="00685965"/>
    <w:rsid w:val="00685C1C"/>
    <w:rsid w:val="00690284"/>
    <w:rsid w:val="00692300"/>
    <w:rsid w:val="00692977"/>
    <w:rsid w:val="006935D5"/>
    <w:rsid w:val="006937FC"/>
    <w:rsid w:val="00693951"/>
    <w:rsid w:val="00694214"/>
    <w:rsid w:val="0069423F"/>
    <w:rsid w:val="0069514C"/>
    <w:rsid w:val="006973B9"/>
    <w:rsid w:val="006A1C46"/>
    <w:rsid w:val="006A2661"/>
    <w:rsid w:val="006A2FE8"/>
    <w:rsid w:val="006A54BA"/>
    <w:rsid w:val="006A5E09"/>
    <w:rsid w:val="006A7764"/>
    <w:rsid w:val="006B10C7"/>
    <w:rsid w:val="006B13B9"/>
    <w:rsid w:val="006B1A89"/>
    <w:rsid w:val="006B2111"/>
    <w:rsid w:val="006B27BD"/>
    <w:rsid w:val="006B28B7"/>
    <w:rsid w:val="006B4390"/>
    <w:rsid w:val="006B4B15"/>
    <w:rsid w:val="006B51F0"/>
    <w:rsid w:val="006B5825"/>
    <w:rsid w:val="006B6C2A"/>
    <w:rsid w:val="006C08E3"/>
    <w:rsid w:val="006C0B21"/>
    <w:rsid w:val="006C1D38"/>
    <w:rsid w:val="006C1EBD"/>
    <w:rsid w:val="006C28D1"/>
    <w:rsid w:val="006C417F"/>
    <w:rsid w:val="006C4C69"/>
    <w:rsid w:val="006D0223"/>
    <w:rsid w:val="006D08FD"/>
    <w:rsid w:val="006D25F9"/>
    <w:rsid w:val="006D2AE9"/>
    <w:rsid w:val="006D32D6"/>
    <w:rsid w:val="006D3380"/>
    <w:rsid w:val="006D4418"/>
    <w:rsid w:val="006D4E2B"/>
    <w:rsid w:val="006E06C6"/>
    <w:rsid w:val="006E0BC3"/>
    <w:rsid w:val="006E0D26"/>
    <w:rsid w:val="006E0F2D"/>
    <w:rsid w:val="006E29CD"/>
    <w:rsid w:val="006E3C32"/>
    <w:rsid w:val="006E45AC"/>
    <w:rsid w:val="006E4D33"/>
    <w:rsid w:val="006E55CD"/>
    <w:rsid w:val="006E55DF"/>
    <w:rsid w:val="006E6481"/>
    <w:rsid w:val="006F03A5"/>
    <w:rsid w:val="006F0543"/>
    <w:rsid w:val="006F10DE"/>
    <w:rsid w:val="006F1B38"/>
    <w:rsid w:val="006F1DE2"/>
    <w:rsid w:val="006F3A72"/>
    <w:rsid w:val="006F5CCE"/>
    <w:rsid w:val="006F5D22"/>
    <w:rsid w:val="006F746D"/>
    <w:rsid w:val="006F7534"/>
    <w:rsid w:val="006F76E3"/>
    <w:rsid w:val="00700694"/>
    <w:rsid w:val="00700C01"/>
    <w:rsid w:val="00704C9F"/>
    <w:rsid w:val="00705221"/>
    <w:rsid w:val="00706884"/>
    <w:rsid w:val="00707CEA"/>
    <w:rsid w:val="00710602"/>
    <w:rsid w:val="0071075F"/>
    <w:rsid w:val="007110AE"/>
    <w:rsid w:val="00711165"/>
    <w:rsid w:val="00713700"/>
    <w:rsid w:val="007150D8"/>
    <w:rsid w:val="007151A3"/>
    <w:rsid w:val="00715646"/>
    <w:rsid w:val="00715F13"/>
    <w:rsid w:val="007160C3"/>
    <w:rsid w:val="007168FC"/>
    <w:rsid w:val="0071768D"/>
    <w:rsid w:val="0072076D"/>
    <w:rsid w:val="00721059"/>
    <w:rsid w:val="007222FE"/>
    <w:rsid w:val="00724121"/>
    <w:rsid w:val="00724160"/>
    <w:rsid w:val="00724549"/>
    <w:rsid w:val="00724E50"/>
    <w:rsid w:val="007258E9"/>
    <w:rsid w:val="007262ED"/>
    <w:rsid w:val="00726EDA"/>
    <w:rsid w:val="00730124"/>
    <w:rsid w:val="007307B3"/>
    <w:rsid w:val="00731345"/>
    <w:rsid w:val="007313A3"/>
    <w:rsid w:val="00731430"/>
    <w:rsid w:val="0073334F"/>
    <w:rsid w:val="007340DF"/>
    <w:rsid w:val="007346A9"/>
    <w:rsid w:val="00734E59"/>
    <w:rsid w:val="0073517A"/>
    <w:rsid w:val="00735D39"/>
    <w:rsid w:val="00736E29"/>
    <w:rsid w:val="00737C3F"/>
    <w:rsid w:val="007413D4"/>
    <w:rsid w:val="00742067"/>
    <w:rsid w:val="007428B8"/>
    <w:rsid w:val="007428BD"/>
    <w:rsid w:val="00742B56"/>
    <w:rsid w:val="00743273"/>
    <w:rsid w:val="007451E6"/>
    <w:rsid w:val="00745281"/>
    <w:rsid w:val="00746164"/>
    <w:rsid w:val="00746DA7"/>
    <w:rsid w:val="0074741E"/>
    <w:rsid w:val="00747AC2"/>
    <w:rsid w:val="00750B36"/>
    <w:rsid w:val="0075106A"/>
    <w:rsid w:val="00752559"/>
    <w:rsid w:val="007527AD"/>
    <w:rsid w:val="00754320"/>
    <w:rsid w:val="00754556"/>
    <w:rsid w:val="0075529D"/>
    <w:rsid w:val="007552AA"/>
    <w:rsid w:val="00756E32"/>
    <w:rsid w:val="007605F0"/>
    <w:rsid w:val="00761640"/>
    <w:rsid w:val="007624A9"/>
    <w:rsid w:val="007625FE"/>
    <w:rsid w:val="0076497F"/>
    <w:rsid w:val="00766B80"/>
    <w:rsid w:val="00767A76"/>
    <w:rsid w:val="00767ADF"/>
    <w:rsid w:val="00767BC9"/>
    <w:rsid w:val="007703FC"/>
    <w:rsid w:val="00771FC7"/>
    <w:rsid w:val="007754E8"/>
    <w:rsid w:val="00777067"/>
    <w:rsid w:val="007772B2"/>
    <w:rsid w:val="00777771"/>
    <w:rsid w:val="00780271"/>
    <w:rsid w:val="00780BB6"/>
    <w:rsid w:val="00780CD4"/>
    <w:rsid w:val="0078140C"/>
    <w:rsid w:val="00783010"/>
    <w:rsid w:val="00783563"/>
    <w:rsid w:val="0078358A"/>
    <w:rsid w:val="00784312"/>
    <w:rsid w:val="0078560D"/>
    <w:rsid w:val="00786C05"/>
    <w:rsid w:val="007906BC"/>
    <w:rsid w:val="007918E9"/>
    <w:rsid w:val="00792B21"/>
    <w:rsid w:val="00793D21"/>
    <w:rsid w:val="007950AB"/>
    <w:rsid w:val="007A00A5"/>
    <w:rsid w:val="007A05EB"/>
    <w:rsid w:val="007A1B49"/>
    <w:rsid w:val="007A483B"/>
    <w:rsid w:val="007A5390"/>
    <w:rsid w:val="007A6582"/>
    <w:rsid w:val="007A68F4"/>
    <w:rsid w:val="007A79F6"/>
    <w:rsid w:val="007B06B0"/>
    <w:rsid w:val="007B1C82"/>
    <w:rsid w:val="007B1E30"/>
    <w:rsid w:val="007B3F7B"/>
    <w:rsid w:val="007B45F4"/>
    <w:rsid w:val="007B4A75"/>
    <w:rsid w:val="007B59F6"/>
    <w:rsid w:val="007B5B84"/>
    <w:rsid w:val="007B5F92"/>
    <w:rsid w:val="007B6469"/>
    <w:rsid w:val="007B7EF0"/>
    <w:rsid w:val="007C0C31"/>
    <w:rsid w:val="007C1FB1"/>
    <w:rsid w:val="007C2ACD"/>
    <w:rsid w:val="007C4780"/>
    <w:rsid w:val="007C4824"/>
    <w:rsid w:val="007C530A"/>
    <w:rsid w:val="007C5567"/>
    <w:rsid w:val="007C5697"/>
    <w:rsid w:val="007C5CF4"/>
    <w:rsid w:val="007C621B"/>
    <w:rsid w:val="007C63A8"/>
    <w:rsid w:val="007C6B82"/>
    <w:rsid w:val="007C7134"/>
    <w:rsid w:val="007D0594"/>
    <w:rsid w:val="007D1788"/>
    <w:rsid w:val="007D1DBF"/>
    <w:rsid w:val="007D2109"/>
    <w:rsid w:val="007D3CB6"/>
    <w:rsid w:val="007D3EF4"/>
    <w:rsid w:val="007D4676"/>
    <w:rsid w:val="007D4A98"/>
    <w:rsid w:val="007D5619"/>
    <w:rsid w:val="007D6920"/>
    <w:rsid w:val="007D6A8F"/>
    <w:rsid w:val="007E13C5"/>
    <w:rsid w:val="007E1932"/>
    <w:rsid w:val="007E1EEF"/>
    <w:rsid w:val="007E232B"/>
    <w:rsid w:val="007E24E6"/>
    <w:rsid w:val="007E35A5"/>
    <w:rsid w:val="007E3914"/>
    <w:rsid w:val="007E4AF2"/>
    <w:rsid w:val="007E5B97"/>
    <w:rsid w:val="007E634B"/>
    <w:rsid w:val="007E6C83"/>
    <w:rsid w:val="007F04AF"/>
    <w:rsid w:val="007F0B1C"/>
    <w:rsid w:val="007F308F"/>
    <w:rsid w:val="007F315E"/>
    <w:rsid w:val="007F3666"/>
    <w:rsid w:val="007F5F68"/>
    <w:rsid w:val="007F76E2"/>
    <w:rsid w:val="008006E4"/>
    <w:rsid w:val="008012E4"/>
    <w:rsid w:val="00801A47"/>
    <w:rsid w:val="008032D1"/>
    <w:rsid w:val="00811FB7"/>
    <w:rsid w:val="00812113"/>
    <w:rsid w:val="00813540"/>
    <w:rsid w:val="0081483D"/>
    <w:rsid w:val="00816AC0"/>
    <w:rsid w:val="00816D5D"/>
    <w:rsid w:val="00816E3F"/>
    <w:rsid w:val="00816F5D"/>
    <w:rsid w:val="0081714D"/>
    <w:rsid w:val="00817F7A"/>
    <w:rsid w:val="00820710"/>
    <w:rsid w:val="0082110D"/>
    <w:rsid w:val="00821A57"/>
    <w:rsid w:val="00821C9C"/>
    <w:rsid w:val="00822A06"/>
    <w:rsid w:val="00823DBE"/>
    <w:rsid w:val="00824BD1"/>
    <w:rsid w:val="00826185"/>
    <w:rsid w:val="0083055E"/>
    <w:rsid w:val="00830E0A"/>
    <w:rsid w:val="00830E5F"/>
    <w:rsid w:val="008318F9"/>
    <w:rsid w:val="00831C77"/>
    <w:rsid w:val="00831E4A"/>
    <w:rsid w:val="00832841"/>
    <w:rsid w:val="00834423"/>
    <w:rsid w:val="00835C5B"/>
    <w:rsid w:val="00836605"/>
    <w:rsid w:val="008377A6"/>
    <w:rsid w:val="0084096D"/>
    <w:rsid w:val="00840C2C"/>
    <w:rsid w:val="00841116"/>
    <w:rsid w:val="008453E4"/>
    <w:rsid w:val="00845551"/>
    <w:rsid w:val="008524FE"/>
    <w:rsid w:val="00852BF9"/>
    <w:rsid w:val="00853404"/>
    <w:rsid w:val="00853C4C"/>
    <w:rsid w:val="0085475B"/>
    <w:rsid w:val="00860192"/>
    <w:rsid w:val="0086273E"/>
    <w:rsid w:val="00862B0E"/>
    <w:rsid w:val="00863EEB"/>
    <w:rsid w:val="008640D9"/>
    <w:rsid w:val="00864233"/>
    <w:rsid w:val="008645B9"/>
    <w:rsid w:val="00865225"/>
    <w:rsid w:val="00865EDA"/>
    <w:rsid w:val="0086639C"/>
    <w:rsid w:val="008669EB"/>
    <w:rsid w:val="008674AD"/>
    <w:rsid w:val="00870EE0"/>
    <w:rsid w:val="008716D1"/>
    <w:rsid w:val="00872C86"/>
    <w:rsid w:val="00872EDD"/>
    <w:rsid w:val="00875381"/>
    <w:rsid w:val="0087636C"/>
    <w:rsid w:val="008769FD"/>
    <w:rsid w:val="00881281"/>
    <w:rsid w:val="008829CD"/>
    <w:rsid w:val="00883007"/>
    <w:rsid w:val="00883FAC"/>
    <w:rsid w:val="008861AB"/>
    <w:rsid w:val="00886C20"/>
    <w:rsid w:val="008909EE"/>
    <w:rsid w:val="0089113F"/>
    <w:rsid w:val="00891435"/>
    <w:rsid w:val="008918D3"/>
    <w:rsid w:val="008918FE"/>
    <w:rsid w:val="00891934"/>
    <w:rsid w:val="00892745"/>
    <w:rsid w:val="00892991"/>
    <w:rsid w:val="00892E73"/>
    <w:rsid w:val="0089400D"/>
    <w:rsid w:val="00894B66"/>
    <w:rsid w:val="00895B02"/>
    <w:rsid w:val="0089672A"/>
    <w:rsid w:val="00896B36"/>
    <w:rsid w:val="00896F23"/>
    <w:rsid w:val="008970F3"/>
    <w:rsid w:val="008A02EA"/>
    <w:rsid w:val="008A0A73"/>
    <w:rsid w:val="008A113B"/>
    <w:rsid w:val="008A16E0"/>
    <w:rsid w:val="008A23FC"/>
    <w:rsid w:val="008A4E00"/>
    <w:rsid w:val="008A6504"/>
    <w:rsid w:val="008A6800"/>
    <w:rsid w:val="008A761F"/>
    <w:rsid w:val="008A7D45"/>
    <w:rsid w:val="008B0D21"/>
    <w:rsid w:val="008B26C9"/>
    <w:rsid w:val="008B3B83"/>
    <w:rsid w:val="008B5432"/>
    <w:rsid w:val="008B5FF7"/>
    <w:rsid w:val="008B6A8F"/>
    <w:rsid w:val="008B6D19"/>
    <w:rsid w:val="008B6FC3"/>
    <w:rsid w:val="008B7622"/>
    <w:rsid w:val="008B78B1"/>
    <w:rsid w:val="008C10EF"/>
    <w:rsid w:val="008C3105"/>
    <w:rsid w:val="008C384E"/>
    <w:rsid w:val="008C4564"/>
    <w:rsid w:val="008C47DF"/>
    <w:rsid w:val="008C6307"/>
    <w:rsid w:val="008C6373"/>
    <w:rsid w:val="008C6C34"/>
    <w:rsid w:val="008C7720"/>
    <w:rsid w:val="008C7D96"/>
    <w:rsid w:val="008D0D47"/>
    <w:rsid w:val="008D11F2"/>
    <w:rsid w:val="008D18D1"/>
    <w:rsid w:val="008D3F0C"/>
    <w:rsid w:val="008D4481"/>
    <w:rsid w:val="008D6E24"/>
    <w:rsid w:val="008D7EA0"/>
    <w:rsid w:val="008E029A"/>
    <w:rsid w:val="008E0A8D"/>
    <w:rsid w:val="008E1638"/>
    <w:rsid w:val="008E2CC3"/>
    <w:rsid w:val="008E3540"/>
    <w:rsid w:val="008E35CE"/>
    <w:rsid w:val="008E38A7"/>
    <w:rsid w:val="008E5F1E"/>
    <w:rsid w:val="008E6479"/>
    <w:rsid w:val="008E64AA"/>
    <w:rsid w:val="008E6806"/>
    <w:rsid w:val="008E680F"/>
    <w:rsid w:val="008E6D79"/>
    <w:rsid w:val="008E7C2A"/>
    <w:rsid w:val="008F0200"/>
    <w:rsid w:val="008F09DB"/>
    <w:rsid w:val="008F13D6"/>
    <w:rsid w:val="008F30B7"/>
    <w:rsid w:val="008F34AE"/>
    <w:rsid w:val="008F3FE1"/>
    <w:rsid w:val="008F422B"/>
    <w:rsid w:val="008F4E76"/>
    <w:rsid w:val="008F60D7"/>
    <w:rsid w:val="008F6B99"/>
    <w:rsid w:val="008F6F2D"/>
    <w:rsid w:val="00900FAD"/>
    <w:rsid w:val="0090104D"/>
    <w:rsid w:val="0090188A"/>
    <w:rsid w:val="00901D01"/>
    <w:rsid w:val="0090432E"/>
    <w:rsid w:val="00904B01"/>
    <w:rsid w:val="00905A78"/>
    <w:rsid w:val="009063A9"/>
    <w:rsid w:val="009065EB"/>
    <w:rsid w:val="00906D27"/>
    <w:rsid w:val="00906ED6"/>
    <w:rsid w:val="00907337"/>
    <w:rsid w:val="0091117B"/>
    <w:rsid w:val="009121ED"/>
    <w:rsid w:val="00913302"/>
    <w:rsid w:val="009135A1"/>
    <w:rsid w:val="009135CA"/>
    <w:rsid w:val="00913A75"/>
    <w:rsid w:val="00914151"/>
    <w:rsid w:val="009141AF"/>
    <w:rsid w:val="009146B9"/>
    <w:rsid w:val="00915162"/>
    <w:rsid w:val="00915888"/>
    <w:rsid w:val="00915908"/>
    <w:rsid w:val="00916763"/>
    <w:rsid w:val="00917483"/>
    <w:rsid w:val="009205B1"/>
    <w:rsid w:val="00920B06"/>
    <w:rsid w:val="00921026"/>
    <w:rsid w:val="009237EA"/>
    <w:rsid w:val="00925E8E"/>
    <w:rsid w:val="00926242"/>
    <w:rsid w:val="009274A6"/>
    <w:rsid w:val="00930A41"/>
    <w:rsid w:val="009320F0"/>
    <w:rsid w:val="0093217D"/>
    <w:rsid w:val="009324EB"/>
    <w:rsid w:val="0093272F"/>
    <w:rsid w:val="00932910"/>
    <w:rsid w:val="00934AFE"/>
    <w:rsid w:val="00936FDB"/>
    <w:rsid w:val="00937421"/>
    <w:rsid w:val="00940E5C"/>
    <w:rsid w:val="0094132E"/>
    <w:rsid w:val="00942B87"/>
    <w:rsid w:val="009436F9"/>
    <w:rsid w:val="00944B76"/>
    <w:rsid w:val="00947602"/>
    <w:rsid w:val="009504A0"/>
    <w:rsid w:val="009504AE"/>
    <w:rsid w:val="0095089C"/>
    <w:rsid w:val="00950AAD"/>
    <w:rsid w:val="00950E06"/>
    <w:rsid w:val="00951678"/>
    <w:rsid w:val="00951D90"/>
    <w:rsid w:val="00952736"/>
    <w:rsid w:val="009531EB"/>
    <w:rsid w:val="00953468"/>
    <w:rsid w:val="0095403A"/>
    <w:rsid w:val="009545CC"/>
    <w:rsid w:val="00954E08"/>
    <w:rsid w:val="009551A9"/>
    <w:rsid w:val="009562ED"/>
    <w:rsid w:val="00956397"/>
    <w:rsid w:val="00956B82"/>
    <w:rsid w:val="009618AD"/>
    <w:rsid w:val="009619AB"/>
    <w:rsid w:val="00961B08"/>
    <w:rsid w:val="00961DEC"/>
    <w:rsid w:val="009628F8"/>
    <w:rsid w:val="0096461C"/>
    <w:rsid w:val="0096518B"/>
    <w:rsid w:val="00965595"/>
    <w:rsid w:val="00965E06"/>
    <w:rsid w:val="00966254"/>
    <w:rsid w:val="00966AB1"/>
    <w:rsid w:val="00967DC6"/>
    <w:rsid w:val="00970201"/>
    <w:rsid w:val="009712D7"/>
    <w:rsid w:val="009713E3"/>
    <w:rsid w:val="00972C4B"/>
    <w:rsid w:val="00973BD7"/>
    <w:rsid w:val="009757DD"/>
    <w:rsid w:val="00976E96"/>
    <w:rsid w:val="0097766A"/>
    <w:rsid w:val="00980042"/>
    <w:rsid w:val="00981244"/>
    <w:rsid w:val="00982481"/>
    <w:rsid w:val="00982992"/>
    <w:rsid w:val="00983C72"/>
    <w:rsid w:val="00984655"/>
    <w:rsid w:val="00985D63"/>
    <w:rsid w:val="009866D3"/>
    <w:rsid w:val="00987274"/>
    <w:rsid w:val="00987941"/>
    <w:rsid w:val="0099158C"/>
    <w:rsid w:val="00991EA0"/>
    <w:rsid w:val="009921F0"/>
    <w:rsid w:val="00992927"/>
    <w:rsid w:val="00993A26"/>
    <w:rsid w:val="00993DCC"/>
    <w:rsid w:val="009946AD"/>
    <w:rsid w:val="00996018"/>
    <w:rsid w:val="00996631"/>
    <w:rsid w:val="009A0064"/>
    <w:rsid w:val="009A0D47"/>
    <w:rsid w:val="009A13E0"/>
    <w:rsid w:val="009A18F6"/>
    <w:rsid w:val="009A2AEA"/>
    <w:rsid w:val="009A375E"/>
    <w:rsid w:val="009A51AF"/>
    <w:rsid w:val="009A59DB"/>
    <w:rsid w:val="009A6C59"/>
    <w:rsid w:val="009B04E1"/>
    <w:rsid w:val="009B1885"/>
    <w:rsid w:val="009B3EDE"/>
    <w:rsid w:val="009B4E4F"/>
    <w:rsid w:val="009B501D"/>
    <w:rsid w:val="009B559E"/>
    <w:rsid w:val="009B5999"/>
    <w:rsid w:val="009B59A8"/>
    <w:rsid w:val="009B63E2"/>
    <w:rsid w:val="009C00C9"/>
    <w:rsid w:val="009C0B47"/>
    <w:rsid w:val="009C0F74"/>
    <w:rsid w:val="009C1C47"/>
    <w:rsid w:val="009C3F49"/>
    <w:rsid w:val="009C4D6E"/>
    <w:rsid w:val="009C5B40"/>
    <w:rsid w:val="009C63BD"/>
    <w:rsid w:val="009C7057"/>
    <w:rsid w:val="009C7623"/>
    <w:rsid w:val="009C792E"/>
    <w:rsid w:val="009C7AEF"/>
    <w:rsid w:val="009D021C"/>
    <w:rsid w:val="009D117F"/>
    <w:rsid w:val="009D18D4"/>
    <w:rsid w:val="009D1F16"/>
    <w:rsid w:val="009D1FAE"/>
    <w:rsid w:val="009D2505"/>
    <w:rsid w:val="009D25E3"/>
    <w:rsid w:val="009D2C12"/>
    <w:rsid w:val="009D5028"/>
    <w:rsid w:val="009D6FB0"/>
    <w:rsid w:val="009D741F"/>
    <w:rsid w:val="009E01D7"/>
    <w:rsid w:val="009E1F3F"/>
    <w:rsid w:val="009E521E"/>
    <w:rsid w:val="009E5567"/>
    <w:rsid w:val="009E60CC"/>
    <w:rsid w:val="009E6153"/>
    <w:rsid w:val="009E6BD2"/>
    <w:rsid w:val="009E6F84"/>
    <w:rsid w:val="009E765E"/>
    <w:rsid w:val="009E7939"/>
    <w:rsid w:val="009E7B62"/>
    <w:rsid w:val="009F02BC"/>
    <w:rsid w:val="009F19DC"/>
    <w:rsid w:val="009F3ED9"/>
    <w:rsid w:val="009F3FA6"/>
    <w:rsid w:val="009F4DD5"/>
    <w:rsid w:val="009F5430"/>
    <w:rsid w:val="009F6363"/>
    <w:rsid w:val="009F6A53"/>
    <w:rsid w:val="00A01291"/>
    <w:rsid w:val="00A01314"/>
    <w:rsid w:val="00A0282F"/>
    <w:rsid w:val="00A02D72"/>
    <w:rsid w:val="00A03133"/>
    <w:rsid w:val="00A05B6F"/>
    <w:rsid w:val="00A05DE7"/>
    <w:rsid w:val="00A061C8"/>
    <w:rsid w:val="00A06A42"/>
    <w:rsid w:val="00A06CF6"/>
    <w:rsid w:val="00A07F42"/>
    <w:rsid w:val="00A07FEB"/>
    <w:rsid w:val="00A11253"/>
    <w:rsid w:val="00A11406"/>
    <w:rsid w:val="00A13A06"/>
    <w:rsid w:val="00A14199"/>
    <w:rsid w:val="00A143FB"/>
    <w:rsid w:val="00A14DA7"/>
    <w:rsid w:val="00A15A85"/>
    <w:rsid w:val="00A15C00"/>
    <w:rsid w:val="00A16315"/>
    <w:rsid w:val="00A211C4"/>
    <w:rsid w:val="00A22312"/>
    <w:rsid w:val="00A234D8"/>
    <w:rsid w:val="00A23DE7"/>
    <w:rsid w:val="00A242B6"/>
    <w:rsid w:val="00A25A66"/>
    <w:rsid w:val="00A25E3F"/>
    <w:rsid w:val="00A26134"/>
    <w:rsid w:val="00A26494"/>
    <w:rsid w:val="00A27C48"/>
    <w:rsid w:val="00A300D4"/>
    <w:rsid w:val="00A30B3C"/>
    <w:rsid w:val="00A30CA6"/>
    <w:rsid w:val="00A32C54"/>
    <w:rsid w:val="00A32C77"/>
    <w:rsid w:val="00A3363F"/>
    <w:rsid w:val="00A3513C"/>
    <w:rsid w:val="00A36D7A"/>
    <w:rsid w:val="00A37655"/>
    <w:rsid w:val="00A37ED0"/>
    <w:rsid w:val="00A40258"/>
    <w:rsid w:val="00A40F08"/>
    <w:rsid w:val="00A421E0"/>
    <w:rsid w:val="00A42620"/>
    <w:rsid w:val="00A426D5"/>
    <w:rsid w:val="00A4456E"/>
    <w:rsid w:val="00A45BED"/>
    <w:rsid w:val="00A47B3D"/>
    <w:rsid w:val="00A5073A"/>
    <w:rsid w:val="00A50A35"/>
    <w:rsid w:val="00A51442"/>
    <w:rsid w:val="00A51E8A"/>
    <w:rsid w:val="00A527EC"/>
    <w:rsid w:val="00A529EA"/>
    <w:rsid w:val="00A53A29"/>
    <w:rsid w:val="00A557C3"/>
    <w:rsid w:val="00A56D78"/>
    <w:rsid w:val="00A57310"/>
    <w:rsid w:val="00A6223A"/>
    <w:rsid w:val="00A6255D"/>
    <w:rsid w:val="00A641A0"/>
    <w:rsid w:val="00A64B98"/>
    <w:rsid w:val="00A6599D"/>
    <w:rsid w:val="00A7085B"/>
    <w:rsid w:val="00A71483"/>
    <w:rsid w:val="00A75880"/>
    <w:rsid w:val="00A75F4E"/>
    <w:rsid w:val="00A76F0F"/>
    <w:rsid w:val="00A77B0A"/>
    <w:rsid w:val="00A80782"/>
    <w:rsid w:val="00A80A38"/>
    <w:rsid w:val="00A80B69"/>
    <w:rsid w:val="00A818C7"/>
    <w:rsid w:val="00A82F96"/>
    <w:rsid w:val="00A841E4"/>
    <w:rsid w:val="00A8438A"/>
    <w:rsid w:val="00A844A4"/>
    <w:rsid w:val="00A85396"/>
    <w:rsid w:val="00A8584D"/>
    <w:rsid w:val="00A86D29"/>
    <w:rsid w:val="00A8756E"/>
    <w:rsid w:val="00A875BF"/>
    <w:rsid w:val="00A87A0A"/>
    <w:rsid w:val="00A87C40"/>
    <w:rsid w:val="00A90C9D"/>
    <w:rsid w:val="00A92024"/>
    <w:rsid w:val="00A925EB"/>
    <w:rsid w:val="00A9346B"/>
    <w:rsid w:val="00A95EE8"/>
    <w:rsid w:val="00A973E3"/>
    <w:rsid w:val="00AA0E2C"/>
    <w:rsid w:val="00AA171D"/>
    <w:rsid w:val="00AA1D12"/>
    <w:rsid w:val="00AA40AB"/>
    <w:rsid w:val="00AA4DF6"/>
    <w:rsid w:val="00AA5C0B"/>
    <w:rsid w:val="00AB0872"/>
    <w:rsid w:val="00AB093C"/>
    <w:rsid w:val="00AB0C1E"/>
    <w:rsid w:val="00AB0E61"/>
    <w:rsid w:val="00AB2B77"/>
    <w:rsid w:val="00AB44D7"/>
    <w:rsid w:val="00AB4C61"/>
    <w:rsid w:val="00AB4F4D"/>
    <w:rsid w:val="00AB5630"/>
    <w:rsid w:val="00AB5732"/>
    <w:rsid w:val="00AB59FC"/>
    <w:rsid w:val="00AB6502"/>
    <w:rsid w:val="00AB67D5"/>
    <w:rsid w:val="00AC3B35"/>
    <w:rsid w:val="00AC450F"/>
    <w:rsid w:val="00AC4992"/>
    <w:rsid w:val="00AC64AD"/>
    <w:rsid w:val="00AD034E"/>
    <w:rsid w:val="00AD0839"/>
    <w:rsid w:val="00AD1322"/>
    <w:rsid w:val="00AD1891"/>
    <w:rsid w:val="00AD1C66"/>
    <w:rsid w:val="00AD1E83"/>
    <w:rsid w:val="00AD36FB"/>
    <w:rsid w:val="00AD3B5C"/>
    <w:rsid w:val="00AD6251"/>
    <w:rsid w:val="00AE0672"/>
    <w:rsid w:val="00AE1A30"/>
    <w:rsid w:val="00AE1A80"/>
    <w:rsid w:val="00AE2C78"/>
    <w:rsid w:val="00AE2D45"/>
    <w:rsid w:val="00AE31FD"/>
    <w:rsid w:val="00AE3AFB"/>
    <w:rsid w:val="00AE418B"/>
    <w:rsid w:val="00AE467D"/>
    <w:rsid w:val="00AE5C61"/>
    <w:rsid w:val="00AE63B7"/>
    <w:rsid w:val="00AE74A7"/>
    <w:rsid w:val="00AF128A"/>
    <w:rsid w:val="00AF187E"/>
    <w:rsid w:val="00AF3342"/>
    <w:rsid w:val="00AF5F21"/>
    <w:rsid w:val="00AF5FCB"/>
    <w:rsid w:val="00AF6A67"/>
    <w:rsid w:val="00AF74AB"/>
    <w:rsid w:val="00AF76F3"/>
    <w:rsid w:val="00AF7BD1"/>
    <w:rsid w:val="00AF7DF6"/>
    <w:rsid w:val="00B0009E"/>
    <w:rsid w:val="00B015F2"/>
    <w:rsid w:val="00B01D66"/>
    <w:rsid w:val="00B026FC"/>
    <w:rsid w:val="00B02B14"/>
    <w:rsid w:val="00B02FEA"/>
    <w:rsid w:val="00B03311"/>
    <w:rsid w:val="00B059DF"/>
    <w:rsid w:val="00B05A99"/>
    <w:rsid w:val="00B078CA"/>
    <w:rsid w:val="00B100B1"/>
    <w:rsid w:val="00B10789"/>
    <w:rsid w:val="00B143BA"/>
    <w:rsid w:val="00B14812"/>
    <w:rsid w:val="00B14DF1"/>
    <w:rsid w:val="00B157CD"/>
    <w:rsid w:val="00B15E49"/>
    <w:rsid w:val="00B220B9"/>
    <w:rsid w:val="00B2717C"/>
    <w:rsid w:val="00B27F57"/>
    <w:rsid w:val="00B3069C"/>
    <w:rsid w:val="00B31E4E"/>
    <w:rsid w:val="00B33B6A"/>
    <w:rsid w:val="00B341B0"/>
    <w:rsid w:val="00B34C69"/>
    <w:rsid w:val="00B352B4"/>
    <w:rsid w:val="00B40549"/>
    <w:rsid w:val="00B412F9"/>
    <w:rsid w:val="00B41452"/>
    <w:rsid w:val="00B4159E"/>
    <w:rsid w:val="00B41F4A"/>
    <w:rsid w:val="00B41F4B"/>
    <w:rsid w:val="00B43FF7"/>
    <w:rsid w:val="00B441A6"/>
    <w:rsid w:val="00B44B3B"/>
    <w:rsid w:val="00B46368"/>
    <w:rsid w:val="00B46699"/>
    <w:rsid w:val="00B47F0D"/>
    <w:rsid w:val="00B50509"/>
    <w:rsid w:val="00B52BA3"/>
    <w:rsid w:val="00B52C90"/>
    <w:rsid w:val="00B54003"/>
    <w:rsid w:val="00B561C0"/>
    <w:rsid w:val="00B56364"/>
    <w:rsid w:val="00B567DE"/>
    <w:rsid w:val="00B56BFC"/>
    <w:rsid w:val="00B57034"/>
    <w:rsid w:val="00B602BC"/>
    <w:rsid w:val="00B604EC"/>
    <w:rsid w:val="00B61499"/>
    <w:rsid w:val="00B6149B"/>
    <w:rsid w:val="00B61A67"/>
    <w:rsid w:val="00B62644"/>
    <w:rsid w:val="00B650BF"/>
    <w:rsid w:val="00B65E52"/>
    <w:rsid w:val="00B66E01"/>
    <w:rsid w:val="00B67221"/>
    <w:rsid w:val="00B67381"/>
    <w:rsid w:val="00B67A0F"/>
    <w:rsid w:val="00B723BE"/>
    <w:rsid w:val="00B73AA0"/>
    <w:rsid w:val="00B742CA"/>
    <w:rsid w:val="00B80417"/>
    <w:rsid w:val="00B8204C"/>
    <w:rsid w:val="00B825E7"/>
    <w:rsid w:val="00B82705"/>
    <w:rsid w:val="00B830D1"/>
    <w:rsid w:val="00B83852"/>
    <w:rsid w:val="00B84C4E"/>
    <w:rsid w:val="00B86355"/>
    <w:rsid w:val="00B86F32"/>
    <w:rsid w:val="00B879F0"/>
    <w:rsid w:val="00B90B97"/>
    <w:rsid w:val="00B90C0F"/>
    <w:rsid w:val="00B92318"/>
    <w:rsid w:val="00B92A0B"/>
    <w:rsid w:val="00B92BBE"/>
    <w:rsid w:val="00B92F86"/>
    <w:rsid w:val="00B9311B"/>
    <w:rsid w:val="00B934DE"/>
    <w:rsid w:val="00B94C8F"/>
    <w:rsid w:val="00B94E69"/>
    <w:rsid w:val="00B9574A"/>
    <w:rsid w:val="00B96573"/>
    <w:rsid w:val="00B969A6"/>
    <w:rsid w:val="00B96EB8"/>
    <w:rsid w:val="00BA17C6"/>
    <w:rsid w:val="00BA1C8C"/>
    <w:rsid w:val="00BA2B6D"/>
    <w:rsid w:val="00BA54BD"/>
    <w:rsid w:val="00BA695B"/>
    <w:rsid w:val="00BA6996"/>
    <w:rsid w:val="00BB0978"/>
    <w:rsid w:val="00BB0BBC"/>
    <w:rsid w:val="00BB12D6"/>
    <w:rsid w:val="00BB3D05"/>
    <w:rsid w:val="00BB565D"/>
    <w:rsid w:val="00BB584C"/>
    <w:rsid w:val="00BB6849"/>
    <w:rsid w:val="00BB7F30"/>
    <w:rsid w:val="00BC0D07"/>
    <w:rsid w:val="00BC141F"/>
    <w:rsid w:val="00BC1D94"/>
    <w:rsid w:val="00BC33FE"/>
    <w:rsid w:val="00BC3FAD"/>
    <w:rsid w:val="00BC4009"/>
    <w:rsid w:val="00BC464C"/>
    <w:rsid w:val="00BC4C94"/>
    <w:rsid w:val="00BC56CA"/>
    <w:rsid w:val="00BC5829"/>
    <w:rsid w:val="00BC6853"/>
    <w:rsid w:val="00BD00EF"/>
    <w:rsid w:val="00BD0416"/>
    <w:rsid w:val="00BD0F1B"/>
    <w:rsid w:val="00BD12F8"/>
    <w:rsid w:val="00BD145B"/>
    <w:rsid w:val="00BD14C5"/>
    <w:rsid w:val="00BD1597"/>
    <w:rsid w:val="00BD2E80"/>
    <w:rsid w:val="00BD3DD2"/>
    <w:rsid w:val="00BD5314"/>
    <w:rsid w:val="00BD5830"/>
    <w:rsid w:val="00BD5AFA"/>
    <w:rsid w:val="00BD7C8A"/>
    <w:rsid w:val="00BD7D04"/>
    <w:rsid w:val="00BE0476"/>
    <w:rsid w:val="00BE13EA"/>
    <w:rsid w:val="00BE187B"/>
    <w:rsid w:val="00BE3186"/>
    <w:rsid w:val="00BE4198"/>
    <w:rsid w:val="00BE6468"/>
    <w:rsid w:val="00BE73D8"/>
    <w:rsid w:val="00BE7A50"/>
    <w:rsid w:val="00BF0879"/>
    <w:rsid w:val="00BF1F65"/>
    <w:rsid w:val="00BF3670"/>
    <w:rsid w:val="00BF3897"/>
    <w:rsid w:val="00BF47EE"/>
    <w:rsid w:val="00BF4975"/>
    <w:rsid w:val="00BF56CF"/>
    <w:rsid w:val="00BF579C"/>
    <w:rsid w:val="00BF7611"/>
    <w:rsid w:val="00BF7FAC"/>
    <w:rsid w:val="00C01088"/>
    <w:rsid w:val="00C02436"/>
    <w:rsid w:val="00C03152"/>
    <w:rsid w:val="00C037FA"/>
    <w:rsid w:val="00C03876"/>
    <w:rsid w:val="00C045E8"/>
    <w:rsid w:val="00C04664"/>
    <w:rsid w:val="00C04E15"/>
    <w:rsid w:val="00C04E43"/>
    <w:rsid w:val="00C055D6"/>
    <w:rsid w:val="00C06289"/>
    <w:rsid w:val="00C10273"/>
    <w:rsid w:val="00C10957"/>
    <w:rsid w:val="00C11438"/>
    <w:rsid w:val="00C12DCB"/>
    <w:rsid w:val="00C12DD3"/>
    <w:rsid w:val="00C132A2"/>
    <w:rsid w:val="00C136FE"/>
    <w:rsid w:val="00C137CA"/>
    <w:rsid w:val="00C13AD8"/>
    <w:rsid w:val="00C1492C"/>
    <w:rsid w:val="00C14A97"/>
    <w:rsid w:val="00C1747E"/>
    <w:rsid w:val="00C20047"/>
    <w:rsid w:val="00C20557"/>
    <w:rsid w:val="00C21134"/>
    <w:rsid w:val="00C21CA4"/>
    <w:rsid w:val="00C225DD"/>
    <w:rsid w:val="00C225E1"/>
    <w:rsid w:val="00C23385"/>
    <w:rsid w:val="00C23763"/>
    <w:rsid w:val="00C23878"/>
    <w:rsid w:val="00C258CE"/>
    <w:rsid w:val="00C25B47"/>
    <w:rsid w:val="00C261EC"/>
    <w:rsid w:val="00C27A17"/>
    <w:rsid w:val="00C27D57"/>
    <w:rsid w:val="00C308C3"/>
    <w:rsid w:val="00C30A7E"/>
    <w:rsid w:val="00C315DA"/>
    <w:rsid w:val="00C32EBD"/>
    <w:rsid w:val="00C3318D"/>
    <w:rsid w:val="00C340B4"/>
    <w:rsid w:val="00C3443D"/>
    <w:rsid w:val="00C34487"/>
    <w:rsid w:val="00C345A3"/>
    <w:rsid w:val="00C34E87"/>
    <w:rsid w:val="00C34FC4"/>
    <w:rsid w:val="00C36631"/>
    <w:rsid w:val="00C3672E"/>
    <w:rsid w:val="00C3735A"/>
    <w:rsid w:val="00C37C6E"/>
    <w:rsid w:val="00C4136E"/>
    <w:rsid w:val="00C4236E"/>
    <w:rsid w:val="00C4265D"/>
    <w:rsid w:val="00C42E4F"/>
    <w:rsid w:val="00C4310F"/>
    <w:rsid w:val="00C43A7B"/>
    <w:rsid w:val="00C454CE"/>
    <w:rsid w:val="00C46285"/>
    <w:rsid w:val="00C46387"/>
    <w:rsid w:val="00C46437"/>
    <w:rsid w:val="00C47A3F"/>
    <w:rsid w:val="00C515D1"/>
    <w:rsid w:val="00C52DE0"/>
    <w:rsid w:val="00C53798"/>
    <w:rsid w:val="00C54D98"/>
    <w:rsid w:val="00C556D9"/>
    <w:rsid w:val="00C5602E"/>
    <w:rsid w:val="00C56D6B"/>
    <w:rsid w:val="00C5782D"/>
    <w:rsid w:val="00C57BF1"/>
    <w:rsid w:val="00C628BF"/>
    <w:rsid w:val="00C63CEC"/>
    <w:rsid w:val="00C6421F"/>
    <w:rsid w:val="00C6478E"/>
    <w:rsid w:val="00C70562"/>
    <w:rsid w:val="00C71B7B"/>
    <w:rsid w:val="00C72556"/>
    <w:rsid w:val="00C73013"/>
    <w:rsid w:val="00C732CA"/>
    <w:rsid w:val="00C74091"/>
    <w:rsid w:val="00C768B9"/>
    <w:rsid w:val="00C77B38"/>
    <w:rsid w:val="00C80696"/>
    <w:rsid w:val="00C80A1F"/>
    <w:rsid w:val="00C80F90"/>
    <w:rsid w:val="00C814B7"/>
    <w:rsid w:val="00C817C4"/>
    <w:rsid w:val="00C82CBA"/>
    <w:rsid w:val="00C831FF"/>
    <w:rsid w:val="00C84C46"/>
    <w:rsid w:val="00C86998"/>
    <w:rsid w:val="00C869B8"/>
    <w:rsid w:val="00C86EDD"/>
    <w:rsid w:val="00C870EC"/>
    <w:rsid w:val="00C8732F"/>
    <w:rsid w:val="00C87B48"/>
    <w:rsid w:val="00C9024E"/>
    <w:rsid w:val="00C90424"/>
    <w:rsid w:val="00C90EA8"/>
    <w:rsid w:val="00C92A04"/>
    <w:rsid w:val="00C92F30"/>
    <w:rsid w:val="00C9348D"/>
    <w:rsid w:val="00C93A8E"/>
    <w:rsid w:val="00C93F4C"/>
    <w:rsid w:val="00C95CC0"/>
    <w:rsid w:val="00C95D25"/>
    <w:rsid w:val="00C965DA"/>
    <w:rsid w:val="00C96CF9"/>
    <w:rsid w:val="00CA1AAF"/>
    <w:rsid w:val="00CA22F9"/>
    <w:rsid w:val="00CA29CA"/>
    <w:rsid w:val="00CA36FE"/>
    <w:rsid w:val="00CA3ED0"/>
    <w:rsid w:val="00CA3F5A"/>
    <w:rsid w:val="00CA4B76"/>
    <w:rsid w:val="00CA54B2"/>
    <w:rsid w:val="00CA6D09"/>
    <w:rsid w:val="00CA6D70"/>
    <w:rsid w:val="00CA7B2E"/>
    <w:rsid w:val="00CA7E82"/>
    <w:rsid w:val="00CB0F11"/>
    <w:rsid w:val="00CB14FA"/>
    <w:rsid w:val="00CB1585"/>
    <w:rsid w:val="00CB183A"/>
    <w:rsid w:val="00CB1FD2"/>
    <w:rsid w:val="00CB3159"/>
    <w:rsid w:val="00CB339B"/>
    <w:rsid w:val="00CB3F53"/>
    <w:rsid w:val="00CB4155"/>
    <w:rsid w:val="00CB55BA"/>
    <w:rsid w:val="00CB7925"/>
    <w:rsid w:val="00CB7C25"/>
    <w:rsid w:val="00CC2CB0"/>
    <w:rsid w:val="00CC330D"/>
    <w:rsid w:val="00CC3A32"/>
    <w:rsid w:val="00CC4DB9"/>
    <w:rsid w:val="00CC4E6D"/>
    <w:rsid w:val="00CC5B4D"/>
    <w:rsid w:val="00CC5C24"/>
    <w:rsid w:val="00CC7501"/>
    <w:rsid w:val="00CC76BF"/>
    <w:rsid w:val="00CC7B0B"/>
    <w:rsid w:val="00CD0751"/>
    <w:rsid w:val="00CD13AC"/>
    <w:rsid w:val="00CD14BC"/>
    <w:rsid w:val="00CD18FA"/>
    <w:rsid w:val="00CD1B52"/>
    <w:rsid w:val="00CD223D"/>
    <w:rsid w:val="00CD2349"/>
    <w:rsid w:val="00CD3C40"/>
    <w:rsid w:val="00CD3F4B"/>
    <w:rsid w:val="00CD4248"/>
    <w:rsid w:val="00CD4760"/>
    <w:rsid w:val="00CD56F9"/>
    <w:rsid w:val="00CD5AF6"/>
    <w:rsid w:val="00CD652D"/>
    <w:rsid w:val="00CD74B8"/>
    <w:rsid w:val="00CE0E25"/>
    <w:rsid w:val="00CE1C84"/>
    <w:rsid w:val="00CE1FB0"/>
    <w:rsid w:val="00CE2704"/>
    <w:rsid w:val="00CE2835"/>
    <w:rsid w:val="00CE2B97"/>
    <w:rsid w:val="00CE333E"/>
    <w:rsid w:val="00CE345D"/>
    <w:rsid w:val="00CE409A"/>
    <w:rsid w:val="00CE4186"/>
    <w:rsid w:val="00CE5CF0"/>
    <w:rsid w:val="00CE5D53"/>
    <w:rsid w:val="00CE5E85"/>
    <w:rsid w:val="00CE73CE"/>
    <w:rsid w:val="00CE764F"/>
    <w:rsid w:val="00CE7680"/>
    <w:rsid w:val="00CF120C"/>
    <w:rsid w:val="00CF39FD"/>
    <w:rsid w:val="00CF6417"/>
    <w:rsid w:val="00CF7BC0"/>
    <w:rsid w:val="00D01789"/>
    <w:rsid w:val="00D0229C"/>
    <w:rsid w:val="00D04E9F"/>
    <w:rsid w:val="00D052A4"/>
    <w:rsid w:val="00D058C2"/>
    <w:rsid w:val="00D0599F"/>
    <w:rsid w:val="00D05D53"/>
    <w:rsid w:val="00D06503"/>
    <w:rsid w:val="00D069F6"/>
    <w:rsid w:val="00D06DEA"/>
    <w:rsid w:val="00D07579"/>
    <w:rsid w:val="00D07ACE"/>
    <w:rsid w:val="00D120C6"/>
    <w:rsid w:val="00D13822"/>
    <w:rsid w:val="00D141F3"/>
    <w:rsid w:val="00D14B6E"/>
    <w:rsid w:val="00D16C66"/>
    <w:rsid w:val="00D20654"/>
    <w:rsid w:val="00D20B16"/>
    <w:rsid w:val="00D20CF7"/>
    <w:rsid w:val="00D2105D"/>
    <w:rsid w:val="00D22EE6"/>
    <w:rsid w:val="00D23883"/>
    <w:rsid w:val="00D23ABA"/>
    <w:rsid w:val="00D26507"/>
    <w:rsid w:val="00D26ED5"/>
    <w:rsid w:val="00D2702E"/>
    <w:rsid w:val="00D27F46"/>
    <w:rsid w:val="00D30FBD"/>
    <w:rsid w:val="00D3296B"/>
    <w:rsid w:val="00D32EBB"/>
    <w:rsid w:val="00D3350E"/>
    <w:rsid w:val="00D33D93"/>
    <w:rsid w:val="00D34082"/>
    <w:rsid w:val="00D345F7"/>
    <w:rsid w:val="00D37C09"/>
    <w:rsid w:val="00D40D52"/>
    <w:rsid w:val="00D41F65"/>
    <w:rsid w:val="00D4388C"/>
    <w:rsid w:val="00D4574A"/>
    <w:rsid w:val="00D45B19"/>
    <w:rsid w:val="00D45EB0"/>
    <w:rsid w:val="00D45FC7"/>
    <w:rsid w:val="00D46E30"/>
    <w:rsid w:val="00D47DAB"/>
    <w:rsid w:val="00D47DB3"/>
    <w:rsid w:val="00D5023D"/>
    <w:rsid w:val="00D5115F"/>
    <w:rsid w:val="00D514DC"/>
    <w:rsid w:val="00D527D6"/>
    <w:rsid w:val="00D52CEA"/>
    <w:rsid w:val="00D53F36"/>
    <w:rsid w:val="00D55004"/>
    <w:rsid w:val="00D5553F"/>
    <w:rsid w:val="00D557C3"/>
    <w:rsid w:val="00D56042"/>
    <w:rsid w:val="00D56412"/>
    <w:rsid w:val="00D606DE"/>
    <w:rsid w:val="00D61403"/>
    <w:rsid w:val="00D618F8"/>
    <w:rsid w:val="00D633CA"/>
    <w:rsid w:val="00D63842"/>
    <w:rsid w:val="00D6465F"/>
    <w:rsid w:val="00D65002"/>
    <w:rsid w:val="00D66329"/>
    <w:rsid w:val="00D66B68"/>
    <w:rsid w:val="00D67359"/>
    <w:rsid w:val="00D70B90"/>
    <w:rsid w:val="00D7212D"/>
    <w:rsid w:val="00D723CD"/>
    <w:rsid w:val="00D72837"/>
    <w:rsid w:val="00D72FE6"/>
    <w:rsid w:val="00D73244"/>
    <w:rsid w:val="00D73C4C"/>
    <w:rsid w:val="00D74B70"/>
    <w:rsid w:val="00D7574B"/>
    <w:rsid w:val="00D75826"/>
    <w:rsid w:val="00D75877"/>
    <w:rsid w:val="00D759E9"/>
    <w:rsid w:val="00D761DD"/>
    <w:rsid w:val="00D767C7"/>
    <w:rsid w:val="00D80F13"/>
    <w:rsid w:val="00D81C91"/>
    <w:rsid w:val="00D825BC"/>
    <w:rsid w:val="00D831D2"/>
    <w:rsid w:val="00D831EC"/>
    <w:rsid w:val="00D835EA"/>
    <w:rsid w:val="00D83918"/>
    <w:rsid w:val="00D840D9"/>
    <w:rsid w:val="00D8485A"/>
    <w:rsid w:val="00D84D6B"/>
    <w:rsid w:val="00D84D71"/>
    <w:rsid w:val="00D84FDF"/>
    <w:rsid w:val="00D85048"/>
    <w:rsid w:val="00D8667C"/>
    <w:rsid w:val="00D86AB9"/>
    <w:rsid w:val="00D91E84"/>
    <w:rsid w:val="00D92415"/>
    <w:rsid w:val="00D924F2"/>
    <w:rsid w:val="00D92FBA"/>
    <w:rsid w:val="00D93672"/>
    <w:rsid w:val="00D9373F"/>
    <w:rsid w:val="00D93FD8"/>
    <w:rsid w:val="00D941EA"/>
    <w:rsid w:val="00D945EA"/>
    <w:rsid w:val="00D95185"/>
    <w:rsid w:val="00D95550"/>
    <w:rsid w:val="00D957E4"/>
    <w:rsid w:val="00D97A44"/>
    <w:rsid w:val="00D97D0E"/>
    <w:rsid w:val="00DA0687"/>
    <w:rsid w:val="00DA177B"/>
    <w:rsid w:val="00DA1A9C"/>
    <w:rsid w:val="00DA206C"/>
    <w:rsid w:val="00DA3329"/>
    <w:rsid w:val="00DA354D"/>
    <w:rsid w:val="00DA373B"/>
    <w:rsid w:val="00DA48C7"/>
    <w:rsid w:val="00DA4A32"/>
    <w:rsid w:val="00DA5540"/>
    <w:rsid w:val="00DA5986"/>
    <w:rsid w:val="00DA5C87"/>
    <w:rsid w:val="00DA6774"/>
    <w:rsid w:val="00DA686D"/>
    <w:rsid w:val="00DB1351"/>
    <w:rsid w:val="00DB24EA"/>
    <w:rsid w:val="00DB385E"/>
    <w:rsid w:val="00DB563D"/>
    <w:rsid w:val="00DB5DA5"/>
    <w:rsid w:val="00DB63B8"/>
    <w:rsid w:val="00DB6473"/>
    <w:rsid w:val="00DB64D3"/>
    <w:rsid w:val="00DB70C1"/>
    <w:rsid w:val="00DB733F"/>
    <w:rsid w:val="00DB767C"/>
    <w:rsid w:val="00DC077E"/>
    <w:rsid w:val="00DC2671"/>
    <w:rsid w:val="00DC50F1"/>
    <w:rsid w:val="00DC593F"/>
    <w:rsid w:val="00DC5E65"/>
    <w:rsid w:val="00DC6271"/>
    <w:rsid w:val="00DC6C92"/>
    <w:rsid w:val="00DC7D6A"/>
    <w:rsid w:val="00DD0481"/>
    <w:rsid w:val="00DD16BF"/>
    <w:rsid w:val="00DD2545"/>
    <w:rsid w:val="00DD43F6"/>
    <w:rsid w:val="00DD53D9"/>
    <w:rsid w:val="00DD58CF"/>
    <w:rsid w:val="00DD5908"/>
    <w:rsid w:val="00DD5C50"/>
    <w:rsid w:val="00DD606C"/>
    <w:rsid w:val="00DE0BFA"/>
    <w:rsid w:val="00DE0F33"/>
    <w:rsid w:val="00DE1114"/>
    <w:rsid w:val="00DE15FD"/>
    <w:rsid w:val="00DE18A8"/>
    <w:rsid w:val="00DE18E4"/>
    <w:rsid w:val="00DE1CA3"/>
    <w:rsid w:val="00DE21BC"/>
    <w:rsid w:val="00DE2852"/>
    <w:rsid w:val="00DE4765"/>
    <w:rsid w:val="00DE508A"/>
    <w:rsid w:val="00DE7401"/>
    <w:rsid w:val="00DE7D6F"/>
    <w:rsid w:val="00DF04B3"/>
    <w:rsid w:val="00DF0F1E"/>
    <w:rsid w:val="00DF200F"/>
    <w:rsid w:val="00DF282C"/>
    <w:rsid w:val="00DF293A"/>
    <w:rsid w:val="00DF2FF2"/>
    <w:rsid w:val="00DF328E"/>
    <w:rsid w:val="00DF530B"/>
    <w:rsid w:val="00DF5430"/>
    <w:rsid w:val="00DF566C"/>
    <w:rsid w:val="00DF6827"/>
    <w:rsid w:val="00DF697C"/>
    <w:rsid w:val="00DF7969"/>
    <w:rsid w:val="00E004E7"/>
    <w:rsid w:val="00E00B4B"/>
    <w:rsid w:val="00E0117E"/>
    <w:rsid w:val="00E02D58"/>
    <w:rsid w:val="00E02E2D"/>
    <w:rsid w:val="00E03BAA"/>
    <w:rsid w:val="00E03DCC"/>
    <w:rsid w:val="00E052D4"/>
    <w:rsid w:val="00E05637"/>
    <w:rsid w:val="00E0634F"/>
    <w:rsid w:val="00E06B79"/>
    <w:rsid w:val="00E06D7E"/>
    <w:rsid w:val="00E0729A"/>
    <w:rsid w:val="00E10AD3"/>
    <w:rsid w:val="00E11390"/>
    <w:rsid w:val="00E11501"/>
    <w:rsid w:val="00E116A8"/>
    <w:rsid w:val="00E12178"/>
    <w:rsid w:val="00E12951"/>
    <w:rsid w:val="00E14AE2"/>
    <w:rsid w:val="00E164F8"/>
    <w:rsid w:val="00E1694B"/>
    <w:rsid w:val="00E17463"/>
    <w:rsid w:val="00E17F67"/>
    <w:rsid w:val="00E20500"/>
    <w:rsid w:val="00E2314F"/>
    <w:rsid w:val="00E23556"/>
    <w:rsid w:val="00E2365E"/>
    <w:rsid w:val="00E237DC"/>
    <w:rsid w:val="00E258FA"/>
    <w:rsid w:val="00E26B81"/>
    <w:rsid w:val="00E26EFE"/>
    <w:rsid w:val="00E30D6F"/>
    <w:rsid w:val="00E31608"/>
    <w:rsid w:val="00E31D76"/>
    <w:rsid w:val="00E33357"/>
    <w:rsid w:val="00E33408"/>
    <w:rsid w:val="00E334EA"/>
    <w:rsid w:val="00E34903"/>
    <w:rsid w:val="00E35E04"/>
    <w:rsid w:val="00E3650B"/>
    <w:rsid w:val="00E42213"/>
    <w:rsid w:val="00E4225F"/>
    <w:rsid w:val="00E42A1F"/>
    <w:rsid w:val="00E42BE5"/>
    <w:rsid w:val="00E43342"/>
    <w:rsid w:val="00E43CBC"/>
    <w:rsid w:val="00E44F8E"/>
    <w:rsid w:val="00E47E42"/>
    <w:rsid w:val="00E47ED1"/>
    <w:rsid w:val="00E502F2"/>
    <w:rsid w:val="00E510A1"/>
    <w:rsid w:val="00E53812"/>
    <w:rsid w:val="00E539D2"/>
    <w:rsid w:val="00E54A39"/>
    <w:rsid w:val="00E552BD"/>
    <w:rsid w:val="00E56563"/>
    <w:rsid w:val="00E5671E"/>
    <w:rsid w:val="00E5708E"/>
    <w:rsid w:val="00E570F7"/>
    <w:rsid w:val="00E57EBA"/>
    <w:rsid w:val="00E6074E"/>
    <w:rsid w:val="00E6118B"/>
    <w:rsid w:val="00E61B04"/>
    <w:rsid w:val="00E629FA"/>
    <w:rsid w:val="00E63D73"/>
    <w:rsid w:val="00E64C16"/>
    <w:rsid w:val="00E65CCD"/>
    <w:rsid w:val="00E662DE"/>
    <w:rsid w:val="00E66648"/>
    <w:rsid w:val="00E66EE0"/>
    <w:rsid w:val="00E66F48"/>
    <w:rsid w:val="00E6772C"/>
    <w:rsid w:val="00E67AD0"/>
    <w:rsid w:val="00E70B88"/>
    <w:rsid w:val="00E71312"/>
    <w:rsid w:val="00E73946"/>
    <w:rsid w:val="00E740DB"/>
    <w:rsid w:val="00E7434C"/>
    <w:rsid w:val="00E747D9"/>
    <w:rsid w:val="00E747FF"/>
    <w:rsid w:val="00E765AD"/>
    <w:rsid w:val="00E76D3B"/>
    <w:rsid w:val="00E76F9B"/>
    <w:rsid w:val="00E772DE"/>
    <w:rsid w:val="00E80BD0"/>
    <w:rsid w:val="00E81A72"/>
    <w:rsid w:val="00E82176"/>
    <w:rsid w:val="00E82D59"/>
    <w:rsid w:val="00E82D96"/>
    <w:rsid w:val="00E82EED"/>
    <w:rsid w:val="00E83D6E"/>
    <w:rsid w:val="00E84C9C"/>
    <w:rsid w:val="00E84E3E"/>
    <w:rsid w:val="00E86261"/>
    <w:rsid w:val="00E86933"/>
    <w:rsid w:val="00E91898"/>
    <w:rsid w:val="00E92DBA"/>
    <w:rsid w:val="00E93645"/>
    <w:rsid w:val="00E937AF"/>
    <w:rsid w:val="00E96BEA"/>
    <w:rsid w:val="00E976AB"/>
    <w:rsid w:val="00E97D71"/>
    <w:rsid w:val="00EA012A"/>
    <w:rsid w:val="00EA0573"/>
    <w:rsid w:val="00EA0740"/>
    <w:rsid w:val="00EA2CEF"/>
    <w:rsid w:val="00EA31A2"/>
    <w:rsid w:val="00EA4BD4"/>
    <w:rsid w:val="00EA4ED4"/>
    <w:rsid w:val="00EA510F"/>
    <w:rsid w:val="00EA53D2"/>
    <w:rsid w:val="00EA5A15"/>
    <w:rsid w:val="00EA5A61"/>
    <w:rsid w:val="00EA65A2"/>
    <w:rsid w:val="00EA6E56"/>
    <w:rsid w:val="00EA7D4F"/>
    <w:rsid w:val="00EB0253"/>
    <w:rsid w:val="00EB028A"/>
    <w:rsid w:val="00EB066B"/>
    <w:rsid w:val="00EB16F7"/>
    <w:rsid w:val="00EB1F9D"/>
    <w:rsid w:val="00EB3294"/>
    <w:rsid w:val="00EB3474"/>
    <w:rsid w:val="00EB35D7"/>
    <w:rsid w:val="00EB3E28"/>
    <w:rsid w:val="00EB413E"/>
    <w:rsid w:val="00EB4A87"/>
    <w:rsid w:val="00EB4AC5"/>
    <w:rsid w:val="00EB4DBC"/>
    <w:rsid w:val="00EB52E7"/>
    <w:rsid w:val="00EB5CA9"/>
    <w:rsid w:val="00EB6C8A"/>
    <w:rsid w:val="00EC01E8"/>
    <w:rsid w:val="00EC1393"/>
    <w:rsid w:val="00EC13BA"/>
    <w:rsid w:val="00EC246E"/>
    <w:rsid w:val="00EC4D1B"/>
    <w:rsid w:val="00EC504C"/>
    <w:rsid w:val="00EC5509"/>
    <w:rsid w:val="00EC654C"/>
    <w:rsid w:val="00EC736F"/>
    <w:rsid w:val="00ED095F"/>
    <w:rsid w:val="00ED0D52"/>
    <w:rsid w:val="00ED0F04"/>
    <w:rsid w:val="00ED261C"/>
    <w:rsid w:val="00ED3C71"/>
    <w:rsid w:val="00ED5664"/>
    <w:rsid w:val="00ED57B1"/>
    <w:rsid w:val="00ED7352"/>
    <w:rsid w:val="00ED796E"/>
    <w:rsid w:val="00ED797D"/>
    <w:rsid w:val="00EE0535"/>
    <w:rsid w:val="00EE0C5F"/>
    <w:rsid w:val="00EE47BC"/>
    <w:rsid w:val="00EE5C85"/>
    <w:rsid w:val="00EF15A5"/>
    <w:rsid w:val="00EF40CC"/>
    <w:rsid w:val="00EF48D3"/>
    <w:rsid w:val="00EF67BD"/>
    <w:rsid w:val="00F00F66"/>
    <w:rsid w:val="00F02930"/>
    <w:rsid w:val="00F0297C"/>
    <w:rsid w:val="00F02D0D"/>
    <w:rsid w:val="00F034A6"/>
    <w:rsid w:val="00F057D0"/>
    <w:rsid w:val="00F05CD7"/>
    <w:rsid w:val="00F05E2C"/>
    <w:rsid w:val="00F062BD"/>
    <w:rsid w:val="00F0799B"/>
    <w:rsid w:val="00F11488"/>
    <w:rsid w:val="00F1211C"/>
    <w:rsid w:val="00F121DA"/>
    <w:rsid w:val="00F128C6"/>
    <w:rsid w:val="00F137EA"/>
    <w:rsid w:val="00F13DC3"/>
    <w:rsid w:val="00F148D5"/>
    <w:rsid w:val="00F1495A"/>
    <w:rsid w:val="00F17C29"/>
    <w:rsid w:val="00F20186"/>
    <w:rsid w:val="00F21C3E"/>
    <w:rsid w:val="00F22078"/>
    <w:rsid w:val="00F24AD2"/>
    <w:rsid w:val="00F24CC4"/>
    <w:rsid w:val="00F24FD9"/>
    <w:rsid w:val="00F257EA"/>
    <w:rsid w:val="00F262F0"/>
    <w:rsid w:val="00F26F53"/>
    <w:rsid w:val="00F322EF"/>
    <w:rsid w:val="00F32DFD"/>
    <w:rsid w:val="00F33562"/>
    <w:rsid w:val="00F335A3"/>
    <w:rsid w:val="00F34121"/>
    <w:rsid w:val="00F35791"/>
    <w:rsid w:val="00F35CD0"/>
    <w:rsid w:val="00F36412"/>
    <w:rsid w:val="00F37A24"/>
    <w:rsid w:val="00F37AC9"/>
    <w:rsid w:val="00F37EAC"/>
    <w:rsid w:val="00F40510"/>
    <w:rsid w:val="00F40DC9"/>
    <w:rsid w:val="00F41400"/>
    <w:rsid w:val="00F415E4"/>
    <w:rsid w:val="00F44BB4"/>
    <w:rsid w:val="00F44ED8"/>
    <w:rsid w:val="00F469DD"/>
    <w:rsid w:val="00F471BE"/>
    <w:rsid w:val="00F47DB1"/>
    <w:rsid w:val="00F50856"/>
    <w:rsid w:val="00F508BA"/>
    <w:rsid w:val="00F51FC1"/>
    <w:rsid w:val="00F5205A"/>
    <w:rsid w:val="00F54FC8"/>
    <w:rsid w:val="00F5525F"/>
    <w:rsid w:val="00F55A6A"/>
    <w:rsid w:val="00F56CD6"/>
    <w:rsid w:val="00F56F08"/>
    <w:rsid w:val="00F57D9E"/>
    <w:rsid w:val="00F60417"/>
    <w:rsid w:val="00F6046F"/>
    <w:rsid w:val="00F60F68"/>
    <w:rsid w:val="00F619B2"/>
    <w:rsid w:val="00F61A56"/>
    <w:rsid w:val="00F626D7"/>
    <w:rsid w:val="00F630B3"/>
    <w:rsid w:val="00F63391"/>
    <w:rsid w:val="00F63945"/>
    <w:rsid w:val="00F63FB8"/>
    <w:rsid w:val="00F65C68"/>
    <w:rsid w:val="00F66232"/>
    <w:rsid w:val="00F66370"/>
    <w:rsid w:val="00F6647A"/>
    <w:rsid w:val="00F6719F"/>
    <w:rsid w:val="00F674F5"/>
    <w:rsid w:val="00F71A65"/>
    <w:rsid w:val="00F72E97"/>
    <w:rsid w:val="00F74191"/>
    <w:rsid w:val="00F741F1"/>
    <w:rsid w:val="00F74A4B"/>
    <w:rsid w:val="00F75899"/>
    <w:rsid w:val="00F759C7"/>
    <w:rsid w:val="00F76484"/>
    <w:rsid w:val="00F771A3"/>
    <w:rsid w:val="00F77C0B"/>
    <w:rsid w:val="00F77C52"/>
    <w:rsid w:val="00F80DE8"/>
    <w:rsid w:val="00F80F44"/>
    <w:rsid w:val="00F8205E"/>
    <w:rsid w:val="00F826C5"/>
    <w:rsid w:val="00F830FA"/>
    <w:rsid w:val="00F8412A"/>
    <w:rsid w:val="00F8569B"/>
    <w:rsid w:val="00F85A41"/>
    <w:rsid w:val="00F85DA0"/>
    <w:rsid w:val="00F87B9B"/>
    <w:rsid w:val="00F90462"/>
    <w:rsid w:val="00F92240"/>
    <w:rsid w:val="00F94D46"/>
    <w:rsid w:val="00F977AF"/>
    <w:rsid w:val="00FA008B"/>
    <w:rsid w:val="00FA2DC7"/>
    <w:rsid w:val="00FA4B1F"/>
    <w:rsid w:val="00FA582F"/>
    <w:rsid w:val="00FA5BA4"/>
    <w:rsid w:val="00FA5BAB"/>
    <w:rsid w:val="00FA6B2E"/>
    <w:rsid w:val="00FA742E"/>
    <w:rsid w:val="00FA7927"/>
    <w:rsid w:val="00FA7B1E"/>
    <w:rsid w:val="00FB032C"/>
    <w:rsid w:val="00FB11BD"/>
    <w:rsid w:val="00FB2F99"/>
    <w:rsid w:val="00FB3E62"/>
    <w:rsid w:val="00FB4AEA"/>
    <w:rsid w:val="00FB4BD1"/>
    <w:rsid w:val="00FB4EF4"/>
    <w:rsid w:val="00FB5F03"/>
    <w:rsid w:val="00FB7F65"/>
    <w:rsid w:val="00FC0CA8"/>
    <w:rsid w:val="00FC0E05"/>
    <w:rsid w:val="00FC1FCE"/>
    <w:rsid w:val="00FC2511"/>
    <w:rsid w:val="00FC2875"/>
    <w:rsid w:val="00FC3C43"/>
    <w:rsid w:val="00FC3D7F"/>
    <w:rsid w:val="00FC5096"/>
    <w:rsid w:val="00FC57EB"/>
    <w:rsid w:val="00FD160E"/>
    <w:rsid w:val="00FD1B51"/>
    <w:rsid w:val="00FD2060"/>
    <w:rsid w:val="00FD2960"/>
    <w:rsid w:val="00FD2E9E"/>
    <w:rsid w:val="00FD3F71"/>
    <w:rsid w:val="00FD4039"/>
    <w:rsid w:val="00FD4250"/>
    <w:rsid w:val="00FD4E1E"/>
    <w:rsid w:val="00FD723B"/>
    <w:rsid w:val="00FD72D5"/>
    <w:rsid w:val="00FD77B0"/>
    <w:rsid w:val="00FD7A49"/>
    <w:rsid w:val="00FD7E3D"/>
    <w:rsid w:val="00FD7E6D"/>
    <w:rsid w:val="00FE01A3"/>
    <w:rsid w:val="00FE0E3C"/>
    <w:rsid w:val="00FE183C"/>
    <w:rsid w:val="00FE268F"/>
    <w:rsid w:val="00FE3007"/>
    <w:rsid w:val="00FE31D1"/>
    <w:rsid w:val="00FE339B"/>
    <w:rsid w:val="00FE4BD6"/>
    <w:rsid w:val="00FE5E2C"/>
    <w:rsid w:val="00FE6165"/>
    <w:rsid w:val="00FE66CF"/>
    <w:rsid w:val="00FE6F0E"/>
    <w:rsid w:val="00FE7383"/>
    <w:rsid w:val="00FE75F5"/>
    <w:rsid w:val="00FE76AE"/>
    <w:rsid w:val="00FF0480"/>
    <w:rsid w:val="00FF277C"/>
    <w:rsid w:val="00FF2BE6"/>
    <w:rsid w:val="00FF3B23"/>
    <w:rsid w:val="00FF3F7A"/>
    <w:rsid w:val="00FF49EC"/>
    <w:rsid w:val="00FF4DD6"/>
    <w:rsid w:val="00FF5C18"/>
    <w:rsid w:val="00FF6C9F"/>
    <w:rsid w:val="00FF6D80"/>
    <w:rsid w:val="00FF721B"/>
    <w:rsid w:val="0113F662"/>
    <w:rsid w:val="016FCE0D"/>
    <w:rsid w:val="017A2E65"/>
    <w:rsid w:val="01859C1D"/>
    <w:rsid w:val="01B69848"/>
    <w:rsid w:val="01E8638D"/>
    <w:rsid w:val="01E92A4B"/>
    <w:rsid w:val="01EAD346"/>
    <w:rsid w:val="0284AF2E"/>
    <w:rsid w:val="03513D14"/>
    <w:rsid w:val="03660752"/>
    <w:rsid w:val="0369816C"/>
    <w:rsid w:val="03A15FCC"/>
    <w:rsid w:val="03D47B07"/>
    <w:rsid w:val="03DE0AFD"/>
    <w:rsid w:val="043F6EAA"/>
    <w:rsid w:val="04804F4F"/>
    <w:rsid w:val="04B8EFC4"/>
    <w:rsid w:val="04C7DC65"/>
    <w:rsid w:val="04EB1075"/>
    <w:rsid w:val="04F65FA0"/>
    <w:rsid w:val="052E7ECC"/>
    <w:rsid w:val="0535A3E2"/>
    <w:rsid w:val="053B1E56"/>
    <w:rsid w:val="05609776"/>
    <w:rsid w:val="057F2444"/>
    <w:rsid w:val="059D231B"/>
    <w:rsid w:val="05C3121C"/>
    <w:rsid w:val="05C7B666"/>
    <w:rsid w:val="0609C067"/>
    <w:rsid w:val="06107401"/>
    <w:rsid w:val="0613BF9C"/>
    <w:rsid w:val="064F3980"/>
    <w:rsid w:val="0678163E"/>
    <w:rsid w:val="0685E371"/>
    <w:rsid w:val="06BAEEBF"/>
    <w:rsid w:val="06D4057F"/>
    <w:rsid w:val="06D78537"/>
    <w:rsid w:val="06E95683"/>
    <w:rsid w:val="0721DDE1"/>
    <w:rsid w:val="07284B0C"/>
    <w:rsid w:val="07307005"/>
    <w:rsid w:val="073322BB"/>
    <w:rsid w:val="07589595"/>
    <w:rsid w:val="07BFD635"/>
    <w:rsid w:val="07C4DFA5"/>
    <w:rsid w:val="07C911A3"/>
    <w:rsid w:val="07D17163"/>
    <w:rsid w:val="07D2BE6A"/>
    <w:rsid w:val="07EDAF63"/>
    <w:rsid w:val="07F58680"/>
    <w:rsid w:val="07FA0A41"/>
    <w:rsid w:val="08293EA2"/>
    <w:rsid w:val="082B1D91"/>
    <w:rsid w:val="0862A3FE"/>
    <w:rsid w:val="087DA39A"/>
    <w:rsid w:val="08A2B8E0"/>
    <w:rsid w:val="08A48009"/>
    <w:rsid w:val="08ABBDEE"/>
    <w:rsid w:val="08B6EF48"/>
    <w:rsid w:val="08B8E1E0"/>
    <w:rsid w:val="08C7A0C9"/>
    <w:rsid w:val="08E5FF14"/>
    <w:rsid w:val="08FA7CA5"/>
    <w:rsid w:val="092F279A"/>
    <w:rsid w:val="0935FF76"/>
    <w:rsid w:val="095DFC1F"/>
    <w:rsid w:val="0A1531E3"/>
    <w:rsid w:val="0A198920"/>
    <w:rsid w:val="0A42F590"/>
    <w:rsid w:val="0A7CAAC2"/>
    <w:rsid w:val="0AA69C30"/>
    <w:rsid w:val="0AB0F70F"/>
    <w:rsid w:val="0AB2829A"/>
    <w:rsid w:val="0B0055FF"/>
    <w:rsid w:val="0B0F67B6"/>
    <w:rsid w:val="0B35528C"/>
    <w:rsid w:val="0B3B97C5"/>
    <w:rsid w:val="0B4ED04C"/>
    <w:rsid w:val="0B5E6450"/>
    <w:rsid w:val="0B7468CE"/>
    <w:rsid w:val="0B79FD9A"/>
    <w:rsid w:val="0BB1914A"/>
    <w:rsid w:val="0C19ACD2"/>
    <w:rsid w:val="0C25E4BD"/>
    <w:rsid w:val="0C42E2AB"/>
    <w:rsid w:val="0CE6215F"/>
    <w:rsid w:val="0CEA8D5A"/>
    <w:rsid w:val="0D292876"/>
    <w:rsid w:val="0D397576"/>
    <w:rsid w:val="0D52D3E3"/>
    <w:rsid w:val="0D546D39"/>
    <w:rsid w:val="0D560A84"/>
    <w:rsid w:val="0D9CBDA3"/>
    <w:rsid w:val="0DA25D6F"/>
    <w:rsid w:val="0E0C848F"/>
    <w:rsid w:val="0E3430B9"/>
    <w:rsid w:val="0E4FBFB1"/>
    <w:rsid w:val="0E540CCB"/>
    <w:rsid w:val="0E64B476"/>
    <w:rsid w:val="0E897259"/>
    <w:rsid w:val="0EAB4940"/>
    <w:rsid w:val="0EBD5806"/>
    <w:rsid w:val="0ECA694C"/>
    <w:rsid w:val="0EF74EB7"/>
    <w:rsid w:val="0EF8FF90"/>
    <w:rsid w:val="0F08987A"/>
    <w:rsid w:val="0F2C6AB1"/>
    <w:rsid w:val="0F366785"/>
    <w:rsid w:val="0F5EAF58"/>
    <w:rsid w:val="0FDF4732"/>
    <w:rsid w:val="0FEBF98F"/>
    <w:rsid w:val="1000E848"/>
    <w:rsid w:val="1017A1D2"/>
    <w:rsid w:val="101FE41B"/>
    <w:rsid w:val="1055807A"/>
    <w:rsid w:val="107255A9"/>
    <w:rsid w:val="108538D1"/>
    <w:rsid w:val="10A0E546"/>
    <w:rsid w:val="10D44E18"/>
    <w:rsid w:val="11151033"/>
    <w:rsid w:val="11336D0F"/>
    <w:rsid w:val="11377DDF"/>
    <w:rsid w:val="117E8C69"/>
    <w:rsid w:val="11D55982"/>
    <w:rsid w:val="11D8EB21"/>
    <w:rsid w:val="11EA917E"/>
    <w:rsid w:val="122F6BDE"/>
    <w:rsid w:val="124CBB3D"/>
    <w:rsid w:val="12BC6BA7"/>
    <w:rsid w:val="12BEEFF0"/>
    <w:rsid w:val="12E24DCE"/>
    <w:rsid w:val="12FF4C16"/>
    <w:rsid w:val="131CE25B"/>
    <w:rsid w:val="1378F6B2"/>
    <w:rsid w:val="137CAE1B"/>
    <w:rsid w:val="13871D66"/>
    <w:rsid w:val="13AB5B77"/>
    <w:rsid w:val="13ABEBAC"/>
    <w:rsid w:val="13BC5B7B"/>
    <w:rsid w:val="13FC0EC9"/>
    <w:rsid w:val="14350A02"/>
    <w:rsid w:val="143AF463"/>
    <w:rsid w:val="1444A711"/>
    <w:rsid w:val="1498E138"/>
    <w:rsid w:val="151586B2"/>
    <w:rsid w:val="15288DB1"/>
    <w:rsid w:val="153C9AED"/>
    <w:rsid w:val="154E544A"/>
    <w:rsid w:val="1573E198"/>
    <w:rsid w:val="15F711FA"/>
    <w:rsid w:val="160D7475"/>
    <w:rsid w:val="160FA53A"/>
    <w:rsid w:val="16390084"/>
    <w:rsid w:val="16447EF2"/>
    <w:rsid w:val="16548347"/>
    <w:rsid w:val="1663D74B"/>
    <w:rsid w:val="16A087B7"/>
    <w:rsid w:val="16D017BA"/>
    <w:rsid w:val="16E41973"/>
    <w:rsid w:val="16FABD99"/>
    <w:rsid w:val="1799C1A7"/>
    <w:rsid w:val="17D3D013"/>
    <w:rsid w:val="17D70C94"/>
    <w:rsid w:val="17EAB2DE"/>
    <w:rsid w:val="17ECD024"/>
    <w:rsid w:val="18132AAE"/>
    <w:rsid w:val="182738FB"/>
    <w:rsid w:val="1855F221"/>
    <w:rsid w:val="18707286"/>
    <w:rsid w:val="18883527"/>
    <w:rsid w:val="18916762"/>
    <w:rsid w:val="18A92FD5"/>
    <w:rsid w:val="18FB4D35"/>
    <w:rsid w:val="19114E75"/>
    <w:rsid w:val="1931DC67"/>
    <w:rsid w:val="1936414D"/>
    <w:rsid w:val="19A57C51"/>
    <w:rsid w:val="19A5CB90"/>
    <w:rsid w:val="19C29F33"/>
    <w:rsid w:val="19D4A7E3"/>
    <w:rsid w:val="19F28D47"/>
    <w:rsid w:val="19F888D1"/>
    <w:rsid w:val="1A233B27"/>
    <w:rsid w:val="1A2CEE7F"/>
    <w:rsid w:val="1A30958A"/>
    <w:rsid w:val="1A54F916"/>
    <w:rsid w:val="1A74B3FD"/>
    <w:rsid w:val="1A8D615B"/>
    <w:rsid w:val="1AA1D7F9"/>
    <w:rsid w:val="1AA6667A"/>
    <w:rsid w:val="1ACEE4E5"/>
    <w:rsid w:val="1ADD3B51"/>
    <w:rsid w:val="1B02FC2A"/>
    <w:rsid w:val="1B337E03"/>
    <w:rsid w:val="1B4770C6"/>
    <w:rsid w:val="1B8DC4F4"/>
    <w:rsid w:val="1BC264C8"/>
    <w:rsid w:val="1CB2D5B6"/>
    <w:rsid w:val="1CB46F97"/>
    <w:rsid w:val="1CBB2BDB"/>
    <w:rsid w:val="1CBEA52B"/>
    <w:rsid w:val="1D1D8B44"/>
    <w:rsid w:val="1D245C81"/>
    <w:rsid w:val="1D250B62"/>
    <w:rsid w:val="1D57791C"/>
    <w:rsid w:val="1D682AC6"/>
    <w:rsid w:val="1D780ED8"/>
    <w:rsid w:val="1DA3E9F0"/>
    <w:rsid w:val="1DBC439C"/>
    <w:rsid w:val="1DE4A310"/>
    <w:rsid w:val="1DE581C0"/>
    <w:rsid w:val="1DF810A2"/>
    <w:rsid w:val="1E18058A"/>
    <w:rsid w:val="1E23BE2C"/>
    <w:rsid w:val="1E3345A1"/>
    <w:rsid w:val="1E41EC37"/>
    <w:rsid w:val="1EB07541"/>
    <w:rsid w:val="1EBD3724"/>
    <w:rsid w:val="1EC79CE2"/>
    <w:rsid w:val="1EE2B11D"/>
    <w:rsid w:val="1F19A26B"/>
    <w:rsid w:val="1F29C69F"/>
    <w:rsid w:val="1F4C0E65"/>
    <w:rsid w:val="1F4CA46D"/>
    <w:rsid w:val="1F654BE5"/>
    <w:rsid w:val="1FBCE545"/>
    <w:rsid w:val="1FC797D4"/>
    <w:rsid w:val="200B86F2"/>
    <w:rsid w:val="20166CC1"/>
    <w:rsid w:val="201D59FF"/>
    <w:rsid w:val="2026814C"/>
    <w:rsid w:val="2028F513"/>
    <w:rsid w:val="2065EA19"/>
    <w:rsid w:val="206B0A44"/>
    <w:rsid w:val="20A02687"/>
    <w:rsid w:val="20A0614A"/>
    <w:rsid w:val="20B5A581"/>
    <w:rsid w:val="20C72882"/>
    <w:rsid w:val="20E2B8A3"/>
    <w:rsid w:val="20E61E6E"/>
    <w:rsid w:val="21026677"/>
    <w:rsid w:val="215DC673"/>
    <w:rsid w:val="219B6F89"/>
    <w:rsid w:val="21E2AF1E"/>
    <w:rsid w:val="21FDB00A"/>
    <w:rsid w:val="22A1FB86"/>
    <w:rsid w:val="2325B683"/>
    <w:rsid w:val="2352FC81"/>
    <w:rsid w:val="23D1F224"/>
    <w:rsid w:val="2427BB12"/>
    <w:rsid w:val="247B4686"/>
    <w:rsid w:val="24D212DF"/>
    <w:rsid w:val="24D8EF7C"/>
    <w:rsid w:val="250776E2"/>
    <w:rsid w:val="25146696"/>
    <w:rsid w:val="258C00E6"/>
    <w:rsid w:val="25A5B357"/>
    <w:rsid w:val="261D798A"/>
    <w:rsid w:val="262136FF"/>
    <w:rsid w:val="26294806"/>
    <w:rsid w:val="264FF580"/>
    <w:rsid w:val="266D5BFE"/>
    <w:rsid w:val="2689DC59"/>
    <w:rsid w:val="269767DE"/>
    <w:rsid w:val="269989AB"/>
    <w:rsid w:val="270E40F1"/>
    <w:rsid w:val="272831C0"/>
    <w:rsid w:val="272E31D6"/>
    <w:rsid w:val="27C1B794"/>
    <w:rsid w:val="27DEE999"/>
    <w:rsid w:val="2809261E"/>
    <w:rsid w:val="282B16B2"/>
    <w:rsid w:val="28404C89"/>
    <w:rsid w:val="287FAFFE"/>
    <w:rsid w:val="289AC766"/>
    <w:rsid w:val="28A8DF0D"/>
    <w:rsid w:val="28B46E77"/>
    <w:rsid w:val="28DDC3D0"/>
    <w:rsid w:val="29022040"/>
    <w:rsid w:val="2966DD09"/>
    <w:rsid w:val="297090F2"/>
    <w:rsid w:val="29958922"/>
    <w:rsid w:val="29A1D8AC"/>
    <w:rsid w:val="29CD6014"/>
    <w:rsid w:val="2A0845E1"/>
    <w:rsid w:val="2A476D79"/>
    <w:rsid w:val="2A6A2D43"/>
    <w:rsid w:val="2A8388EA"/>
    <w:rsid w:val="2A97BB5A"/>
    <w:rsid w:val="2B2F9613"/>
    <w:rsid w:val="2B5E00B7"/>
    <w:rsid w:val="2BB20823"/>
    <w:rsid w:val="2BB51189"/>
    <w:rsid w:val="2BC3E69B"/>
    <w:rsid w:val="2BDD703D"/>
    <w:rsid w:val="2BDF1D10"/>
    <w:rsid w:val="2BE2A55A"/>
    <w:rsid w:val="2BFB726D"/>
    <w:rsid w:val="2C047A18"/>
    <w:rsid w:val="2C87B938"/>
    <w:rsid w:val="2C93EFE7"/>
    <w:rsid w:val="2CFB00B0"/>
    <w:rsid w:val="2D129C44"/>
    <w:rsid w:val="2D1BF02A"/>
    <w:rsid w:val="2D1F4379"/>
    <w:rsid w:val="2D32776C"/>
    <w:rsid w:val="2D32F021"/>
    <w:rsid w:val="2D6013E6"/>
    <w:rsid w:val="2D6D613F"/>
    <w:rsid w:val="2D9DC001"/>
    <w:rsid w:val="2DCFC55B"/>
    <w:rsid w:val="2DE426CF"/>
    <w:rsid w:val="2DF51694"/>
    <w:rsid w:val="2E043973"/>
    <w:rsid w:val="2E0CA298"/>
    <w:rsid w:val="2EC73FBA"/>
    <w:rsid w:val="2F1DCAF9"/>
    <w:rsid w:val="2F39DAD5"/>
    <w:rsid w:val="2F4E890B"/>
    <w:rsid w:val="2F67BD92"/>
    <w:rsid w:val="2F844F88"/>
    <w:rsid w:val="2FB31FCE"/>
    <w:rsid w:val="2FCE63EC"/>
    <w:rsid w:val="2FED1230"/>
    <w:rsid w:val="30094BD6"/>
    <w:rsid w:val="305AB689"/>
    <w:rsid w:val="30D42330"/>
    <w:rsid w:val="30D88159"/>
    <w:rsid w:val="31299F65"/>
    <w:rsid w:val="31374512"/>
    <w:rsid w:val="31BFC767"/>
    <w:rsid w:val="31C82C77"/>
    <w:rsid w:val="31F9E4F9"/>
    <w:rsid w:val="324F925F"/>
    <w:rsid w:val="32734AF7"/>
    <w:rsid w:val="3275D876"/>
    <w:rsid w:val="328559A5"/>
    <w:rsid w:val="32A4FC9E"/>
    <w:rsid w:val="32B576BA"/>
    <w:rsid w:val="32F49707"/>
    <w:rsid w:val="32FC999A"/>
    <w:rsid w:val="32FFB771"/>
    <w:rsid w:val="330514FD"/>
    <w:rsid w:val="3314BACE"/>
    <w:rsid w:val="333D6D71"/>
    <w:rsid w:val="337D4883"/>
    <w:rsid w:val="33C28DF6"/>
    <w:rsid w:val="33C5FD01"/>
    <w:rsid w:val="33D163CB"/>
    <w:rsid w:val="33DDE119"/>
    <w:rsid w:val="33E588B0"/>
    <w:rsid w:val="3405BB04"/>
    <w:rsid w:val="34145DA7"/>
    <w:rsid w:val="3414A705"/>
    <w:rsid w:val="3449B112"/>
    <w:rsid w:val="345FCCD7"/>
    <w:rsid w:val="3493BEDD"/>
    <w:rsid w:val="349DA95A"/>
    <w:rsid w:val="34AE872A"/>
    <w:rsid w:val="34B8A10B"/>
    <w:rsid w:val="34D01847"/>
    <w:rsid w:val="34D6B553"/>
    <w:rsid w:val="34D9921D"/>
    <w:rsid w:val="3517E5DA"/>
    <w:rsid w:val="352B71ED"/>
    <w:rsid w:val="354921E6"/>
    <w:rsid w:val="3588E39A"/>
    <w:rsid w:val="359280BF"/>
    <w:rsid w:val="35A919A6"/>
    <w:rsid w:val="36EA7E44"/>
    <w:rsid w:val="3703C8BF"/>
    <w:rsid w:val="3712CE7D"/>
    <w:rsid w:val="378B1CAB"/>
    <w:rsid w:val="3793EACD"/>
    <w:rsid w:val="37980527"/>
    <w:rsid w:val="37AC3A4D"/>
    <w:rsid w:val="37D1D951"/>
    <w:rsid w:val="380F3767"/>
    <w:rsid w:val="3810E11C"/>
    <w:rsid w:val="381784B7"/>
    <w:rsid w:val="38B58F28"/>
    <w:rsid w:val="38FC0CE6"/>
    <w:rsid w:val="3989664D"/>
    <w:rsid w:val="39986E13"/>
    <w:rsid w:val="399A97D5"/>
    <w:rsid w:val="39B609B6"/>
    <w:rsid w:val="39D24023"/>
    <w:rsid w:val="39E959BB"/>
    <w:rsid w:val="3A618B4B"/>
    <w:rsid w:val="3A82FBB1"/>
    <w:rsid w:val="3AB00ECF"/>
    <w:rsid w:val="3B0F1ABB"/>
    <w:rsid w:val="3B11FB45"/>
    <w:rsid w:val="3B227680"/>
    <w:rsid w:val="3B24BBB8"/>
    <w:rsid w:val="3B2B76DA"/>
    <w:rsid w:val="3B3110F2"/>
    <w:rsid w:val="3B646D85"/>
    <w:rsid w:val="3B7E6841"/>
    <w:rsid w:val="3B86D180"/>
    <w:rsid w:val="3B8BDBFE"/>
    <w:rsid w:val="3BB5B01C"/>
    <w:rsid w:val="3BEFB288"/>
    <w:rsid w:val="3BF1C434"/>
    <w:rsid w:val="3CA14BE2"/>
    <w:rsid w:val="3CD1CCDB"/>
    <w:rsid w:val="3CF792F3"/>
    <w:rsid w:val="3D1FB5AB"/>
    <w:rsid w:val="3D32DBEA"/>
    <w:rsid w:val="3D79A43F"/>
    <w:rsid w:val="3DE3892B"/>
    <w:rsid w:val="3DE527B3"/>
    <w:rsid w:val="3E039099"/>
    <w:rsid w:val="3E07F917"/>
    <w:rsid w:val="3E5C3437"/>
    <w:rsid w:val="3E65F2B8"/>
    <w:rsid w:val="3E72483B"/>
    <w:rsid w:val="3E880808"/>
    <w:rsid w:val="3E97501E"/>
    <w:rsid w:val="3EC915A9"/>
    <w:rsid w:val="3EE41FFF"/>
    <w:rsid w:val="3F66C8C5"/>
    <w:rsid w:val="3FADF69E"/>
    <w:rsid w:val="400216E0"/>
    <w:rsid w:val="40581C05"/>
    <w:rsid w:val="40968424"/>
    <w:rsid w:val="40BBF34C"/>
    <w:rsid w:val="40E84344"/>
    <w:rsid w:val="40F2C454"/>
    <w:rsid w:val="410B67B1"/>
    <w:rsid w:val="4114C030"/>
    <w:rsid w:val="4131712A"/>
    <w:rsid w:val="4186F882"/>
    <w:rsid w:val="41A95EFB"/>
    <w:rsid w:val="41B9FA3D"/>
    <w:rsid w:val="41BF79E0"/>
    <w:rsid w:val="41D2833B"/>
    <w:rsid w:val="41D905A9"/>
    <w:rsid w:val="42223870"/>
    <w:rsid w:val="422C8457"/>
    <w:rsid w:val="42325D13"/>
    <w:rsid w:val="4233FE9B"/>
    <w:rsid w:val="42C75295"/>
    <w:rsid w:val="431B0765"/>
    <w:rsid w:val="4330D975"/>
    <w:rsid w:val="43B2F7D3"/>
    <w:rsid w:val="43B81F19"/>
    <w:rsid w:val="43BD59B9"/>
    <w:rsid w:val="43D43439"/>
    <w:rsid w:val="441BB897"/>
    <w:rsid w:val="4462C2C2"/>
    <w:rsid w:val="44631459"/>
    <w:rsid w:val="446A3BE1"/>
    <w:rsid w:val="446B54E8"/>
    <w:rsid w:val="4519A110"/>
    <w:rsid w:val="45432D59"/>
    <w:rsid w:val="4568C801"/>
    <w:rsid w:val="4594DDCA"/>
    <w:rsid w:val="45BDA7D7"/>
    <w:rsid w:val="45CC99F5"/>
    <w:rsid w:val="45D31C64"/>
    <w:rsid w:val="45FB2979"/>
    <w:rsid w:val="462FB456"/>
    <w:rsid w:val="463B9BEA"/>
    <w:rsid w:val="4643B48B"/>
    <w:rsid w:val="464D011F"/>
    <w:rsid w:val="46A608EA"/>
    <w:rsid w:val="46C68588"/>
    <w:rsid w:val="46F9EFDD"/>
    <w:rsid w:val="470C47E5"/>
    <w:rsid w:val="4729F30A"/>
    <w:rsid w:val="476A20B4"/>
    <w:rsid w:val="47794531"/>
    <w:rsid w:val="479477B5"/>
    <w:rsid w:val="4795C276"/>
    <w:rsid w:val="47976F51"/>
    <w:rsid w:val="47AB37AF"/>
    <w:rsid w:val="47AE6183"/>
    <w:rsid w:val="47C9A1BA"/>
    <w:rsid w:val="47D4CE26"/>
    <w:rsid w:val="485B97CE"/>
    <w:rsid w:val="48E82DCA"/>
    <w:rsid w:val="4900693B"/>
    <w:rsid w:val="492ACDF9"/>
    <w:rsid w:val="492F45DE"/>
    <w:rsid w:val="493004D4"/>
    <w:rsid w:val="498EA95A"/>
    <w:rsid w:val="49DE3E08"/>
    <w:rsid w:val="49E6038A"/>
    <w:rsid w:val="4A050DC9"/>
    <w:rsid w:val="4A38F8F2"/>
    <w:rsid w:val="4A5E860C"/>
    <w:rsid w:val="4AA20074"/>
    <w:rsid w:val="4AB92CB7"/>
    <w:rsid w:val="4ABBD05E"/>
    <w:rsid w:val="4AE36F48"/>
    <w:rsid w:val="4AEF984C"/>
    <w:rsid w:val="4AF00ED2"/>
    <w:rsid w:val="4B498738"/>
    <w:rsid w:val="4B6C2C01"/>
    <w:rsid w:val="4BD7466B"/>
    <w:rsid w:val="4C209825"/>
    <w:rsid w:val="4C672179"/>
    <w:rsid w:val="4C7BA3C5"/>
    <w:rsid w:val="4C81F442"/>
    <w:rsid w:val="4CB43BDB"/>
    <w:rsid w:val="4CD22069"/>
    <w:rsid w:val="4CF8474E"/>
    <w:rsid w:val="4CFCBF9D"/>
    <w:rsid w:val="4D21BFE3"/>
    <w:rsid w:val="4D28154D"/>
    <w:rsid w:val="4D7EB235"/>
    <w:rsid w:val="4D8F77DB"/>
    <w:rsid w:val="4D965E74"/>
    <w:rsid w:val="4DA44FA0"/>
    <w:rsid w:val="4DBB1F45"/>
    <w:rsid w:val="4DBD705E"/>
    <w:rsid w:val="4DE2A3A5"/>
    <w:rsid w:val="4DEDFE61"/>
    <w:rsid w:val="4E0008C1"/>
    <w:rsid w:val="4E2CBDA4"/>
    <w:rsid w:val="4E5C4C76"/>
    <w:rsid w:val="4E865BFB"/>
    <w:rsid w:val="4E8ECEF2"/>
    <w:rsid w:val="4EF33843"/>
    <w:rsid w:val="4EF62C41"/>
    <w:rsid w:val="4F00351D"/>
    <w:rsid w:val="4F7B0820"/>
    <w:rsid w:val="4F8AA294"/>
    <w:rsid w:val="4F8FCA5B"/>
    <w:rsid w:val="4FB289B3"/>
    <w:rsid w:val="4FBA6EEB"/>
    <w:rsid w:val="500C161C"/>
    <w:rsid w:val="502C0E2B"/>
    <w:rsid w:val="5077441F"/>
    <w:rsid w:val="50D63A7C"/>
    <w:rsid w:val="5110ABE8"/>
    <w:rsid w:val="51127438"/>
    <w:rsid w:val="516D19AB"/>
    <w:rsid w:val="519D60A8"/>
    <w:rsid w:val="51C32BE4"/>
    <w:rsid w:val="51D3354C"/>
    <w:rsid w:val="51EA0DB2"/>
    <w:rsid w:val="51F8FBBD"/>
    <w:rsid w:val="520154E3"/>
    <w:rsid w:val="52232622"/>
    <w:rsid w:val="52A98E2D"/>
    <w:rsid w:val="52EF9F18"/>
    <w:rsid w:val="52F1F0CA"/>
    <w:rsid w:val="535617CC"/>
    <w:rsid w:val="536BA624"/>
    <w:rsid w:val="53A09024"/>
    <w:rsid w:val="53D8F9FE"/>
    <w:rsid w:val="53E5F124"/>
    <w:rsid w:val="5440321C"/>
    <w:rsid w:val="544FF3E6"/>
    <w:rsid w:val="546C390F"/>
    <w:rsid w:val="54CEEEF5"/>
    <w:rsid w:val="551ABF48"/>
    <w:rsid w:val="551B6FEE"/>
    <w:rsid w:val="551BDED3"/>
    <w:rsid w:val="5571A696"/>
    <w:rsid w:val="55A020B1"/>
    <w:rsid w:val="55B441E7"/>
    <w:rsid w:val="55D5CFE1"/>
    <w:rsid w:val="55D72B56"/>
    <w:rsid w:val="56093884"/>
    <w:rsid w:val="5662533D"/>
    <w:rsid w:val="56AD68C8"/>
    <w:rsid w:val="56AFEFE8"/>
    <w:rsid w:val="56C3AF53"/>
    <w:rsid w:val="56CC49A1"/>
    <w:rsid w:val="56E1BD91"/>
    <w:rsid w:val="573080F1"/>
    <w:rsid w:val="57599D29"/>
    <w:rsid w:val="57716E71"/>
    <w:rsid w:val="57A57044"/>
    <w:rsid w:val="57C81648"/>
    <w:rsid w:val="57F95187"/>
    <w:rsid w:val="57FA03CE"/>
    <w:rsid w:val="580F4087"/>
    <w:rsid w:val="588E8472"/>
    <w:rsid w:val="58B28089"/>
    <w:rsid w:val="58BE8AEC"/>
    <w:rsid w:val="5934EB71"/>
    <w:rsid w:val="595EB124"/>
    <w:rsid w:val="597033C7"/>
    <w:rsid w:val="59A5CF91"/>
    <w:rsid w:val="59E3E5FF"/>
    <w:rsid w:val="5A2FCFBF"/>
    <w:rsid w:val="5A7B1E2D"/>
    <w:rsid w:val="5A8F9E73"/>
    <w:rsid w:val="5A9E4E55"/>
    <w:rsid w:val="5AB750C2"/>
    <w:rsid w:val="5ABCC9B8"/>
    <w:rsid w:val="5ABFBC4D"/>
    <w:rsid w:val="5AD597E7"/>
    <w:rsid w:val="5AF196DD"/>
    <w:rsid w:val="5B1280D5"/>
    <w:rsid w:val="5B32E902"/>
    <w:rsid w:val="5B342B44"/>
    <w:rsid w:val="5B40C58E"/>
    <w:rsid w:val="5B638679"/>
    <w:rsid w:val="5B92889D"/>
    <w:rsid w:val="5B92C5D8"/>
    <w:rsid w:val="5BB23B0C"/>
    <w:rsid w:val="5BB40126"/>
    <w:rsid w:val="5BF3AD1D"/>
    <w:rsid w:val="5C21CABF"/>
    <w:rsid w:val="5C48EF6F"/>
    <w:rsid w:val="5C8B01B6"/>
    <w:rsid w:val="5CA578CD"/>
    <w:rsid w:val="5CAE6B76"/>
    <w:rsid w:val="5CB36F64"/>
    <w:rsid w:val="5CB5F1BC"/>
    <w:rsid w:val="5CB80B8E"/>
    <w:rsid w:val="5CF7233D"/>
    <w:rsid w:val="5D569399"/>
    <w:rsid w:val="5D7909C8"/>
    <w:rsid w:val="5D903297"/>
    <w:rsid w:val="5DD25614"/>
    <w:rsid w:val="5DFD142A"/>
    <w:rsid w:val="5E1D047C"/>
    <w:rsid w:val="5E29039F"/>
    <w:rsid w:val="5E838BC0"/>
    <w:rsid w:val="5E8F79A0"/>
    <w:rsid w:val="5EAFA3A4"/>
    <w:rsid w:val="5EF9CF7E"/>
    <w:rsid w:val="5F070BDC"/>
    <w:rsid w:val="5F1BFF9B"/>
    <w:rsid w:val="5F6A7CC2"/>
    <w:rsid w:val="5F779882"/>
    <w:rsid w:val="5FA97424"/>
    <w:rsid w:val="5FBD4F84"/>
    <w:rsid w:val="5FD0741B"/>
    <w:rsid w:val="5FE2ADED"/>
    <w:rsid w:val="601DF722"/>
    <w:rsid w:val="602A0E88"/>
    <w:rsid w:val="6063A4CF"/>
    <w:rsid w:val="609F51F1"/>
    <w:rsid w:val="60B54709"/>
    <w:rsid w:val="61031117"/>
    <w:rsid w:val="612F8266"/>
    <w:rsid w:val="614EB128"/>
    <w:rsid w:val="615372EA"/>
    <w:rsid w:val="61769D1A"/>
    <w:rsid w:val="6181F40D"/>
    <w:rsid w:val="619FD38A"/>
    <w:rsid w:val="61C8A2FD"/>
    <w:rsid w:val="61ED0F1F"/>
    <w:rsid w:val="62276F9C"/>
    <w:rsid w:val="6248F127"/>
    <w:rsid w:val="6258D7A5"/>
    <w:rsid w:val="625A17BF"/>
    <w:rsid w:val="62730854"/>
    <w:rsid w:val="62749712"/>
    <w:rsid w:val="62B6BF53"/>
    <w:rsid w:val="62D07507"/>
    <w:rsid w:val="62FFB7CB"/>
    <w:rsid w:val="6317BDF1"/>
    <w:rsid w:val="6320FB6F"/>
    <w:rsid w:val="63264518"/>
    <w:rsid w:val="6356959F"/>
    <w:rsid w:val="635802C3"/>
    <w:rsid w:val="6367A6BB"/>
    <w:rsid w:val="6376189E"/>
    <w:rsid w:val="63953EFD"/>
    <w:rsid w:val="63B0E57F"/>
    <w:rsid w:val="640513B7"/>
    <w:rsid w:val="641794BE"/>
    <w:rsid w:val="642227D3"/>
    <w:rsid w:val="645F05FE"/>
    <w:rsid w:val="64975456"/>
    <w:rsid w:val="6498593D"/>
    <w:rsid w:val="64FF37D4"/>
    <w:rsid w:val="650F9258"/>
    <w:rsid w:val="659C278E"/>
    <w:rsid w:val="659C3A5F"/>
    <w:rsid w:val="65AC6F1A"/>
    <w:rsid w:val="65B24766"/>
    <w:rsid w:val="660ABDFD"/>
    <w:rsid w:val="66204965"/>
    <w:rsid w:val="667B4838"/>
    <w:rsid w:val="66A1A8EE"/>
    <w:rsid w:val="66B6A87A"/>
    <w:rsid w:val="66BDD5B1"/>
    <w:rsid w:val="66D588CD"/>
    <w:rsid w:val="66E723E3"/>
    <w:rsid w:val="66F8117F"/>
    <w:rsid w:val="6713D18D"/>
    <w:rsid w:val="674C7321"/>
    <w:rsid w:val="67694921"/>
    <w:rsid w:val="6777AD7F"/>
    <w:rsid w:val="67A7DE28"/>
    <w:rsid w:val="67D15877"/>
    <w:rsid w:val="682F0BC1"/>
    <w:rsid w:val="68B020E4"/>
    <w:rsid w:val="68B94FFF"/>
    <w:rsid w:val="690880EA"/>
    <w:rsid w:val="6925DF85"/>
    <w:rsid w:val="692627D3"/>
    <w:rsid w:val="697ED8F5"/>
    <w:rsid w:val="6983EAD1"/>
    <w:rsid w:val="69841B0F"/>
    <w:rsid w:val="69A66FF9"/>
    <w:rsid w:val="69AB0D48"/>
    <w:rsid w:val="69B16427"/>
    <w:rsid w:val="69CC6CAE"/>
    <w:rsid w:val="6A051FC8"/>
    <w:rsid w:val="6A3FE7E8"/>
    <w:rsid w:val="6A485B67"/>
    <w:rsid w:val="6A70F66F"/>
    <w:rsid w:val="6ACA22A5"/>
    <w:rsid w:val="6ACA8E92"/>
    <w:rsid w:val="6B6FD402"/>
    <w:rsid w:val="6BBEE107"/>
    <w:rsid w:val="6BC9238D"/>
    <w:rsid w:val="6C421E18"/>
    <w:rsid w:val="6C5D2159"/>
    <w:rsid w:val="6C7B7830"/>
    <w:rsid w:val="6C95865F"/>
    <w:rsid w:val="6CAD9F06"/>
    <w:rsid w:val="6D1C1C13"/>
    <w:rsid w:val="6D335123"/>
    <w:rsid w:val="6D55B1D6"/>
    <w:rsid w:val="6D58E699"/>
    <w:rsid w:val="6DB8E28A"/>
    <w:rsid w:val="6DE79F2E"/>
    <w:rsid w:val="6E071E0D"/>
    <w:rsid w:val="6E2241E9"/>
    <w:rsid w:val="6E3A05BD"/>
    <w:rsid w:val="6EB5E922"/>
    <w:rsid w:val="6EBCF888"/>
    <w:rsid w:val="6F41CFEE"/>
    <w:rsid w:val="6F49B472"/>
    <w:rsid w:val="6F6A4762"/>
    <w:rsid w:val="6F6E412C"/>
    <w:rsid w:val="6F7206CB"/>
    <w:rsid w:val="6FC707B8"/>
    <w:rsid w:val="6FCEDAFE"/>
    <w:rsid w:val="701D2140"/>
    <w:rsid w:val="702523B6"/>
    <w:rsid w:val="7036B915"/>
    <w:rsid w:val="705F2F63"/>
    <w:rsid w:val="707FAAEE"/>
    <w:rsid w:val="70A049EB"/>
    <w:rsid w:val="70AD129B"/>
    <w:rsid w:val="710433FB"/>
    <w:rsid w:val="712D95BD"/>
    <w:rsid w:val="714174C3"/>
    <w:rsid w:val="7169D6D4"/>
    <w:rsid w:val="717E4E79"/>
    <w:rsid w:val="71A3F7F0"/>
    <w:rsid w:val="71B2FCE1"/>
    <w:rsid w:val="71B85239"/>
    <w:rsid w:val="71BE7209"/>
    <w:rsid w:val="71D52D71"/>
    <w:rsid w:val="72090887"/>
    <w:rsid w:val="723953EB"/>
    <w:rsid w:val="723B82D4"/>
    <w:rsid w:val="7244B3E1"/>
    <w:rsid w:val="733CC6A6"/>
    <w:rsid w:val="733CFFEB"/>
    <w:rsid w:val="7340F1F5"/>
    <w:rsid w:val="7376E2E0"/>
    <w:rsid w:val="7388AA1C"/>
    <w:rsid w:val="73AA873C"/>
    <w:rsid w:val="741536F2"/>
    <w:rsid w:val="7444109E"/>
    <w:rsid w:val="74764665"/>
    <w:rsid w:val="748523C4"/>
    <w:rsid w:val="74860BF7"/>
    <w:rsid w:val="748DCF37"/>
    <w:rsid w:val="74B75513"/>
    <w:rsid w:val="74D45827"/>
    <w:rsid w:val="750E2B99"/>
    <w:rsid w:val="7510FD42"/>
    <w:rsid w:val="753DA770"/>
    <w:rsid w:val="7565FFE3"/>
    <w:rsid w:val="7585BE19"/>
    <w:rsid w:val="759B074C"/>
    <w:rsid w:val="75AA646A"/>
    <w:rsid w:val="75B4BBBF"/>
    <w:rsid w:val="75CCE574"/>
    <w:rsid w:val="75EFD1E3"/>
    <w:rsid w:val="76096E45"/>
    <w:rsid w:val="762EA5FF"/>
    <w:rsid w:val="764E9C57"/>
    <w:rsid w:val="76652709"/>
    <w:rsid w:val="7668872F"/>
    <w:rsid w:val="767952B9"/>
    <w:rsid w:val="768108A0"/>
    <w:rsid w:val="76A7C9D7"/>
    <w:rsid w:val="76AC3D62"/>
    <w:rsid w:val="76C34EFC"/>
    <w:rsid w:val="76C44B91"/>
    <w:rsid w:val="76DE5940"/>
    <w:rsid w:val="76EB474E"/>
    <w:rsid w:val="76EE7C64"/>
    <w:rsid w:val="76EE9979"/>
    <w:rsid w:val="7732B98C"/>
    <w:rsid w:val="77330594"/>
    <w:rsid w:val="77B927A1"/>
    <w:rsid w:val="77BBFAED"/>
    <w:rsid w:val="77C2B145"/>
    <w:rsid w:val="7802DD92"/>
    <w:rsid w:val="7838D962"/>
    <w:rsid w:val="78879094"/>
    <w:rsid w:val="78A2F060"/>
    <w:rsid w:val="78C90EA9"/>
    <w:rsid w:val="78D296E5"/>
    <w:rsid w:val="791FE20B"/>
    <w:rsid w:val="7954734D"/>
    <w:rsid w:val="7960389C"/>
    <w:rsid w:val="796B9EDD"/>
    <w:rsid w:val="798AA4CE"/>
    <w:rsid w:val="798D2EB8"/>
    <w:rsid w:val="799B85B2"/>
    <w:rsid w:val="79A5D267"/>
    <w:rsid w:val="79C93FA0"/>
    <w:rsid w:val="79E92C19"/>
    <w:rsid w:val="79F022B6"/>
    <w:rsid w:val="7A07954F"/>
    <w:rsid w:val="7A1CAAB4"/>
    <w:rsid w:val="7A2CEFF2"/>
    <w:rsid w:val="7A524511"/>
    <w:rsid w:val="7A5584AB"/>
    <w:rsid w:val="7A64DCDD"/>
    <w:rsid w:val="7A85C0F4"/>
    <w:rsid w:val="7A8EE760"/>
    <w:rsid w:val="7AA59C6E"/>
    <w:rsid w:val="7AB52AD0"/>
    <w:rsid w:val="7AD16C18"/>
    <w:rsid w:val="7AF64465"/>
    <w:rsid w:val="7B06CC1D"/>
    <w:rsid w:val="7B11D733"/>
    <w:rsid w:val="7B154B33"/>
    <w:rsid w:val="7B36DB39"/>
    <w:rsid w:val="7B3C231D"/>
    <w:rsid w:val="7B5FCA6E"/>
    <w:rsid w:val="7B603BF0"/>
    <w:rsid w:val="7B65253D"/>
    <w:rsid w:val="7BA13066"/>
    <w:rsid w:val="7BCCFB80"/>
    <w:rsid w:val="7C06ABFB"/>
    <w:rsid w:val="7C0EE23B"/>
    <w:rsid w:val="7C7A43AE"/>
    <w:rsid w:val="7CA8FD41"/>
    <w:rsid w:val="7CAA3DAA"/>
    <w:rsid w:val="7CF3FE94"/>
    <w:rsid w:val="7CF5A6A9"/>
    <w:rsid w:val="7D1A4E22"/>
    <w:rsid w:val="7D33B9E2"/>
    <w:rsid w:val="7D3EBD9B"/>
    <w:rsid w:val="7D7ACE03"/>
    <w:rsid w:val="7DB87A62"/>
    <w:rsid w:val="7DBD84CF"/>
    <w:rsid w:val="7DC7B62E"/>
    <w:rsid w:val="7DD54ACB"/>
    <w:rsid w:val="7DDFEDEF"/>
    <w:rsid w:val="7E05FD02"/>
    <w:rsid w:val="7E33226F"/>
    <w:rsid w:val="7E4D7A3A"/>
    <w:rsid w:val="7ED31837"/>
    <w:rsid w:val="7EE834D0"/>
    <w:rsid w:val="7F18832C"/>
    <w:rsid w:val="7F218C62"/>
    <w:rsid w:val="7F2B4D66"/>
    <w:rsid w:val="7F7C33DA"/>
    <w:rsid w:val="7F810FC3"/>
    <w:rsid w:val="7FC061DC"/>
    <w:rsid w:val="7FCF436F"/>
    <w:rsid w:val="7FF9C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849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0DB"/>
    <w:pPr>
      <w:spacing w:after="240"/>
    </w:pPr>
    <w:rPr>
      <w:rFonts w:ascii="Arial" w:eastAsia="Times New Roman" w:hAnsi="Arial" w:cs="Times New Roman"/>
      <w:sz w:val="24"/>
      <w:szCs w:val="24"/>
    </w:rPr>
  </w:style>
  <w:style w:type="paragraph" w:styleId="Heading1">
    <w:name w:val="heading 1"/>
    <w:basedOn w:val="Normal"/>
    <w:next w:val="Normal"/>
    <w:link w:val="Heading1Char"/>
    <w:autoRedefine/>
    <w:uiPriority w:val="9"/>
    <w:qFormat/>
    <w:rsid w:val="00050515"/>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5C01F8"/>
    <w:pPr>
      <w:keepNext/>
      <w:keepLines/>
      <w:spacing w:before="240"/>
      <w:outlineLvl w:val="1"/>
    </w:pPr>
    <w:rPr>
      <w:rFonts w:cs="Arial"/>
      <w:b/>
      <w:bCs/>
      <w:sz w:val="36"/>
      <w:szCs w:val="36"/>
    </w:rPr>
  </w:style>
  <w:style w:type="paragraph" w:styleId="Heading3">
    <w:name w:val="heading 3"/>
    <w:basedOn w:val="Normal"/>
    <w:next w:val="Normal"/>
    <w:link w:val="Heading3Char"/>
    <w:autoRedefine/>
    <w:uiPriority w:val="9"/>
    <w:unhideWhenUsed/>
    <w:qFormat/>
    <w:rsid w:val="002F35F0"/>
    <w:pPr>
      <w:spacing w:before="240" w:line="240" w:lineRule="auto"/>
      <w:outlineLvl w:val="2"/>
    </w:pPr>
    <w:rPr>
      <w:rFonts w:eastAsiaTheme="majorEastAsia" w:cstheme="majorBidi"/>
      <w:b/>
      <w:bCs/>
      <w:sz w:val="32"/>
      <w:szCs w:val="32"/>
    </w:rPr>
  </w:style>
  <w:style w:type="paragraph" w:styleId="Heading4">
    <w:name w:val="heading 4"/>
    <w:basedOn w:val="Normal"/>
    <w:next w:val="Normal"/>
    <w:link w:val="Heading4Char"/>
    <w:uiPriority w:val="9"/>
    <w:unhideWhenUsed/>
    <w:qFormat/>
    <w:rsid w:val="00381087"/>
    <w:pPr>
      <w:keepNext/>
      <w:keepLines/>
      <w:spacing w:before="240"/>
      <w:outlineLvl w:val="3"/>
    </w:pPr>
    <w:rPr>
      <w:rFonts w:eastAsiaTheme="majorEastAsia" w:cstheme="majorBidi"/>
      <w:b/>
      <w:bCs/>
      <w:sz w:val="28"/>
      <w:szCs w:val="28"/>
    </w:rPr>
  </w:style>
  <w:style w:type="paragraph" w:styleId="Heading5">
    <w:name w:val="heading 5"/>
    <w:basedOn w:val="Normal"/>
    <w:next w:val="Normal"/>
    <w:link w:val="Heading5Char"/>
    <w:autoRedefine/>
    <w:uiPriority w:val="9"/>
    <w:unhideWhenUsed/>
    <w:qFormat/>
    <w:rsid w:val="007D5619"/>
    <w:pPr>
      <w:keepNext/>
      <w:keepLines/>
      <w:spacing w:before="240"/>
      <w:outlineLvl w:val="4"/>
    </w:pPr>
    <w:rPr>
      <w:rFonts w:eastAsiaTheme="majorEastAsia" w:cstheme="majorBidi"/>
      <w:b/>
      <w:iCs/>
      <w:sz w:val="32"/>
      <w:szCs w:val="32"/>
    </w:rPr>
  </w:style>
  <w:style w:type="paragraph" w:styleId="Heading6">
    <w:name w:val="heading 6"/>
    <w:basedOn w:val="Normal"/>
    <w:next w:val="Normal"/>
    <w:link w:val="Heading6Char"/>
    <w:autoRedefine/>
    <w:uiPriority w:val="9"/>
    <w:unhideWhenUsed/>
    <w:qFormat/>
    <w:rsid w:val="00C04E43"/>
    <w:pPr>
      <w:keepNext/>
      <w:keepLines/>
      <w:spacing w:before="240"/>
      <w:outlineLvl w:val="5"/>
    </w:pPr>
    <w:rPr>
      <w:rFonts w:eastAsiaTheme="majorEastAsia" w:cstheme="majorBidi"/>
      <w:b/>
    </w:rPr>
  </w:style>
  <w:style w:type="paragraph" w:styleId="Heading7">
    <w:name w:val="heading 7"/>
    <w:basedOn w:val="Normal"/>
    <w:next w:val="Normal"/>
    <w:link w:val="Heading7Char"/>
    <w:autoRedefine/>
    <w:uiPriority w:val="9"/>
    <w:semiHidden/>
    <w:unhideWhenUsed/>
    <w:qFormat/>
    <w:rsid w:val="00443B1F"/>
    <w:pPr>
      <w:keepNext/>
      <w:keepLines/>
      <w:spacing w:before="2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515"/>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C01F8"/>
    <w:rPr>
      <w:rFonts w:ascii="Arial" w:eastAsia="Times New Roman" w:hAnsi="Arial" w:cs="Arial"/>
      <w:b/>
      <w:bCs/>
      <w:sz w:val="36"/>
      <w:szCs w:val="36"/>
    </w:rPr>
  </w:style>
  <w:style w:type="character" w:customStyle="1" w:styleId="Heading3Char">
    <w:name w:val="Heading 3 Char"/>
    <w:basedOn w:val="DefaultParagraphFont"/>
    <w:link w:val="Heading3"/>
    <w:uiPriority w:val="9"/>
    <w:rsid w:val="002F35F0"/>
    <w:rPr>
      <w:rFonts w:ascii="Arial" w:eastAsiaTheme="majorEastAsia" w:hAnsi="Arial" w:cstheme="majorBidi"/>
      <w:b/>
      <w:bCs/>
      <w:sz w:val="32"/>
      <w:szCs w:val="32"/>
    </w:rPr>
  </w:style>
  <w:style w:type="character" w:customStyle="1" w:styleId="Heading4Char">
    <w:name w:val="Heading 4 Char"/>
    <w:basedOn w:val="DefaultParagraphFont"/>
    <w:link w:val="Heading4"/>
    <w:uiPriority w:val="9"/>
    <w:rsid w:val="00381087"/>
    <w:rPr>
      <w:rFonts w:ascii="Arial" w:eastAsiaTheme="majorEastAsia" w:hAnsi="Arial" w:cstheme="majorBidi"/>
      <w:b/>
      <w:bCs/>
      <w:sz w:val="28"/>
      <w:szCs w:val="28"/>
    </w:rPr>
  </w:style>
  <w:style w:type="paragraph" w:styleId="Title">
    <w:name w:val="Title"/>
    <w:basedOn w:val="Normal"/>
    <w:next w:val="Normal"/>
    <w:link w:val="TitleChar"/>
    <w:uiPriority w:val="10"/>
    <w:qFormat/>
    <w:rsid w:val="007428B8"/>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D5619"/>
    <w:rPr>
      <w:rFonts w:ascii="Arial" w:eastAsiaTheme="majorEastAsia" w:hAnsi="Arial" w:cstheme="majorBidi"/>
      <w:b/>
      <w:iCs/>
      <w:sz w:val="32"/>
      <w:szCs w:val="32"/>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C04E43"/>
    <w:rPr>
      <w:rFonts w:ascii="Arial" w:eastAsiaTheme="majorEastAsia" w:hAnsi="Arial" w:cstheme="majorBidi"/>
      <w:b/>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443B1F"/>
    <w:rPr>
      <w:rFonts w:ascii="Arial" w:eastAsiaTheme="majorEastAsia" w:hAnsi="Arial" w:cstheme="majorBidi"/>
      <w:i/>
      <w:iCs/>
      <w:color w:val="1F4D78" w:themeColor="accent1" w:themeShade="7F"/>
      <w:sz w:val="24"/>
      <w:szCs w:val="24"/>
    </w:rPr>
  </w:style>
  <w:style w:type="character" w:styleId="Hyperlink">
    <w:name w:val="Hyperlink"/>
    <w:rsid w:val="00FC1FCE"/>
    <w:rPr>
      <w:color w:val="0000FF"/>
      <w:u w:val="single"/>
    </w:rPr>
  </w:style>
  <w:style w:type="paragraph" w:styleId="ListParagraph">
    <w:name w:val="List Paragraph"/>
    <w:basedOn w:val="Normal"/>
    <w:uiPriority w:val="34"/>
    <w:qFormat/>
    <w:rsid w:val="00E97D71"/>
    <w:pPr>
      <w:numPr>
        <w:numId w:val="36"/>
      </w:numPr>
    </w:pPr>
    <w:rPr>
      <w:rFonts w:eastAsia="Aptos"/>
    </w:r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customStyle="1" w:styleId="normaltextrun">
    <w:name w:val="normaltextrun"/>
    <w:basedOn w:val="DefaultParagraphFont"/>
    <w:rsid w:val="007D5619"/>
  </w:style>
  <w:style w:type="paragraph" w:styleId="NormalWeb">
    <w:name w:val="Normal (Web)"/>
    <w:basedOn w:val="Normal"/>
    <w:uiPriority w:val="99"/>
    <w:unhideWhenUsed/>
    <w:rsid w:val="00DB63B8"/>
    <w:pPr>
      <w:spacing w:before="100" w:beforeAutospacing="1" w:after="150" w:line="240" w:lineRule="auto"/>
    </w:pPr>
    <w:rPr>
      <w:rFonts w:ascii="Times New Roman" w:hAnsi="Times New Roman"/>
      <w14:ligatures w14:val="standardContextual"/>
    </w:rPr>
  </w:style>
  <w:style w:type="paragraph" w:customStyle="1" w:styleId="Default">
    <w:name w:val="Default"/>
    <w:rsid w:val="008D0D47"/>
    <w:pPr>
      <w:autoSpaceDE w:val="0"/>
      <w:autoSpaceDN w:val="0"/>
      <w:adjustRightInd w:val="0"/>
      <w:spacing w:after="0" w:line="240" w:lineRule="auto"/>
    </w:pPr>
    <w:rPr>
      <w:rFonts w:ascii="Calibri" w:hAnsi="Calibri" w:cs="Calibri"/>
      <w:color w:val="000000"/>
      <w:sz w:val="24"/>
      <w:szCs w:val="24"/>
      <w14:ligatures w14:val="standardContextual"/>
    </w:rPr>
  </w:style>
  <w:style w:type="table" w:customStyle="1" w:styleId="TableGrid1">
    <w:name w:val="Table Grid1"/>
    <w:basedOn w:val="TableNormal"/>
    <w:next w:val="TableGrid"/>
    <w:uiPriority w:val="39"/>
    <w:rsid w:val="0012589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25896"/>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25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53F6"/>
    <w:rPr>
      <w:sz w:val="16"/>
      <w:szCs w:val="16"/>
    </w:rPr>
  </w:style>
  <w:style w:type="paragraph" w:styleId="CommentText">
    <w:name w:val="annotation text"/>
    <w:basedOn w:val="Normal"/>
    <w:link w:val="CommentTextChar"/>
    <w:uiPriority w:val="99"/>
    <w:unhideWhenUsed/>
    <w:rsid w:val="001853F6"/>
    <w:pPr>
      <w:spacing w:line="240" w:lineRule="auto"/>
    </w:pPr>
    <w:rPr>
      <w:sz w:val="20"/>
      <w:szCs w:val="20"/>
    </w:rPr>
  </w:style>
  <w:style w:type="character" w:customStyle="1" w:styleId="CommentTextChar">
    <w:name w:val="Comment Text Char"/>
    <w:basedOn w:val="DefaultParagraphFont"/>
    <w:link w:val="CommentText"/>
    <w:uiPriority w:val="99"/>
    <w:rsid w:val="001853F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853F6"/>
    <w:rPr>
      <w:b/>
      <w:bCs/>
    </w:rPr>
  </w:style>
  <w:style w:type="character" w:customStyle="1" w:styleId="CommentSubjectChar">
    <w:name w:val="Comment Subject Char"/>
    <w:basedOn w:val="CommentTextChar"/>
    <w:link w:val="CommentSubject"/>
    <w:uiPriority w:val="99"/>
    <w:semiHidden/>
    <w:rsid w:val="001853F6"/>
    <w:rPr>
      <w:rFonts w:ascii="Arial" w:eastAsia="Times New Roman" w:hAnsi="Arial" w:cs="Times New Roman"/>
      <w:b/>
      <w:bCs/>
      <w:sz w:val="20"/>
      <w:szCs w:val="20"/>
    </w:rPr>
  </w:style>
  <w:style w:type="paragraph" w:styleId="Revision">
    <w:name w:val="Revision"/>
    <w:hidden/>
    <w:uiPriority w:val="99"/>
    <w:semiHidden/>
    <w:rsid w:val="002E737E"/>
    <w:pPr>
      <w:spacing w:after="0" w:line="240" w:lineRule="auto"/>
    </w:pPr>
    <w:rPr>
      <w:rFonts w:ascii="Arial" w:eastAsia="Times New Roman" w:hAnsi="Arial" w:cs="Times New Roman"/>
      <w:sz w:val="24"/>
      <w:szCs w:val="24"/>
    </w:rPr>
  </w:style>
  <w:style w:type="paragraph" w:styleId="FootnoteText">
    <w:name w:val="footnote text"/>
    <w:basedOn w:val="Normal"/>
    <w:link w:val="FootnoteTextChar"/>
    <w:uiPriority w:val="99"/>
    <w:unhideWhenUsed/>
    <w:rsid w:val="00A57310"/>
    <w:pPr>
      <w:spacing w:after="0" w:line="240" w:lineRule="auto"/>
    </w:pPr>
    <w:rPr>
      <w:sz w:val="20"/>
      <w:szCs w:val="20"/>
    </w:rPr>
  </w:style>
  <w:style w:type="character" w:customStyle="1" w:styleId="FootnoteTextChar">
    <w:name w:val="Footnote Text Char"/>
    <w:basedOn w:val="DefaultParagraphFont"/>
    <w:link w:val="FootnoteText"/>
    <w:uiPriority w:val="99"/>
    <w:rsid w:val="00A57310"/>
    <w:rPr>
      <w:rFonts w:ascii="Arial" w:eastAsia="Times New Roman" w:hAnsi="Arial" w:cs="Times New Roman"/>
      <w:sz w:val="20"/>
      <w:szCs w:val="20"/>
    </w:rPr>
  </w:style>
  <w:style w:type="character" w:styleId="FootnoteReference">
    <w:name w:val="footnote reference"/>
    <w:basedOn w:val="DefaultParagraphFont"/>
    <w:uiPriority w:val="99"/>
    <w:unhideWhenUsed/>
    <w:rsid w:val="00A57310"/>
    <w:rPr>
      <w:vertAlign w:val="superscript"/>
    </w:rPr>
  </w:style>
  <w:style w:type="table" w:customStyle="1" w:styleId="TableGrid3">
    <w:name w:val="Table Grid3"/>
    <w:basedOn w:val="TableNormal"/>
    <w:next w:val="TableGrid"/>
    <w:rsid w:val="001D2A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rsid w:val="001D2A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869B8"/>
    <w:rPr>
      <w:color w:val="605E5C"/>
      <w:shd w:val="clear" w:color="auto" w:fill="E1DFDD"/>
    </w:rPr>
  </w:style>
  <w:style w:type="paragraph" w:customStyle="1" w:styleId="TableHeading">
    <w:name w:val="Table Heading"/>
    <w:basedOn w:val="Normal"/>
    <w:link w:val="TableHeadingChar"/>
    <w:autoRedefine/>
    <w:qFormat/>
    <w:rsid w:val="00913302"/>
    <w:pPr>
      <w:spacing w:before="240" w:line="240" w:lineRule="auto"/>
    </w:pPr>
    <w:rPr>
      <w:rFonts w:cs="Arial"/>
      <w:i/>
      <w:iCs/>
    </w:rPr>
  </w:style>
  <w:style w:type="character" w:styleId="Mention">
    <w:name w:val="Mention"/>
    <w:basedOn w:val="DefaultParagraphFont"/>
    <w:uiPriority w:val="99"/>
    <w:unhideWhenUsed/>
    <w:rsid w:val="0060213D"/>
    <w:rPr>
      <w:color w:val="2B579A"/>
      <w:shd w:val="clear" w:color="auto" w:fill="E1DFDD"/>
    </w:rPr>
  </w:style>
  <w:style w:type="character" w:customStyle="1" w:styleId="TableHeadingChar">
    <w:name w:val="Table Heading Char"/>
    <w:basedOn w:val="DefaultParagraphFont"/>
    <w:link w:val="TableHeading"/>
    <w:rsid w:val="00913302"/>
    <w:rPr>
      <w:rFonts w:ascii="Arial" w:eastAsia="Times New Roman" w:hAnsi="Arial" w:cs="Arial"/>
      <w:i/>
      <w:iCs/>
      <w:sz w:val="24"/>
      <w:szCs w:val="24"/>
    </w:rPr>
  </w:style>
  <w:style w:type="paragraph" w:customStyle="1" w:styleId="paragraph">
    <w:name w:val="paragraph"/>
    <w:basedOn w:val="Normal"/>
    <w:rsid w:val="00715F13"/>
    <w:pPr>
      <w:spacing w:before="100" w:beforeAutospacing="1" w:after="100" w:afterAutospacing="1" w:line="240" w:lineRule="auto"/>
    </w:pPr>
    <w:rPr>
      <w:rFonts w:ascii="Times New Roman" w:hAnsi="Times New Roman"/>
    </w:rPr>
  </w:style>
  <w:style w:type="character" w:customStyle="1" w:styleId="eop">
    <w:name w:val="eop"/>
    <w:basedOn w:val="DefaultParagraphFont"/>
    <w:rsid w:val="00715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00075">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7462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74E53-F23A-4174-8692-8A07A40E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4975</Words>
  <Characters>27565</Characters>
  <Application>Microsoft Office Word</Application>
  <DocSecurity>0</DocSecurity>
  <Lines>835</Lines>
  <Paragraphs>591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05 - Advisory Commission on Charter Schools (CA State Board of Education)</dc:title>
  <dc:subject>Petition for the Renewal of a Charter School Authorized by the California State Board of Education: Consideration of Vista Springs Charter</dc:subject>
  <dc:creator/>
  <cp:keywords/>
  <dc:description/>
  <cp:lastModifiedBy/>
  <cp:revision>1</cp:revision>
  <dcterms:created xsi:type="dcterms:W3CDTF">2026-03-27T21:00:00Z</dcterms:created>
  <dcterms:modified xsi:type="dcterms:W3CDTF">2026-03-27T21:00:00Z</dcterms:modified>
</cp:coreProperties>
</file>