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B6D" w14:textId="3A232861" w:rsidR="00F25CB0" w:rsidRPr="00960EA9" w:rsidRDefault="00F25CB0" w:rsidP="0020409D">
      <w:pPr>
        <w:rPr>
          <w:rFonts w:cs="Arial"/>
        </w:rPr>
      </w:pPr>
      <w:bookmarkStart w:id="0" w:name="_Hlk64880589"/>
      <w:bookmarkEnd w:id="0"/>
      <w:r w:rsidRPr="00960EA9">
        <w:rPr>
          <w:rFonts w:cs="Arial"/>
        </w:rPr>
        <w:t>California Department of Education</w:t>
      </w:r>
      <w:r w:rsidR="00A34E76" w:rsidRPr="00960EA9">
        <w:rPr>
          <w:rFonts w:cs="Arial"/>
        </w:rPr>
        <w:br/>
      </w:r>
      <w:r w:rsidRPr="00960EA9">
        <w:rPr>
          <w:rFonts w:cs="Arial"/>
        </w:rPr>
        <w:t>Charter Schools Division</w:t>
      </w:r>
      <w:r w:rsidR="00A34E76" w:rsidRPr="00960EA9">
        <w:rPr>
          <w:rFonts w:cs="Arial"/>
        </w:rPr>
        <w:br/>
      </w:r>
      <w:r w:rsidRPr="00960EA9">
        <w:rPr>
          <w:rFonts w:cs="Arial"/>
        </w:rPr>
        <w:t>Revised 5/2018</w:t>
      </w:r>
      <w:r w:rsidR="00A34E76" w:rsidRPr="00960EA9">
        <w:rPr>
          <w:rFonts w:cs="Arial"/>
        </w:rPr>
        <w:br/>
      </w:r>
      <w:r w:rsidRPr="00960EA9">
        <w:rPr>
          <w:rFonts w:cs="Arial"/>
        </w:rPr>
        <w:t>accs-</w:t>
      </w:r>
      <w:r w:rsidR="009A76D6">
        <w:rPr>
          <w:rFonts w:cs="Arial"/>
        </w:rPr>
        <w:t>aug</w:t>
      </w:r>
      <w:r w:rsidRPr="00960EA9">
        <w:rPr>
          <w:rFonts w:cs="Arial"/>
        </w:rPr>
        <w:t>2</w:t>
      </w:r>
      <w:r w:rsidR="000E53A9">
        <w:rPr>
          <w:rFonts w:cs="Arial"/>
        </w:rPr>
        <w:t>3</w:t>
      </w:r>
      <w:r w:rsidRPr="00960EA9">
        <w:rPr>
          <w:rFonts w:cs="Arial"/>
        </w:rPr>
        <w:t>item</w:t>
      </w:r>
      <w:r w:rsidR="00CA7331">
        <w:rPr>
          <w:rFonts w:cs="Arial"/>
        </w:rPr>
        <w:t>0</w:t>
      </w:r>
      <w:r w:rsidR="006E34E5">
        <w:rPr>
          <w:rFonts w:cs="Arial"/>
        </w:rPr>
        <w:t>1</w:t>
      </w:r>
    </w:p>
    <w:p w14:paraId="6CCDCAEB" w14:textId="77777777" w:rsidR="00F25CB0" w:rsidRPr="00960EA9" w:rsidRDefault="00F25CB0" w:rsidP="0020409D">
      <w:pPr>
        <w:jc w:val="center"/>
        <w:rPr>
          <w:b/>
          <w:sz w:val="32"/>
          <w:szCs w:val="32"/>
        </w:rPr>
      </w:pPr>
      <w:r w:rsidRPr="00960EA9">
        <w:rPr>
          <w:b/>
          <w:sz w:val="32"/>
          <w:szCs w:val="32"/>
        </w:rPr>
        <w:t>ADVISORY COMMISSION ON CHARTER SCHOOLS</w:t>
      </w:r>
      <w:r w:rsidR="00A34E76" w:rsidRPr="00960EA9">
        <w:rPr>
          <w:b/>
          <w:sz w:val="32"/>
          <w:szCs w:val="32"/>
        </w:rPr>
        <w:br/>
      </w:r>
      <w:r w:rsidRPr="00960EA9">
        <w:t>AN ADVISORY BODY TO THE STATE BOARD</w:t>
      </w:r>
      <w:r w:rsidR="00B07B1C" w:rsidRPr="00960EA9">
        <w:t xml:space="preserve"> </w:t>
      </w:r>
      <w:r w:rsidRPr="00960EA9">
        <w:t>OF EDUCATION</w:t>
      </w:r>
    </w:p>
    <w:p w14:paraId="2DEE8DA9" w14:textId="75F6FA06" w:rsidR="00F25CB0" w:rsidRPr="00960EA9" w:rsidRDefault="009A76D6" w:rsidP="0020409D">
      <w:pPr>
        <w:pStyle w:val="Heading1"/>
        <w:jc w:val="center"/>
        <w:rPr>
          <w:rFonts w:cs="Arial"/>
          <w:szCs w:val="40"/>
        </w:rPr>
      </w:pPr>
      <w:r>
        <w:rPr>
          <w:rFonts w:cs="Arial"/>
          <w:szCs w:val="40"/>
        </w:rPr>
        <w:t>August</w:t>
      </w:r>
      <w:r w:rsidR="00F25CB0" w:rsidRPr="00960EA9">
        <w:rPr>
          <w:rFonts w:cs="Arial"/>
          <w:szCs w:val="40"/>
        </w:rPr>
        <w:t xml:space="preserve"> 202</w:t>
      </w:r>
      <w:r w:rsidR="000E53A9">
        <w:rPr>
          <w:rFonts w:cs="Arial"/>
          <w:szCs w:val="40"/>
        </w:rPr>
        <w:t>3</w:t>
      </w:r>
      <w:r w:rsidR="00F25CB0" w:rsidRPr="00960EA9">
        <w:rPr>
          <w:rFonts w:cs="Arial"/>
          <w:szCs w:val="40"/>
        </w:rPr>
        <w:t xml:space="preserve"> Agenda</w:t>
      </w:r>
      <w:r w:rsidR="00F25CB0" w:rsidRPr="00960EA9">
        <w:rPr>
          <w:rFonts w:cs="Arial"/>
          <w:szCs w:val="40"/>
        </w:rPr>
        <w:br/>
        <w:t>Item #</w:t>
      </w:r>
      <w:r w:rsidR="00CA7331">
        <w:rPr>
          <w:rFonts w:cs="Arial"/>
          <w:szCs w:val="40"/>
        </w:rPr>
        <w:t>0</w:t>
      </w:r>
      <w:r w:rsidR="006E34E5">
        <w:rPr>
          <w:rFonts w:cs="Arial"/>
          <w:szCs w:val="40"/>
        </w:rPr>
        <w:t>1</w:t>
      </w:r>
    </w:p>
    <w:p w14:paraId="33BD62A3" w14:textId="77777777" w:rsidR="00F25CB0" w:rsidRPr="00960EA9" w:rsidRDefault="00F25CB0" w:rsidP="0020409D">
      <w:pPr>
        <w:pStyle w:val="Heading2"/>
        <w:rPr>
          <w:rFonts w:cs="Arial"/>
          <w:i/>
          <w:szCs w:val="36"/>
        </w:rPr>
      </w:pPr>
      <w:bookmarkStart w:id="1" w:name="_Hlk70067050"/>
      <w:r w:rsidRPr="00960EA9">
        <w:rPr>
          <w:rFonts w:cs="Arial"/>
          <w:szCs w:val="36"/>
        </w:rPr>
        <w:t>Subject</w:t>
      </w:r>
    </w:p>
    <w:p w14:paraId="037DE3AE" w14:textId="0F87A8DF" w:rsidR="0096074E" w:rsidRPr="00960EA9" w:rsidRDefault="0096074E" w:rsidP="0020409D">
      <w:pPr>
        <w:autoSpaceDE w:val="0"/>
        <w:autoSpaceDN w:val="0"/>
        <w:adjustRightInd w:val="0"/>
        <w:spacing w:before="240"/>
        <w:rPr>
          <w:rFonts w:eastAsia="TimesNewRoman" w:cs="Arial"/>
        </w:rPr>
      </w:pPr>
      <w:r w:rsidRPr="00960EA9">
        <w:rPr>
          <w:rFonts w:eastAsia="TimesNewRoman" w:cs="Arial"/>
        </w:rPr>
        <w:t>A</w:t>
      </w:r>
      <w:r w:rsidR="00F303E3" w:rsidRPr="00960EA9">
        <w:rPr>
          <w:rFonts w:eastAsia="TimesNewRoman" w:cs="Arial"/>
        </w:rPr>
        <w:t xml:space="preserve">ppeal </w:t>
      </w:r>
      <w:r w:rsidR="004B2718" w:rsidRPr="00960EA9">
        <w:rPr>
          <w:rFonts w:eastAsia="TimesNewRoman" w:cs="Arial"/>
        </w:rPr>
        <w:t xml:space="preserve">of the </w:t>
      </w:r>
      <w:r w:rsidR="000E7021" w:rsidRPr="00960EA9">
        <w:rPr>
          <w:rFonts w:eastAsia="TimesNewRoman" w:cs="Arial"/>
        </w:rPr>
        <w:t>D</w:t>
      </w:r>
      <w:r w:rsidR="004B2718" w:rsidRPr="00960EA9">
        <w:rPr>
          <w:rFonts w:eastAsia="TimesNewRoman" w:cs="Arial"/>
        </w:rPr>
        <w:t xml:space="preserve">enial of </w:t>
      </w:r>
      <w:r w:rsidR="00CA663E" w:rsidRPr="00960EA9">
        <w:rPr>
          <w:rFonts w:eastAsia="TimesNewRoman" w:cs="Arial"/>
        </w:rPr>
        <w:t xml:space="preserve">a </w:t>
      </w:r>
      <w:r w:rsidR="004B2718" w:rsidRPr="00960EA9">
        <w:rPr>
          <w:rFonts w:eastAsia="TimesNewRoman" w:cs="Arial"/>
        </w:rPr>
        <w:t xml:space="preserve">Petition </w:t>
      </w:r>
      <w:r w:rsidRPr="00960EA9">
        <w:rPr>
          <w:rFonts w:eastAsia="TimesNewRoman" w:cs="Arial"/>
        </w:rPr>
        <w:t xml:space="preserve">for the Establishment of a </w:t>
      </w:r>
      <w:r w:rsidRPr="00960EA9">
        <w:t xml:space="preserve">Classroom-Based Charter School Pursuant to California </w:t>
      </w:r>
      <w:r w:rsidRPr="00960EA9">
        <w:rPr>
          <w:i/>
          <w:iCs/>
        </w:rPr>
        <w:t xml:space="preserve">Education Code </w:t>
      </w:r>
      <w:r w:rsidRPr="00960EA9">
        <w:t xml:space="preserve">Section 47605(k)(2): </w:t>
      </w:r>
      <w:r w:rsidR="00AD6A36" w:rsidRPr="00960EA9">
        <w:t xml:space="preserve">Consideration of Evidence to Hear or Summarily Deny the Appeal of </w:t>
      </w:r>
      <w:r w:rsidR="002A36D7">
        <w:t>Vista Legacy Global Academy</w:t>
      </w:r>
      <w:r w:rsidR="00263D83" w:rsidRPr="00960EA9">
        <w:t xml:space="preserve">, which was denied by the </w:t>
      </w:r>
      <w:r w:rsidR="00A50E93">
        <w:t xml:space="preserve">Los Angeles </w:t>
      </w:r>
      <w:r w:rsidR="00263D83" w:rsidRPr="00960EA9">
        <w:t xml:space="preserve">Unified School District and the </w:t>
      </w:r>
      <w:r w:rsidR="00A50E93">
        <w:t>Los Angeles</w:t>
      </w:r>
      <w:r w:rsidR="00263D83" w:rsidRPr="00960EA9">
        <w:t xml:space="preserve"> County Board of Education</w:t>
      </w:r>
      <w:r w:rsidR="002600E8" w:rsidRPr="00960EA9">
        <w:t>.</w:t>
      </w:r>
    </w:p>
    <w:bookmarkEnd w:id="1"/>
    <w:p w14:paraId="0F94433C" w14:textId="77777777" w:rsidR="00F25CB0" w:rsidRPr="00960EA9" w:rsidRDefault="00F25CB0" w:rsidP="0020409D">
      <w:pPr>
        <w:pStyle w:val="Heading2"/>
      </w:pPr>
      <w:r w:rsidRPr="00960EA9">
        <w:t>Type of Action</w:t>
      </w:r>
    </w:p>
    <w:p w14:paraId="45E4110A" w14:textId="77777777" w:rsidR="00F25CB0" w:rsidRPr="00960EA9" w:rsidRDefault="00F25CB0" w:rsidP="0020409D">
      <w:pPr>
        <w:spacing w:before="240"/>
      </w:pPr>
      <w:r w:rsidRPr="00960EA9">
        <w:t>Action, Information</w:t>
      </w:r>
      <w:r w:rsidR="00BE7413" w:rsidRPr="00960EA9">
        <w:t>, Public Hearing</w:t>
      </w:r>
    </w:p>
    <w:p w14:paraId="596E87F8" w14:textId="77777777" w:rsidR="006757BE" w:rsidRPr="00960EA9" w:rsidRDefault="00597758" w:rsidP="0020409D">
      <w:pPr>
        <w:pStyle w:val="Heading2"/>
        <w:rPr>
          <w:rFonts w:eastAsia="Calibri"/>
          <w:bCs w:val="0"/>
          <w:i/>
          <w:iCs w:val="0"/>
        </w:rPr>
      </w:pPr>
      <w:r w:rsidRPr="00960EA9">
        <w:rPr>
          <w:rFonts w:eastAsia="Calibri"/>
          <w:iCs w:val="0"/>
        </w:rPr>
        <w:t>Background</w:t>
      </w:r>
    </w:p>
    <w:p w14:paraId="00631F0C" w14:textId="7C053ACF" w:rsidR="004D7E4B" w:rsidRDefault="004D7E4B" w:rsidP="004D7E4B">
      <w:pPr>
        <w:spacing w:before="240"/>
        <w:rPr>
          <w:rFonts w:eastAsia="Calibri"/>
        </w:rPr>
      </w:pPr>
      <w:r w:rsidRPr="00960EA9">
        <w:rPr>
          <w:rFonts w:eastAsia="Calibri"/>
        </w:rPr>
        <w:t xml:space="preserve">Pursuant to California </w:t>
      </w:r>
      <w:r w:rsidRPr="000D20A5">
        <w:rPr>
          <w:rFonts w:eastAsia="Calibri"/>
          <w:i/>
          <w:iCs/>
        </w:rPr>
        <w:t>Education Code</w:t>
      </w:r>
      <w:r w:rsidRPr="00960EA9">
        <w:rPr>
          <w:rFonts w:eastAsia="Calibri"/>
        </w:rPr>
        <w:t xml:space="preserve"> (</w:t>
      </w:r>
      <w:r w:rsidRPr="00960EA9">
        <w:rPr>
          <w:rFonts w:eastAsia="Calibri"/>
          <w:i/>
          <w:iCs/>
        </w:rPr>
        <w:t>EC</w:t>
      </w:r>
      <w:r w:rsidRPr="00960EA9">
        <w:rPr>
          <w:rFonts w:eastAsia="Calibri"/>
        </w:rPr>
        <w:t xml:space="preserve">) Section 47605(a), </w:t>
      </w:r>
      <w:r w:rsidR="00FD6BAD">
        <w:rPr>
          <w:rFonts w:eastAsia="Calibri"/>
        </w:rPr>
        <w:t>Vista Legacy Global Academy</w:t>
      </w:r>
      <w:r w:rsidRPr="00960EA9">
        <w:rPr>
          <w:rFonts w:eastAsia="Calibri"/>
        </w:rPr>
        <w:t xml:space="preserve"> (</w:t>
      </w:r>
      <w:r w:rsidR="00FD6BAD">
        <w:rPr>
          <w:rFonts w:eastAsia="Calibri"/>
        </w:rPr>
        <w:t>VLGA</w:t>
      </w:r>
      <w:r w:rsidRPr="00960EA9">
        <w:rPr>
          <w:rFonts w:eastAsia="Calibri"/>
        </w:rPr>
        <w:t xml:space="preserve">) submitted </w:t>
      </w:r>
      <w:r w:rsidR="00C35605" w:rsidRPr="00960EA9">
        <w:rPr>
          <w:rFonts w:eastAsia="Calibri"/>
        </w:rPr>
        <w:t>its</w:t>
      </w:r>
      <w:r w:rsidRPr="00960EA9">
        <w:rPr>
          <w:rFonts w:eastAsia="Calibri"/>
        </w:rPr>
        <w:t xml:space="preserve"> petition, which propose</w:t>
      </w:r>
      <w:r w:rsidR="0069218B" w:rsidRPr="00960EA9">
        <w:rPr>
          <w:rFonts w:eastAsia="Calibri"/>
        </w:rPr>
        <w:t>s</w:t>
      </w:r>
      <w:r w:rsidRPr="00960EA9">
        <w:rPr>
          <w:rFonts w:eastAsia="Calibri"/>
        </w:rPr>
        <w:t xml:space="preserve"> a new </w:t>
      </w:r>
      <w:r w:rsidR="002B583B">
        <w:rPr>
          <w:rFonts w:eastAsia="Calibri"/>
        </w:rPr>
        <w:t xml:space="preserve">grade </w:t>
      </w:r>
      <w:r w:rsidR="00FD6BAD">
        <w:rPr>
          <w:rFonts w:eastAsia="Calibri"/>
        </w:rPr>
        <w:t xml:space="preserve">nine through grade </w:t>
      </w:r>
      <w:r w:rsidR="00CD4C47">
        <w:rPr>
          <w:rFonts w:eastAsia="Calibri"/>
        </w:rPr>
        <w:t xml:space="preserve">twelve </w:t>
      </w:r>
      <w:r w:rsidRPr="00960EA9">
        <w:rPr>
          <w:rFonts w:eastAsia="Calibri"/>
        </w:rPr>
        <w:t xml:space="preserve">charter school, to the </w:t>
      </w:r>
      <w:r w:rsidR="00FD6BAD">
        <w:rPr>
          <w:rFonts w:eastAsia="Calibri"/>
        </w:rPr>
        <w:t>Los Angeles Unified School District</w:t>
      </w:r>
      <w:r w:rsidRPr="00960EA9">
        <w:rPr>
          <w:rFonts w:eastAsia="Calibri"/>
        </w:rPr>
        <w:t xml:space="preserve"> (</w:t>
      </w:r>
      <w:r w:rsidR="00FD6BAD">
        <w:rPr>
          <w:rFonts w:eastAsia="Calibri"/>
        </w:rPr>
        <w:t>LAUSD</w:t>
      </w:r>
      <w:r w:rsidR="00DF3DE6" w:rsidRPr="00960EA9">
        <w:rPr>
          <w:rFonts w:eastAsia="Calibri"/>
        </w:rPr>
        <w:t xml:space="preserve"> or District</w:t>
      </w:r>
      <w:r w:rsidRPr="00960EA9">
        <w:rPr>
          <w:rFonts w:eastAsia="Calibri"/>
        </w:rPr>
        <w:t xml:space="preserve">). </w:t>
      </w:r>
      <w:r w:rsidR="00FD6BAD">
        <w:rPr>
          <w:rFonts w:eastAsia="Calibri"/>
        </w:rPr>
        <w:t>LAUSD</w:t>
      </w:r>
      <w:r w:rsidRPr="00960EA9">
        <w:rPr>
          <w:rFonts w:eastAsia="Calibri"/>
        </w:rPr>
        <w:t xml:space="preserve"> denied the petition on </w:t>
      </w:r>
      <w:r w:rsidR="00FD6BAD">
        <w:rPr>
          <w:rFonts w:eastAsia="Calibri"/>
        </w:rPr>
        <w:t>November</w:t>
      </w:r>
      <w:r w:rsidR="006A75B8" w:rsidRPr="006A75B8">
        <w:rPr>
          <w:rFonts w:eastAsia="Calibri"/>
        </w:rPr>
        <w:t xml:space="preserve"> </w:t>
      </w:r>
      <w:r w:rsidR="00FD6BAD">
        <w:rPr>
          <w:rFonts w:eastAsia="Calibri"/>
        </w:rPr>
        <w:t>15</w:t>
      </w:r>
      <w:r w:rsidR="006A75B8" w:rsidRPr="006A75B8">
        <w:rPr>
          <w:rFonts w:eastAsia="Calibri"/>
        </w:rPr>
        <w:t>, 20</w:t>
      </w:r>
      <w:r w:rsidR="00B916D7">
        <w:rPr>
          <w:rFonts w:eastAsia="Calibri"/>
        </w:rPr>
        <w:t>2</w:t>
      </w:r>
      <w:r w:rsidR="00423667">
        <w:rPr>
          <w:rFonts w:eastAsia="Calibri"/>
        </w:rPr>
        <w:t>2</w:t>
      </w:r>
      <w:r w:rsidR="00B916D7">
        <w:rPr>
          <w:rFonts w:eastAsia="Calibri"/>
        </w:rPr>
        <w:t>,</w:t>
      </w:r>
      <w:r w:rsidRPr="00960EA9">
        <w:rPr>
          <w:rFonts w:eastAsia="Calibri"/>
        </w:rPr>
        <w:t xml:space="preserve"> by a vote of </w:t>
      </w:r>
      <w:r w:rsidR="006A75B8">
        <w:rPr>
          <w:rFonts w:eastAsia="Calibri"/>
        </w:rPr>
        <w:t>five</w:t>
      </w:r>
      <w:r w:rsidRPr="00960EA9">
        <w:rPr>
          <w:rFonts w:eastAsia="Calibri"/>
        </w:rPr>
        <w:t xml:space="preserve"> to </w:t>
      </w:r>
      <w:r w:rsidR="00FD6BAD">
        <w:rPr>
          <w:rFonts w:eastAsia="Calibri"/>
        </w:rPr>
        <w:t>one</w:t>
      </w:r>
      <w:r w:rsidR="009F70BC">
        <w:rPr>
          <w:rFonts w:eastAsia="Calibri"/>
        </w:rPr>
        <w:t>, citing the following findings:</w:t>
      </w:r>
    </w:p>
    <w:p w14:paraId="53AD38EE" w14:textId="77777777" w:rsidR="009F70BC" w:rsidRPr="002F2433" w:rsidRDefault="009F70BC" w:rsidP="009F70BC">
      <w:pPr>
        <w:pStyle w:val="ListParagraph"/>
        <w:numPr>
          <w:ilvl w:val="0"/>
          <w:numId w:val="31"/>
        </w:numPr>
        <w:rPr>
          <w:rFonts w:cs="Arial"/>
        </w:rPr>
      </w:pPr>
      <w:r w:rsidRPr="002F2433">
        <w:rPr>
          <w:rFonts w:cs="Arial"/>
        </w:rPr>
        <w:t>Petitioners are demonstrably unlikely to successfully implement the program set forth in the petition (</w:t>
      </w:r>
      <w:r w:rsidRPr="002F2433">
        <w:rPr>
          <w:rFonts w:cs="Arial"/>
          <w:i/>
        </w:rPr>
        <w:t>EC</w:t>
      </w:r>
      <w:r w:rsidRPr="002F2433">
        <w:rPr>
          <w:rFonts w:cs="Arial"/>
        </w:rPr>
        <w:t xml:space="preserve"> Section 47605[c][2]).</w:t>
      </w:r>
    </w:p>
    <w:p w14:paraId="376DDB40" w14:textId="784382E0" w:rsidR="009F70BC" w:rsidRPr="002F2433" w:rsidRDefault="009F70BC" w:rsidP="009F70BC">
      <w:pPr>
        <w:pStyle w:val="ListParagraph"/>
        <w:numPr>
          <w:ilvl w:val="0"/>
          <w:numId w:val="31"/>
        </w:numPr>
        <w:rPr>
          <w:rFonts w:cs="Arial"/>
        </w:rPr>
      </w:pPr>
      <w:r w:rsidRPr="002F2433">
        <w:rPr>
          <w:rFonts w:cs="Arial"/>
        </w:rPr>
        <w:t xml:space="preserve">The petition does not contain reasonably comprehensive descriptions of all of the required elements set forth in </w:t>
      </w:r>
      <w:r w:rsidR="0031042F">
        <w:rPr>
          <w:rFonts w:cs="Arial"/>
          <w:i/>
          <w:iCs/>
        </w:rPr>
        <w:t>EC</w:t>
      </w:r>
      <w:r w:rsidRPr="002F2433">
        <w:rPr>
          <w:rFonts w:cs="Arial"/>
          <w:i/>
          <w:iCs/>
        </w:rPr>
        <w:t xml:space="preserve"> </w:t>
      </w:r>
      <w:r w:rsidRPr="002F2433">
        <w:rPr>
          <w:rFonts w:cs="Arial"/>
        </w:rPr>
        <w:t>(</w:t>
      </w:r>
      <w:r w:rsidRPr="002F2433">
        <w:rPr>
          <w:rFonts w:cs="Arial"/>
          <w:i/>
        </w:rPr>
        <w:t>EC</w:t>
      </w:r>
      <w:r w:rsidRPr="002F2433">
        <w:rPr>
          <w:rFonts w:cs="Arial"/>
        </w:rPr>
        <w:t xml:space="preserve"> Section 47605[c][5]).</w:t>
      </w:r>
    </w:p>
    <w:p w14:paraId="0C810975" w14:textId="77777777" w:rsidR="009F70BC" w:rsidRPr="002F2433" w:rsidRDefault="009F70BC" w:rsidP="009F70BC">
      <w:pPr>
        <w:pStyle w:val="ListParagraph"/>
        <w:numPr>
          <w:ilvl w:val="0"/>
          <w:numId w:val="31"/>
        </w:numPr>
        <w:rPr>
          <w:rFonts w:cs="Arial"/>
        </w:rPr>
      </w:pPr>
      <w:r w:rsidRPr="002F2433">
        <w:rPr>
          <w:rFonts w:cs="Arial"/>
        </w:rPr>
        <w:t>The charter school is demonstrably unlikely to serve the interests of the entire community in which the school is proposing to locate (</w:t>
      </w:r>
      <w:r w:rsidRPr="002F2433">
        <w:rPr>
          <w:rFonts w:cs="Arial"/>
          <w:i/>
          <w:iCs/>
        </w:rPr>
        <w:t>EC</w:t>
      </w:r>
      <w:r w:rsidRPr="002F2433">
        <w:rPr>
          <w:rFonts w:cs="Arial"/>
        </w:rPr>
        <w:t xml:space="preserve"> Section 47605[c][7]).</w:t>
      </w:r>
    </w:p>
    <w:p w14:paraId="75AABCB0" w14:textId="6FAE0F15" w:rsidR="004D7E4B" w:rsidRDefault="00FD6BAD" w:rsidP="004D7E4B">
      <w:pPr>
        <w:spacing w:before="240"/>
        <w:rPr>
          <w:rFonts w:eastAsia="Calibri"/>
        </w:rPr>
      </w:pPr>
      <w:r>
        <w:rPr>
          <w:rFonts w:eastAsia="Calibri"/>
        </w:rPr>
        <w:t>VLGA</w:t>
      </w:r>
      <w:r w:rsidR="004D7E4B" w:rsidRPr="00226093">
        <w:rPr>
          <w:rFonts w:eastAsia="Calibri"/>
        </w:rPr>
        <w:t xml:space="preserve"> appealed the </w:t>
      </w:r>
      <w:r w:rsidR="00DF3DE6" w:rsidRPr="00226093">
        <w:rPr>
          <w:rFonts w:eastAsia="Calibri"/>
        </w:rPr>
        <w:t>D</w:t>
      </w:r>
      <w:r w:rsidR="004D7E4B" w:rsidRPr="00226093">
        <w:rPr>
          <w:rFonts w:eastAsia="Calibri"/>
        </w:rPr>
        <w:t xml:space="preserve">istrict’s denial to the </w:t>
      </w:r>
      <w:r>
        <w:rPr>
          <w:rFonts w:eastAsia="Calibri"/>
        </w:rPr>
        <w:t>Los Angeles County</w:t>
      </w:r>
      <w:r w:rsidR="004D7E4B" w:rsidRPr="00226093">
        <w:rPr>
          <w:rFonts w:eastAsia="Calibri"/>
        </w:rPr>
        <w:t xml:space="preserve"> Board of Education (</w:t>
      </w:r>
      <w:r>
        <w:rPr>
          <w:rFonts w:eastAsia="Calibri"/>
        </w:rPr>
        <w:t>LACBOE</w:t>
      </w:r>
      <w:r w:rsidR="00DF3DE6" w:rsidRPr="00226093">
        <w:rPr>
          <w:rFonts w:eastAsia="Calibri"/>
        </w:rPr>
        <w:t xml:space="preserve"> or County</w:t>
      </w:r>
      <w:r w:rsidR="004D7E4B" w:rsidRPr="00226093">
        <w:rPr>
          <w:rFonts w:eastAsia="Calibri"/>
        </w:rPr>
        <w:t xml:space="preserve">), pursuant to </w:t>
      </w:r>
      <w:r w:rsidR="004D7E4B" w:rsidRPr="00226093">
        <w:rPr>
          <w:rFonts w:eastAsia="Calibri"/>
          <w:i/>
          <w:iCs/>
        </w:rPr>
        <w:t>EC</w:t>
      </w:r>
      <w:r w:rsidR="004D7E4B" w:rsidRPr="00226093">
        <w:rPr>
          <w:rFonts w:eastAsia="Calibri"/>
        </w:rPr>
        <w:t xml:space="preserve"> Section 47605(k)(1)(A)(i), which states that if</w:t>
      </w:r>
      <w:r w:rsidR="004D7E4B" w:rsidRPr="00226093">
        <w:rPr>
          <w:rFonts w:eastAsia="Calibri"/>
          <w:lang w:val="en"/>
        </w:rPr>
        <w:t xml:space="preserve"> the governing board of a school district denies a petition, the petitioner may elect to submit the petition for the establishment of a charter school to the county board of education</w:t>
      </w:r>
      <w:r w:rsidR="004D7E4B" w:rsidRPr="00226093">
        <w:rPr>
          <w:rFonts w:eastAsia="Calibri"/>
        </w:rPr>
        <w:t xml:space="preserve">. </w:t>
      </w:r>
      <w:r>
        <w:rPr>
          <w:rFonts w:eastAsia="Calibri"/>
        </w:rPr>
        <w:t>LACBOE</w:t>
      </w:r>
      <w:r w:rsidR="004D7E4B" w:rsidRPr="00226093">
        <w:rPr>
          <w:rFonts w:eastAsia="Calibri"/>
        </w:rPr>
        <w:t xml:space="preserve"> </w:t>
      </w:r>
      <w:r>
        <w:rPr>
          <w:rFonts w:eastAsia="Calibri"/>
        </w:rPr>
        <w:t xml:space="preserve">denied </w:t>
      </w:r>
      <w:r w:rsidR="004D7E4B" w:rsidRPr="00226093">
        <w:rPr>
          <w:rFonts w:eastAsia="Calibri"/>
        </w:rPr>
        <w:t xml:space="preserve">the petition on </w:t>
      </w:r>
      <w:r>
        <w:t>March 14</w:t>
      </w:r>
      <w:r w:rsidR="009F326B" w:rsidRPr="00226093">
        <w:t>, 2023</w:t>
      </w:r>
      <w:r w:rsidR="004D7E4B" w:rsidRPr="00226093">
        <w:rPr>
          <w:rFonts w:eastAsia="Calibri"/>
        </w:rPr>
        <w:t xml:space="preserve">, by a vote of </w:t>
      </w:r>
      <w:r>
        <w:rPr>
          <w:rFonts w:eastAsia="Calibri"/>
        </w:rPr>
        <w:t xml:space="preserve">four </w:t>
      </w:r>
      <w:r w:rsidR="004D7E4B" w:rsidRPr="00226093">
        <w:rPr>
          <w:rFonts w:eastAsia="Calibri"/>
        </w:rPr>
        <w:t xml:space="preserve">to </w:t>
      </w:r>
      <w:r>
        <w:rPr>
          <w:rFonts w:eastAsia="Calibri"/>
        </w:rPr>
        <w:t>three</w:t>
      </w:r>
      <w:r w:rsidR="009F70BC">
        <w:rPr>
          <w:rFonts w:eastAsia="Calibri"/>
        </w:rPr>
        <w:t>, citing the following findings:</w:t>
      </w:r>
    </w:p>
    <w:p w14:paraId="5230986E" w14:textId="77777777" w:rsidR="009F70BC" w:rsidRDefault="009F70BC" w:rsidP="009F70BC">
      <w:pPr>
        <w:pStyle w:val="ListParagraph"/>
        <w:numPr>
          <w:ilvl w:val="0"/>
          <w:numId w:val="31"/>
        </w:numPr>
        <w:rPr>
          <w:rFonts w:cs="Arial"/>
        </w:rPr>
      </w:pPr>
      <w:r w:rsidRPr="002F2433">
        <w:rPr>
          <w:rFonts w:cs="Arial"/>
        </w:rPr>
        <w:lastRenderedPageBreak/>
        <w:t>Petitioners are demonstrably unlikely to successfully implement the program set forth in the petition (</w:t>
      </w:r>
      <w:r w:rsidRPr="002F2433">
        <w:rPr>
          <w:rFonts w:cs="Arial"/>
          <w:i/>
        </w:rPr>
        <w:t>EC</w:t>
      </w:r>
      <w:r w:rsidRPr="002F2433">
        <w:rPr>
          <w:rFonts w:cs="Arial"/>
        </w:rPr>
        <w:t xml:space="preserve"> Section 47605[c][2]).</w:t>
      </w:r>
    </w:p>
    <w:p w14:paraId="2D549572" w14:textId="77777777" w:rsidR="009F70BC" w:rsidRPr="002F2433" w:rsidRDefault="009F70BC" w:rsidP="009F70BC">
      <w:pPr>
        <w:pStyle w:val="ListParagraph"/>
        <w:numPr>
          <w:ilvl w:val="0"/>
          <w:numId w:val="31"/>
        </w:numPr>
        <w:rPr>
          <w:rFonts w:cs="Arial"/>
        </w:rPr>
      </w:pPr>
      <w:r w:rsidRPr="002F2433">
        <w:rPr>
          <w:rFonts w:cs="Arial"/>
        </w:rPr>
        <w:t>The petition does not contain reasonably comprehensive descriptions of all of the required elements (</w:t>
      </w:r>
      <w:r w:rsidRPr="002F2433">
        <w:rPr>
          <w:rFonts w:cs="Arial"/>
          <w:i/>
        </w:rPr>
        <w:t>EC</w:t>
      </w:r>
      <w:r w:rsidRPr="002F2433">
        <w:rPr>
          <w:rFonts w:cs="Arial"/>
        </w:rPr>
        <w:t xml:space="preserve"> Section 47605[c][5]).</w:t>
      </w:r>
    </w:p>
    <w:p w14:paraId="20F5F5F5" w14:textId="77777777" w:rsidR="009F70BC" w:rsidRDefault="009F70BC" w:rsidP="009F70BC">
      <w:pPr>
        <w:pStyle w:val="ListParagraph"/>
        <w:numPr>
          <w:ilvl w:val="0"/>
          <w:numId w:val="31"/>
        </w:numPr>
        <w:rPr>
          <w:rFonts w:cs="Arial"/>
        </w:rPr>
      </w:pPr>
      <w:r w:rsidRPr="002F2433">
        <w:rPr>
          <w:rFonts w:cs="Arial"/>
        </w:rPr>
        <w:t>The charter school is demonstrably unlikely to serve the interests of the entire community in which the school is proposing to locate (</w:t>
      </w:r>
      <w:r w:rsidRPr="002F2433">
        <w:rPr>
          <w:rFonts w:cs="Arial"/>
          <w:i/>
          <w:iCs/>
        </w:rPr>
        <w:t>EC</w:t>
      </w:r>
      <w:r w:rsidRPr="002F2433">
        <w:rPr>
          <w:rFonts w:cs="Arial"/>
        </w:rPr>
        <w:t xml:space="preserve"> Section 47605[c][7]).</w:t>
      </w:r>
    </w:p>
    <w:p w14:paraId="3215A805" w14:textId="11C40F3C" w:rsidR="004D7E4B" w:rsidRPr="00226093" w:rsidRDefault="004D7E4B" w:rsidP="004D7E4B">
      <w:pPr>
        <w:spacing w:before="240"/>
        <w:rPr>
          <w:rFonts w:eastAsia="Calibri"/>
        </w:rPr>
      </w:pPr>
      <w:r w:rsidRPr="00226093">
        <w:rPr>
          <w:rFonts w:eastAsia="Calibri"/>
          <w:lang w:val="en"/>
        </w:rPr>
        <w:t xml:space="preserve">Pursuant to </w:t>
      </w:r>
      <w:r w:rsidRPr="00226093">
        <w:rPr>
          <w:rFonts w:eastAsia="Calibri"/>
          <w:i/>
          <w:iCs/>
          <w:lang w:val="en"/>
        </w:rPr>
        <w:t xml:space="preserve">EC </w:t>
      </w:r>
      <w:r w:rsidRPr="00226093">
        <w:rPr>
          <w:rFonts w:eastAsia="Calibri"/>
          <w:lang w:val="en"/>
        </w:rPr>
        <w:t>Section 47605(k)(2), if the county board of education denies a petition to establish</w:t>
      </w:r>
      <w:r w:rsidR="00DF3DE6" w:rsidRPr="00226093">
        <w:rPr>
          <w:rFonts w:eastAsia="Calibri"/>
          <w:lang w:val="en"/>
        </w:rPr>
        <w:t xml:space="preserve"> a charter school</w:t>
      </w:r>
      <w:r w:rsidRPr="00226093">
        <w:rPr>
          <w:rFonts w:eastAsia="Calibri"/>
          <w:lang w:val="en"/>
        </w:rPr>
        <w:t xml:space="preserve">, the petitioner may appeal that denial to the </w:t>
      </w:r>
      <w:r w:rsidR="00DF3DE6" w:rsidRPr="00226093">
        <w:rPr>
          <w:rFonts w:eastAsia="Calibri"/>
          <w:lang w:val="en"/>
        </w:rPr>
        <w:t xml:space="preserve">California </w:t>
      </w:r>
      <w:r w:rsidRPr="00226093">
        <w:rPr>
          <w:rFonts w:eastAsia="Calibri"/>
          <w:lang w:val="en"/>
        </w:rPr>
        <w:t>State Board of Education (SBE).</w:t>
      </w:r>
      <w:r w:rsidRPr="00226093">
        <w:rPr>
          <w:rFonts w:eastAsia="Calibri"/>
        </w:rPr>
        <w:t xml:space="preserve"> </w:t>
      </w:r>
      <w:r w:rsidR="00FD6BAD">
        <w:rPr>
          <w:rFonts w:eastAsia="Calibri"/>
        </w:rPr>
        <w:t>VLGA</w:t>
      </w:r>
      <w:r w:rsidRPr="00226093">
        <w:rPr>
          <w:rFonts w:eastAsia="Calibri"/>
        </w:rPr>
        <w:t xml:space="preserve"> submitted its petition to the SBE on</w:t>
      </w:r>
      <w:r w:rsidR="00FA7F0B">
        <w:rPr>
          <w:rFonts w:eastAsia="Calibri"/>
        </w:rPr>
        <w:t xml:space="preserve"> </w:t>
      </w:r>
      <w:r w:rsidR="00FD6BAD">
        <w:rPr>
          <w:rFonts w:eastAsia="Calibri"/>
        </w:rPr>
        <w:t>April 13</w:t>
      </w:r>
      <w:r w:rsidRPr="00226093">
        <w:rPr>
          <w:rFonts w:eastAsia="Calibri"/>
        </w:rPr>
        <w:t>, 202</w:t>
      </w:r>
      <w:r w:rsidR="002613DD">
        <w:rPr>
          <w:rFonts w:eastAsia="Calibri"/>
        </w:rPr>
        <w:t>3</w:t>
      </w:r>
      <w:r w:rsidRPr="00226093">
        <w:rPr>
          <w:rFonts w:eastAsia="Calibri"/>
          <w:lang w:val="en"/>
        </w:rPr>
        <w:t>.</w:t>
      </w:r>
    </w:p>
    <w:p w14:paraId="03DBA841" w14:textId="77777777" w:rsidR="005A7708" w:rsidRPr="00B869DB" w:rsidRDefault="005A7708" w:rsidP="0020409D">
      <w:pPr>
        <w:pStyle w:val="Heading2"/>
        <w:rPr>
          <w:i/>
          <w:iCs w:val="0"/>
        </w:rPr>
      </w:pPr>
      <w:r w:rsidRPr="00B869DB">
        <w:rPr>
          <w:iCs w:val="0"/>
        </w:rPr>
        <w:t>Recommendation</w:t>
      </w:r>
    </w:p>
    <w:p w14:paraId="1CD27053" w14:textId="277676A0" w:rsidR="005A7708" w:rsidRPr="00B869DB" w:rsidRDefault="008C2690" w:rsidP="0020409D">
      <w:pPr>
        <w:spacing w:before="240"/>
      </w:pPr>
      <w:r w:rsidRPr="00B869DB">
        <w:t xml:space="preserve">The California Department of Education (CDE) recommends that the Advisory Commission on Charter Schools (ACCS) issue a recommendation to the SBE </w:t>
      </w:r>
      <w:r w:rsidR="006A12BE" w:rsidRPr="00B869DB">
        <w:t xml:space="preserve">to </w:t>
      </w:r>
      <w:r w:rsidR="00083BEC" w:rsidRPr="00B869DB">
        <w:t xml:space="preserve">hear </w:t>
      </w:r>
      <w:r w:rsidRPr="00B869DB">
        <w:t xml:space="preserve">the </w:t>
      </w:r>
      <w:r w:rsidR="00FD6BAD">
        <w:t>VLGA</w:t>
      </w:r>
      <w:r w:rsidR="003B1054" w:rsidRPr="00B869DB">
        <w:t xml:space="preserve"> </w:t>
      </w:r>
      <w:r w:rsidRPr="00B869DB">
        <w:t xml:space="preserve">appeal. This recommendation is based upon </w:t>
      </w:r>
      <w:r w:rsidR="008A1C5F" w:rsidRPr="00B869DB">
        <w:t xml:space="preserve">the </w:t>
      </w:r>
      <w:r w:rsidRPr="00B869DB">
        <w:t>CDE’s revie</w:t>
      </w:r>
      <w:r w:rsidR="00C24C7E">
        <w:t xml:space="preserve">w of </w:t>
      </w:r>
      <w:r w:rsidRPr="00B869DB">
        <w:t>the documentary record</w:t>
      </w:r>
      <w:r w:rsidR="006B57D8" w:rsidRPr="00B869DB">
        <w:t>, which set</w:t>
      </w:r>
      <w:r w:rsidR="00BE5FA6">
        <w:t>s</w:t>
      </w:r>
      <w:r w:rsidR="006B57D8" w:rsidRPr="00B869DB">
        <w:t xml:space="preserve"> out</w:t>
      </w:r>
      <w:r w:rsidR="00255476" w:rsidRPr="00B869DB">
        <w:t xml:space="preserve"> sufficient evidence to hear </w:t>
      </w:r>
      <w:r w:rsidR="00F57698">
        <w:t>the</w:t>
      </w:r>
      <w:r w:rsidR="00255476" w:rsidRPr="00B869DB">
        <w:t xml:space="preserve"> appeal.</w:t>
      </w:r>
    </w:p>
    <w:p w14:paraId="502BE828" w14:textId="757B86FC" w:rsidR="005D2DAA" w:rsidRPr="00C648D2" w:rsidRDefault="00AF77F0" w:rsidP="0020409D">
      <w:pPr>
        <w:pStyle w:val="Heading2"/>
      </w:pPr>
      <w:r>
        <w:t>Role of the Advisory Commission on Charter Schools</w:t>
      </w:r>
    </w:p>
    <w:p w14:paraId="4306BD2E" w14:textId="77777777" w:rsidR="00230B41" w:rsidRPr="00C24C7E" w:rsidRDefault="00230B41" w:rsidP="00230B41">
      <w:pPr>
        <w:shd w:val="clear" w:color="auto" w:fill="FFFFFF" w:themeFill="background1"/>
        <w:spacing w:before="240"/>
        <w:textAlignment w:val="baseline"/>
        <w:rPr>
          <w:rFonts w:cs="Arial"/>
        </w:rPr>
      </w:pPr>
      <w:r w:rsidRPr="00C24C7E">
        <w:rPr>
          <w:rFonts w:cs="Arial"/>
        </w:rPr>
        <w:t>Pursuant to statute, the ACCS’ defined role is to make a recommendation to the SBE whether there is sufficient evidence for the SBE to hear the appeal or summarily deny review of the appeal.</w:t>
      </w:r>
    </w:p>
    <w:p w14:paraId="7B3AB96B" w14:textId="7F93F5A5" w:rsidR="00AA120E" w:rsidRPr="00C24C7E" w:rsidRDefault="00230B41" w:rsidP="0020409D">
      <w:pPr>
        <w:shd w:val="clear" w:color="auto" w:fill="FFFFFF" w:themeFill="background1"/>
        <w:spacing w:before="240"/>
        <w:textAlignment w:val="baseline"/>
        <w:rPr>
          <w:rFonts w:cs="Arial"/>
        </w:rPr>
      </w:pPr>
      <w:r>
        <w:rPr>
          <w:rFonts w:cs="Arial"/>
        </w:rPr>
        <w:t xml:space="preserve">Specifically, </w:t>
      </w:r>
      <w:r w:rsidR="007923AE" w:rsidRPr="00C24C7E">
        <w:rPr>
          <w:rFonts w:cs="Arial"/>
          <w:i/>
          <w:iCs/>
        </w:rPr>
        <w:t>EC</w:t>
      </w:r>
      <w:r w:rsidR="007923AE" w:rsidRPr="00C24C7E">
        <w:rPr>
          <w:rFonts w:cs="Arial"/>
        </w:rPr>
        <w:t xml:space="preserve"> Section 47605(k)(2)(D)</w:t>
      </w:r>
      <w:r w:rsidR="000E3A0D" w:rsidRPr="00C24C7E">
        <w:rPr>
          <w:rFonts w:cs="Arial"/>
        </w:rPr>
        <w:t xml:space="preserve">, </w:t>
      </w:r>
      <w:r>
        <w:rPr>
          <w:rFonts w:cs="Arial"/>
        </w:rPr>
        <w:t>states the following</w:t>
      </w:r>
      <w:r w:rsidR="000E3A0D" w:rsidRPr="00C24C7E">
        <w:rPr>
          <w:rFonts w:cs="Arial"/>
        </w:rPr>
        <w:t>:</w:t>
      </w:r>
    </w:p>
    <w:p w14:paraId="16E82D4B" w14:textId="77777777" w:rsidR="007923AE" w:rsidRPr="00C24C7E" w:rsidRDefault="007923AE" w:rsidP="0020409D">
      <w:pPr>
        <w:shd w:val="clear" w:color="auto" w:fill="FFFFFF" w:themeFill="background1"/>
        <w:spacing w:before="240"/>
        <w:ind w:left="720"/>
        <w:textAlignment w:val="baseline"/>
        <w:rPr>
          <w:rFonts w:cs="Arial"/>
        </w:rPr>
      </w:pPr>
      <w:r w:rsidRPr="00C24C7E">
        <w:rPr>
          <w:rFonts w:cs="Arial"/>
        </w:rPr>
        <w:t xml:space="preserve">The </w:t>
      </w:r>
      <w:r w:rsidR="00B07B1C" w:rsidRPr="00C24C7E">
        <w:rPr>
          <w:rFonts w:cs="Arial"/>
        </w:rPr>
        <w:t>ACCS will hold</w:t>
      </w:r>
      <w:r w:rsidR="00DC44DB" w:rsidRPr="00C24C7E">
        <w:rPr>
          <w:rFonts w:cs="Arial"/>
        </w:rPr>
        <w:t xml:space="preserve"> </w:t>
      </w:r>
      <w:r w:rsidRPr="00C24C7E">
        <w:rPr>
          <w:rFonts w:cs="Arial"/>
        </w:rPr>
        <w:t xml:space="preserve">a public hearing to review the appeal and documentary record. Based on its review, the </w:t>
      </w:r>
      <w:r w:rsidR="00DC44DB" w:rsidRPr="00C24C7E">
        <w:rPr>
          <w:rFonts w:cs="Arial"/>
        </w:rPr>
        <w:t xml:space="preserve">ACCS </w:t>
      </w:r>
      <w:r w:rsidRPr="00C24C7E">
        <w:rPr>
          <w:rFonts w:cs="Arial"/>
        </w:rPr>
        <w:t xml:space="preserve">shall submit a recommendation to the </w:t>
      </w:r>
      <w:r w:rsidR="00B07B1C" w:rsidRPr="00C24C7E">
        <w:rPr>
          <w:rFonts w:cs="Arial"/>
        </w:rPr>
        <w:t>SBE</w:t>
      </w:r>
      <w:r w:rsidRPr="00C24C7E">
        <w:rPr>
          <w:rFonts w:cs="Arial"/>
        </w:rPr>
        <w:t xml:space="preserve"> whether there is sufficient evidence to hear the appeal or to summarily deny review of the appeal based on the documentary record. If the </w:t>
      </w:r>
      <w:r w:rsidR="00B07B1C" w:rsidRPr="00C24C7E">
        <w:rPr>
          <w:rFonts w:cs="Arial"/>
        </w:rPr>
        <w:t>ACCS does</w:t>
      </w:r>
      <w:r w:rsidRPr="00C24C7E">
        <w:rPr>
          <w:rFonts w:cs="Arial"/>
        </w:rPr>
        <w:t xml:space="preserve"> not submit a recommendation to the</w:t>
      </w:r>
      <w:r w:rsidR="00DC44DB" w:rsidRPr="00C24C7E">
        <w:rPr>
          <w:rFonts w:cs="Arial"/>
        </w:rPr>
        <w:t xml:space="preserve"> </w:t>
      </w:r>
      <w:r w:rsidR="00B07B1C" w:rsidRPr="00C24C7E">
        <w:rPr>
          <w:rFonts w:cs="Arial"/>
        </w:rPr>
        <w:t>SBE</w:t>
      </w:r>
      <w:r w:rsidRPr="00C24C7E">
        <w:rPr>
          <w:rFonts w:cs="Arial"/>
        </w:rPr>
        <w:t xml:space="preserve">, the </w:t>
      </w:r>
      <w:r w:rsidR="00B07B1C" w:rsidRPr="00C24C7E">
        <w:rPr>
          <w:rFonts w:cs="Arial"/>
        </w:rPr>
        <w:t xml:space="preserve">SBE </w:t>
      </w:r>
      <w:r w:rsidRPr="00C24C7E">
        <w:rPr>
          <w:rFonts w:cs="Arial"/>
        </w:rPr>
        <w:t>shall consider the appeal, and shall either hear the appeal or summarily deny review of the appeal based on the documentary record at a regular public meeting of the</w:t>
      </w:r>
      <w:r w:rsidR="00DC44DB" w:rsidRPr="00C24C7E">
        <w:rPr>
          <w:rFonts w:cs="Arial"/>
        </w:rPr>
        <w:t xml:space="preserve"> SBE</w:t>
      </w:r>
      <w:r w:rsidR="00B07B1C" w:rsidRPr="00C24C7E">
        <w:rPr>
          <w:rFonts w:cs="Arial"/>
        </w:rPr>
        <w:t>.</w:t>
      </w:r>
    </w:p>
    <w:p w14:paraId="0F587ED6" w14:textId="5DD18DFF" w:rsidR="00B9469C" w:rsidRPr="00C24C7E" w:rsidRDefault="00B9469C" w:rsidP="0020409D">
      <w:pPr>
        <w:shd w:val="clear" w:color="auto" w:fill="FFFFFF" w:themeFill="background1"/>
        <w:spacing w:before="240"/>
        <w:textAlignment w:val="baseline"/>
        <w:rPr>
          <w:rFonts w:cs="Arial"/>
        </w:rPr>
      </w:pPr>
      <w:bookmarkStart w:id="2" w:name="_Hlk104292030"/>
      <w:r w:rsidRPr="00C24C7E">
        <w:rPr>
          <w:rFonts w:cs="Arial"/>
        </w:rPr>
        <w:t xml:space="preserve">At </w:t>
      </w:r>
      <w:r w:rsidR="00A3783D" w:rsidRPr="00C24C7E">
        <w:rPr>
          <w:rFonts w:cs="Arial"/>
        </w:rPr>
        <w:t xml:space="preserve">its </w:t>
      </w:r>
      <w:r w:rsidR="009F3432">
        <w:rPr>
          <w:rFonts w:cs="Arial"/>
        </w:rPr>
        <w:t>September</w:t>
      </w:r>
      <w:r w:rsidR="0013117A" w:rsidRPr="00C24C7E">
        <w:rPr>
          <w:rFonts w:cs="Arial"/>
        </w:rPr>
        <w:t xml:space="preserve"> </w:t>
      </w:r>
      <w:r w:rsidR="009201B2" w:rsidRPr="00C24C7E">
        <w:rPr>
          <w:rFonts w:cs="Arial"/>
        </w:rPr>
        <w:t>202</w:t>
      </w:r>
      <w:r w:rsidR="00E80948" w:rsidRPr="00C24C7E">
        <w:rPr>
          <w:rFonts w:cs="Arial"/>
        </w:rPr>
        <w:t>3</w:t>
      </w:r>
      <w:r w:rsidR="009201B2" w:rsidRPr="00C24C7E">
        <w:rPr>
          <w:rFonts w:cs="Arial"/>
        </w:rPr>
        <w:t>,</w:t>
      </w:r>
      <w:r w:rsidR="006B32E1" w:rsidRPr="00C24C7E">
        <w:rPr>
          <w:rFonts w:cs="Arial"/>
        </w:rPr>
        <w:t xml:space="preserve"> meeting,</w:t>
      </w:r>
      <w:r w:rsidR="009201B2" w:rsidRPr="00C24C7E">
        <w:rPr>
          <w:rFonts w:cs="Arial"/>
        </w:rPr>
        <w:t xml:space="preserve"> </w:t>
      </w:r>
      <w:r w:rsidR="00F876AD" w:rsidRPr="00C24C7E">
        <w:rPr>
          <w:rFonts w:cs="Arial"/>
        </w:rPr>
        <w:t xml:space="preserve">the SBE will determine whether to hear </w:t>
      </w:r>
      <w:r w:rsidR="00FD6BAD">
        <w:rPr>
          <w:rFonts w:cs="Arial"/>
        </w:rPr>
        <w:t>VLGA</w:t>
      </w:r>
      <w:r w:rsidR="0074529E" w:rsidRPr="00C24C7E">
        <w:rPr>
          <w:rFonts w:cs="Arial"/>
        </w:rPr>
        <w:t>’s</w:t>
      </w:r>
      <w:r w:rsidR="00F876AD" w:rsidRPr="00C24C7E">
        <w:rPr>
          <w:rFonts w:cs="Arial"/>
        </w:rPr>
        <w:t xml:space="preserve"> appeal or summarily deny review of the appeal</w:t>
      </w:r>
      <w:r w:rsidRPr="00C24C7E">
        <w:rPr>
          <w:rFonts w:cs="Arial"/>
        </w:rPr>
        <w:t>.</w:t>
      </w:r>
      <w:bookmarkEnd w:id="2"/>
    </w:p>
    <w:p w14:paraId="51068CCA" w14:textId="678A1E5F" w:rsidR="00646C80" w:rsidRPr="00C24C7E" w:rsidRDefault="00646C80" w:rsidP="0020409D">
      <w:pPr>
        <w:pStyle w:val="Heading2"/>
        <w:rPr>
          <w:rFonts w:eastAsia="Calibri"/>
        </w:rPr>
      </w:pPr>
      <w:r w:rsidRPr="00C24C7E">
        <w:rPr>
          <w:rFonts w:eastAsia="Calibri"/>
        </w:rPr>
        <w:t>Appeal Submission</w:t>
      </w:r>
    </w:p>
    <w:p w14:paraId="0354124E" w14:textId="709F8CB2" w:rsidR="00646C80" w:rsidRPr="00C24C7E" w:rsidRDefault="00A677EA" w:rsidP="0020409D">
      <w:pPr>
        <w:shd w:val="clear" w:color="auto" w:fill="FFFFFF" w:themeFill="background1"/>
        <w:spacing w:before="240"/>
        <w:textAlignment w:val="baseline"/>
        <w:rPr>
          <w:rFonts w:cs="Arial"/>
          <w:color w:val="333333"/>
        </w:rPr>
      </w:pPr>
      <w:r>
        <w:rPr>
          <w:rFonts w:cs="Arial"/>
          <w:color w:val="333333"/>
        </w:rPr>
        <w:t>P</w:t>
      </w:r>
      <w:r w:rsidRPr="00C24C7E">
        <w:rPr>
          <w:rFonts w:cs="Arial"/>
          <w:color w:val="333333"/>
        </w:rPr>
        <w:t xml:space="preserve">ursuant to </w:t>
      </w:r>
      <w:r w:rsidRPr="00C24C7E">
        <w:rPr>
          <w:rFonts w:cs="Arial"/>
          <w:i/>
          <w:color w:val="333333"/>
        </w:rPr>
        <w:t>EC</w:t>
      </w:r>
      <w:r w:rsidRPr="00C24C7E">
        <w:rPr>
          <w:rFonts w:cs="Arial"/>
          <w:color w:val="333333"/>
        </w:rPr>
        <w:t xml:space="preserve"> Section 47605(k)(2)(A)</w:t>
      </w:r>
      <w:r>
        <w:rPr>
          <w:rFonts w:cs="Arial"/>
          <w:color w:val="333333"/>
        </w:rPr>
        <w:t xml:space="preserve">, </w:t>
      </w:r>
      <w:r w:rsidR="00FD6BAD">
        <w:rPr>
          <w:rFonts w:cs="Arial"/>
          <w:color w:val="333333"/>
        </w:rPr>
        <w:t>VLGA</w:t>
      </w:r>
      <w:r w:rsidR="00023198" w:rsidRPr="00C24C7E">
        <w:rPr>
          <w:rFonts w:cs="Arial"/>
          <w:color w:val="333333"/>
        </w:rPr>
        <w:t xml:space="preserve"> </w:t>
      </w:r>
      <w:r w:rsidR="00AB31DE" w:rsidRPr="00C24C7E">
        <w:rPr>
          <w:rFonts w:cs="Arial"/>
          <w:color w:val="333333"/>
        </w:rPr>
        <w:t xml:space="preserve">submitted the following items </w:t>
      </w:r>
      <w:r>
        <w:rPr>
          <w:rFonts w:cs="Arial"/>
          <w:color w:val="333333"/>
        </w:rPr>
        <w:t>as a part of its appeal:</w:t>
      </w:r>
    </w:p>
    <w:p w14:paraId="4B4EE38C" w14:textId="5E0966DD" w:rsidR="00AC1A98" w:rsidRPr="00C24C7E" w:rsidRDefault="00D768F0"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lastRenderedPageBreak/>
        <w:t>W</w:t>
      </w:r>
      <w:r w:rsidR="00121328" w:rsidRPr="00C24C7E">
        <w:rPr>
          <w:rFonts w:cs="Arial"/>
          <w:color w:val="333333"/>
        </w:rPr>
        <w:t xml:space="preserve">ritten submission of </w:t>
      </w:r>
      <w:r w:rsidR="00FD6BAD">
        <w:rPr>
          <w:rFonts w:cs="Arial"/>
          <w:color w:val="333333"/>
        </w:rPr>
        <w:t>VLGA</w:t>
      </w:r>
      <w:r w:rsidR="0074529E" w:rsidRPr="00C24C7E">
        <w:rPr>
          <w:rFonts w:cs="Arial"/>
          <w:color w:val="333333"/>
        </w:rPr>
        <w:t>’s</w:t>
      </w:r>
      <w:r w:rsidR="00121328" w:rsidRPr="00C24C7E">
        <w:rPr>
          <w:rFonts w:cs="Arial"/>
          <w:color w:val="333333"/>
        </w:rPr>
        <w:t xml:space="preserve"> appeal, </w:t>
      </w:r>
      <w:r w:rsidR="0000235B" w:rsidRPr="00C24C7E">
        <w:rPr>
          <w:rFonts w:cs="Arial"/>
          <w:color w:val="333333"/>
        </w:rPr>
        <w:t>which include</w:t>
      </w:r>
      <w:r w:rsidR="00C12524" w:rsidRPr="00C24C7E">
        <w:rPr>
          <w:rFonts w:cs="Arial"/>
          <w:color w:val="333333"/>
        </w:rPr>
        <w:t>s</w:t>
      </w:r>
      <w:r w:rsidR="0000235B" w:rsidRPr="00C24C7E">
        <w:rPr>
          <w:rFonts w:cs="Arial"/>
          <w:color w:val="333333"/>
        </w:rPr>
        <w:t xml:space="preserve"> allegations of abuse of discretion by </w:t>
      </w:r>
      <w:r w:rsidR="006554DC" w:rsidRPr="00C24C7E">
        <w:rPr>
          <w:rFonts w:cs="Arial"/>
          <w:color w:val="333333"/>
        </w:rPr>
        <w:t xml:space="preserve">the </w:t>
      </w:r>
      <w:r w:rsidR="000C743E" w:rsidRPr="00C24C7E">
        <w:rPr>
          <w:rFonts w:cs="Arial"/>
          <w:color w:val="333333"/>
        </w:rPr>
        <w:t xml:space="preserve">governing board of the </w:t>
      </w:r>
      <w:r w:rsidR="00FD6BAD">
        <w:rPr>
          <w:rFonts w:cs="Arial"/>
          <w:color w:val="333333"/>
        </w:rPr>
        <w:t>LAUSD</w:t>
      </w:r>
      <w:r w:rsidR="00121328" w:rsidRPr="00C24C7E">
        <w:rPr>
          <w:rFonts w:cs="Arial"/>
          <w:color w:val="333333"/>
        </w:rPr>
        <w:t xml:space="preserve"> and </w:t>
      </w:r>
      <w:r w:rsidR="00FD6BAD">
        <w:rPr>
          <w:rFonts w:cs="Arial"/>
          <w:color w:val="333333"/>
        </w:rPr>
        <w:t>LACBOE</w:t>
      </w:r>
      <w:r w:rsidR="00121328" w:rsidRPr="00C24C7E">
        <w:rPr>
          <w:rFonts w:cs="Arial"/>
          <w:color w:val="333333"/>
        </w:rPr>
        <w:t xml:space="preserve"> </w:t>
      </w:r>
      <w:r w:rsidR="00636B7A" w:rsidRPr="00C24C7E">
        <w:rPr>
          <w:rFonts w:cs="Arial"/>
          <w:color w:val="333333"/>
        </w:rPr>
        <w:t>(Attachment 1)</w:t>
      </w:r>
    </w:p>
    <w:p w14:paraId="2C7C47F5" w14:textId="00DB1A48" w:rsidR="00636B7A" w:rsidRPr="00C24C7E" w:rsidRDefault="00FD6BAD"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VLGA</w:t>
      </w:r>
      <w:r w:rsidR="0074529E" w:rsidRPr="00C24C7E">
        <w:rPr>
          <w:rFonts w:cs="Arial"/>
          <w:color w:val="333333"/>
        </w:rPr>
        <w:t>’s</w:t>
      </w:r>
      <w:r w:rsidR="00636B7A" w:rsidRPr="00C24C7E">
        <w:rPr>
          <w:rFonts w:cs="Arial"/>
          <w:color w:val="333333"/>
        </w:rPr>
        <w:t xml:space="preserve"> charter petition (Attachment 2)</w:t>
      </w:r>
    </w:p>
    <w:p w14:paraId="7A8DED2D" w14:textId="041FB855" w:rsidR="00636B7A" w:rsidRPr="00C24C7E" w:rsidRDefault="00D768F0"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D</w:t>
      </w:r>
      <w:r w:rsidR="00636B7A" w:rsidRPr="00C24C7E">
        <w:rPr>
          <w:rFonts w:cs="Arial"/>
          <w:color w:val="333333"/>
        </w:rPr>
        <w:t xml:space="preserve">ocumentary record from </w:t>
      </w:r>
      <w:r w:rsidR="00FD6BAD">
        <w:rPr>
          <w:rFonts w:cs="Arial"/>
          <w:color w:val="333333"/>
        </w:rPr>
        <w:t>LAUSD</w:t>
      </w:r>
      <w:r w:rsidR="00636B7A" w:rsidRPr="00C24C7E">
        <w:rPr>
          <w:rFonts w:cs="Arial"/>
          <w:color w:val="333333"/>
        </w:rPr>
        <w:t xml:space="preserve"> (Attachment </w:t>
      </w:r>
      <w:r w:rsidR="00C24C7E">
        <w:rPr>
          <w:rFonts w:cs="Arial"/>
          <w:color w:val="333333"/>
        </w:rPr>
        <w:t>3</w:t>
      </w:r>
      <w:r w:rsidR="00636B7A" w:rsidRPr="00C24C7E">
        <w:rPr>
          <w:rFonts w:cs="Arial"/>
          <w:color w:val="333333"/>
        </w:rPr>
        <w:t>)</w:t>
      </w:r>
    </w:p>
    <w:p w14:paraId="353D3EB6" w14:textId="743B539B" w:rsidR="00636B7A" w:rsidRDefault="00D768F0" w:rsidP="00042802">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D</w:t>
      </w:r>
      <w:r w:rsidR="00636B7A" w:rsidRPr="00C24C7E">
        <w:rPr>
          <w:rFonts w:cs="Arial"/>
          <w:color w:val="333333"/>
        </w:rPr>
        <w:t xml:space="preserve">ocumentary record from </w:t>
      </w:r>
      <w:r w:rsidR="00FD6BAD">
        <w:rPr>
          <w:rFonts w:cs="Arial"/>
          <w:color w:val="333333"/>
        </w:rPr>
        <w:t>LACBOE</w:t>
      </w:r>
      <w:r w:rsidR="00636B7A" w:rsidRPr="00C24C7E">
        <w:rPr>
          <w:rFonts w:cs="Arial"/>
          <w:color w:val="333333"/>
        </w:rPr>
        <w:t xml:space="preserve"> (Attachment </w:t>
      </w:r>
      <w:r w:rsidR="00C24C7E">
        <w:rPr>
          <w:rFonts w:cs="Arial"/>
          <w:color w:val="333333"/>
        </w:rPr>
        <w:t>4</w:t>
      </w:r>
      <w:r w:rsidR="00636B7A" w:rsidRPr="00C24C7E">
        <w:rPr>
          <w:rFonts w:cs="Arial"/>
          <w:color w:val="333333"/>
        </w:rPr>
        <w:t>)</w:t>
      </w:r>
    </w:p>
    <w:p w14:paraId="185031E8" w14:textId="2CF408B4" w:rsidR="00BC16E8" w:rsidRPr="00C24C7E" w:rsidRDefault="00BC16E8" w:rsidP="00042802">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Supporting documentation from </w:t>
      </w:r>
      <w:r w:rsidR="00FD6BAD">
        <w:rPr>
          <w:rFonts w:cs="Arial"/>
          <w:color w:val="333333"/>
        </w:rPr>
        <w:t>VLGA</w:t>
      </w:r>
      <w:r>
        <w:rPr>
          <w:rFonts w:cs="Arial"/>
          <w:color w:val="333333"/>
        </w:rPr>
        <w:t xml:space="preserve"> (Attachment </w:t>
      </w:r>
      <w:r w:rsidR="0026551F">
        <w:rPr>
          <w:rFonts w:cs="Arial"/>
          <w:color w:val="333333"/>
        </w:rPr>
        <w:t>5</w:t>
      </w:r>
      <w:r>
        <w:rPr>
          <w:rFonts w:cs="Arial"/>
          <w:color w:val="333333"/>
        </w:rPr>
        <w:t>)</w:t>
      </w:r>
    </w:p>
    <w:p w14:paraId="099B928E" w14:textId="47509D47" w:rsidR="004331F4" w:rsidRPr="00C24C7E" w:rsidRDefault="00710B0E" w:rsidP="0020409D">
      <w:pPr>
        <w:pStyle w:val="Heading2"/>
        <w:rPr>
          <w:rFonts w:eastAsia="Calibri"/>
        </w:rPr>
      </w:pPr>
      <w:r>
        <w:rPr>
          <w:rFonts w:eastAsia="Calibri"/>
        </w:rPr>
        <w:t>Summary of Appeal</w:t>
      </w:r>
    </w:p>
    <w:p w14:paraId="3051FB2C" w14:textId="4B5BBF1F" w:rsidR="00100776" w:rsidRPr="00C24C7E" w:rsidRDefault="00F77268" w:rsidP="00C4746C">
      <w:pPr>
        <w:spacing w:before="240"/>
        <w:rPr>
          <w:rFonts w:eastAsia="Calibri"/>
        </w:rPr>
      </w:pPr>
      <w:bookmarkStart w:id="3" w:name="_Hlk137642764"/>
      <w:r>
        <w:rPr>
          <w:rFonts w:eastAsia="Calibri"/>
        </w:rPr>
        <w:t xml:space="preserve">Pertaining to LAUSD’s denial of its petition, VLGA </w:t>
      </w:r>
      <w:r w:rsidR="00955E4E">
        <w:rPr>
          <w:rFonts w:eastAsia="Calibri"/>
        </w:rPr>
        <w:t>alleges</w:t>
      </w:r>
      <w:r>
        <w:rPr>
          <w:rFonts w:eastAsia="Calibri"/>
        </w:rPr>
        <w:t xml:space="preserve"> the following in its written submission</w:t>
      </w:r>
      <w:bookmarkEnd w:id="3"/>
      <w:r w:rsidR="00AE4D6E">
        <w:rPr>
          <w:rFonts w:eastAsia="Calibri"/>
        </w:rPr>
        <w:t xml:space="preserve"> </w:t>
      </w:r>
      <w:r w:rsidR="00AE4D6E" w:rsidRPr="00C36591">
        <w:rPr>
          <w:rFonts w:eastAsia="Calibri"/>
        </w:rPr>
        <w:t xml:space="preserve">(Attachment 1, pp. </w:t>
      </w:r>
      <w:r w:rsidR="00AE4D6E">
        <w:rPr>
          <w:rFonts w:eastAsia="Calibri"/>
        </w:rPr>
        <w:t>16</w:t>
      </w:r>
      <w:r w:rsidR="00AE4D6E" w:rsidRPr="00C36591">
        <w:rPr>
          <w:rFonts w:cs="Arial"/>
          <w:color w:val="242424"/>
        </w:rPr>
        <w:t>–</w:t>
      </w:r>
      <w:r w:rsidR="00AE4D6E">
        <w:rPr>
          <w:rFonts w:cs="Arial"/>
          <w:color w:val="242424"/>
        </w:rPr>
        <w:t>18</w:t>
      </w:r>
      <w:r w:rsidR="00AE4D6E" w:rsidRPr="00C36591">
        <w:rPr>
          <w:rFonts w:eastAsia="Calibri"/>
        </w:rPr>
        <w:t>)</w:t>
      </w:r>
      <w:r w:rsidR="00100776" w:rsidRPr="00C24C7E">
        <w:rPr>
          <w:rFonts w:eastAsia="Calibri"/>
        </w:rPr>
        <w:t>:</w:t>
      </w:r>
    </w:p>
    <w:p w14:paraId="13CBB518" w14:textId="30C36457" w:rsidR="005D2E52" w:rsidRPr="00C36591" w:rsidRDefault="00AE4D6E" w:rsidP="005D2E52">
      <w:pPr>
        <w:pStyle w:val="ListParagraph"/>
        <w:numPr>
          <w:ilvl w:val="0"/>
          <w:numId w:val="12"/>
        </w:numPr>
        <w:spacing w:before="240"/>
        <w:rPr>
          <w:rFonts w:eastAsia="Calibri"/>
        </w:rPr>
      </w:pPr>
      <w:r>
        <w:rPr>
          <w:rFonts w:eastAsia="Calibri"/>
        </w:rPr>
        <w:t>“</w:t>
      </w:r>
      <w:r w:rsidR="00191D95" w:rsidRPr="00191D95">
        <w:rPr>
          <w:rFonts w:eastAsia="Calibri"/>
        </w:rPr>
        <w:t xml:space="preserve">The factual findings adopted by the </w:t>
      </w:r>
      <w:r>
        <w:rPr>
          <w:rFonts w:eastAsia="Calibri"/>
        </w:rPr>
        <w:t>D</w:t>
      </w:r>
      <w:r w:rsidR="00191D95" w:rsidRPr="00191D95">
        <w:rPr>
          <w:rFonts w:eastAsia="Calibri"/>
        </w:rPr>
        <w:t xml:space="preserve">istrict </w:t>
      </w:r>
      <w:r>
        <w:rPr>
          <w:rFonts w:eastAsia="Calibri"/>
        </w:rPr>
        <w:t>B</w:t>
      </w:r>
      <w:r w:rsidR="00191D95" w:rsidRPr="00191D95">
        <w:rPr>
          <w:rFonts w:eastAsia="Calibri"/>
        </w:rPr>
        <w:t xml:space="preserve">oard are not supported by substantial evidence in light of the </w:t>
      </w:r>
      <w:r w:rsidR="00191D95" w:rsidRPr="00C36591">
        <w:rPr>
          <w:rFonts w:eastAsia="Calibri"/>
        </w:rPr>
        <w:t>entire record</w:t>
      </w:r>
      <w:r>
        <w:rPr>
          <w:rFonts w:eastAsia="Calibri"/>
        </w:rPr>
        <w:t>”</w:t>
      </w:r>
      <w:r w:rsidR="005D2E52" w:rsidRPr="00C36591">
        <w:rPr>
          <w:rFonts w:eastAsia="Calibri"/>
        </w:rPr>
        <w:t xml:space="preserve"> (Attachment 1, p. </w:t>
      </w:r>
      <w:r w:rsidR="00A16CA6">
        <w:rPr>
          <w:rFonts w:eastAsia="Calibri"/>
        </w:rPr>
        <w:t>16</w:t>
      </w:r>
      <w:r w:rsidR="005D2E52" w:rsidRPr="00C36591">
        <w:rPr>
          <w:rFonts w:eastAsia="Calibri"/>
        </w:rPr>
        <w:t>).</w:t>
      </w:r>
    </w:p>
    <w:p w14:paraId="541D998E" w14:textId="5C22222F" w:rsidR="00100776" w:rsidRPr="00C36591" w:rsidRDefault="00AE4D6E" w:rsidP="005D2E52">
      <w:pPr>
        <w:pStyle w:val="ListParagraph"/>
        <w:numPr>
          <w:ilvl w:val="0"/>
          <w:numId w:val="12"/>
        </w:numPr>
        <w:spacing w:before="240"/>
        <w:rPr>
          <w:rFonts w:eastAsia="Calibri"/>
        </w:rPr>
      </w:pPr>
      <w:r>
        <w:rPr>
          <w:rFonts w:eastAsia="Calibri"/>
        </w:rPr>
        <w:t>“</w:t>
      </w:r>
      <w:r w:rsidR="00191D95" w:rsidRPr="00C36591">
        <w:rPr>
          <w:rFonts w:eastAsia="Calibri"/>
        </w:rPr>
        <w:t xml:space="preserve">The </w:t>
      </w:r>
      <w:r w:rsidR="0031042F">
        <w:rPr>
          <w:rFonts w:eastAsia="Calibri"/>
        </w:rPr>
        <w:t>Di</w:t>
      </w:r>
      <w:r w:rsidR="00191D95" w:rsidRPr="00C36591">
        <w:rPr>
          <w:rFonts w:eastAsia="Calibri"/>
        </w:rPr>
        <w:t xml:space="preserve">strict abused its discretion by acting unlawfully and in a procedurally unfair manner, by using an unlawfully burdensome definition of </w:t>
      </w:r>
      <w:r>
        <w:rPr>
          <w:rFonts w:eastAsia="Calibri"/>
        </w:rPr>
        <w:t>‘</w:t>
      </w:r>
      <w:r w:rsidR="00191D95" w:rsidRPr="00C36591">
        <w:rPr>
          <w:rFonts w:eastAsia="Calibri"/>
        </w:rPr>
        <w:t>community impact</w:t>
      </w:r>
      <w:r w:rsidR="008075EA" w:rsidRPr="00C36591">
        <w:rPr>
          <w:rFonts w:eastAsia="Calibri"/>
        </w:rPr>
        <w:t>,</w:t>
      </w:r>
      <w:r>
        <w:rPr>
          <w:rFonts w:eastAsia="Calibri"/>
        </w:rPr>
        <w:t>’</w:t>
      </w:r>
      <w:r w:rsidR="00191D95" w:rsidRPr="00C36591">
        <w:rPr>
          <w:rFonts w:eastAsia="Calibri"/>
        </w:rPr>
        <w:t xml:space="preserve"> and by imposing requirements found nowhere in the </w:t>
      </w:r>
      <w:r w:rsidR="005D2E52" w:rsidRPr="00C36591">
        <w:rPr>
          <w:rFonts w:eastAsia="Calibri"/>
        </w:rPr>
        <w:t>Charter Schools Act</w:t>
      </w:r>
      <w:r>
        <w:rPr>
          <w:rFonts w:eastAsia="Calibri"/>
        </w:rPr>
        <w:t>”</w:t>
      </w:r>
      <w:r w:rsidR="005D2E52" w:rsidRPr="00C36591">
        <w:rPr>
          <w:rFonts w:eastAsia="Calibri"/>
        </w:rPr>
        <w:t xml:space="preserve"> (</w:t>
      </w:r>
      <w:r w:rsidR="00100776" w:rsidRPr="00C36591">
        <w:rPr>
          <w:rFonts w:eastAsia="Calibri"/>
        </w:rPr>
        <w:t xml:space="preserve">Attachment </w:t>
      </w:r>
      <w:r w:rsidR="00A60C84" w:rsidRPr="00C36591">
        <w:rPr>
          <w:rFonts w:eastAsia="Calibri"/>
        </w:rPr>
        <w:t>1</w:t>
      </w:r>
      <w:r w:rsidR="00100776" w:rsidRPr="00C36591">
        <w:rPr>
          <w:rFonts w:eastAsia="Calibri"/>
        </w:rPr>
        <w:t xml:space="preserve">, p. </w:t>
      </w:r>
      <w:r w:rsidR="00A16CA6">
        <w:rPr>
          <w:rFonts w:eastAsia="Calibri"/>
        </w:rPr>
        <w:t>17</w:t>
      </w:r>
      <w:r w:rsidR="00100776" w:rsidRPr="00C36591">
        <w:rPr>
          <w:rFonts w:eastAsia="Calibri"/>
        </w:rPr>
        <w:t>).</w:t>
      </w:r>
    </w:p>
    <w:p w14:paraId="14927A27" w14:textId="5F794BA3" w:rsidR="00E6342F" w:rsidRPr="00C24C7E" w:rsidRDefault="00F77268" w:rsidP="00E6342F">
      <w:pPr>
        <w:spacing w:before="240"/>
        <w:rPr>
          <w:rFonts w:eastAsia="Calibri"/>
        </w:rPr>
      </w:pPr>
      <w:r>
        <w:rPr>
          <w:rFonts w:eastAsia="Calibri"/>
        </w:rPr>
        <w:t xml:space="preserve">Pertaining to LACBOE’s denial of its petition, VLGA </w:t>
      </w:r>
      <w:r w:rsidR="00955E4E">
        <w:rPr>
          <w:rFonts w:eastAsia="Calibri"/>
        </w:rPr>
        <w:t>alleges</w:t>
      </w:r>
      <w:r>
        <w:rPr>
          <w:rFonts w:eastAsia="Calibri"/>
        </w:rPr>
        <w:t xml:space="preserve"> the following in its written submission</w:t>
      </w:r>
      <w:r w:rsidR="002478C7">
        <w:rPr>
          <w:rFonts w:eastAsia="Calibri"/>
        </w:rPr>
        <w:t xml:space="preserve"> </w:t>
      </w:r>
      <w:r w:rsidR="002478C7" w:rsidRPr="00C36591">
        <w:rPr>
          <w:rFonts w:eastAsia="Calibri"/>
        </w:rPr>
        <w:t xml:space="preserve">(Attachment 1, pp. </w:t>
      </w:r>
      <w:r w:rsidR="002478C7">
        <w:rPr>
          <w:rFonts w:eastAsia="Calibri"/>
        </w:rPr>
        <w:t>9</w:t>
      </w:r>
      <w:r w:rsidR="002478C7" w:rsidRPr="00C36591">
        <w:rPr>
          <w:rFonts w:cs="Arial"/>
          <w:color w:val="242424"/>
        </w:rPr>
        <w:t>–</w:t>
      </w:r>
      <w:r w:rsidR="002478C7">
        <w:rPr>
          <w:rFonts w:cs="Arial"/>
          <w:color w:val="242424"/>
        </w:rPr>
        <w:t>16</w:t>
      </w:r>
      <w:r w:rsidR="002478C7" w:rsidRPr="00C36591">
        <w:rPr>
          <w:rFonts w:eastAsia="Calibri"/>
        </w:rPr>
        <w:t>)</w:t>
      </w:r>
      <w:r w:rsidR="00E6342F" w:rsidRPr="00C24C7E">
        <w:rPr>
          <w:rFonts w:eastAsia="Calibri"/>
        </w:rPr>
        <w:t>:</w:t>
      </w:r>
    </w:p>
    <w:p w14:paraId="5B096A17" w14:textId="1E2BAD95" w:rsidR="009F610F" w:rsidRPr="00C36591" w:rsidRDefault="00AE4D6E" w:rsidP="009F610F">
      <w:pPr>
        <w:pStyle w:val="ListParagraph"/>
        <w:numPr>
          <w:ilvl w:val="0"/>
          <w:numId w:val="12"/>
        </w:numPr>
        <w:spacing w:before="240"/>
        <w:rPr>
          <w:rFonts w:eastAsia="Calibri"/>
        </w:rPr>
      </w:pPr>
      <w:r>
        <w:rPr>
          <w:rFonts w:eastAsia="Calibri"/>
        </w:rPr>
        <w:t>“</w:t>
      </w:r>
      <w:r w:rsidR="009F610F" w:rsidRPr="009F610F">
        <w:rPr>
          <w:rFonts w:eastAsia="Calibri"/>
        </w:rPr>
        <w:t xml:space="preserve">Statutory finding (c)(2) was arbitrary and capricious, in that the factual findings are not supported by evidence in the record. </w:t>
      </w:r>
      <w:r w:rsidR="008075EA" w:rsidRPr="009F610F">
        <w:rPr>
          <w:rFonts w:eastAsia="Calibri"/>
        </w:rPr>
        <w:t>The</w:t>
      </w:r>
      <w:r w:rsidR="009F610F" w:rsidRPr="009F610F">
        <w:rPr>
          <w:rFonts w:eastAsia="Calibri"/>
        </w:rPr>
        <w:t xml:space="preserve"> </w:t>
      </w:r>
      <w:r>
        <w:rPr>
          <w:rFonts w:eastAsia="Calibri"/>
        </w:rPr>
        <w:t>C</w:t>
      </w:r>
      <w:r w:rsidR="009F610F" w:rsidRPr="009F610F">
        <w:rPr>
          <w:rFonts w:eastAsia="Calibri"/>
        </w:rPr>
        <w:t xml:space="preserve">ounty </w:t>
      </w:r>
      <w:r>
        <w:rPr>
          <w:rFonts w:eastAsia="Calibri"/>
        </w:rPr>
        <w:t>B</w:t>
      </w:r>
      <w:r w:rsidR="009F610F" w:rsidRPr="009F610F">
        <w:rPr>
          <w:rFonts w:eastAsia="Calibri"/>
        </w:rPr>
        <w:t>oard erroneously concluded, without substantial evidence, that Vista is unlikely to successfully implement the program. The evidence that the county board appears to have relied upon was demonstrably incorrect, and/or not contained in or supported by the record, including incorrect conclusions about the board of directors, financial impact to LAUSD, and curric</w:t>
      </w:r>
      <w:r w:rsidR="009F610F" w:rsidRPr="00C36591">
        <w:rPr>
          <w:rFonts w:eastAsia="Calibri"/>
        </w:rPr>
        <w:t>ulum</w:t>
      </w:r>
      <w:r>
        <w:rPr>
          <w:rFonts w:eastAsia="Calibri"/>
        </w:rPr>
        <w:t>”</w:t>
      </w:r>
      <w:r w:rsidR="009F610F" w:rsidRPr="00C36591">
        <w:rPr>
          <w:rFonts w:eastAsia="Calibri"/>
        </w:rPr>
        <w:t xml:space="preserve"> (Attachment 1, p. </w:t>
      </w:r>
      <w:r w:rsidR="00A16CA6">
        <w:rPr>
          <w:rFonts w:eastAsia="Calibri"/>
        </w:rPr>
        <w:t>9</w:t>
      </w:r>
      <w:r w:rsidR="009F610F" w:rsidRPr="00C36591">
        <w:rPr>
          <w:rFonts w:eastAsia="Calibri"/>
        </w:rPr>
        <w:t>).</w:t>
      </w:r>
    </w:p>
    <w:p w14:paraId="1337D88A" w14:textId="6F2EB96C" w:rsidR="009F610F" w:rsidRPr="00C36591" w:rsidRDefault="00AE4D6E" w:rsidP="009F610F">
      <w:pPr>
        <w:pStyle w:val="ListParagraph"/>
        <w:numPr>
          <w:ilvl w:val="0"/>
          <w:numId w:val="12"/>
        </w:numPr>
        <w:spacing w:before="240"/>
        <w:rPr>
          <w:rFonts w:eastAsia="Calibri"/>
        </w:rPr>
      </w:pPr>
      <w:r>
        <w:rPr>
          <w:rFonts w:eastAsia="Calibri"/>
        </w:rPr>
        <w:t>“</w:t>
      </w:r>
      <w:r w:rsidR="009F610F" w:rsidRPr="00C36591">
        <w:rPr>
          <w:rFonts w:eastAsia="Calibri"/>
        </w:rPr>
        <w:t xml:space="preserve">The </w:t>
      </w:r>
      <w:r>
        <w:rPr>
          <w:rFonts w:eastAsia="Calibri"/>
        </w:rPr>
        <w:t>C</w:t>
      </w:r>
      <w:r w:rsidR="009F610F" w:rsidRPr="00C36591">
        <w:rPr>
          <w:rFonts w:eastAsia="Calibri"/>
        </w:rPr>
        <w:t xml:space="preserve">ounty </w:t>
      </w:r>
      <w:r>
        <w:rPr>
          <w:rFonts w:eastAsia="Calibri"/>
        </w:rPr>
        <w:t>B</w:t>
      </w:r>
      <w:r w:rsidR="009F610F" w:rsidRPr="00C36591">
        <w:rPr>
          <w:rFonts w:eastAsia="Calibri"/>
        </w:rPr>
        <w:t>oard acted in an arbitrary manner without evidentiary support when it adopted statutory finding (c)(5). Evidence in the record shows that the petition does contain reasonably comprehensive descriptions of all required elements</w:t>
      </w:r>
      <w:r>
        <w:rPr>
          <w:rFonts w:eastAsia="Calibri"/>
        </w:rPr>
        <w:t>”</w:t>
      </w:r>
      <w:r w:rsidR="009F610F" w:rsidRPr="00C36591">
        <w:rPr>
          <w:rFonts w:eastAsia="Calibri"/>
        </w:rPr>
        <w:t xml:space="preserve"> (Attachment 1, p. </w:t>
      </w:r>
      <w:r w:rsidR="00A16CA6">
        <w:rPr>
          <w:rFonts w:eastAsia="Calibri"/>
        </w:rPr>
        <w:t>12</w:t>
      </w:r>
      <w:r w:rsidR="009F610F" w:rsidRPr="00C36591">
        <w:rPr>
          <w:rFonts w:eastAsia="Calibri"/>
        </w:rPr>
        <w:t>).</w:t>
      </w:r>
    </w:p>
    <w:p w14:paraId="607AD3FD" w14:textId="1419BDF3" w:rsidR="009F610F" w:rsidRPr="002F2433" w:rsidRDefault="00AE4D6E" w:rsidP="009F610F">
      <w:pPr>
        <w:pStyle w:val="ListParagraph"/>
        <w:numPr>
          <w:ilvl w:val="0"/>
          <w:numId w:val="12"/>
        </w:numPr>
        <w:spacing w:before="240"/>
        <w:rPr>
          <w:rFonts w:eastAsia="Calibri"/>
        </w:rPr>
      </w:pPr>
      <w:r>
        <w:rPr>
          <w:rFonts w:eastAsia="Calibri"/>
        </w:rPr>
        <w:t>“</w:t>
      </w:r>
      <w:r w:rsidR="009F610F" w:rsidRPr="009F610F">
        <w:rPr>
          <w:rFonts w:eastAsia="Calibri"/>
        </w:rPr>
        <w:t xml:space="preserve">The </w:t>
      </w:r>
      <w:r>
        <w:rPr>
          <w:rFonts w:eastAsia="Calibri"/>
        </w:rPr>
        <w:t>C</w:t>
      </w:r>
      <w:r w:rsidR="009F610F" w:rsidRPr="009F610F">
        <w:rPr>
          <w:rFonts w:eastAsia="Calibri"/>
        </w:rPr>
        <w:t xml:space="preserve">ounty </w:t>
      </w:r>
      <w:r>
        <w:rPr>
          <w:rFonts w:eastAsia="Calibri"/>
        </w:rPr>
        <w:t>B</w:t>
      </w:r>
      <w:r w:rsidR="009F610F" w:rsidRPr="009F610F">
        <w:rPr>
          <w:rFonts w:eastAsia="Calibri"/>
        </w:rPr>
        <w:t xml:space="preserve">oard acted unlawfully when it failed to provide a de novo review and relied on undue deference to LAUSD in adopting statutory finding (c)(7). The county board did not adopt independent findings on community impact and has certified a record without evidence supporting this statutory </w:t>
      </w:r>
      <w:r w:rsidR="009F610F" w:rsidRPr="002F2433">
        <w:rPr>
          <w:rFonts w:eastAsia="Calibri"/>
        </w:rPr>
        <w:t>finding</w:t>
      </w:r>
      <w:r>
        <w:rPr>
          <w:rFonts w:eastAsia="Calibri"/>
        </w:rPr>
        <w:t>”</w:t>
      </w:r>
      <w:r w:rsidR="009F610F" w:rsidRPr="002F2433">
        <w:rPr>
          <w:rFonts w:eastAsia="Calibri"/>
        </w:rPr>
        <w:t xml:space="preserve"> (Attachment 1, p. </w:t>
      </w:r>
      <w:r w:rsidR="00A16CA6">
        <w:rPr>
          <w:rFonts w:eastAsia="Calibri"/>
        </w:rPr>
        <w:t>12</w:t>
      </w:r>
      <w:r w:rsidR="009F610F" w:rsidRPr="002F2433">
        <w:rPr>
          <w:rFonts w:eastAsia="Calibri"/>
        </w:rPr>
        <w:t>).</w:t>
      </w:r>
    </w:p>
    <w:p w14:paraId="2B0B1F87" w14:textId="1954021F" w:rsidR="00C4746C" w:rsidRPr="000B3F8C" w:rsidRDefault="00AE4D6E" w:rsidP="004B42F3">
      <w:pPr>
        <w:pStyle w:val="ListParagraph"/>
        <w:numPr>
          <w:ilvl w:val="0"/>
          <w:numId w:val="12"/>
        </w:numPr>
        <w:spacing w:before="240"/>
        <w:rPr>
          <w:rFonts w:cs="Arial"/>
        </w:rPr>
      </w:pPr>
      <w:r>
        <w:rPr>
          <w:rFonts w:eastAsia="Calibri"/>
        </w:rPr>
        <w:lastRenderedPageBreak/>
        <w:t>“</w:t>
      </w:r>
      <w:r w:rsidR="009F610F" w:rsidRPr="002F2433">
        <w:rPr>
          <w:rFonts w:eastAsia="Calibri"/>
        </w:rPr>
        <w:t xml:space="preserve">LACBOE’s hearing was procedurally infirm and unfair. The </w:t>
      </w:r>
      <w:r>
        <w:rPr>
          <w:rFonts w:eastAsia="Calibri"/>
        </w:rPr>
        <w:t>C</w:t>
      </w:r>
      <w:r w:rsidR="009F610F" w:rsidRPr="002F2433">
        <w:rPr>
          <w:rFonts w:eastAsia="Calibri"/>
        </w:rPr>
        <w:t xml:space="preserve">ounty </w:t>
      </w:r>
      <w:r>
        <w:rPr>
          <w:rFonts w:eastAsia="Calibri"/>
        </w:rPr>
        <w:t>B</w:t>
      </w:r>
      <w:r w:rsidR="009F610F" w:rsidRPr="002F2433">
        <w:rPr>
          <w:rFonts w:eastAsia="Calibri"/>
        </w:rPr>
        <w:t>oard failed to proceed in a manner required by law when it did not allow a board member to obtain action on her effort to amend the motion to deny the petition</w:t>
      </w:r>
      <w:r>
        <w:rPr>
          <w:rFonts w:eastAsia="Calibri"/>
        </w:rPr>
        <w:t>”</w:t>
      </w:r>
      <w:r w:rsidR="009F610F" w:rsidRPr="002F2433">
        <w:rPr>
          <w:rFonts w:eastAsia="Calibri"/>
        </w:rPr>
        <w:t xml:space="preserve"> </w:t>
      </w:r>
      <w:r w:rsidR="00E6342F" w:rsidRPr="002F2433">
        <w:rPr>
          <w:rFonts w:eastAsia="Calibri"/>
        </w:rPr>
        <w:t xml:space="preserve">(Attachment 1, p. </w:t>
      </w:r>
      <w:r w:rsidR="00A16CA6">
        <w:rPr>
          <w:rFonts w:eastAsia="Calibri"/>
        </w:rPr>
        <w:t>15</w:t>
      </w:r>
      <w:r w:rsidR="00E6342F" w:rsidRPr="002F2433">
        <w:rPr>
          <w:rFonts w:eastAsia="Calibri"/>
        </w:rPr>
        <w:t>).</w:t>
      </w:r>
    </w:p>
    <w:p w14:paraId="631397A1" w14:textId="77777777" w:rsidR="00652D50" w:rsidRPr="00C24C7E" w:rsidRDefault="00B13D8C" w:rsidP="0020409D">
      <w:pPr>
        <w:pStyle w:val="Heading2"/>
      </w:pPr>
      <w:r w:rsidRPr="00C24C7E">
        <w:t>Conclusion</w:t>
      </w:r>
    </w:p>
    <w:p w14:paraId="3169EEAC" w14:textId="03CBA09A" w:rsidR="0018195F" w:rsidRPr="00C24C7E" w:rsidRDefault="00FD6BAD" w:rsidP="009C79A3">
      <w:pPr>
        <w:shd w:val="clear" w:color="auto" w:fill="FFFFFF" w:themeFill="background1"/>
        <w:spacing w:before="240"/>
        <w:textAlignment w:val="baseline"/>
        <w:rPr>
          <w:rFonts w:cs="Arial"/>
          <w:color w:val="000000" w:themeColor="text1"/>
        </w:rPr>
      </w:pPr>
      <w:r>
        <w:t>VLGA</w:t>
      </w:r>
      <w:r w:rsidR="009C79A3" w:rsidRPr="00C24C7E">
        <w:t xml:space="preserve"> has submitted all required documents and met all timelines, pursuant to </w:t>
      </w:r>
      <w:r w:rsidR="009C79A3" w:rsidRPr="00C24C7E">
        <w:rPr>
          <w:i/>
        </w:rPr>
        <w:t>EC</w:t>
      </w:r>
      <w:r w:rsidR="009C79A3" w:rsidRPr="00C24C7E">
        <w:t xml:space="preserve"> Section 47605(k)(2)(A).</w:t>
      </w:r>
    </w:p>
    <w:p w14:paraId="73DEAEE7" w14:textId="35DCED91" w:rsidR="00922814" w:rsidRPr="00C24C7E" w:rsidRDefault="009755F6" w:rsidP="009C79A3">
      <w:pPr>
        <w:shd w:val="clear" w:color="auto" w:fill="FFFFFF" w:themeFill="background1"/>
        <w:spacing w:before="240"/>
        <w:textAlignment w:val="baseline"/>
        <w:rPr>
          <w:rFonts w:cs="Arial"/>
          <w:color w:val="000000" w:themeColor="text1"/>
        </w:rPr>
      </w:pPr>
      <w:r w:rsidRPr="00C24C7E">
        <w:rPr>
          <w:rFonts w:cs="Arial"/>
          <w:color w:val="000000" w:themeColor="text1"/>
        </w:rPr>
        <w:t xml:space="preserve">Based on the </w:t>
      </w:r>
      <w:r w:rsidR="00922814" w:rsidRPr="00C24C7E">
        <w:rPr>
          <w:rFonts w:cs="Arial"/>
          <w:color w:val="000000" w:themeColor="text1"/>
        </w:rPr>
        <w:t>CDE</w:t>
      </w:r>
      <w:r w:rsidR="00B8517D" w:rsidRPr="00C24C7E">
        <w:rPr>
          <w:rFonts w:cs="Arial"/>
          <w:color w:val="000000" w:themeColor="text1"/>
        </w:rPr>
        <w:t xml:space="preserve">’s review of </w:t>
      </w:r>
      <w:r w:rsidR="00FD6BAD">
        <w:rPr>
          <w:rFonts w:cs="Arial"/>
          <w:color w:val="000000" w:themeColor="text1"/>
        </w:rPr>
        <w:t>VLGA</w:t>
      </w:r>
      <w:r w:rsidR="00B8517D" w:rsidRPr="00C24C7E">
        <w:rPr>
          <w:rFonts w:cs="Arial"/>
          <w:color w:val="000000" w:themeColor="text1"/>
        </w:rPr>
        <w:t>’s written submission</w:t>
      </w:r>
      <w:r w:rsidR="00AC1CF1" w:rsidRPr="00C24C7E">
        <w:rPr>
          <w:rFonts w:cs="Arial"/>
          <w:color w:val="000000" w:themeColor="text1"/>
        </w:rPr>
        <w:t xml:space="preserve">, and the findings and documentary record </w:t>
      </w:r>
      <w:r w:rsidRPr="00C24C7E">
        <w:rPr>
          <w:rFonts w:cs="Arial"/>
          <w:color w:val="000000" w:themeColor="text1"/>
        </w:rPr>
        <w:t xml:space="preserve">from </w:t>
      </w:r>
      <w:r w:rsidR="00FD6BAD">
        <w:rPr>
          <w:rFonts w:cs="Arial"/>
          <w:color w:val="000000" w:themeColor="text1"/>
        </w:rPr>
        <w:t>LAUSD</w:t>
      </w:r>
      <w:r w:rsidR="00915787">
        <w:rPr>
          <w:rFonts w:cs="Arial"/>
          <w:color w:val="000000" w:themeColor="text1"/>
        </w:rPr>
        <w:t xml:space="preserve"> and LACBOE</w:t>
      </w:r>
      <w:r w:rsidRPr="00C24C7E">
        <w:rPr>
          <w:rFonts w:cs="Arial"/>
          <w:color w:val="000000" w:themeColor="text1"/>
        </w:rPr>
        <w:t>, the CDE</w:t>
      </w:r>
      <w:r w:rsidR="00922814" w:rsidRPr="00C24C7E">
        <w:rPr>
          <w:rFonts w:cs="Arial"/>
          <w:color w:val="000000" w:themeColor="text1"/>
        </w:rPr>
        <w:t xml:space="preserve"> finds that the appeal present</w:t>
      </w:r>
      <w:r w:rsidR="0018195F" w:rsidRPr="00C24C7E">
        <w:rPr>
          <w:rFonts w:cs="Arial"/>
          <w:color w:val="000000" w:themeColor="text1"/>
        </w:rPr>
        <w:t>s</w:t>
      </w:r>
      <w:r w:rsidR="00922814" w:rsidRPr="00C24C7E">
        <w:rPr>
          <w:rFonts w:cs="Arial"/>
          <w:color w:val="000000" w:themeColor="text1"/>
        </w:rPr>
        <w:t xml:space="preserve"> sufficient evidence for the ACCS to issue a recommendation to the SBE to hear the appeal</w:t>
      </w:r>
      <w:r w:rsidR="008E56E4" w:rsidRPr="00C24C7E">
        <w:rPr>
          <w:rFonts w:cs="Arial"/>
          <w:color w:val="000000" w:themeColor="text1"/>
        </w:rPr>
        <w:t xml:space="preserve">, pursuant to </w:t>
      </w:r>
      <w:r w:rsidR="008E56E4" w:rsidRPr="00C24C7E">
        <w:rPr>
          <w:rFonts w:cs="Arial"/>
          <w:i/>
          <w:iCs/>
          <w:color w:val="000000" w:themeColor="text1"/>
        </w:rPr>
        <w:t xml:space="preserve">EC </w:t>
      </w:r>
      <w:r w:rsidR="008E56E4" w:rsidRPr="00C24C7E">
        <w:rPr>
          <w:rFonts w:cs="Arial"/>
          <w:color w:val="000000" w:themeColor="text1"/>
        </w:rPr>
        <w:t>Section 47605(k)(2)(D)</w:t>
      </w:r>
      <w:r w:rsidR="00922814" w:rsidRPr="00C24C7E">
        <w:rPr>
          <w:rFonts w:cs="Arial"/>
          <w:color w:val="000000" w:themeColor="text1"/>
        </w:rPr>
        <w:t>.</w:t>
      </w:r>
    </w:p>
    <w:p w14:paraId="634F11D6" w14:textId="77777777" w:rsidR="00480F2C" w:rsidRPr="00C24C7E" w:rsidRDefault="00A34E76" w:rsidP="0020409D">
      <w:pPr>
        <w:pStyle w:val="Heading2"/>
        <w:rPr>
          <w:rFonts w:cs="Arial"/>
          <w:i/>
          <w:iCs w:val="0"/>
        </w:rPr>
      </w:pPr>
      <w:bookmarkStart w:id="4" w:name="Text31"/>
      <w:r w:rsidRPr="00C24C7E">
        <w:rPr>
          <w:rFonts w:cs="Arial"/>
          <w:iCs w:val="0"/>
        </w:rPr>
        <w:t>Attachments</w:t>
      </w:r>
    </w:p>
    <w:p w14:paraId="6B6C1908" w14:textId="0224BA12" w:rsidR="00FE45BD" w:rsidRPr="00C24C7E" w:rsidRDefault="00FE45BD" w:rsidP="00DF3DE6">
      <w:pPr>
        <w:pStyle w:val="NormalWeb"/>
        <w:numPr>
          <w:ilvl w:val="0"/>
          <w:numId w:val="35"/>
        </w:numPr>
        <w:spacing w:before="0" w:beforeAutospacing="0" w:after="240"/>
        <w:rPr>
          <w:rFonts w:ascii="Arial" w:hAnsi="Arial" w:cs="Arial"/>
          <w:color w:val="242424"/>
        </w:rPr>
      </w:pPr>
      <w:bookmarkStart w:id="5" w:name="_Hlk104186577"/>
      <w:bookmarkStart w:id="6" w:name="_Hlk104186105"/>
      <w:bookmarkEnd w:id="4"/>
      <w:r w:rsidRPr="00C24C7E">
        <w:rPr>
          <w:rFonts w:ascii="Arial" w:hAnsi="Arial" w:cs="Arial"/>
          <w:b/>
          <w:color w:val="242424"/>
        </w:rPr>
        <w:t>Attachment 1:</w:t>
      </w:r>
      <w:r w:rsidRPr="00C24C7E">
        <w:rPr>
          <w:rFonts w:ascii="Arial" w:hAnsi="Arial" w:cs="Arial"/>
          <w:color w:val="242424"/>
        </w:rPr>
        <w:t xml:space="preserve"> </w:t>
      </w:r>
      <w:r w:rsidR="00FD6BAD">
        <w:rPr>
          <w:rFonts w:ascii="Arial" w:hAnsi="Arial" w:cs="Arial"/>
          <w:color w:val="242424"/>
        </w:rPr>
        <w:t>Vista Legacy Global Academy</w:t>
      </w:r>
      <w:r w:rsidRPr="00C24C7E">
        <w:rPr>
          <w:rFonts w:ascii="Arial" w:hAnsi="Arial" w:cs="Arial"/>
          <w:color w:val="242424"/>
        </w:rPr>
        <w:t xml:space="preserve"> Written Submission </w:t>
      </w:r>
      <w:r w:rsidR="00F1415D" w:rsidRPr="00C24C7E">
        <w:rPr>
          <w:rFonts w:ascii="Arial" w:hAnsi="Arial" w:cs="Arial"/>
          <w:color w:val="242424"/>
        </w:rPr>
        <w:t>(</w:t>
      </w:r>
      <w:r w:rsidR="004E5BE7">
        <w:rPr>
          <w:rFonts w:ascii="Arial" w:hAnsi="Arial" w:cs="Arial"/>
          <w:color w:val="242424"/>
        </w:rPr>
        <w:t>24</w:t>
      </w:r>
      <w:r w:rsidR="00F1415D" w:rsidRPr="00C24C7E">
        <w:rPr>
          <w:rFonts w:ascii="Arial" w:hAnsi="Arial" w:cs="Arial"/>
          <w:color w:val="242424"/>
        </w:rPr>
        <w:t xml:space="preserve"> Pages)</w:t>
      </w:r>
    </w:p>
    <w:p w14:paraId="2D093407" w14:textId="5D43AC3F"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Attachment 2:</w:t>
      </w:r>
      <w:r w:rsidRPr="00C24C7E">
        <w:rPr>
          <w:rFonts w:ascii="Arial" w:hAnsi="Arial" w:cs="Arial"/>
          <w:color w:val="242424"/>
        </w:rPr>
        <w:t xml:space="preserve"> </w:t>
      </w:r>
      <w:r w:rsidR="00FD6BAD">
        <w:rPr>
          <w:rFonts w:ascii="Arial" w:hAnsi="Arial" w:cs="Arial"/>
          <w:color w:val="242424"/>
        </w:rPr>
        <w:t>Vista Legacy Global Academy</w:t>
      </w:r>
      <w:r w:rsidRPr="00C24C7E">
        <w:rPr>
          <w:rFonts w:ascii="Arial" w:hAnsi="Arial" w:cs="Arial"/>
          <w:color w:val="242424"/>
        </w:rPr>
        <w:t xml:space="preserve"> Petition, as denied by the </w:t>
      </w:r>
      <w:r w:rsidR="00FD6BAD">
        <w:rPr>
          <w:rFonts w:ascii="Arial" w:hAnsi="Arial" w:cs="Arial"/>
          <w:color w:val="242424"/>
        </w:rPr>
        <w:t>Los Angeles Unified School District</w:t>
      </w:r>
      <w:r w:rsidRPr="00C24C7E">
        <w:rPr>
          <w:rFonts w:ascii="Arial" w:hAnsi="Arial" w:cs="Arial"/>
          <w:color w:val="242424"/>
        </w:rPr>
        <w:t xml:space="preserve"> and the </w:t>
      </w:r>
      <w:r w:rsidR="00FD6BAD">
        <w:rPr>
          <w:rFonts w:ascii="Arial" w:hAnsi="Arial" w:cs="Arial"/>
          <w:color w:val="242424"/>
        </w:rPr>
        <w:t>Los Angeles County</w:t>
      </w:r>
      <w:r w:rsidR="00865A62" w:rsidRPr="00C24C7E">
        <w:rPr>
          <w:rFonts w:ascii="Arial" w:hAnsi="Arial" w:cs="Arial"/>
          <w:color w:val="242424"/>
        </w:rPr>
        <w:t xml:space="preserve"> Board of Education</w:t>
      </w:r>
      <w:r w:rsidR="00F1415D" w:rsidRPr="00C24C7E">
        <w:rPr>
          <w:rFonts w:ascii="Arial" w:hAnsi="Arial" w:cs="Arial"/>
          <w:color w:val="242424"/>
        </w:rPr>
        <w:t xml:space="preserve"> (</w:t>
      </w:r>
      <w:r w:rsidR="004E5BE7">
        <w:rPr>
          <w:rFonts w:ascii="Arial" w:hAnsi="Arial" w:cs="Arial"/>
          <w:color w:val="242424"/>
        </w:rPr>
        <w:t>240</w:t>
      </w:r>
      <w:r w:rsidR="00AE2B4D" w:rsidRPr="00C24C7E">
        <w:rPr>
          <w:rFonts w:ascii="Arial" w:hAnsi="Arial" w:cs="Arial"/>
          <w:color w:val="242424"/>
        </w:rPr>
        <w:t xml:space="preserve"> </w:t>
      </w:r>
      <w:r w:rsidR="00F1415D" w:rsidRPr="00C24C7E">
        <w:rPr>
          <w:rFonts w:ascii="Arial" w:hAnsi="Arial" w:cs="Arial"/>
          <w:color w:val="242424"/>
        </w:rPr>
        <w:t>Pages)</w:t>
      </w:r>
    </w:p>
    <w:p w14:paraId="738ADC07" w14:textId="11749047"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6E4E35">
        <w:rPr>
          <w:rFonts w:ascii="Arial" w:hAnsi="Arial" w:cs="Arial"/>
          <w:b/>
          <w:color w:val="242424"/>
        </w:rPr>
        <w:t>3</w:t>
      </w:r>
      <w:r w:rsidRPr="00C24C7E">
        <w:rPr>
          <w:rFonts w:ascii="Arial" w:hAnsi="Arial" w:cs="Arial"/>
          <w:b/>
          <w:color w:val="242424"/>
        </w:rPr>
        <w:t>:</w:t>
      </w:r>
      <w:r w:rsidRPr="00C24C7E">
        <w:rPr>
          <w:rFonts w:ascii="Arial" w:hAnsi="Arial" w:cs="Arial"/>
          <w:color w:val="242424"/>
        </w:rPr>
        <w:t xml:space="preserve"> Documentary Record from </w:t>
      </w:r>
      <w:r w:rsidR="0031042F">
        <w:rPr>
          <w:rFonts w:ascii="Arial" w:hAnsi="Arial" w:cs="Arial"/>
          <w:color w:val="242424"/>
        </w:rPr>
        <w:t xml:space="preserve">the </w:t>
      </w:r>
      <w:r w:rsidR="00FD6BAD">
        <w:rPr>
          <w:rFonts w:ascii="Arial" w:hAnsi="Arial" w:cs="Arial"/>
          <w:color w:val="242424"/>
        </w:rPr>
        <w:t>Los Angeles Unified School District</w:t>
      </w:r>
      <w:r w:rsidR="00F1415D" w:rsidRPr="00C24C7E">
        <w:rPr>
          <w:rFonts w:ascii="Arial" w:hAnsi="Arial" w:cs="Arial"/>
          <w:color w:val="242424"/>
        </w:rPr>
        <w:t xml:space="preserve"> (</w:t>
      </w:r>
      <w:r w:rsidR="004E5BE7">
        <w:rPr>
          <w:rFonts w:ascii="Arial" w:hAnsi="Arial" w:cs="Arial"/>
          <w:color w:val="242424"/>
        </w:rPr>
        <w:t>2,266</w:t>
      </w:r>
      <w:r w:rsidR="00AE2B4D" w:rsidRPr="00C24C7E">
        <w:rPr>
          <w:rFonts w:ascii="Arial" w:hAnsi="Arial" w:cs="Arial"/>
          <w:color w:val="242424"/>
        </w:rPr>
        <w:t xml:space="preserve"> </w:t>
      </w:r>
      <w:r w:rsidR="00F1415D" w:rsidRPr="00C24C7E">
        <w:rPr>
          <w:rFonts w:ascii="Arial" w:hAnsi="Arial" w:cs="Arial"/>
          <w:color w:val="242424"/>
        </w:rPr>
        <w:t>Pages)</w:t>
      </w:r>
    </w:p>
    <w:p w14:paraId="65564AF1" w14:textId="42E0D423"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6E4E35">
        <w:rPr>
          <w:rFonts w:ascii="Arial" w:hAnsi="Arial" w:cs="Arial"/>
          <w:b/>
          <w:color w:val="242424"/>
        </w:rPr>
        <w:t>4</w:t>
      </w:r>
      <w:r w:rsidRPr="00C24C7E">
        <w:rPr>
          <w:rFonts w:ascii="Arial" w:hAnsi="Arial" w:cs="Arial"/>
          <w:b/>
          <w:color w:val="242424"/>
        </w:rPr>
        <w:t>:</w:t>
      </w:r>
      <w:r w:rsidRPr="00C24C7E">
        <w:rPr>
          <w:rFonts w:ascii="Arial" w:hAnsi="Arial" w:cs="Arial"/>
          <w:color w:val="242424"/>
        </w:rPr>
        <w:t xml:space="preserve"> Documentary Record from </w:t>
      </w:r>
      <w:r w:rsidR="0031042F">
        <w:rPr>
          <w:rFonts w:ascii="Arial" w:hAnsi="Arial" w:cs="Arial"/>
          <w:color w:val="242424"/>
        </w:rPr>
        <w:t xml:space="preserve">the </w:t>
      </w:r>
      <w:r w:rsidR="00FD6BAD">
        <w:rPr>
          <w:rFonts w:ascii="Arial" w:hAnsi="Arial" w:cs="Arial"/>
          <w:color w:val="242424"/>
        </w:rPr>
        <w:t>Los Angeles County</w:t>
      </w:r>
      <w:r w:rsidR="00865A62" w:rsidRPr="00C24C7E">
        <w:rPr>
          <w:rFonts w:ascii="Arial" w:hAnsi="Arial" w:cs="Arial"/>
          <w:color w:val="242424"/>
        </w:rPr>
        <w:t xml:space="preserve"> Board of Education</w:t>
      </w:r>
      <w:r w:rsidRPr="00C24C7E">
        <w:rPr>
          <w:rFonts w:ascii="Arial" w:hAnsi="Arial" w:cs="Arial"/>
          <w:color w:val="242424"/>
        </w:rPr>
        <w:t xml:space="preserve"> </w:t>
      </w:r>
      <w:r w:rsidR="00F1415D" w:rsidRPr="00C24C7E">
        <w:rPr>
          <w:rFonts w:ascii="Arial" w:hAnsi="Arial" w:cs="Arial"/>
          <w:color w:val="242424"/>
        </w:rPr>
        <w:t>(</w:t>
      </w:r>
      <w:r w:rsidR="004E5BE7">
        <w:rPr>
          <w:rFonts w:ascii="Arial" w:hAnsi="Arial" w:cs="Arial"/>
          <w:color w:val="242424"/>
        </w:rPr>
        <w:t>201</w:t>
      </w:r>
      <w:r w:rsidR="00AE2B4D" w:rsidRPr="00C24C7E">
        <w:rPr>
          <w:rFonts w:ascii="Arial" w:hAnsi="Arial" w:cs="Arial"/>
          <w:color w:val="242424"/>
        </w:rPr>
        <w:t xml:space="preserve"> </w:t>
      </w:r>
      <w:r w:rsidR="00F1415D" w:rsidRPr="00C24C7E">
        <w:rPr>
          <w:rFonts w:ascii="Arial" w:hAnsi="Arial" w:cs="Arial"/>
          <w:color w:val="242424"/>
        </w:rPr>
        <w:t>Pages)</w:t>
      </w:r>
    </w:p>
    <w:bookmarkEnd w:id="5"/>
    <w:bookmarkEnd w:id="6"/>
    <w:p w14:paraId="5D917D4D" w14:textId="1D0163B9" w:rsidR="00D64E51" w:rsidRDefault="0030780A" w:rsidP="0030780A">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B50E95">
        <w:rPr>
          <w:rFonts w:ascii="Arial" w:hAnsi="Arial" w:cs="Arial"/>
          <w:b/>
          <w:color w:val="242424"/>
        </w:rPr>
        <w:t>5</w:t>
      </w:r>
      <w:r w:rsidRPr="00C24C7E">
        <w:rPr>
          <w:rFonts w:ascii="Arial" w:hAnsi="Arial" w:cs="Arial"/>
          <w:b/>
          <w:color w:val="242424"/>
        </w:rPr>
        <w:t>:</w:t>
      </w:r>
      <w:r w:rsidRPr="00C24C7E">
        <w:rPr>
          <w:rFonts w:ascii="Arial" w:hAnsi="Arial" w:cs="Arial"/>
          <w:color w:val="242424"/>
        </w:rPr>
        <w:t xml:space="preserve"> </w:t>
      </w:r>
      <w:r w:rsidR="00FD6BAD" w:rsidRPr="0030780A">
        <w:rPr>
          <w:rFonts w:ascii="Arial" w:hAnsi="Arial" w:cs="Arial"/>
          <w:color w:val="242424"/>
        </w:rPr>
        <w:t>Vista Legacy Global Academy</w:t>
      </w:r>
      <w:r w:rsidR="00D64E51" w:rsidRPr="0030780A">
        <w:rPr>
          <w:rFonts w:ascii="Arial" w:hAnsi="Arial" w:cs="Arial"/>
          <w:color w:val="242424"/>
        </w:rPr>
        <w:t xml:space="preserve"> Supporting Documentation (</w:t>
      </w:r>
      <w:r w:rsidR="004E5BE7">
        <w:rPr>
          <w:rFonts w:ascii="Arial" w:hAnsi="Arial" w:cs="Arial"/>
          <w:color w:val="242424"/>
        </w:rPr>
        <w:t>3,205</w:t>
      </w:r>
      <w:r w:rsidR="00D64E51" w:rsidRPr="0030780A">
        <w:rPr>
          <w:rFonts w:ascii="Arial" w:hAnsi="Arial" w:cs="Arial"/>
          <w:color w:val="242424"/>
        </w:rPr>
        <w:t xml:space="preserve"> Pages)</w:t>
      </w:r>
    </w:p>
    <w:p w14:paraId="74E93869" w14:textId="274B93D5" w:rsidR="008A1697" w:rsidRPr="008A1697" w:rsidRDefault="008A1697" w:rsidP="0030780A">
      <w:pPr>
        <w:pStyle w:val="NormalWeb"/>
        <w:numPr>
          <w:ilvl w:val="0"/>
          <w:numId w:val="35"/>
        </w:numPr>
        <w:spacing w:before="0" w:beforeAutospacing="0" w:after="240"/>
        <w:rPr>
          <w:rFonts w:ascii="Arial" w:hAnsi="Arial" w:cs="Arial"/>
          <w:color w:val="242424"/>
        </w:rPr>
      </w:pPr>
      <w:r>
        <w:rPr>
          <w:rFonts w:ascii="Arial" w:hAnsi="Arial" w:cs="Arial"/>
          <w:b/>
          <w:color w:val="242424"/>
        </w:rPr>
        <w:t>Attachment 6:</w:t>
      </w:r>
      <w:r>
        <w:rPr>
          <w:rFonts w:ascii="Arial" w:hAnsi="Arial" w:cs="Arial"/>
        </w:rPr>
        <w:t xml:space="preserve"> Written Opposition from the Los Angeles Unified School District (26 </w:t>
      </w:r>
      <w:r w:rsidR="006D13E3">
        <w:rPr>
          <w:rFonts w:ascii="Arial" w:hAnsi="Arial" w:cs="Arial"/>
        </w:rPr>
        <w:t>P</w:t>
      </w:r>
      <w:r>
        <w:rPr>
          <w:rFonts w:ascii="Arial" w:hAnsi="Arial" w:cs="Arial"/>
        </w:rPr>
        <w:t>ages)</w:t>
      </w:r>
    </w:p>
    <w:p w14:paraId="4455FC2A" w14:textId="128646DB" w:rsidR="008A1697" w:rsidRPr="0030780A" w:rsidRDefault="008A1697" w:rsidP="0030780A">
      <w:pPr>
        <w:pStyle w:val="NormalWeb"/>
        <w:numPr>
          <w:ilvl w:val="0"/>
          <w:numId w:val="35"/>
        </w:numPr>
        <w:spacing w:before="0" w:beforeAutospacing="0" w:after="240"/>
        <w:rPr>
          <w:rFonts w:ascii="Arial" w:hAnsi="Arial" w:cs="Arial"/>
          <w:color w:val="242424"/>
        </w:rPr>
      </w:pPr>
      <w:r>
        <w:rPr>
          <w:rFonts w:ascii="Arial" w:hAnsi="Arial" w:cs="Arial"/>
          <w:b/>
          <w:color w:val="242424"/>
        </w:rPr>
        <w:t>Attachment 7:</w:t>
      </w:r>
      <w:r>
        <w:rPr>
          <w:rFonts w:ascii="Arial" w:hAnsi="Arial" w:cs="Arial"/>
        </w:rPr>
        <w:t xml:space="preserve"> Written Opposition from the Los Angeles County Board of Education (39 Pages)</w:t>
      </w:r>
    </w:p>
    <w:sectPr w:rsidR="008A1697" w:rsidRPr="0030780A" w:rsidSect="006E371A">
      <w:headerReference w:type="default" r:id="rId8"/>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7CEB" w14:textId="77777777" w:rsidR="00332EEC" w:rsidRDefault="00332EEC">
      <w:r>
        <w:separator/>
      </w:r>
    </w:p>
  </w:endnote>
  <w:endnote w:type="continuationSeparator" w:id="0">
    <w:p w14:paraId="328B0897" w14:textId="77777777" w:rsidR="00332EEC" w:rsidRDefault="00332EEC">
      <w:r>
        <w:continuationSeparator/>
      </w:r>
    </w:p>
  </w:endnote>
  <w:endnote w:type="continuationNotice" w:id="1">
    <w:p w14:paraId="06D65CBD" w14:textId="77777777" w:rsidR="00332EEC" w:rsidRDefault="00332E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6B83" w14:textId="77777777" w:rsidR="00332EEC" w:rsidRDefault="00332EEC">
      <w:r>
        <w:separator/>
      </w:r>
    </w:p>
  </w:footnote>
  <w:footnote w:type="continuationSeparator" w:id="0">
    <w:p w14:paraId="03BD3FF4" w14:textId="77777777" w:rsidR="00332EEC" w:rsidRDefault="00332EEC">
      <w:r>
        <w:continuationSeparator/>
      </w:r>
    </w:p>
  </w:footnote>
  <w:footnote w:type="continuationNotice" w:id="1">
    <w:p w14:paraId="7242B16C" w14:textId="77777777" w:rsidR="00332EEC" w:rsidRDefault="00332E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B70" w14:textId="63EAD4E6" w:rsidR="00D60516" w:rsidRPr="00DF3DE6" w:rsidRDefault="00D60516" w:rsidP="00DF3DE6">
    <w:pPr>
      <w:tabs>
        <w:tab w:val="center" w:pos="4320"/>
        <w:tab w:val="right" w:pos="8640"/>
      </w:tabs>
      <w:jc w:val="right"/>
      <w:rPr>
        <w:rFonts w:cs="Arial"/>
        <w:szCs w:val="18"/>
      </w:rPr>
    </w:pPr>
    <w:r w:rsidRPr="00A34E76">
      <w:rPr>
        <w:rFonts w:cs="Arial"/>
        <w:szCs w:val="18"/>
      </w:rPr>
      <w:t>accs-</w:t>
    </w:r>
    <w:r w:rsidR="00F557CF">
      <w:rPr>
        <w:rFonts w:cs="Arial"/>
        <w:szCs w:val="18"/>
      </w:rPr>
      <w:t>aug</w:t>
    </w:r>
    <w:r w:rsidR="00C24C7E">
      <w:rPr>
        <w:rFonts w:cs="Arial"/>
        <w:szCs w:val="18"/>
      </w:rPr>
      <w:t>23</w:t>
    </w:r>
    <w:r w:rsidRPr="0062334E">
      <w:rPr>
        <w:rFonts w:cs="Arial"/>
        <w:szCs w:val="18"/>
      </w:rPr>
      <w:t>item</w:t>
    </w:r>
    <w:r w:rsidR="00CA7331">
      <w:rPr>
        <w:rFonts w:cs="Arial"/>
        <w:szCs w:val="18"/>
      </w:rPr>
      <w:t>0</w:t>
    </w:r>
    <w:r w:rsidR="006E34E5">
      <w:rPr>
        <w:rFonts w:cs="Arial"/>
        <w:szCs w:val="18"/>
      </w:rPr>
      <w:t>1</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946D6"/>
    <w:multiLevelType w:val="hybridMultilevel"/>
    <w:tmpl w:val="2C32C0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6618A"/>
    <w:multiLevelType w:val="hybridMultilevel"/>
    <w:tmpl w:val="752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04A9A"/>
    <w:multiLevelType w:val="hybridMultilevel"/>
    <w:tmpl w:val="8AE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22A25"/>
    <w:multiLevelType w:val="multilevel"/>
    <w:tmpl w:val="2FA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11383"/>
    <w:multiLevelType w:val="hybridMultilevel"/>
    <w:tmpl w:val="700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F2FE2"/>
    <w:multiLevelType w:val="hybridMultilevel"/>
    <w:tmpl w:val="57BC3832"/>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07099">
    <w:abstractNumId w:val="35"/>
  </w:num>
  <w:num w:numId="2" w16cid:durableId="124154258">
    <w:abstractNumId w:val="16"/>
  </w:num>
  <w:num w:numId="3" w16cid:durableId="1440293821">
    <w:abstractNumId w:val="34"/>
  </w:num>
  <w:num w:numId="4" w16cid:durableId="1411779419">
    <w:abstractNumId w:val="0"/>
  </w:num>
  <w:num w:numId="5" w16cid:durableId="449514269">
    <w:abstractNumId w:val="14"/>
  </w:num>
  <w:num w:numId="6" w16cid:durableId="2020690088">
    <w:abstractNumId w:val="7"/>
  </w:num>
  <w:num w:numId="7" w16cid:durableId="1205291199">
    <w:abstractNumId w:val="20"/>
  </w:num>
  <w:num w:numId="8" w16cid:durableId="1710687977">
    <w:abstractNumId w:val="13"/>
  </w:num>
  <w:num w:numId="9" w16cid:durableId="69348506">
    <w:abstractNumId w:val="5"/>
  </w:num>
  <w:num w:numId="10" w16cid:durableId="1091777479">
    <w:abstractNumId w:val="19"/>
  </w:num>
  <w:num w:numId="11" w16cid:durableId="1634360202">
    <w:abstractNumId w:val="9"/>
  </w:num>
  <w:num w:numId="12" w16cid:durableId="1834251906">
    <w:abstractNumId w:val="33"/>
  </w:num>
  <w:num w:numId="13" w16cid:durableId="293489450">
    <w:abstractNumId w:val="27"/>
  </w:num>
  <w:num w:numId="14" w16cid:durableId="1301572827">
    <w:abstractNumId w:val="31"/>
  </w:num>
  <w:num w:numId="15" w16cid:durableId="831066983">
    <w:abstractNumId w:val="37"/>
  </w:num>
  <w:num w:numId="16" w16cid:durableId="188876181">
    <w:abstractNumId w:val="2"/>
  </w:num>
  <w:num w:numId="17" w16cid:durableId="96028794">
    <w:abstractNumId w:val="4"/>
  </w:num>
  <w:num w:numId="18" w16cid:durableId="1487435953">
    <w:abstractNumId w:val="28"/>
  </w:num>
  <w:num w:numId="19" w16cid:durableId="1920600741">
    <w:abstractNumId w:val="23"/>
  </w:num>
  <w:num w:numId="20" w16cid:durableId="1369574374">
    <w:abstractNumId w:val="38"/>
  </w:num>
  <w:num w:numId="21" w16cid:durableId="756825361">
    <w:abstractNumId w:val="12"/>
  </w:num>
  <w:num w:numId="22" w16cid:durableId="86852217">
    <w:abstractNumId w:val="17"/>
  </w:num>
  <w:num w:numId="23" w16cid:durableId="292833058">
    <w:abstractNumId w:val="10"/>
  </w:num>
  <w:num w:numId="24" w16cid:durableId="1323044811">
    <w:abstractNumId w:val="8"/>
  </w:num>
  <w:num w:numId="25" w16cid:durableId="1234896157">
    <w:abstractNumId w:val="1"/>
  </w:num>
  <w:num w:numId="26" w16cid:durableId="1370034151">
    <w:abstractNumId w:val="21"/>
  </w:num>
  <w:num w:numId="27" w16cid:durableId="537663564">
    <w:abstractNumId w:val="3"/>
  </w:num>
  <w:num w:numId="28" w16cid:durableId="582297390">
    <w:abstractNumId w:val="25"/>
  </w:num>
  <w:num w:numId="29" w16cid:durableId="1021400379">
    <w:abstractNumId w:val="29"/>
  </w:num>
  <w:num w:numId="30" w16cid:durableId="2007584089">
    <w:abstractNumId w:val="36"/>
  </w:num>
  <w:num w:numId="31" w16cid:durableId="891162244">
    <w:abstractNumId w:val="24"/>
  </w:num>
  <w:num w:numId="32" w16cid:durableId="1336766380">
    <w:abstractNumId w:val="15"/>
  </w:num>
  <w:num w:numId="33" w16cid:durableId="1113552798">
    <w:abstractNumId w:val="32"/>
  </w:num>
  <w:num w:numId="34" w16cid:durableId="1915846610">
    <w:abstractNumId w:val="18"/>
  </w:num>
  <w:num w:numId="35" w16cid:durableId="242297129">
    <w:abstractNumId w:val="11"/>
  </w:num>
  <w:num w:numId="36" w16cid:durableId="1882866558">
    <w:abstractNumId w:val="30"/>
  </w:num>
  <w:num w:numId="37" w16cid:durableId="418983318">
    <w:abstractNumId w:val="26"/>
  </w:num>
  <w:num w:numId="38" w16cid:durableId="2117676412">
    <w:abstractNumId w:val="22"/>
  </w:num>
  <w:num w:numId="39" w16cid:durableId="25251929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235B"/>
    <w:rsid w:val="0000357B"/>
    <w:rsid w:val="00003A0C"/>
    <w:rsid w:val="00004027"/>
    <w:rsid w:val="00004E42"/>
    <w:rsid w:val="00005322"/>
    <w:rsid w:val="00005B7A"/>
    <w:rsid w:val="00005BAA"/>
    <w:rsid w:val="00006A02"/>
    <w:rsid w:val="00007A0F"/>
    <w:rsid w:val="00011AFB"/>
    <w:rsid w:val="000120A9"/>
    <w:rsid w:val="00012BA8"/>
    <w:rsid w:val="00012BD0"/>
    <w:rsid w:val="00013778"/>
    <w:rsid w:val="000152DB"/>
    <w:rsid w:val="00016575"/>
    <w:rsid w:val="00017038"/>
    <w:rsid w:val="0001726F"/>
    <w:rsid w:val="00017E15"/>
    <w:rsid w:val="00020438"/>
    <w:rsid w:val="00023198"/>
    <w:rsid w:val="00023730"/>
    <w:rsid w:val="0002387F"/>
    <w:rsid w:val="00023F8A"/>
    <w:rsid w:val="0002567F"/>
    <w:rsid w:val="00025964"/>
    <w:rsid w:val="0002610B"/>
    <w:rsid w:val="000262FB"/>
    <w:rsid w:val="00026512"/>
    <w:rsid w:val="00026DEE"/>
    <w:rsid w:val="00027129"/>
    <w:rsid w:val="0003072E"/>
    <w:rsid w:val="00030DF0"/>
    <w:rsid w:val="000326B8"/>
    <w:rsid w:val="000331AE"/>
    <w:rsid w:val="00034268"/>
    <w:rsid w:val="000357B2"/>
    <w:rsid w:val="0003781B"/>
    <w:rsid w:val="00037F2F"/>
    <w:rsid w:val="00042802"/>
    <w:rsid w:val="00044E3E"/>
    <w:rsid w:val="00044E9D"/>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381"/>
    <w:rsid w:val="00061C53"/>
    <w:rsid w:val="00061C92"/>
    <w:rsid w:val="0006211A"/>
    <w:rsid w:val="000626B0"/>
    <w:rsid w:val="00062799"/>
    <w:rsid w:val="00063116"/>
    <w:rsid w:val="00063E0E"/>
    <w:rsid w:val="00064BFB"/>
    <w:rsid w:val="00065566"/>
    <w:rsid w:val="000655FE"/>
    <w:rsid w:val="00071997"/>
    <w:rsid w:val="00072810"/>
    <w:rsid w:val="00072CAB"/>
    <w:rsid w:val="00073FAC"/>
    <w:rsid w:val="0007435E"/>
    <w:rsid w:val="000743B0"/>
    <w:rsid w:val="000747D2"/>
    <w:rsid w:val="00075063"/>
    <w:rsid w:val="0007561D"/>
    <w:rsid w:val="00076436"/>
    <w:rsid w:val="000801BA"/>
    <w:rsid w:val="000808CD"/>
    <w:rsid w:val="000834D5"/>
    <w:rsid w:val="00083A8B"/>
    <w:rsid w:val="00083BEC"/>
    <w:rsid w:val="000845D6"/>
    <w:rsid w:val="0008625A"/>
    <w:rsid w:val="000864BC"/>
    <w:rsid w:val="0008707F"/>
    <w:rsid w:val="00087CA7"/>
    <w:rsid w:val="00087FAF"/>
    <w:rsid w:val="00090398"/>
    <w:rsid w:val="000903C1"/>
    <w:rsid w:val="00091421"/>
    <w:rsid w:val="0009146D"/>
    <w:rsid w:val="00094937"/>
    <w:rsid w:val="00095621"/>
    <w:rsid w:val="00095B64"/>
    <w:rsid w:val="00096EDF"/>
    <w:rsid w:val="0009778A"/>
    <w:rsid w:val="000A0B16"/>
    <w:rsid w:val="000A0F5B"/>
    <w:rsid w:val="000A2B8C"/>
    <w:rsid w:val="000A31EB"/>
    <w:rsid w:val="000A33B9"/>
    <w:rsid w:val="000A57D8"/>
    <w:rsid w:val="000A5A29"/>
    <w:rsid w:val="000A6033"/>
    <w:rsid w:val="000A6A4B"/>
    <w:rsid w:val="000A6B53"/>
    <w:rsid w:val="000B0446"/>
    <w:rsid w:val="000B169A"/>
    <w:rsid w:val="000B1BEF"/>
    <w:rsid w:val="000B30E5"/>
    <w:rsid w:val="000B3F8C"/>
    <w:rsid w:val="000B6830"/>
    <w:rsid w:val="000B6B79"/>
    <w:rsid w:val="000B7361"/>
    <w:rsid w:val="000C2C20"/>
    <w:rsid w:val="000C38AF"/>
    <w:rsid w:val="000C38F4"/>
    <w:rsid w:val="000C565B"/>
    <w:rsid w:val="000C6543"/>
    <w:rsid w:val="000C6A19"/>
    <w:rsid w:val="000C743E"/>
    <w:rsid w:val="000C7F3D"/>
    <w:rsid w:val="000D1354"/>
    <w:rsid w:val="000D1A64"/>
    <w:rsid w:val="000D1BE7"/>
    <w:rsid w:val="000D1FCC"/>
    <w:rsid w:val="000D1FF3"/>
    <w:rsid w:val="000D20A5"/>
    <w:rsid w:val="000D26FF"/>
    <w:rsid w:val="000D282C"/>
    <w:rsid w:val="000D321F"/>
    <w:rsid w:val="000D3FAB"/>
    <w:rsid w:val="000D5404"/>
    <w:rsid w:val="000D55A6"/>
    <w:rsid w:val="000D63A8"/>
    <w:rsid w:val="000D688C"/>
    <w:rsid w:val="000D7217"/>
    <w:rsid w:val="000D745F"/>
    <w:rsid w:val="000E0B3C"/>
    <w:rsid w:val="000E134B"/>
    <w:rsid w:val="000E15E9"/>
    <w:rsid w:val="000E1B12"/>
    <w:rsid w:val="000E3A0D"/>
    <w:rsid w:val="000E442E"/>
    <w:rsid w:val="000E4CAC"/>
    <w:rsid w:val="000E53A9"/>
    <w:rsid w:val="000E5775"/>
    <w:rsid w:val="000E5CAD"/>
    <w:rsid w:val="000E68B9"/>
    <w:rsid w:val="000E7021"/>
    <w:rsid w:val="000F1559"/>
    <w:rsid w:val="000F2407"/>
    <w:rsid w:val="000F2839"/>
    <w:rsid w:val="000F3161"/>
    <w:rsid w:val="000F5263"/>
    <w:rsid w:val="000F527B"/>
    <w:rsid w:val="000F5E6F"/>
    <w:rsid w:val="000F6428"/>
    <w:rsid w:val="000F6AB4"/>
    <w:rsid w:val="000F6B40"/>
    <w:rsid w:val="000F7303"/>
    <w:rsid w:val="000F7F32"/>
    <w:rsid w:val="00100776"/>
    <w:rsid w:val="00103F4A"/>
    <w:rsid w:val="0010536F"/>
    <w:rsid w:val="001058D3"/>
    <w:rsid w:val="00107BC8"/>
    <w:rsid w:val="0011111F"/>
    <w:rsid w:val="00111410"/>
    <w:rsid w:val="00111597"/>
    <w:rsid w:val="001122F3"/>
    <w:rsid w:val="00112553"/>
    <w:rsid w:val="00112803"/>
    <w:rsid w:val="00112B7E"/>
    <w:rsid w:val="0011526D"/>
    <w:rsid w:val="00115891"/>
    <w:rsid w:val="00116B07"/>
    <w:rsid w:val="00116F4D"/>
    <w:rsid w:val="00117C82"/>
    <w:rsid w:val="00117FB1"/>
    <w:rsid w:val="00120340"/>
    <w:rsid w:val="001206D2"/>
    <w:rsid w:val="00120DFD"/>
    <w:rsid w:val="00121206"/>
    <w:rsid w:val="00121328"/>
    <w:rsid w:val="0012137C"/>
    <w:rsid w:val="00121D23"/>
    <w:rsid w:val="00122012"/>
    <w:rsid w:val="00122D69"/>
    <w:rsid w:val="0012389B"/>
    <w:rsid w:val="00124BF2"/>
    <w:rsid w:val="001250EA"/>
    <w:rsid w:val="001263DA"/>
    <w:rsid w:val="00127BA7"/>
    <w:rsid w:val="0013051E"/>
    <w:rsid w:val="0013117A"/>
    <w:rsid w:val="00131CD7"/>
    <w:rsid w:val="00132CEA"/>
    <w:rsid w:val="00132FEF"/>
    <w:rsid w:val="00134101"/>
    <w:rsid w:val="00135169"/>
    <w:rsid w:val="00137645"/>
    <w:rsid w:val="00137ABF"/>
    <w:rsid w:val="00137E4D"/>
    <w:rsid w:val="0014029D"/>
    <w:rsid w:val="001405CD"/>
    <w:rsid w:val="001425FE"/>
    <w:rsid w:val="00142BE7"/>
    <w:rsid w:val="00143D78"/>
    <w:rsid w:val="001440C7"/>
    <w:rsid w:val="00144190"/>
    <w:rsid w:val="00145223"/>
    <w:rsid w:val="0014524C"/>
    <w:rsid w:val="00146161"/>
    <w:rsid w:val="00146694"/>
    <w:rsid w:val="001474B6"/>
    <w:rsid w:val="00150032"/>
    <w:rsid w:val="001502BF"/>
    <w:rsid w:val="00150AFF"/>
    <w:rsid w:val="001512F0"/>
    <w:rsid w:val="00152543"/>
    <w:rsid w:val="00153217"/>
    <w:rsid w:val="00154D6B"/>
    <w:rsid w:val="00154F17"/>
    <w:rsid w:val="001552AE"/>
    <w:rsid w:val="00155A65"/>
    <w:rsid w:val="00155D53"/>
    <w:rsid w:val="0015627D"/>
    <w:rsid w:val="0015708E"/>
    <w:rsid w:val="00157880"/>
    <w:rsid w:val="0016274F"/>
    <w:rsid w:val="00162D50"/>
    <w:rsid w:val="00162F7E"/>
    <w:rsid w:val="00163875"/>
    <w:rsid w:val="00164454"/>
    <w:rsid w:val="001645A0"/>
    <w:rsid w:val="00164AD1"/>
    <w:rsid w:val="0016609B"/>
    <w:rsid w:val="001664EA"/>
    <w:rsid w:val="00166F86"/>
    <w:rsid w:val="00170EA1"/>
    <w:rsid w:val="00171C55"/>
    <w:rsid w:val="00171D83"/>
    <w:rsid w:val="00173476"/>
    <w:rsid w:val="0017352C"/>
    <w:rsid w:val="00173F4A"/>
    <w:rsid w:val="0017427E"/>
    <w:rsid w:val="001744A8"/>
    <w:rsid w:val="00174BD2"/>
    <w:rsid w:val="00175B29"/>
    <w:rsid w:val="0017660E"/>
    <w:rsid w:val="00176883"/>
    <w:rsid w:val="00177321"/>
    <w:rsid w:val="0018195F"/>
    <w:rsid w:val="0018496B"/>
    <w:rsid w:val="00185250"/>
    <w:rsid w:val="00185B1F"/>
    <w:rsid w:val="00186107"/>
    <w:rsid w:val="00186377"/>
    <w:rsid w:val="001877A7"/>
    <w:rsid w:val="0019005E"/>
    <w:rsid w:val="00190296"/>
    <w:rsid w:val="00190BEA"/>
    <w:rsid w:val="00191D93"/>
    <w:rsid w:val="00191D95"/>
    <w:rsid w:val="00191F72"/>
    <w:rsid w:val="001922A3"/>
    <w:rsid w:val="001930D7"/>
    <w:rsid w:val="001932B2"/>
    <w:rsid w:val="001A1B5C"/>
    <w:rsid w:val="001A29D6"/>
    <w:rsid w:val="001A2D1B"/>
    <w:rsid w:val="001A2FF8"/>
    <w:rsid w:val="001A34C8"/>
    <w:rsid w:val="001A428F"/>
    <w:rsid w:val="001A4959"/>
    <w:rsid w:val="001A4B2E"/>
    <w:rsid w:val="001A4BF4"/>
    <w:rsid w:val="001A7137"/>
    <w:rsid w:val="001B022C"/>
    <w:rsid w:val="001B0586"/>
    <w:rsid w:val="001B20C8"/>
    <w:rsid w:val="001B260C"/>
    <w:rsid w:val="001B3E31"/>
    <w:rsid w:val="001B6EF7"/>
    <w:rsid w:val="001C1987"/>
    <w:rsid w:val="001C1AD3"/>
    <w:rsid w:val="001C20ED"/>
    <w:rsid w:val="001C2216"/>
    <w:rsid w:val="001C24A0"/>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7DE"/>
    <w:rsid w:val="001E0E56"/>
    <w:rsid w:val="001E13D6"/>
    <w:rsid w:val="001E1A8B"/>
    <w:rsid w:val="001E2673"/>
    <w:rsid w:val="001E28E3"/>
    <w:rsid w:val="001E35DC"/>
    <w:rsid w:val="001E3619"/>
    <w:rsid w:val="001E3A0D"/>
    <w:rsid w:val="001E3CF1"/>
    <w:rsid w:val="001E3F74"/>
    <w:rsid w:val="001E46C2"/>
    <w:rsid w:val="001E4920"/>
    <w:rsid w:val="001E540C"/>
    <w:rsid w:val="001E6556"/>
    <w:rsid w:val="001E655F"/>
    <w:rsid w:val="001E7067"/>
    <w:rsid w:val="001E718A"/>
    <w:rsid w:val="001E7524"/>
    <w:rsid w:val="001F136B"/>
    <w:rsid w:val="001F1D70"/>
    <w:rsid w:val="001F28C7"/>
    <w:rsid w:val="001F36E0"/>
    <w:rsid w:val="001F3F30"/>
    <w:rsid w:val="001F43F2"/>
    <w:rsid w:val="001F4FFA"/>
    <w:rsid w:val="001F505D"/>
    <w:rsid w:val="001F5FA9"/>
    <w:rsid w:val="001F7151"/>
    <w:rsid w:val="001F7B07"/>
    <w:rsid w:val="001F7E52"/>
    <w:rsid w:val="00200D59"/>
    <w:rsid w:val="00201C2F"/>
    <w:rsid w:val="0020336D"/>
    <w:rsid w:val="00204033"/>
    <w:rsid w:val="0020409D"/>
    <w:rsid w:val="002046D2"/>
    <w:rsid w:val="0020556C"/>
    <w:rsid w:val="00206838"/>
    <w:rsid w:val="00207990"/>
    <w:rsid w:val="00210523"/>
    <w:rsid w:val="002135E4"/>
    <w:rsid w:val="002137BA"/>
    <w:rsid w:val="00214364"/>
    <w:rsid w:val="00214424"/>
    <w:rsid w:val="002148B8"/>
    <w:rsid w:val="00215307"/>
    <w:rsid w:val="00216ED9"/>
    <w:rsid w:val="00223563"/>
    <w:rsid w:val="0022414B"/>
    <w:rsid w:val="00226093"/>
    <w:rsid w:val="00227A00"/>
    <w:rsid w:val="00227C2C"/>
    <w:rsid w:val="0023021B"/>
    <w:rsid w:val="002304F1"/>
    <w:rsid w:val="00230AA7"/>
    <w:rsid w:val="00230B41"/>
    <w:rsid w:val="00230E51"/>
    <w:rsid w:val="00236186"/>
    <w:rsid w:val="00236435"/>
    <w:rsid w:val="00236498"/>
    <w:rsid w:val="00236790"/>
    <w:rsid w:val="00237D45"/>
    <w:rsid w:val="002401CA"/>
    <w:rsid w:val="002410F7"/>
    <w:rsid w:val="00241725"/>
    <w:rsid w:val="00241887"/>
    <w:rsid w:val="00243231"/>
    <w:rsid w:val="00244E1B"/>
    <w:rsid w:val="00245E8C"/>
    <w:rsid w:val="00246E0C"/>
    <w:rsid w:val="002478C7"/>
    <w:rsid w:val="0025160B"/>
    <w:rsid w:val="00251BCF"/>
    <w:rsid w:val="00252CE2"/>
    <w:rsid w:val="00252FA9"/>
    <w:rsid w:val="002530EE"/>
    <w:rsid w:val="0025444F"/>
    <w:rsid w:val="002547C2"/>
    <w:rsid w:val="0025534B"/>
    <w:rsid w:val="00255414"/>
    <w:rsid w:val="00255476"/>
    <w:rsid w:val="00255AE7"/>
    <w:rsid w:val="00256049"/>
    <w:rsid w:val="00256CE5"/>
    <w:rsid w:val="002572B6"/>
    <w:rsid w:val="002600E8"/>
    <w:rsid w:val="002613DD"/>
    <w:rsid w:val="002616EA"/>
    <w:rsid w:val="00262298"/>
    <w:rsid w:val="0026251C"/>
    <w:rsid w:val="00263B5B"/>
    <w:rsid w:val="00263D83"/>
    <w:rsid w:val="002645AD"/>
    <w:rsid w:val="0026488A"/>
    <w:rsid w:val="00264F92"/>
    <w:rsid w:val="002653D1"/>
    <w:rsid w:val="0026551F"/>
    <w:rsid w:val="00265CC4"/>
    <w:rsid w:val="00266122"/>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2A10"/>
    <w:rsid w:val="002931D3"/>
    <w:rsid w:val="00294811"/>
    <w:rsid w:val="00295E66"/>
    <w:rsid w:val="00295F1B"/>
    <w:rsid w:val="00297616"/>
    <w:rsid w:val="00297A1F"/>
    <w:rsid w:val="002A0147"/>
    <w:rsid w:val="002A0B3B"/>
    <w:rsid w:val="002A265F"/>
    <w:rsid w:val="002A299F"/>
    <w:rsid w:val="002A29C2"/>
    <w:rsid w:val="002A36D7"/>
    <w:rsid w:val="002A44DF"/>
    <w:rsid w:val="002A49C5"/>
    <w:rsid w:val="002A4B98"/>
    <w:rsid w:val="002A53D6"/>
    <w:rsid w:val="002A5C8C"/>
    <w:rsid w:val="002A5DFA"/>
    <w:rsid w:val="002A635C"/>
    <w:rsid w:val="002A6BCE"/>
    <w:rsid w:val="002A7079"/>
    <w:rsid w:val="002B04D3"/>
    <w:rsid w:val="002B0514"/>
    <w:rsid w:val="002B1F62"/>
    <w:rsid w:val="002B2A31"/>
    <w:rsid w:val="002B2F68"/>
    <w:rsid w:val="002B4366"/>
    <w:rsid w:val="002B583B"/>
    <w:rsid w:val="002B5B73"/>
    <w:rsid w:val="002B6003"/>
    <w:rsid w:val="002B6E62"/>
    <w:rsid w:val="002C01A3"/>
    <w:rsid w:val="002C098E"/>
    <w:rsid w:val="002C282E"/>
    <w:rsid w:val="002C4610"/>
    <w:rsid w:val="002C78A0"/>
    <w:rsid w:val="002D1386"/>
    <w:rsid w:val="002D13A9"/>
    <w:rsid w:val="002D1710"/>
    <w:rsid w:val="002D33ED"/>
    <w:rsid w:val="002D3CE6"/>
    <w:rsid w:val="002D707A"/>
    <w:rsid w:val="002D7113"/>
    <w:rsid w:val="002D7206"/>
    <w:rsid w:val="002D7EF7"/>
    <w:rsid w:val="002E026E"/>
    <w:rsid w:val="002E07FA"/>
    <w:rsid w:val="002E0D92"/>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433"/>
    <w:rsid w:val="002F2BF5"/>
    <w:rsid w:val="002F43E9"/>
    <w:rsid w:val="002F4DA9"/>
    <w:rsid w:val="002F6923"/>
    <w:rsid w:val="002F7220"/>
    <w:rsid w:val="002F7314"/>
    <w:rsid w:val="002F7730"/>
    <w:rsid w:val="002F7EA0"/>
    <w:rsid w:val="0030014E"/>
    <w:rsid w:val="00300D39"/>
    <w:rsid w:val="00301EE3"/>
    <w:rsid w:val="003024CF"/>
    <w:rsid w:val="00302543"/>
    <w:rsid w:val="00302ABF"/>
    <w:rsid w:val="00302C56"/>
    <w:rsid w:val="003033D0"/>
    <w:rsid w:val="0030359C"/>
    <w:rsid w:val="00304A30"/>
    <w:rsid w:val="00305649"/>
    <w:rsid w:val="00306005"/>
    <w:rsid w:val="0030697F"/>
    <w:rsid w:val="00306BA6"/>
    <w:rsid w:val="0030773C"/>
    <w:rsid w:val="0030780A"/>
    <w:rsid w:val="00307FCF"/>
    <w:rsid w:val="0031042F"/>
    <w:rsid w:val="003107D8"/>
    <w:rsid w:val="00312517"/>
    <w:rsid w:val="003126FF"/>
    <w:rsid w:val="00312AA8"/>
    <w:rsid w:val="00314936"/>
    <w:rsid w:val="00314E54"/>
    <w:rsid w:val="003152C8"/>
    <w:rsid w:val="003168DB"/>
    <w:rsid w:val="00317153"/>
    <w:rsid w:val="0031728B"/>
    <w:rsid w:val="0031766E"/>
    <w:rsid w:val="003177D6"/>
    <w:rsid w:val="00317C83"/>
    <w:rsid w:val="00321D0D"/>
    <w:rsid w:val="00322535"/>
    <w:rsid w:val="00322F93"/>
    <w:rsid w:val="00323B05"/>
    <w:rsid w:val="003245EA"/>
    <w:rsid w:val="00325C3D"/>
    <w:rsid w:val="003273F6"/>
    <w:rsid w:val="0032767B"/>
    <w:rsid w:val="00330AE6"/>
    <w:rsid w:val="00331ED4"/>
    <w:rsid w:val="00331F6B"/>
    <w:rsid w:val="00332EEC"/>
    <w:rsid w:val="00333228"/>
    <w:rsid w:val="003333F3"/>
    <w:rsid w:val="00334261"/>
    <w:rsid w:val="0033449F"/>
    <w:rsid w:val="00335192"/>
    <w:rsid w:val="00335A51"/>
    <w:rsid w:val="00336326"/>
    <w:rsid w:val="0033644F"/>
    <w:rsid w:val="00337213"/>
    <w:rsid w:val="00337ECD"/>
    <w:rsid w:val="00340A87"/>
    <w:rsid w:val="00340A89"/>
    <w:rsid w:val="00341272"/>
    <w:rsid w:val="00343D09"/>
    <w:rsid w:val="0034430F"/>
    <w:rsid w:val="00345059"/>
    <w:rsid w:val="003459AA"/>
    <w:rsid w:val="00345A64"/>
    <w:rsid w:val="0034669D"/>
    <w:rsid w:val="003467FB"/>
    <w:rsid w:val="003471A1"/>
    <w:rsid w:val="00347D7E"/>
    <w:rsid w:val="00351B92"/>
    <w:rsid w:val="00352B53"/>
    <w:rsid w:val="003547A6"/>
    <w:rsid w:val="00354C84"/>
    <w:rsid w:val="003551C0"/>
    <w:rsid w:val="00355727"/>
    <w:rsid w:val="00356849"/>
    <w:rsid w:val="00357F3A"/>
    <w:rsid w:val="00360156"/>
    <w:rsid w:val="00361C08"/>
    <w:rsid w:val="00362F7B"/>
    <w:rsid w:val="003640C2"/>
    <w:rsid w:val="003641D4"/>
    <w:rsid w:val="00364C54"/>
    <w:rsid w:val="0036668D"/>
    <w:rsid w:val="00370075"/>
    <w:rsid w:val="00371771"/>
    <w:rsid w:val="0037252B"/>
    <w:rsid w:val="00372551"/>
    <w:rsid w:val="00372C04"/>
    <w:rsid w:val="0037309E"/>
    <w:rsid w:val="00373F04"/>
    <w:rsid w:val="003745F3"/>
    <w:rsid w:val="00375A84"/>
    <w:rsid w:val="003763F1"/>
    <w:rsid w:val="00380DF0"/>
    <w:rsid w:val="00381156"/>
    <w:rsid w:val="0038280B"/>
    <w:rsid w:val="003828BF"/>
    <w:rsid w:val="00383170"/>
    <w:rsid w:val="00383717"/>
    <w:rsid w:val="0038397B"/>
    <w:rsid w:val="00385050"/>
    <w:rsid w:val="00385B56"/>
    <w:rsid w:val="00386D16"/>
    <w:rsid w:val="00386F11"/>
    <w:rsid w:val="00386F4E"/>
    <w:rsid w:val="00390B75"/>
    <w:rsid w:val="003915DE"/>
    <w:rsid w:val="0039230D"/>
    <w:rsid w:val="00392A9A"/>
    <w:rsid w:val="00392DF5"/>
    <w:rsid w:val="00392EA4"/>
    <w:rsid w:val="00393133"/>
    <w:rsid w:val="00393A77"/>
    <w:rsid w:val="00393F22"/>
    <w:rsid w:val="00394FD0"/>
    <w:rsid w:val="00395FBF"/>
    <w:rsid w:val="0039712E"/>
    <w:rsid w:val="0039752F"/>
    <w:rsid w:val="003A033C"/>
    <w:rsid w:val="003A0CD3"/>
    <w:rsid w:val="003A20D5"/>
    <w:rsid w:val="003A2341"/>
    <w:rsid w:val="003A31D0"/>
    <w:rsid w:val="003A38FA"/>
    <w:rsid w:val="003A4084"/>
    <w:rsid w:val="003A4593"/>
    <w:rsid w:val="003A4BA9"/>
    <w:rsid w:val="003A51E9"/>
    <w:rsid w:val="003A524C"/>
    <w:rsid w:val="003A6E78"/>
    <w:rsid w:val="003A75D7"/>
    <w:rsid w:val="003A7CFD"/>
    <w:rsid w:val="003B1054"/>
    <w:rsid w:val="003B1057"/>
    <w:rsid w:val="003B4660"/>
    <w:rsid w:val="003B5CCB"/>
    <w:rsid w:val="003B5F88"/>
    <w:rsid w:val="003C0499"/>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0155"/>
    <w:rsid w:val="003E2F5E"/>
    <w:rsid w:val="003E3774"/>
    <w:rsid w:val="003E5089"/>
    <w:rsid w:val="003E572E"/>
    <w:rsid w:val="003E5C52"/>
    <w:rsid w:val="003E6CFB"/>
    <w:rsid w:val="003E7D0C"/>
    <w:rsid w:val="003E7EC3"/>
    <w:rsid w:val="003F091B"/>
    <w:rsid w:val="003F38F9"/>
    <w:rsid w:val="003F4371"/>
    <w:rsid w:val="003F50A2"/>
    <w:rsid w:val="003F51DE"/>
    <w:rsid w:val="003F680D"/>
    <w:rsid w:val="003F7765"/>
    <w:rsid w:val="004016A0"/>
    <w:rsid w:val="004024C1"/>
    <w:rsid w:val="0040250D"/>
    <w:rsid w:val="0040491F"/>
    <w:rsid w:val="00404FC8"/>
    <w:rsid w:val="004051B2"/>
    <w:rsid w:val="004055BD"/>
    <w:rsid w:val="004061D4"/>
    <w:rsid w:val="00406F04"/>
    <w:rsid w:val="00407DE2"/>
    <w:rsid w:val="00410281"/>
    <w:rsid w:val="00412818"/>
    <w:rsid w:val="00412B8D"/>
    <w:rsid w:val="00414715"/>
    <w:rsid w:val="004150CE"/>
    <w:rsid w:val="00415575"/>
    <w:rsid w:val="00415891"/>
    <w:rsid w:val="00415969"/>
    <w:rsid w:val="004159E1"/>
    <w:rsid w:val="00416150"/>
    <w:rsid w:val="00416886"/>
    <w:rsid w:val="00421257"/>
    <w:rsid w:val="004214EB"/>
    <w:rsid w:val="004216F8"/>
    <w:rsid w:val="00422127"/>
    <w:rsid w:val="00422486"/>
    <w:rsid w:val="0042316C"/>
    <w:rsid w:val="00423667"/>
    <w:rsid w:val="00425D4D"/>
    <w:rsid w:val="00426171"/>
    <w:rsid w:val="00426CA2"/>
    <w:rsid w:val="00427DDB"/>
    <w:rsid w:val="00430FBB"/>
    <w:rsid w:val="00432D94"/>
    <w:rsid w:val="004331F4"/>
    <w:rsid w:val="00434AFE"/>
    <w:rsid w:val="00437F35"/>
    <w:rsid w:val="0044059B"/>
    <w:rsid w:val="00441AEB"/>
    <w:rsid w:val="00443F1C"/>
    <w:rsid w:val="00450EAC"/>
    <w:rsid w:val="00451488"/>
    <w:rsid w:val="0045296D"/>
    <w:rsid w:val="00452FD5"/>
    <w:rsid w:val="00453772"/>
    <w:rsid w:val="00455333"/>
    <w:rsid w:val="004571CA"/>
    <w:rsid w:val="004574CA"/>
    <w:rsid w:val="0046045C"/>
    <w:rsid w:val="00461664"/>
    <w:rsid w:val="00461670"/>
    <w:rsid w:val="004618E0"/>
    <w:rsid w:val="00461AA2"/>
    <w:rsid w:val="00461DE7"/>
    <w:rsid w:val="0046294A"/>
    <w:rsid w:val="00462F8D"/>
    <w:rsid w:val="004636C3"/>
    <w:rsid w:val="00463D21"/>
    <w:rsid w:val="0046463F"/>
    <w:rsid w:val="00464F26"/>
    <w:rsid w:val="00465A3B"/>
    <w:rsid w:val="00465C87"/>
    <w:rsid w:val="00466333"/>
    <w:rsid w:val="004668E4"/>
    <w:rsid w:val="00467E9B"/>
    <w:rsid w:val="00470685"/>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86BD9"/>
    <w:rsid w:val="004931AB"/>
    <w:rsid w:val="00496D95"/>
    <w:rsid w:val="004A15AA"/>
    <w:rsid w:val="004A24A4"/>
    <w:rsid w:val="004A4D45"/>
    <w:rsid w:val="004A5A2F"/>
    <w:rsid w:val="004A5D87"/>
    <w:rsid w:val="004A7724"/>
    <w:rsid w:val="004A78E1"/>
    <w:rsid w:val="004B0483"/>
    <w:rsid w:val="004B0574"/>
    <w:rsid w:val="004B2718"/>
    <w:rsid w:val="004B2ADD"/>
    <w:rsid w:val="004B2DCF"/>
    <w:rsid w:val="004B30F9"/>
    <w:rsid w:val="004B42F3"/>
    <w:rsid w:val="004B5FD3"/>
    <w:rsid w:val="004B6233"/>
    <w:rsid w:val="004B6A69"/>
    <w:rsid w:val="004B6F93"/>
    <w:rsid w:val="004C02EA"/>
    <w:rsid w:val="004C15FE"/>
    <w:rsid w:val="004C244B"/>
    <w:rsid w:val="004C249A"/>
    <w:rsid w:val="004C3201"/>
    <w:rsid w:val="004C3610"/>
    <w:rsid w:val="004C3C61"/>
    <w:rsid w:val="004C6542"/>
    <w:rsid w:val="004C733E"/>
    <w:rsid w:val="004D02E2"/>
    <w:rsid w:val="004D1B7F"/>
    <w:rsid w:val="004D1CA6"/>
    <w:rsid w:val="004D36BC"/>
    <w:rsid w:val="004D4115"/>
    <w:rsid w:val="004D448F"/>
    <w:rsid w:val="004D458D"/>
    <w:rsid w:val="004D548D"/>
    <w:rsid w:val="004D6655"/>
    <w:rsid w:val="004D6E04"/>
    <w:rsid w:val="004D6F93"/>
    <w:rsid w:val="004D7E4B"/>
    <w:rsid w:val="004E2854"/>
    <w:rsid w:val="004E28C6"/>
    <w:rsid w:val="004E2B68"/>
    <w:rsid w:val="004E4B8E"/>
    <w:rsid w:val="004E5B45"/>
    <w:rsid w:val="004E5BE7"/>
    <w:rsid w:val="004E603B"/>
    <w:rsid w:val="004E714E"/>
    <w:rsid w:val="004E7503"/>
    <w:rsid w:val="004E7708"/>
    <w:rsid w:val="004E7F3D"/>
    <w:rsid w:val="004F4C9A"/>
    <w:rsid w:val="004F50F8"/>
    <w:rsid w:val="004F5C0A"/>
    <w:rsid w:val="004F5CBC"/>
    <w:rsid w:val="004F6CDF"/>
    <w:rsid w:val="004F7B8B"/>
    <w:rsid w:val="00503CC5"/>
    <w:rsid w:val="00503D58"/>
    <w:rsid w:val="005041B4"/>
    <w:rsid w:val="005051DA"/>
    <w:rsid w:val="00505396"/>
    <w:rsid w:val="0050540B"/>
    <w:rsid w:val="00507A52"/>
    <w:rsid w:val="00510782"/>
    <w:rsid w:val="00510B84"/>
    <w:rsid w:val="00511854"/>
    <w:rsid w:val="005151D7"/>
    <w:rsid w:val="005208F9"/>
    <w:rsid w:val="00522A06"/>
    <w:rsid w:val="00522A76"/>
    <w:rsid w:val="00523E5B"/>
    <w:rsid w:val="005240F9"/>
    <w:rsid w:val="005243CA"/>
    <w:rsid w:val="005261C2"/>
    <w:rsid w:val="00526B55"/>
    <w:rsid w:val="00526D25"/>
    <w:rsid w:val="00526EE8"/>
    <w:rsid w:val="00526F5D"/>
    <w:rsid w:val="00527234"/>
    <w:rsid w:val="005303B3"/>
    <w:rsid w:val="00532BE5"/>
    <w:rsid w:val="00532FA4"/>
    <w:rsid w:val="0053347A"/>
    <w:rsid w:val="00533C8E"/>
    <w:rsid w:val="005347A4"/>
    <w:rsid w:val="00534DE1"/>
    <w:rsid w:val="00534F80"/>
    <w:rsid w:val="00535392"/>
    <w:rsid w:val="00536379"/>
    <w:rsid w:val="00537D95"/>
    <w:rsid w:val="00540567"/>
    <w:rsid w:val="00541A51"/>
    <w:rsid w:val="00541BB5"/>
    <w:rsid w:val="00542DB6"/>
    <w:rsid w:val="005434E0"/>
    <w:rsid w:val="005440B9"/>
    <w:rsid w:val="005448E9"/>
    <w:rsid w:val="00545582"/>
    <w:rsid w:val="00546306"/>
    <w:rsid w:val="00546413"/>
    <w:rsid w:val="00546592"/>
    <w:rsid w:val="00546644"/>
    <w:rsid w:val="00547373"/>
    <w:rsid w:val="00550183"/>
    <w:rsid w:val="005513E6"/>
    <w:rsid w:val="00551515"/>
    <w:rsid w:val="00552EC2"/>
    <w:rsid w:val="0055363F"/>
    <w:rsid w:val="00553756"/>
    <w:rsid w:val="005539B4"/>
    <w:rsid w:val="00554284"/>
    <w:rsid w:val="00554333"/>
    <w:rsid w:val="0055442B"/>
    <w:rsid w:val="00554AD6"/>
    <w:rsid w:val="00556CFF"/>
    <w:rsid w:val="00561173"/>
    <w:rsid w:val="0056350E"/>
    <w:rsid w:val="005635FE"/>
    <w:rsid w:val="005656EF"/>
    <w:rsid w:val="00565876"/>
    <w:rsid w:val="00565EE6"/>
    <w:rsid w:val="0056662E"/>
    <w:rsid w:val="00566A95"/>
    <w:rsid w:val="00566FC6"/>
    <w:rsid w:val="00567095"/>
    <w:rsid w:val="00567BAE"/>
    <w:rsid w:val="00567C44"/>
    <w:rsid w:val="00570D4E"/>
    <w:rsid w:val="005727D5"/>
    <w:rsid w:val="00572960"/>
    <w:rsid w:val="00573C7F"/>
    <w:rsid w:val="00574536"/>
    <w:rsid w:val="00576EA1"/>
    <w:rsid w:val="00577A04"/>
    <w:rsid w:val="00581588"/>
    <w:rsid w:val="00581DD4"/>
    <w:rsid w:val="00582272"/>
    <w:rsid w:val="005822B9"/>
    <w:rsid w:val="00583F7F"/>
    <w:rsid w:val="00584314"/>
    <w:rsid w:val="00584D97"/>
    <w:rsid w:val="005914D0"/>
    <w:rsid w:val="00594E1A"/>
    <w:rsid w:val="00595C2D"/>
    <w:rsid w:val="005963F8"/>
    <w:rsid w:val="00597758"/>
    <w:rsid w:val="00597E5F"/>
    <w:rsid w:val="005A005E"/>
    <w:rsid w:val="005A03DE"/>
    <w:rsid w:val="005A1224"/>
    <w:rsid w:val="005A1593"/>
    <w:rsid w:val="005A274C"/>
    <w:rsid w:val="005A331D"/>
    <w:rsid w:val="005A3C45"/>
    <w:rsid w:val="005A425C"/>
    <w:rsid w:val="005A7708"/>
    <w:rsid w:val="005A7B26"/>
    <w:rsid w:val="005A7C30"/>
    <w:rsid w:val="005B09E9"/>
    <w:rsid w:val="005B0A2D"/>
    <w:rsid w:val="005B11F6"/>
    <w:rsid w:val="005B1B1E"/>
    <w:rsid w:val="005B249E"/>
    <w:rsid w:val="005B26DC"/>
    <w:rsid w:val="005B2B8F"/>
    <w:rsid w:val="005B2CF8"/>
    <w:rsid w:val="005B3FB6"/>
    <w:rsid w:val="005B44E9"/>
    <w:rsid w:val="005B50DD"/>
    <w:rsid w:val="005B537D"/>
    <w:rsid w:val="005B7304"/>
    <w:rsid w:val="005C09F0"/>
    <w:rsid w:val="005C1700"/>
    <w:rsid w:val="005C1C4A"/>
    <w:rsid w:val="005C24AD"/>
    <w:rsid w:val="005C32DA"/>
    <w:rsid w:val="005C3FB5"/>
    <w:rsid w:val="005C4DDB"/>
    <w:rsid w:val="005C5A9E"/>
    <w:rsid w:val="005C5B8B"/>
    <w:rsid w:val="005C7C8A"/>
    <w:rsid w:val="005D2696"/>
    <w:rsid w:val="005D2DAA"/>
    <w:rsid w:val="005D2E52"/>
    <w:rsid w:val="005D335C"/>
    <w:rsid w:val="005D3B4E"/>
    <w:rsid w:val="005D6CAD"/>
    <w:rsid w:val="005D7230"/>
    <w:rsid w:val="005E09EF"/>
    <w:rsid w:val="005E141A"/>
    <w:rsid w:val="005E1AE9"/>
    <w:rsid w:val="005E1EC1"/>
    <w:rsid w:val="005E279D"/>
    <w:rsid w:val="005E3FA3"/>
    <w:rsid w:val="005E6C27"/>
    <w:rsid w:val="005E6CFB"/>
    <w:rsid w:val="005E6FCE"/>
    <w:rsid w:val="005E7294"/>
    <w:rsid w:val="005E7F45"/>
    <w:rsid w:val="005EBDD4"/>
    <w:rsid w:val="005F1140"/>
    <w:rsid w:val="005F193F"/>
    <w:rsid w:val="005F1968"/>
    <w:rsid w:val="005F36AE"/>
    <w:rsid w:val="005F3E93"/>
    <w:rsid w:val="005F4B00"/>
    <w:rsid w:val="005F543C"/>
    <w:rsid w:val="005F731D"/>
    <w:rsid w:val="005F7C90"/>
    <w:rsid w:val="00600858"/>
    <w:rsid w:val="0060106B"/>
    <w:rsid w:val="00601236"/>
    <w:rsid w:val="00601ADE"/>
    <w:rsid w:val="0060383C"/>
    <w:rsid w:val="006040E2"/>
    <w:rsid w:val="00604D75"/>
    <w:rsid w:val="0060592E"/>
    <w:rsid w:val="0060652A"/>
    <w:rsid w:val="00606A26"/>
    <w:rsid w:val="00606B3F"/>
    <w:rsid w:val="00610446"/>
    <w:rsid w:val="00610EC7"/>
    <w:rsid w:val="0061117D"/>
    <w:rsid w:val="006113F0"/>
    <w:rsid w:val="0061168E"/>
    <w:rsid w:val="00612183"/>
    <w:rsid w:val="0061277B"/>
    <w:rsid w:val="00612EBC"/>
    <w:rsid w:val="00613720"/>
    <w:rsid w:val="006147C6"/>
    <w:rsid w:val="0061480A"/>
    <w:rsid w:val="00615355"/>
    <w:rsid w:val="00615401"/>
    <w:rsid w:val="00615EB1"/>
    <w:rsid w:val="006203CD"/>
    <w:rsid w:val="00621991"/>
    <w:rsid w:val="00621F35"/>
    <w:rsid w:val="00622443"/>
    <w:rsid w:val="00622681"/>
    <w:rsid w:val="00622756"/>
    <w:rsid w:val="006228E5"/>
    <w:rsid w:val="00622D16"/>
    <w:rsid w:val="0062332B"/>
    <w:rsid w:val="0062334E"/>
    <w:rsid w:val="00623626"/>
    <w:rsid w:val="006246EE"/>
    <w:rsid w:val="00625C01"/>
    <w:rsid w:val="006277F6"/>
    <w:rsid w:val="0063174D"/>
    <w:rsid w:val="00632051"/>
    <w:rsid w:val="00632182"/>
    <w:rsid w:val="006321E5"/>
    <w:rsid w:val="00633BA5"/>
    <w:rsid w:val="00633C32"/>
    <w:rsid w:val="00634374"/>
    <w:rsid w:val="0063443C"/>
    <w:rsid w:val="00634461"/>
    <w:rsid w:val="00635BA0"/>
    <w:rsid w:val="00636B7A"/>
    <w:rsid w:val="00636D20"/>
    <w:rsid w:val="006401B4"/>
    <w:rsid w:val="006405C7"/>
    <w:rsid w:val="00640A83"/>
    <w:rsid w:val="006413BA"/>
    <w:rsid w:val="00642685"/>
    <w:rsid w:val="00643D6B"/>
    <w:rsid w:val="0064463D"/>
    <w:rsid w:val="00644A45"/>
    <w:rsid w:val="00644F50"/>
    <w:rsid w:val="00644F5C"/>
    <w:rsid w:val="00646AEA"/>
    <w:rsid w:val="00646C80"/>
    <w:rsid w:val="0065044C"/>
    <w:rsid w:val="00650586"/>
    <w:rsid w:val="00652D50"/>
    <w:rsid w:val="00654218"/>
    <w:rsid w:val="006543B4"/>
    <w:rsid w:val="006554DC"/>
    <w:rsid w:val="00655532"/>
    <w:rsid w:val="006556EC"/>
    <w:rsid w:val="0066141B"/>
    <w:rsid w:val="0066249F"/>
    <w:rsid w:val="00662FE1"/>
    <w:rsid w:val="0066345A"/>
    <w:rsid w:val="006651B8"/>
    <w:rsid w:val="00665E76"/>
    <w:rsid w:val="00666157"/>
    <w:rsid w:val="0066640B"/>
    <w:rsid w:val="00666A63"/>
    <w:rsid w:val="00670214"/>
    <w:rsid w:val="00670C6C"/>
    <w:rsid w:val="006713FB"/>
    <w:rsid w:val="0067288D"/>
    <w:rsid w:val="0067325F"/>
    <w:rsid w:val="00674DBA"/>
    <w:rsid w:val="00674F6B"/>
    <w:rsid w:val="00675151"/>
    <w:rsid w:val="006757BE"/>
    <w:rsid w:val="00675ECB"/>
    <w:rsid w:val="006762B1"/>
    <w:rsid w:val="006774BC"/>
    <w:rsid w:val="006826E7"/>
    <w:rsid w:val="006829D4"/>
    <w:rsid w:val="006835FD"/>
    <w:rsid w:val="00685429"/>
    <w:rsid w:val="00685D5D"/>
    <w:rsid w:val="00686138"/>
    <w:rsid w:val="00687131"/>
    <w:rsid w:val="0069066E"/>
    <w:rsid w:val="00690CB8"/>
    <w:rsid w:val="0069200B"/>
    <w:rsid w:val="00692080"/>
    <w:rsid w:val="0069218B"/>
    <w:rsid w:val="00693129"/>
    <w:rsid w:val="00693F87"/>
    <w:rsid w:val="006949A1"/>
    <w:rsid w:val="006951A0"/>
    <w:rsid w:val="00696CDE"/>
    <w:rsid w:val="00696E7B"/>
    <w:rsid w:val="006A12BE"/>
    <w:rsid w:val="006A15B6"/>
    <w:rsid w:val="006A1893"/>
    <w:rsid w:val="006A1965"/>
    <w:rsid w:val="006A235A"/>
    <w:rsid w:val="006A2D53"/>
    <w:rsid w:val="006A3F32"/>
    <w:rsid w:val="006A4099"/>
    <w:rsid w:val="006A5DFC"/>
    <w:rsid w:val="006A5ED5"/>
    <w:rsid w:val="006A6860"/>
    <w:rsid w:val="006A6951"/>
    <w:rsid w:val="006A75B8"/>
    <w:rsid w:val="006B1673"/>
    <w:rsid w:val="006B2CF5"/>
    <w:rsid w:val="006B30DE"/>
    <w:rsid w:val="006B32E1"/>
    <w:rsid w:val="006B38DC"/>
    <w:rsid w:val="006B436A"/>
    <w:rsid w:val="006B4439"/>
    <w:rsid w:val="006B4C5A"/>
    <w:rsid w:val="006B57D8"/>
    <w:rsid w:val="006B5A50"/>
    <w:rsid w:val="006B5E21"/>
    <w:rsid w:val="006B7269"/>
    <w:rsid w:val="006B76EA"/>
    <w:rsid w:val="006C10CD"/>
    <w:rsid w:val="006C1F2B"/>
    <w:rsid w:val="006C292D"/>
    <w:rsid w:val="006C3FA8"/>
    <w:rsid w:val="006C43E1"/>
    <w:rsid w:val="006C44AC"/>
    <w:rsid w:val="006C4F90"/>
    <w:rsid w:val="006C5284"/>
    <w:rsid w:val="006C5AEA"/>
    <w:rsid w:val="006C60B2"/>
    <w:rsid w:val="006C731B"/>
    <w:rsid w:val="006C75F5"/>
    <w:rsid w:val="006C7CB2"/>
    <w:rsid w:val="006D13E3"/>
    <w:rsid w:val="006D2436"/>
    <w:rsid w:val="006D3311"/>
    <w:rsid w:val="006D4B66"/>
    <w:rsid w:val="006D5613"/>
    <w:rsid w:val="006D59FD"/>
    <w:rsid w:val="006D714E"/>
    <w:rsid w:val="006D734C"/>
    <w:rsid w:val="006E0853"/>
    <w:rsid w:val="006E16B3"/>
    <w:rsid w:val="006E190A"/>
    <w:rsid w:val="006E1F09"/>
    <w:rsid w:val="006E2A07"/>
    <w:rsid w:val="006E2BEE"/>
    <w:rsid w:val="006E34E5"/>
    <w:rsid w:val="006E3693"/>
    <w:rsid w:val="006E371A"/>
    <w:rsid w:val="006E37D0"/>
    <w:rsid w:val="006E41F7"/>
    <w:rsid w:val="006E4C4B"/>
    <w:rsid w:val="006E4DD2"/>
    <w:rsid w:val="006E4E35"/>
    <w:rsid w:val="006E50D6"/>
    <w:rsid w:val="006E670E"/>
    <w:rsid w:val="006E7650"/>
    <w:rsid w:val="006F0AD6"/>
    <w:rsid w:val="006F2BFF"/>
    <w:rsid w:val="006F3CE8"/>
    <w:rsid w:val="006F467F"/>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0B0E"/>
    <w:rsid w:val="00711492"/>
    <w:rsid w:val="00712B2F"/>
    <w:rsid w:val="007135B7"/>
    <w:rsid w:val="00713D2A"/>
    <w:rsid w:val="00714014"/>
    <w:rsid w:val="00714A9F"/>
    <w:rsid w:val="00714B41"/>
    <w:rsid w:val="00715042"/>
    <w:rsid w:val="00715243"/>
    <w:rsid w:val="00715415"/>
    <w:rsid w:val="00717392"/>
    <w:rsid w:val="0071754D"/>
    <w:rsid w:val="00717A4B"/>
    <w:rsid w:val="00720076"/>
    <w:rsid w:val="00720F8D"/>
    <w:rsid w:val="00721B84"/>
    <w:rsid w:val="00721C2C"/>
    <w:rsid w:val="00721CB4"/>
    <w:rsid w:val="00722FAA"/>
    <w:rsid w:val="00724625"/>
    <w:rsid w:val="00725114"/>
    <w:rsid w:val="007253F4"/>
    <w:rsid w:val="00725D8A"/>
    <w:rsid w:val="00727E21"/>
    <w:rsid w:val="0073048E"/>
    <w:rsid w:val="007306B0"/>
    <w:rsid w:val="0073072D"/>
    <w:rsid w:val="00731478"/>
    <w:rsid w:val="007337A4"/>
    <w:rsid w:val="00733F9F"/>
    <w:rsid w:val="00734494"/>
    <w:rsid w:val="007362CE"/>
    <w:rsid w:val="00740CA0"/>
    <w:rsid w:val="00742281"/>
    <w:rsid w:val="0074266D"/>
    <w:rsid w:val="00742882"/>
    <w:rsid w:val="00743291"/>
    <w:rsid w:val="007439EC"/>
    <w:rsid w:val="00744139"/>
    <w:rsid w:val="00744535"/>
    <w:rsid w:val="00744C08"/>
    <w:rsid w:val="00744E6F"/>
    <w:rsid w:val="007451A5"/>
    <w:rsid w:val="0074529E"/>
    <w:rsid w:val="00745873"/>
    <w:rsid w:val="00745F97"/>
    <w:rsid w:val="0074783F"/>
    <w:rsid w:val="00747BC8"/>
    <w:rsid w:val="00751CD0"/>
    <w:rsid w:val="00752483"/>
    <w:rsid w:val="0075320F"/>
    <w:rsid w:val="00756943"/>
    <w:rsid w:val="00756C79"/>
    <w:rsid w:val="00760801"/>
    <w:rsid w:val="00761AE4"/>
    <w:rsid w:val="00761BFA"/>
    <w:rsid w:val="007634E4"/>
    <w:rsid w:val="00764C1A"/>
    <w:rsid w:val="00766A2A"/>
    <w:rsid w:val="00767C2A"/>
    <w:rsid w:val="00772667"/>
    <w:rsid w:val="00772D17"/>
    <w:rsid w:val="00773644"/>
    <w:rsid w:val="00774901"/>
    <w:rsid w:val="00775978"/>
    <w:rsid w:val="00776C80"/>
    <w:rsid w:val="00777158"/>
    <w:rsid w:val="0077757F"/>
    <w:rsid w:val="007804AA"/>
    <w:rsid w:val="0078050E"/>
    <w:rsid w:val="00780D37"/>
    <w:rsid w:val="007816FD"/>
    <w:rsid w:val="007851E3"/>
    <w:rsid w:val="007856D7"/>
    <w:rsid w:val="007875EF"/>
    <w:rsid w:val="00790CC4"/>
    <w:rsid w:val="007923AE"/>
    <w:rsid w:val="0079289B"/>
    <w:rsid w:val="00792C5B"/>
    <w:rsid w:val="00796368"/>
    <w:rsid w:val="00796473"/>
    <w:rsid w:val="00796C56"/>
    <w:rsid w:val="00797FD0"/>
    <w:rsid w:val="007A0385"/>
    <w:rsid w:val="007A0A6A"/>
    <w:rsid w:val="007A0B84"/>
    <w:rsid w:val="007A0D19"/>
    <w:rsid w:val="007A0E29"/>
    <w:rsid w:val="007A20CA"/>
    <w:rsid w:val="007A2C70"/>
    <w:rsid w:val="007A3F44"/>
    <w:rsid w:val="007A42D7"/>
    <w:rsid w:val="007A6B93"/>
    <w:rsid w:val="007A791D"/>
    <w:rsid w:val="007A7EBC"/>
    <w:rsid w:val="007B0358"/>
    <w:rsid w:val="007B091C"/>
    <w:rsid w:val="007B0E88"/>
    <w:rsid w:val="007B1519"/>
    <w:rsid w:val="007B17FD"/>
    <w:rsid w:val="007B3DAA"/>
    <w:rsid w:val="007B418E"/>
    <w:rsid w:val="007B466C"/>
    <w:rsid w:val="007B5877"/>
    <w:rsid w:val="007B58D2"/>
    <w:rsid w:val="007B5F22"/>
    <w:rsid w:val="007B600B"/>
    <w:rsid w:val="007B63D4"/>
    <w:rsid w:val="007B6FB8"/>
    <w:rsid w:val="007B77C7"/>
    <w:rsid w:val="007B7954"/>
    <w:rsid w:val="007B7977"/>
    <w:rsid w:val="007C056A"/>
    <w:rsid w:val="007C1A12"/>
    <w:rsid w:val="007C2320"/>
    <w:rsid w:val="007C37C6"/>
    <w:rsid w:val="007C3EAD"/>
    <w:rsid w:val="007C5B13"/>
    <w:rsid w:val="007C62A7"/>
    <w:rsid w:val="007C68B7"/>
    <w:rsid w:val="007C6C2E"/>
    <w:rsid w:val="007C786C"/>
    <w:rsid w:val="007C7FF3"/>
    <w:rsid w:val="007D0969"/>
    <w:rsid w:val="007D4688"/>
    <w:rsid w:val="007D78B5"/>
    <w:rsid w:val="007E0679"/>
    <w:rsid w:val="007E169F"/>
    <w:rsid w:val="007E235F"/>
    <w:rsid w:val="007E519A"/>
    <w:rsid w:val="007E63CF"/>
    <w:rsid w:val="007E6752"/>
    <w:rsid w:val="007E6855"/>
    <w:rsid w:val="007E7403"/>
    <w:rsid w:val="007E77E2"/>
    <w:rsid w:val="007E7C49"/>
    <w:rsid w:val="007F15A2"/>
    <w:rsid w:val="007F1D25"/>
    <w:rsid w:val="007F22AE"/>
    <w:rsid w:val="007F2F91"/>
    <w:rsid w:val="007F30BC"/>
    <w:rsid w:val="007F3618"/>
    <w:rsid w:val="007F37D2"/>
    <w:rsid w:val="007F39B0"/>
    <w:rsid w:val="007F3B74"/>
    <w:rsid w:val="007F4309"/>
    <w:rsid w:val="007F5E6D"/>
    <w:rsid w:val="007F5E91"/>
    <w:rsid w:val="007F744E"/>
    <w:rsid w:val="007F7ABC"/>
    <w:rsid w:val="00803399"/>
    <w:rsid w:val="0080401A"/>
    <w:rsid w:val="00804066"/>
    <w:rsid w:val="00804189"/>
    <w:rsid w:val="00804BFD"/>
    <w:rsid w:val="0080551A"/>
    <w:rsid w:val="0080652B"/>
    <w:rsid w:val="008069CF"/>
    <w:rsid w:val="00806DE5"/>
    <w:rsid w:val="008072DF"/>
    <w:rsid w:val="008075EA"/>
    <w:rsid w:val="00810EED"/>
    <w:rsid w:val="00810FCD"/>
    <w:rsid w:val="00811DBD"/>
    <w:rsid w:val="00812750"/>
    <w:rsid w:val="00812A4D"/>
    <w:rsid w:val="008131D6"/>
    <w:rsid w:val="00813C95"/>
    <w:rsid w:val="00814C02"/>
    <w:rsid w:val="00815A29"/>
    <w:rsid w:val="008163A4"/>
    <w:rsid w:val="008169C2"/>
    <w:rsid w:val="00816C12"/>
    <w:rsid w:val="008170AB"/>
    <w:rsid w:val="00817885"/>
    <w:rsid w:val="00817950"/>
    <w:rsid w:val="00817C31"/>
    <w:rsid w:val="00820499"/>
    <w:rsid w:val="00821965"/>
    <w:rsid w:val="00822B45"/>
    <w:rsid w:val="00823B6F"/>
    <w:rsid w:val="008245F7"/>
    <w:rsid w:val="0082580F"/>
    <w:rsid w:val="0082650C"/>
    <w:rsid w:val="008267E5"/>
    <w:rsid w:val="008278B2"/>
    <w:rsid w:val="008278EA"/>
    <w:rsid w:val="00827C75"/>
    <w:rsid w:val="00827F36"/>
    <w:rsid w:val="008330FC"/>
    <w:rsid w:val="00833547"/>
    <w:rsid w:val="00833788"/>
    <w:rsid w:val="00833974"/>
    <w:rsid w:val="00836F35"/>
    <w:rsid w:val="008371DB"/>
    <w:rsid w:val="00840C26"/>
    <w:rsid w:val="00841E15"/>
    <w:rsid w:val="00842307"/>
    <w:rsid w:val="008425D5"/>
    <w:rsid w:val="00842E9D"/>
    <w:rsid w:val="0084352A"/>
    <w:rsid w:val="00843D34"/>
    <w:rsid w:val="008441FB"/>
    <w:rsid w:val="00844BEC"/>
    <w:rsid w:val="0084541E"/>
    <w:rsid w:val="0084581F"/>
    <w:rsid w:val="00846FA2"/>
    <w:rsid w:val="00847CC1"/>
    <w:rsid w:val="0085028D"/>
    <w:rsid w:val="00850A11"/>
    <w:rsid w:val="00851B04"/>
    <w:rsid w:val="008524DD"/>
    <w:rsid w:val="00852596"/>
    <w:rsid w:val="00855496"/>
    <w:rsid w:val="00856332"/>
    <w:rsid w:val="00856BD6"/>
    <w:rsid w:val="008604B9"/>
    <w:rsid w:val="00862598"/>
    <w:rsid w:val="008626A8"/>
    <w:rsid w:val="00862A2E"/>
    <w:rsid w:val="00862CE1"/>
    <w:rsid w:val="008633FD"/>
    <w:rsid w:val="008640D9"/>
    <w:rsid w:val="00864705"/>
    <w:rsid w:val="00864D68"/>
    <w:rsid w:val="00865871"/>
    <w:rsid w:val="00865A62"/>
    <w:rsid w:val="00870E32"/>
    <w:rsid w:val="00871021"/>
    <w:rsid w:val="00871AEF"/>
    <w:rsid w:val="008731CF"/>
    <w:rsid w:val="008737F2"/>
    <w:rsid w:val="0087415E"/>
    <w:rsid w:val="00874504"/>
    <w:rsid w:val="00874682"/>
    <w:rsid w:val="008748FB"/>
    <w:rsid w:val="00874F7D"/>
    <w:rsid w:val="0087717E"/>
    <w:rsid w:val="008779BA"/>
    <w:rsid w:val="00877CC0"/>
    <w:rsid w:val="00877FA5"/>
    <w:rsid w:val="0088014C"/>
    <w:rsid w:val="008810FC"/>
    <w:rsid w:val="00882B91"/>
    <w:rsid w:val="0088329D"/>
    <w:rsid w:val="00883361"/>
    <w:rsid w:val="0088413B"/>
    <w:rsid w:val="0088431E"/>
    <w:rsid w:val="008853A4"/>
    <w:rsid w:val="0088736A"/>
    <w:rsid w:val="00887CFB"/>
    <w:rsid w:val="00890319"/>
    <w:rsid w:val="00890699"/>
    <w:rsid w:val="008916AE"/>
    <w:rsid w:val="008916F4"/>
    <w:rsid w:val="00891B9B"/>
    <w:rsid w:val="00893054"/>
    <w:rsid w:val="008938CC"/>
    <w:rsid w:val="00893955"/>
    <w:rsid w:val="008955C7"/>
    <w:rsid w:val="0089601D"/>
    <w:rsid w:val="00896074"/>
    <w:rsid w:val="0089678D"/>
    <w:rsid w:val="00896A42"/>
    <w:rsid w:val="008973EA"/>
    <w:rsid w:val="008A0C0F"/>
    <w:rsid w:val="008A1697"/>
    <w:rsid w:val="008A1C5F"/>
    <w:rsid w:val="008A1D2E"/>
    <w:rsid w:val="008A38AE"/>
    <w:rsid w:val="008A3EAC"/>
    <w:rsid w:val="008A48A4"/>
    <w:rsid w:val="008A48C6"/>
    <w:rsid w:val="008A4E74"/>
    <w:rsid w:val="008A51E8"/>
    <w:rsid w:val="008A70DF"/>
    <w:rsid w:val="008B0D09"/>
    <w:rsid w:val="008B16DF"/>
    <w:rsid w:val="008B19E3"/>
    <w:rsid w:val="008B24F3"/>
    <w:rsid w:val="008B26DB"/>
    <w:rsid w:val="008B286D"/>
    <w:rsid w:val="008B439F"/>
    <w:rsid w:val="008B4E34"/>
    <w:rsid w:val="008B4FF3"/>
    <w:rsid w:val="008B572C"/>
    <w:rsid w:val="008B5AB4"/>
    <w:rsid w:val="008B5E3F"/>
    <w:rsid w:val="008C1D00"/>
    <w:rsid w:val="008C2690"/>
    <w:rsid w:val="008C330A"/>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E56E4"/>
    <w:rsid w:val="008E6B05"/>
    <w:rsid w:val="008F0EE2"/>
    <w:rsid w:val="008F0F1F"/>
    <w:rsid w:val="008F1003"/>
    <w:rsid w:val="008F16C7"/>
    <w:rsid w:val="008F1B62"/>
    <w:rsid w:val="008F1F21"/>
    <w:rsid w:val="008F4998"/>
    <w:rsid w:val="008F5566"/>
    <w:rsid w:val="008F5794"/>
    <w:rsid w:val="008F5955"/>
    <w:rsid w:val="00900455"/>
    <w:rsid w:val="00900B49"/>
    <w:rsid w:val="00900BBC"/>
    <w:rsid w:val="00901328"/>
    <w:rsid w:val="00901882"/>
    <w:rsid w:val="00902EE4"/>
    <w:rsid w:val="00903DE8"/>
    <w:rsid w:val="00904114"/>
    <w:rsid w:val="00904785"/>
    <w:rsid w:val="009105FC"/>
    <w:rsid w:val="00910676"/>
    <w:rsid w:val="009106B0"/>
    <w:rsid w:val="00911CD7"/>
    <w:rsid w:val="00911D3D"/>
    <w:rsid w:val="009120C0"/>
    <w:rsid w:val="00912A83"/>
    <w:rsid w:val="00912F10"/>
    <w:rsid w:val="009133DD"/>
    <w:rsid w:val="00913B2E"/>
    <w:rsid w:val="00913F87"/>
    <w:rsid w:val="0091442C"/>
    <w:rsid w:val="00914603"/>
    <w:rsid w:val="00915783"/>
    <w:rsid w:val="00915787"/>
    <w:rsid w:val="009164B3"/>
    <w:rsid w:val="009168EC"/>
    <w:rsid w:val="009201B2"/>
    <w:rsid w:val="009201F3"/>
    <w:rsid w:val="00921864"/>
    <w:rsid w:val="009226CB"/>
    <w:rsid w:val="00922814"/>
    <w:rsid w:val="009232D8"/>
    <w:rsid w:val="00923A38"/>
    <w:rsid w:val="0092448C"/>
    <w:rsid w:val="00924C25"/>
    <w:rsid w:val="00925396"/>
    <w:rsid w:val="00926A5E"/>
    <w:rsid w:val="00926DBF"/>
    <w:rsid w:val="00927295"/>
    <w:rsid w:val="00927E17"/>
    <w:rsid w:val="00930639"/>
    <w:rsid w:val="00931484"/>
    <w:rsid w:val="0093306C"/>
    <w:rsid w:val="00934291"/>
    <w:rsid w:val="0093441C"/>
    <w:rsid w:val="009349E5"/>
    <w:rsid w:val="00935B08"/>
    <w:rsid w:val="00936062"/>
    <w:rsid w:val="0093618A"/>
    <w:rsid w:val="0094081E"/>
    <w:rsid w:val="00940A14"/>
    <w:rsid w:val="00941A60"/>
    <w:rsid w:val="00941F34"/>
    <w:rsid w:val="0094246A"/>
    <w:rsid w:val="0094266B"/>
    <w:rsid w:val="009477A4"/>
    <w:rsid w:val="00947D86"/>
    <w:rsid w:val="00947F57"/>
    <w:rsid w:val="00952258"/>
    <w:rsid w:val="00952D1D"/>
    <w:rsid w:val="009545D6"/>
    <w:rsid w:val="00955359"/>
    <w:rsid w:val="00955E4E"/>
    <w:rsid w:val="00955F21"/>
    <w:rsid w:val="00956708"/>
    <w:rsid w:val="00956751"/>
    <w:rsid w:val="00956C45"/>
    <w:rsid w:val="00957EC6"/>
    <w:rsid w:val="0096074E"/>
    <w:rsid w:val="00960EA9"/>
    <w:rsid w:val="0096117A"/>
    <w:rsid w:val="00962A27"/>
    <w:rsid w:val="00963856"/>
    <w:rsid w:val="00967087"/>
    <w:rsid w:val="00971551"/>
    <w:rsid w:val="0097188F"/>
    <w:rsid w:val="00972B2C"/>
    <w:rsid w:val="00974BF0"/>
    <w:rsid w:val="00974F83"/>
    <w:rsid w:val="009755F6"/>
    <w:rsid w:val="00977F7B"/>
    <w:rsid w:val="00981198"/>
    <w:rsid w:val="00981B12"/>
    <w:rsid w:val="00981D47"/>
    <w:rsid w:val="009826E0"/>
    <w:rsid w:val="00982D88"/>
    <w:rsid w:val="00982EA2"/>
    <w:rsid w:val="00983FDE"/>
    <w:rsid w:val="0098427B"/>
    <w:rsid w:val="0098429E"/>
    <w:rsid w:val="009847CB"/>
    <w:rsid w:val="00985904"/>
    <w:rsid w:val="00987DBD"/>
    <w:rsid w:val="009907EA"/>
    <w:rsid w:val="009914FA"/>
    <w:rsid w:val="00992683"/>
    <w:rsid w:val="0099322C"/>
    <w:rsid w:val="00994472"/>
    <w:rsid w:val="009944CF"/>
    <w:rsid w:val="00994764"/>
    <w:rsid w:val="00994E7C"/>
    <w:rsid w:val="0099529C"/>
    <w:rsid w:val="0099543D"/>
    <w:rsid w:val="009960C4"/>
    <w:rsid w:val="0099736B"/>
    <w:rsid w:val="009976EA"/>
    <w:rsid w:val="0099773B"/>
    <w:rsid w:val="00997E97"/>
    <w:rsid w:val="009A18C3"/>
    <w:rsid w:val="009A19FE"/>
    <w:rsid w:val="009A2902"/>
    <w:rsid w:val="009A32DB"/>
    <w:rsid w:val="009A5702"/>
    <w:rsid w:val="009A6033"/>
    <w:rsid w:val="009A67F2"/>
    <w:rsid w:val="009A69B0"/>
    <w:rsid w:val="009A6BC2"/>
    <w:rsid w:val="009A76D6"/>
    <w:rsid w:val="009B27DF"/>
    <w:rsid w:val="009B31DF"/>
    <w:rsid w:val="009B3E84"/>
    <w:rsid w:val="009B4C0B"/>
    <w:rsid w:val="009B4E6C"/>
    <w:rsid w:val="009B6555"/>
    <w:rsid w:val="009B6C48"/>
    <w:rsid w:val="009C01C4"/>
    <w:rsid w:val="009C0BB3"/>
    <w:rsid w:val="009C13B1"/>
    <w:rsid w:val="009C307B"/>
    <w:rsid w:val="009C3356"/>
    <w:rsid w:val="009C4301"/>
    <w:rsid w:val="009C444D"/>
    <w:rsid w:val="009C4668"/>
    <w:rsid w:val="009C47D1"/>
    <w:rsid w:val="009C49F9"/>
    <w:rsid w:val="009C5253"/>
    <w:rsid w:val="009C56FB"/>
    <w:rsid w:val="009C68E3"/>
    <w:rsid w:val="009C79A3"/>
    <w:rsid w:val="009C7ECA"/>
    <w:rsid w:val="009D356C"/>
    <w:rsid w:val="009D3642"/>
    <w:rsid w:val="009D3DC8"/>
    <w:rsid w:val="009D4E1A"/>
    <w:rsid w:val="009D5CC8"/>
    <w:rsid w:val="009D69F4"/>
    <w:rsid w:val="009D743A"/>
    <w:rsid w:val="009D7948"/>
    <w:rsid w:val="009E1553"/>
    <w:rsid w:val="009E212E"/>
    <w:rsid w:val="009E2C46"/>
    <w:rsid w:val="009E3301"/>
    <w:rsid w:val="009E3343"/>
    <w:rsid w:val="009E343F"/>
    <w:rsid w:val="009E471E"/>
    <w:rsid w:val="009E4C38"/>
    <w:rsid w:val="009E55C3"/>
    <w:rsid w:val="009E5C8F"/>
    <w:rsid w:val="009E6497"/>
    <w:rsid w:val="009E7655"/>
    <w:rsid w:val="009E778F"/>
    <w:rsid w:val="009E782A"/>
    <w:rsid w:val="009E7AD7"/>
    <w:rsid w:val="009E7F42"/>
    <w:rsid w:val="009F0768"/>
    <w:rsid w:val="009F096D"/>
    <w:rsid w:val="009F2F48"/>
    <w:rsid w:val="009F326B"/>
    <w:rsid w:val="009F3432"/>
    <w:rsid w:val="009F4E54"/>
    <w:rsid w:val="009F5E48"/>
    <w:rsid w:val="009F610F"/>
    <w:rsid w:val="009F70BC"/>
    <w:rsid w:val="009F7F6D"/>
    <w:rsid w:val="00A00B88"/>
    <w:rsid w:val="00A02A9F"/>
    <w:rsid w:val="00A03551"/>
    <w:rsid w:val="00A03793"/>
    <w:rsid w:val="00A039C4"/>
    <w:rsid w:val="00A04295"/>
    <w:rsid w:val="00A051AD"/>
    <w:rsid w:val="00A05B61"/>
    <w:rsid w:val="00A06B1A"/>
    <w:rsid w:val="00A06C02"/>
    <w:rsid w:val="00A0780C"/>
    <w:rsid w:val="00A1087C"/>
    <w:rsid w:val="00A10B51"/>
    <w:rsid w:val="00A11861"/>
    <w:rsid w:val="00A1201A"/>
    <w:rsid w:val="00A125E4"/>
    <w:rsid w:val="00A12CE3"/>
    <w:rsid w:val="00A1427E"/>
    <w:rsid w:val="00A1495A"/>
    <w:rsid w:val="00A15672"/>
    <w:rsid w:val="00A16339"/>
    <w:rsid w:val="00A16B9A"/>
    <w:rsid w:val="00A16CA6"/>
    <w:rsid w:val="00A170A1"/>
    <w:rsid w:val="00A17B8B"/>
    <w:rsid w:val="00A220B8"/>
    <w:rsid w:val="00A22645"/>
    <w:rsid w:val="00A23129"/>
    <w:rsid w:val="00A231A2"/>
    <w:rsid w:val="00A23570"/>
    <w:rsid w:val="00A24023"/>
    <w:rsid w:val="00A240C6"/>
    <w:rsid w:val="00A24F41"/>
    <w:rsid w:val="00A25145"/>
    <w:rsid w:val="00A25323"/>
    <w:rsid w:val="00A25805"/>
    <w:rsid w:val="00A25F88"/>
    <w:rsid w:val="00A26795"/>
    <w:rsid w:val="00A2683A"/>
    <w:rsid w:val="00A27554"/>
    <w:rsid w:val="00A3023B"/>
    <w:rsid w:val="00A30424"/>
    <w:rsid w:val="00A30F3E"/>
    <w:rsid w:val="00A31F19"/>
    <w:rsid w:val="00A32080"/>
    <w:rsid w:val="00A322A8"/>
    <w:rsid w:val="00A3367E"/>
    <w:rsid w:val="00A34E76"/>
    <w:rsid w:val="00A35228"/>
    <w:rsid w:val="00A354D8"/>
    <w:rsid w:val="00A3561F"/>
    <w:rsid w:val="00A37562"/>
    <w:rsid w:val="00A3783D"/>
    <w:rsid w:val="00A37EAB"/>
    <w:rsid w:val="00A40771"/>
    <w:rsid w:val="00A40B7B"/>
    <w:rsid w:val="00A414A3"/>
    <w:rsid w:val="00A420C1"/>
    <w:rsid w:val="00A42360"/>
    <w:rsid w:val="00A4264C"/>
    <w:rsid w:val="00A43F51"/>
    <w:rsid w:val="00A45037"/>
    <w:rsid w:val="00A45982"/>
    <w:rsid w:val="00A460C9"/>
    <w:rsid w:val="00A468F5"/>
    <w:rsid w:val="00A46B65"/>
    <w:rsid w:val="00A470A6"/>
    <w:rsid w:val="00A47105"/>
    <w:rsid w:val="00A47263"/>
    <w:rsid w:val="00A50AF4"/>
    <w:rsid w:val="00A50E93"/>
    <w:rsid w:val="00A52615"/>
    <w:rsid w:val="00A52CC2"/>
    <w:rsid w:val="00A53E72"/>
    <w:rsid w:val="00A53EA2"/>
    <w:rsid w:val="00A5580C"/>
    <w:rsid w:val="00A55EF2"/>
    <w:rsid w:val="00A563C1"/>
    <w:rsid w:val="00A576DC"/>
    <w:rsid w:val="00A60C84"/>
    <w:rsid w:val="00A61521"/>
    <w:rsid w:val="00A61F88"/>
    <w:rsid w:val="00A62A80"/>
    <w:rsid w:val="00A63B31"/>
    <w:rsid w:val="00A63EBD"/>
    <w:rsid w:val="00A649FD"/>
    <w:rsid w:val="00A66524"/>
    <w:rsid w:val="00A66841"/>
    <w:rsid w:val="00A67428"/>
    <w:rsid w:val="00A6764C"/>
    <w:rsid w:val="00A677EA"/>
    <w:rsid w:val="00A6789D"/>
    <w:rsid w:val="00A7200C"/>
    <w:rsid w:val="00A721B7"/>
    <w:rsid w:val="00A724AB"/>
    <w:rsid w:val="00A739F5"/>
    <w:rsid w:val="00A73D51"/>
    <w:rsid w:val="00A74DF2"/>
    <w:rsid w:val="00A76A1A"/>
    <w:rsid w:val="00A77161"/>
    <w:rsid w:val="00A77518"/>
    <w:rsid w:val="00A778F3"/>
    <w:rsid w:val="00A80394"/>
    <w:rsid w:val="00A8147E"/>
    <w:rsid w:val="00A81618"/>
    <w:rsid w:val="00A816AF"/>
    <w:rsid w:val="00A81B2B"/>
    <w:rsid w:val="00A82BDC"/>
    <w:rsid w:val="00A83496"/>
    <w:rsid w:val="00A8396E"/>
    <w:rsid w:val="00A8415D"/>
    <w:rsid w:val="00A84ACC"/>
    <w:rsid w:val="00A8521B"/>
    <w:rsid w:val="00A85C70"/>
    <w:rsid w:val="00A86413"/>
    <w:rsid w:val="00A86D4B"/>
    <w:rsid w:val="00A908A1"/>
    <w:rsid w:val="00A90944"/>
    <w:rsid w:val="00A90F30"/>
    <w:rsid w:val="00A9179F"/>
    <w:rsid w:val="00A917A8"/>
    <w:rsid w:val="00A91940"/>
    <w:rsid w:val="00A91C16"/>
    <w:rsid w:val="00A92B36"/>
    <w:rsid w:val="00A93085"/>
    <w:rsid w:val="00A934C7"/>
    <w:rsid w:val="00A9550E"/>
    <w:rsid w:val="00A95D8F"/>
    <w:rsid w:val="00AA02D6"/>
    <w:rsid w:val="00AA054A"/>
    <w:rsid w:val="00AA0E01"/>
    <w:rsid w:val="00AA120E"/>
    <w:rsid w:val="00AA1E76"/>
    <w:rsid w:val="00AA1EB6"/>
    <w:rsid w:val="00AA22B0"/>
    <w:rsid w:val="00AA23E3"/>
    <w:rsid w:val="00AA37D9"/>
    <w:rsid w:val="00AA5AEB"/>
    <w:rsid w:val="00AA5DDA"/>
    <w:rsid w:val="00AA7095"/>
    <w:rsid w:val="00AA7528"/>
    <w:rsid w:val="00AA7914"/>
    <w:rsid w:val="00AB0316"/>
    <w:rsid w:val="00AB095D"/>
    <w:rsid w:val="00AB22D9"/>
    <w:rsid w:val="00AB27AA"/>
    <w:rsid w:val="00AB31DE"/>
    <w:rsid w:val="00AB3347"/>
    <w:rsid w:val="00AB3E1F"/>
    <w:rsid w:val="00AB5308"/>
    <w:rsid w:val="00AB57D8"/>
    <w:rsid w:val="00AB5B39"/>
    <w:rsid w:val="00AB5B7F"/>
    <w:rsid w:val="00AB5C19"/>
    <w:rsid w:val="00AB5C4C"/>
    <w:rsid w:val="00AB6E24"/>
    <w:rsid w:val="00AB7B77"/>
    <w:rsid w:val="00AC0134"/>
    <w:rsid w:val="00AC02F0"/>
    <w:rsid w:val="00AC1150"/>
    <w:rsid w:val="00AC1A98"/>
    <w:rsid w:val="00AC1CF1"/>
    <w:rsid w:val="00AC29CE"/>
    <w:rsid w:val="00AC3372"/>
    <w:rsid w:val="00AC3FFC"/>
    <w:rsid w:val="00AC4844"/>
    <w:rsid w:val="00AC493E"/>
    <w:rsid w:val="00AC6927"/>
    <w:rsid w:val="00AC7BEF"/>
    <w:rsid w:val="00AD03DE"/>
    <w:rsid w:val="00AD0F63"/>
    <w:rsid w:val="00AD1D0D"/>
    <w:rsid w:val="00AD43BA"/>
    <w:rsid w:val="00AD45EF"/>
    <w:rsid w:val="00AD47D3"/>
    <w:rsid w:val="00AD5104"/>
    <w:rsid w:val="00AD58E9"/>
    <w:rsid w:val="00AD6A36"/>
    <w:rsid w:val="00AD6BA9"/>
    <w:rsid w:val="00AD6D2E"/>
    <w:rsid w:val="00AE00FC"/>
    <w:rsid w:val="00AE0E3C"/>
    <w:rsid w:val="00AE0EC7"/>
    <w:rsid w:val="00AE1266"/>
    <w:rsid w:val="00AE14F1"/>
    <w:rsid w:val="00AE1CEC"/>
    <w:rsid w:val="00AE1E78"/>
    <w:rsid w:val="00AE2772"/>
    <w:rsid w:val="00AE2AAC"/>
    <w:rsid w:val="00AE2B2F"/>
    <w:rsid w:val="00AE2B4D"/>
    <w:rsid w:val="00AE2D9F"/>
    <w:rsid w:val="00AE4D6E"/>
    <w:rsid w:val="00AE54FD"/>
    <w:rsid w:val="00AE5A99"/>
    <w:rsid w:val="00AE66B5"/>
    <w:rsid w:val="00AF0412"/>
    <w:rsid w:val="00AF04C7"/>
    <w:rsid w:val="00AF0EAB"/>
    <w:rsid w:val="00AF1FFB"/>
    <w:rsid w:val="00AF2DC8"/>
    <w:rsid w:val="00AF314C"/>
    <w:rsid w:val="00AF33A6"/>
    <w:rsid w:val="00AF3DC8"/>
    <w:rsid w:val="00AF489E"/>
    <w:rsid w:val="00AF4DBB"/>
    <w:rsid w:val="00AF54ED"/>
    <w:rsid w:val="00AF77F0"/>
    <w:rsid w:val="00B00CB4"/>
    <w:rsid w:val="00B00EC0"/>
    <w:rsid w:val="00B01BE0"/>
    <w:rsid w:val="00B022ED"/>
    <w:rsid w:val="00B02512"/>
    <w:rsid w:val="00B029A2"/>
    <w:rsid w:val="00B02E77"/>
    <w:rsid w:val="00B02FF0"/>
    <w:rsid w:val="00B0351D"/>
    <w:rsid w:val="00B036DA"/>
    <w:rsid w:val="00B03ADD"/>
    <w:rsid w:val="00B04B64"/>
    <w:rsid w:val="00B05E44"/>
    <w:rsid w:val="00B05E50"/>
    <w:rsid w:val="00B06358"/>
    <w:rsid w:val="00B06B14"/>
    <w:rsid w:val="00B06D32"/>
    <w:rsid w:val="00B06EE4"/>
    <w:rsid w:val="00B07B1C"/>
    <w:rsid w:val="00B07BE0"/>
    <w:rsid w:val="00B10C2C"/>
    <w:rsid w:val="00B10D50"/>
    <w:rsid w:val="00B127A4"/>
    <w:rsid w:val="00B133F2"/>
    <w:rsid w:val="00B13C56"/>
    <w:rsid w:val="00B13D66"/>
    <w:rsid w:val="00B13D8C"/>
    <w:rsid w:val="00B1480A"/>
    <w:rsid w:val="00B14CE7"/>
    <w:rsid w:val="00B154E2"/>
    <w:rsid w:val="00B15710"/>
    <w:rsid w:val="00B16E25"/>
    <w:rsid w:val="00B17DD8"/>
    <w:rsid w:val="00B17ECD"/>
    <w:rsid w:val="00B219A6"/>
    <w:rsid w:val="00B221C6"/>
    <w:rsid w:val="00B2275A"/>
    <w:rsid w:val="00B242A2"/>
    <w:rsid w:val="00B25216"/>
    <w:rsid w:val="00B254BE"/>
    <w:rsid w:val="00B264F0"/>
    <w:rsid w:val="00B26AF6"/>
    <w:rsid w:val="00B275CD"/>
    <w:rsid w:val="00B2760A"/>
    <w:rsid w:val="00B27982"/>
    <w:rsid w:val="00B3272F"/>
    <w:rsid w:val="00B3289E"/>
    <w:rsid w:val="00B32E46"/>
    <w:rsid w:val="00B32E52"/>
    <w:rsid w:val="00B331FD"/>
    <w:rsid w:val="00B332B4"/>
    <w:rsid w:val="00B36ABC"/>
    <w:rsid w:val="00B40378"/>
    <w:rsid w:val="00B40C01"/>
    <w:rsid w:val="00B40C43"/>
    <w:rsid w:val="00B41D8E"/>
    <w:rsid w:val="00B41DE3"/>
    <w:rsid w:val="00B432DF"/>
    <w:rsid w:val="00B434ED"/>
    <w:rsid w:val="00B448EE"/>
    <w:rsid w:val="00B458C1"/>
    <w:rsid w:val="00B46AAB"/>
    <w:rsid w:val="00B50E95"/>
    <w:rsid w:val="00B510ED"/>
    <w:rsid w:val="00B519F0"/>
    <w:rsid w:val="00B51ACC"/>
    <w:rsid w:val="00B523F8"/>
    <w:rsid w:val="00B525F1"/>
    <w:rsid w:val="00B535EC"/>
    <w:rsid w:val="00B5466B"/>
    <w:rsid w:val="00B54BC9"/>
    <w:rsid w:val="00B57071"/>
    <w:rsid w:val="00B57EE5"/>
    <w:rsid w:val="00B605D2"/>
    <w:rsid w:val="00B6291C"/>
    <w:rsid w:val="00B62EAB"/>
    <w:rsid w:val="00B63EC0"/>
    <w:rsid w:val="00B640B0"/>
    <w:rsid w:val="00B64640"/>
    <w:rsid w:val="00B64861"/>
    <w:rsid w:val="00B65E6E"/>
    <w:rsid w:val="00B66677"/>
    <w:rsid w:val="00B66943"/>
    <w:rsid w:val="00B67342"/>
    <w:rsid w:val="00B67513"/>
    <w:rsid w:val="00B725EA"/>
    <w:rsid w:val="00B7275C"/>
    <w:rsid w:val="00B73373"/>
    <w:rsid w:val="00B73963"/>
    <w:rsid w:val="00B75704"/>
    <w:rsid w:val="00B75730"/>
    <w:rsid w:val="00B75A48"/>
    <w:rsid w:val="00B767CD"/>
    <w:rsid w:val="00B7706B"/>
    <w:rsid w:val="00B80DBD"/>
    <w:rsid w:val="00B810BE"/>
    <w:rsid w:val="00B81666"/>
    <w:rsid w:val="00B819A2"/>
    <w:rsid w:val="00B82175"/>
    <w:rsid w:val="00B82650"/>
    <w:rsid w:val="00B84453"/>
    <w:rsid w:val="00B8517D"/>
    <w:rsid w:val="00B85F3E"/>
    <w:rsid w:val="00B863F5"/>
    <w:rsid w:val="00B864FC"/>
    <w:rsid w:val="00B869DB"/>
    <w:rsid w:val="00B87621"/>
    <w:rsid w:val="00B90375"/>
    <w:rsid w:val="00B90DDB"/>
    <w:rsid w:val="00B916D7"/>
    <w:rsid w:val="00B91900"/>
    <w:rsid w:val="00B9220A"/>
    <w:rsid w:val="00B9236B"/>
    <w:rsid w:val="00B92B33"/>
    <w:rsid w:val="00B92FD0"/>
    <w:rsid w:val="00B9469C"/>
    <w:rsid w:val="00B948F8"/>
    <w:rsid w:val="00B95C2C"/>
    <w:rsid w:val="00B95FA3"/>
    <w:rsid w:val="00B96854"/>
    <w:rsid w:val="00B96C8E"/>
    <w:rsid w:val="00B97413"/>
    <w:rsid w:val="00BA1C1F"/>
    <w:rsid w:val="00BA1F7E"/>
    <w:rsid w:val="00BA369E"/>
    <w:rsid w:val="00BA3E56"/>
    <w:rsid w:val="00BA4350"/>
    <w:rsid w:val="00BA4AE1"/>
    <w:rsid w:val="00BA5AA7"/>
    <w:rsid w:val="00BA6CE5"/>
    <w:rsid w:val="00BA7C0E"/>
    <w:rsid w:val="00BB072C"/>
    <w:rsid w:val="00BB2D83"/>
    <w:rsid w:val="00BB3471"/>
    <w:rsid w:val="00BB5390"/>
    <w:rsid w:val="00BB66C8"/>
    <w:rsid w:val="00BB739F"/>
    <w:rsid w:val="00BB78C7"/>
    <w:rsid w:val="00BB78CC"/>
    <w:rsid w:val="00BC0733"/>
    <w:rsid w:val="00BC0753"/>
    <w:rsid w:val="00BC101F"/>
    <w:rsid w:val="00BC16E8"/>
    <w:rsid w:val="00BC1EAE"/>
    <w:rsid w:val="00BC2616"/>
    <w:rsid w:val="00BC2D05"/>
    <w:rsid w:val="00BC3A7C"/>
    <w:rsid w:val="00BC4868"/>
    <w:rsid w:val="00BC4E10"/>
    <w:rsid w:val="00BC546B"/>
    <w:rsid w:val="00BC5492"/>
    <w:rsid w:val="00BC6AAE"/>
    <w:rsid w:val="00BC7CD3"/>
    <w:rsid w:val="00BD0412"/>
    <w:rsid w:val="00BD0722"/>
    <w:rsid w:val="00BD0813"/>
    <w:rsid w:val="00BD0833"/>
    <w:rsid w:val="00BD2868"/>
    <w:rsid w:val="00BD2A12"/>
    <w:rsid w:val="00BD4143"/>
    <w:rsid w:val="00BD42FA"/>
    <w:rsid w:val="00BD4FDF"/>
    <w:rsid w:val="00BD5AF1"/>
    <w:rsid w:val="00BD5CEB"/>
    <w:rsid w:val="00BD6523"/>
    <w:rsid w:val="00BD71C1"/>
    <w:rsid w:val="00BD7534"/>
    <w:rsid w:val="00BD7A67"/>
    <w:rsid w:val="00BE18AB"/>
    <w:rsid w:val="00BE272C"/>
    <w:rsid w:val="00BE3258"/>
    <w:rsid w:val="00BE3E6D"/>
    <w:rsid w:val="00BE5348"/>
    <w:rsid w:val="00BE5B4F"/>
    <w:rsid w:val="00BE5FA6"/>
    <w:rsid w:val="00BE7413"/>
    <w:rsid w:val="00BE7999"/>
    <w:rsid w:val="00BE7C7F"/>
    <w:rsid w:val="00BF04B6"/>
    <w:rsid w:val="00BF0C54"/>
    <w:rsid w:val="00BF21FC"/>
    <w:rsid w:val="00BF2368"/>
    <w:rsid w:val="00BF2BA2"/>
    <w:rsid w:val="00BF31BF"/>
    <w:rsid w:val="00BF337E"/>
    <w:rsid w:val="00BF33A3"/>
    <w:rsid w:val="00BF3B67"/>
    <w:rsid w:val="00BF46F2"/>
    <w:rsid w:val="00BF499B"/>
    <w:rsid w:val="00BF5DA9"/>
    <w:rsid w:val="00BF678F"/>
    <w:rsid w:val="00BF7BB5"/>
    <w:rsid w:val="00C00B3A"/>
    <w:rsid w:val="00C0233C"/>
    <w:rsid w:val="00C0267B"/>
    <w:rsid w:val="00C02984"/>
    <w:rsid w:val="00C02BBB"/>
    <w:rsid w:val="00C02F76"/>
    <w:rsid w:val="00C04AC8"/>
    <w:rsid w:val="00C05025"/>
    <w:rsid w:val="00C1018E"/>
    <w:rsid w:val="00C115AB"/>
    <w:rsid w:val="00C12524"/>
    <w:rsid w:val="00C13230"/>
    <w:rsid w:val="00C132EE"/>
    <w:rsid w:val="00C13F27"/>
    <w:rsid w:val="00C14603"/>
    <w:rsid w:val="00C15303"/>
    <w:rsid w:val="00C15B06"/>
    <w:rsid w:val="00C16F28"/>
    <w:rsid w:val="00C2040F"/>
    <w:rsid w:val="00C2101D"/>
    <w:rsid w:val="00C211D0"/>
    <w:rsid w:val="00C214AA"/>
    <w:rsid w:val="00C217F4"/>
    <w:rsid w:val="00C21BFB"/>
    <w:rsid w:val="00C22B1B"/>
    <w:rsid w:val="00C22CBE"/>
    <w:rsid w:val="00C22D2F"/>
    <w:rsid w:val="00C23FC7"/>
    <w:rsid w:val="00C241D9"/>
    <w:rsid w:val="00C2440C"/>
    <w:rsid w:val="00C24C7E"/>
    <w:rsid w:val="00C2628A"/>
    <w:rsid w:val="00C2634B"/>
    <w:rsid w:val="00C30F1A"/>
    <w:rsid w:val="00C32031"/>
    <w:rsid w:val="00C3304C"/>
    <w:rsid w:val="00C33416"/>
    <w:rsid w:val="00C3402D"/>
    <w:rsid w:val="00C348E4"/>
    <w:rsid w:val="00C34F68"/>
    <w:rsid w:val="00C35605"/>
    <w:rsid w:val="00C3567E"/>
    <w:rsid w:val="00C35B4F"/>
    <w:rsid w:val="00C35CE7"/>
    <w:rsid w:val="00C3649F"/>
    <w:rsid w:val="00C36591"/>
    <w:rsid w:val="00C36F63"/>
    <w:rsid w:val="00C377EE"/>
    <w:rsid w:val="00C4089E"/>
    <w:rsid w:val="00C40D00"/>
    <w:rsid w:val="00C41597"/>
    <w:rsid w:val="00C41FF0"/>
    <w:rsid w:val="00C4202C"/>
    <w:rsid w:val="00C42BCE"/>
    <w:rsid w:val="00C42EC3"/>
    <w:rsid w:val="00C43069"/>
    <w:rsid w:val="00C43330"/>
    <w:rsid w:val="00C4340C"/>
    <w:rsid w:val="00C443E5"/>
    <w:rsid w:val="00C445CB"/>
    <w:rsid w:val="00C449BE"/>
    <w:rsid w:val="00C45596"/>
    <w:rsid w:val="00C4678C"/>
    <w:rsid w:val="00C4712B"/>
    <w:rsid w:val="00C4746C"/>
    <w:rsid w:val="00C51E5C"/>
    <w:rsid w:val="00C52383"/>
    <w:rsid w:val="00C5248B"/>
    <w:rsid w:val="00C526FB"/>
    <w:rsid w:val="00C52B63"/>
    <w:rsid w:val="00C52F3B"/>
    <w:rsid w:val="00C52F3C"/>
    <w:rsid w:val="00C538CB"/>
    <w:rsid w:val="00C53C00"/>
    <w:rsid w:val="00C542AA"/>
    <w:rsid w:val="00C56291"/>
    <w:rsid w:val="00C5663A"/>
    <w:rsid w:val="00C56BCE"/>
    <w:rsid w:val="00C603DE"/>
    <w:rsid w:val="00C60597"/>
    <w:rsid w:val="00C60CCE"/>
    <w:rsid w:val="00C6101F"/>
    <w:rsid w:val="00C61478"/>
    <w:rsid w:val="00C63CFB"/>
    <w:rsid w:val="00C648D2"/>
    <w:rsid w:val="00C64BF7"/>
    <w:rsid w:val="00C64CF0"/>
    <w:rsid w:val="00C64D15"/>
    <w:rsid w:val="00C67CA0"/>
    <w:rsid w:val="00C72835"/>
    <w:rsid w:val="00C73A36"/>
    <w:rsid w:val="00C744B7"/>
    <w:rsid w:val="00C74CE3"/>
    <w:rsid w:val="00C75E21"/>
    <w:rsid w:val="00C76FE7"/>
    <w:rsid w:val="00C77D87"/>
    <w:rsid w:val="00C77E67"/>
    <w:rsid w:val="00C80A2B"/>
    <w:rsid w:val="00C80AB1"/>
    <w:rsid w:val="00C8156D"/>
    <w:rsid w:val="00C81F4C"/>
    <w:rsid w:val="00C823B5"/>
    <w:rsid w:val="00C82F7E"/>
    <w:rsid w:val="00C83077"/>
    <w:rsid w:val="00C84790"/>
    <w:rsid w:val="00C85610"/>
    <w:rsid w:val="00C85761"/>
    <w:rsid w:val="00C85B86"/>
    <w:rsid w:val="00C85D38"/>
    <w:rsid w:val="00C86237"/>
    <w:rsid w:val="00C86E88"/>
    <w:rsid w:val="00C9086B"/>
    <w:rsid w:val="00C90E75"/>
    <w:rsid w:val="00C9159B"/>
    <w:rsid w:val="00C9166A"/>
    <w:rsid w:val="00C92C5F"/>
    <w:rsid w:val="00C93E6D"/>
    <w:rsid w:val="00C95E8A"/>
    <w:rsid w:val="00C95EE5"/>
    <w:rsid w:val="00C968AC"/>
    <w:rsid w:val="00C9709A"/>
    <w:rsid w:val="00C9733C"/>
    <w:rsid w:val="00C97398"/>
    <w:rsid w:val="00C97BB6"/>
    <w:rsid w:val="00C97C91"/>
    <w:rsid w:val="00CA0004"/>
    <w:rsid w:val="00CA1234"/>
    <w:rsid w:val="00CA19D4"/>
    <w:rsid w:val="00CA1CF6"/>
    <w:rsid w:val="00CA1D07"/>
    <w:rsid w:val="00CA23F0"/>
    <w:rsid w:val="00CA2899"/>
    <w:rsid w:val="00CA4F82"/>
    <w:rsid w:val="00CA58B8"/>
    <w:rsid w:val="00CA5F8A"/>
    <w:rsid w:val="00CA61FA"/>
    <w:rsid w:val="00CA6370"/>
    <w:rsid w:val="00CA663E"/>
    <w:rsid w:val="00CA7331"/>
    <w:rsid w:val="00CA7839"/>
    <w:rsid w:val="00CA793D"/>
    <w:rsid w:val="00CA7FED"/>
    <w:rsid w:val="00CB1C3D"/>
    <w:rsid w:val="00CB1C78"/>
    <w:rsid w:val="00CB20A2"/>
    <w:rsid w:val="00CB25C4"/>
    <w:rsid w:val="00CB3600"/>
    <w:rsid w:val="00CB39BA"/>
    <w:rsid w:val="00CB410C"/>
    <w:rsid w:val="00CB42C3"/>
    <w:rsid w:val="00CB4809"/>
    <w:rsid w:val="00CB4E8D"/>
    <w:rsid w:val="00CB5650"/>
    <w:rsid w:val="00CB6494"/>
    <w:rsid w:val="00CB661F"/>
    <w:rsid w:val="00CB6789"/>
    <w:rsid w:val="00CB6E5E"/>
    <w:rsid w:val="00CB756C"/>
    <w:rsid w:val="00CB7FE8"/>
    <w:rsid w:val="00CB7FE9"/>
    <w:rsid w:val="00CC0D2C"/>
    <w:rsid w:val="00CC0DA2"/>
    <w:rsid w:val="00CC1B60"/>
    <w:rsid w:val="00CC1C1A"/>
    <w:rsid w:val="00CC21F9"/>
    <w:rsid w:val="00CC22D8"/>
    <w:rsid w:val="00CC30B8"/>
    <w:rsid w:val="00CC35E9"/>
    <w:rsid w:val="00CC3986"/>
    <w:rsid w:val="00CC46CC"/>
    <w:rsid w:val="00CC568E"/>
    <w:rsid w:val="00CC5932"/>
    <w:rsid w:val="00CC70B9"/>
    <w:rsid w:val="00CC788F"/>
    <w:rsid w:val="00CC7D89"/>
    <w:rsid w:val="00CC7ED1"/>
    <w:rsid w:val="00CD0367"/>
    <w:rsid w:val="00CD096E"/>
    <w:rsid w:val="00CD1142"/>
    <w:rsid w:val="00CD2379"/>
    <w:rsid w:val="00CD3A2B"/>
    <w:rsid w:val="00CD477E"/>
    <w:rsid w:val="00CD4B56"/>
    <w:rsid w:val="00CD4C47"/>
    <w:rsid w:val="00CD5307"/>
    <w:rsid w:val="00CD7902"/>
    <w:rsid w:val="00CE067A"/>
    <w:rsid w:val="00CE1A54"/>
    <w:rsid w:val="00CE37AF"/>
    <w:rsid w:val="00CE5E4A"/>
    <w:rsid w:val="00CF0F31"/>
    <w:rsid w:val="00CF20E2"/>
    <w:rsid w:val="00CF2CB6"/>
    <w:rsid w:val="00CF2CEF"/>
    <w:rsid w:val="00CF42BC"/>
    <w:rsid w:val="00CF5FC4"/>
    <w:rsid w:val="00CF61A0"/>
    <w:rsid w:val="00CF73BB"/>
    <w:rsid w:val="00CF75A3"/>
    <w:rsid w:val="00CF7EA4"/>
    <w:rsid w:val="00D007CE"/>
    <w:rsid w:val="00D00B6C"/>
    <w:rsid w:val="00D00DE7"/>
    <w:rsid w:val="00D01C50"/>
    <w:rsid w:val="00D0230F"/>
    <w:rsid w:val="00D023D0"/>
    <w:rsid w:val="00D02701"/>
    <w:rsid w:val="00D0275B"/>
    <w:rsid w:val="00D033F1"/>
    <w:rsid w:val="00D03843"/>
    <w:rsid w:val="00D03926"/>
    <w:rsid w:val="00D03F83"/>
    <w:rsid w:val="00D059A0"/>
    <w:rsid w:val="00D06924"/>
    <w:rsid w:val="00D0725D"/>
    <w:rsid w:val="00D073A7"/>
    <w:rsid w:val="00D0749F"/>
    <w:rsid w:val="00D1051C"/>
    <w:rsid w:val="00D10ACD"/>
    <w:rsid w:val="00D10DE0"/>
    <w:rsid w:val="00D11BC1"/>
    <w:rsid w:val="00D1234D"/>
    <w:rsid w:val="00D125C7"/>
    <w:rsid w:val="00D12B92"/>
    <w:rsid w:val="00D12C3C"/>
    <w:rsid w:val="00D14A64"/>
    <w:rsid w:val="00D16127"/>
    <w:rsid w:val="00D16C77"/>
    <w:rsid w:val="00D17E86"/>
    <w:rsid w:val="00D20A19"/>
    <w:rsid w:val="00D20BB2"/>
    <w:rsid w:val="00D20DA0"/>
    <w:rsid w:val="00D217EF"/>
    <w:rsid w:val="00D227E5"/>
    <w:rsid w:val="00D22C09"/>
    <w:rsid w:val="00D23DE9"/>
    <w:rsid w:val="00D26826"/>
    <w:rsid w:val="00D313D9"/>
    <w:rsid w:val="00D31A24"/>
    <w:rsid w:val="00D334B3"/>
    <w:rsid w:val="00D33CA2"/>
    <w:rsid w:val="00D33FCE"/>
    <w:rsid w:val="00D35E14"/>
    <w:rsid w:val="00D35FD9"/>
    <w:rsid w:val="00D366F0"/>
    <w:rsid w:val="00D36F18"/>
    <w:rsid w:val="00D40C8B"/>
    <w:rsid w:val="00D41946"/>
    <w:rsid w:val="00D4334A"/>
    <w:rsid w:val="00D436BA"/>
    <w:rsid w:val="00D43BB9"/>
    <w:rsid w:val="00D43CB5"/>
    <w:rsid w:val="00D46EC9"/>
    <w:rsid w:val="00D47ABB"/>
    <w:rsid w:val="00D5052F"/>
    <w:rsid w:val="00D5163C"/>
    <w:rsid w:val="00D5489E"/>
    <w:rsid w:val="00D54AAE"/>
    <w:rsid w:val="00D54E43"/>
    <w:rsid w:val="00D55C98"/>
    <w:rsid w:val="00D567DA"/>
    <w:rsid w:val="00D57BD8"/>
    <w:rsid w:val="00D60516"/>
    <w:rsid w:val="00D61015"/>
    <w:rsid w:val="00D617CD"/>
    <w:rsid w:val="00D61FFC"/>
    <w:rsid w:val="00D63747"/>
    <w:rsid w:val="00D64C50"/>
    <w:rsid w:val="00D64E51"/>
    <w:rsid w:val="00D66CB0"/>
    <w:rsid w:val="00D67CCC"/>
    <w:rsid w:val="00D70169"/>
    <w:rsid w:val="00D70367"/>
    <w:rsid w:val="00D7060F"/>
    <w:rsid w:val="00D70A46"/>
    <w:rsid w:val="00D724EC"/>
    <w:rsid w:val="00D732A5"/>
    <w:rsid w:val="00D73733"/>
    <w:rsid w:val="00D73BAC"/>
    <w:rsid w:val="00D73FDE"/>
    <w:rsid w:val="00D74C48"/>
    <w:rsid w:val="00D74E98"/>
    <w:rsid w:val="00D768F0"/>
    <w:rsid w:val="00D76EA2"/>
    <w:rsid w:val="00D773EB"/>
    <w:rsid w:val="00D77DB5"/>
    <w:rsid w:val="00D77E0D"/>
    <w:rsid w:val="00D81B4C"/>
    <w:rsid w:val="00D82120"/>
    <w:rsid w:val="00D834F5"/>
    <w:rsid w:val="00D839C0"/>
    <w:rsid w:val="00D84CBB"/>
    <w:rsid w:val="00D853E8"/>
    <w:rsid w:val="00D8761E"/>
    <w:rsid w:val="00D87C71"/>
    <w:rsid w:val="00D902A9"/>
    <w:rsid w:val="00D91483"/>
    <w:rsid w:val="00D92147"/>
    <w:rsid w:val="00D938EA"/>
    <w:rsid w:val="00D93F1D"/>
    <w:rsid w:val="00D948BD"/>
    <w:rsid w:val="00D959C8"/>
    <w:rsid w:val="00DA0042"/>
    <w:rsid w:val="00DA0A7D"/>
    <w:rsid w:val="00DA0B1C"/>
    <w:rsid w:val="00DA1543"/>
    <w:rsid w:val="00DA17FB"/>
    <w:rsid w:val="00DA2000"/>
    <w:rsid w:val="00DA22B1"/>
    <w:rsid w:val="00DA2515"/>
    <w:rsid w:val="00DA40AB"/>
    <w:rsid w:val="00DA492A"/>
    <w:rsid w:val="00DA4E81"/>
    <w:rsid w:val="00DB03D8"/>
    <w:rsid w:val="00DB0964"/>
    <w:rsid w:val="00DB11B9"/>
    <w:rsid w:val="00DB195B"/>
    <w:rsid w:val="00DB2F94"/>
    <w:rsid w:val="00DB43FA"/>
    <w:rsid w:val="00DB4C7B"/>
    <w:rsid w:val="00DB58D5"/>
    <w:rsid w:val="00DB5C7C"/>
    <w:rsid w:val="00DC038A"/>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859"/>
    <w:rsid w:val="00DD7D6E"/>
    <w:rsid w:val="00DE0A31"/>
    <w:rsid w:val="00DE1640"/>
    <w:rsid w:val="00DE231E"/>
    <w:rsid w:val="00DE2FC5"/>
    <w:rsid w:val="00DE3595"/>
    <w:rsid w:val="00DE4624"/>
    <w:rsid w:val="00DE4F12"/>
    <w:rsid w:val="00DE5A5D"/>
    <w:rsid w:val="00DE5AEB"/>
    <w:rsid w:val="00DE63EE"/>
    <w:rsid w:val="00DE677E"/>
    <w:rsid w:val="00DE7AEA"/>
    <w:rsid w:val="00DF0FF7"/>
    <w:rsid w:val="00DF10A6"/>
    <w:rsid w:val="00DF1428"/>
    <w:rsid w:val="00DF2F11"/>
    <w:rsid w:val="00DF394A"/>
    <w:rsid w:val="00DF3DE6"/>
    <w:rsid w:val="00DF3E3E"/>
    <w:rsid w:val="00DF5213"/>
    <w:rsid w:val="00DF5769"/>
    <w:rsid w:val="00DF597C"/>
    <w:rsid w:val="00DF5A40"/>
    <w:rsid w:val="00DF5CD8"/>
    <w:rsid w:val="00DF6A41"/>
    <w:rsid w:val="00DF6DC6"/>
    <w:rsid w:val="00E00AC8"/>
    <w:rsid w:val="00E01C58"/>
    <w:rsid w:val="00E01D73"/>
    <w:rsid w:val="00E0276C"/>
    <w:rsid w:val="00E05332"/>
    <w:rsid w:val="00E05D3F"/>
    <w:rsid w:val="00E0655D"/>
    <w:rsid w:val="00E07872"/>
    <w:rsid w:val="00E10879"/>
    <w:rsid w:val="00E116E4"/>
    <w:rsid w:val="00E13DCD"/>
    <w:rsid w:val="00E14D1D"/>
    <w:rsid w:val="00E151B7"/>
    <w:rsid w:val="00E1526F"/>
    <w:rsid w:val="00E156A5"/>
    <w:rsid w:val="00E16BFD"/>
    <w:rsid w:val="00E178AC"/>
    <w:rsid w:val="00E202C3"/>
    <w:rsid w:val="00E21049"/>
    <w:rsid w:val="00E21566"/>
    <w:rsid w:val="00E22D80"/>
    <w:rsid w:val="00E233E0"/>
    <w:rsid w:val="00E23559"/>
    <w:rsid w:val="00E23C73"/>
    <w:rsid w:val="00E24D85"/>
    <w:rsid w:val="00E26680"/>
    <w:rsid w:val="00E268F4"/>
    <w:rsid w:val="00E27350"/>
    <w:rsid w:val="00E27500"/>
    <w:rsid w:val="00E2790E"/>
    <w:rsid w:val="00E27FD3"/>
    <w:rsid w:val="00E30246"/>
    <w:rsid w:val="00E3132A"/>
    <w:rsid w:val="00E31720"/>
    <w:rsid w:val="00E3322B"/>
    <w:rsid w:val="00E36D14"/>
    <w:rsid w:val="00E4014A"/>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553EA"/>
    <w:rsid w:val="00E56741"/>
    <w:rsid w:val="00E56DE9"/>
    <w:rsid w:val="00E60BB8"/>
    <w:rsid w:val="00E63308"/>
    <w:rsid w:val="00E6342F"/>
    <w:rsid w:val="00E6358F"/>
    <w:rsid w:val="00E63C7C"/>
    <w:rsid w:val="00E649F0"/>
    <w:rsid w:val="00E661B9"/>
    <w:rsid w:val="00E66613"/>
    <w:rsid w:val="00E66EC6"/>
    <w:rsid w:val="00E70C46"/>
    <w:rsid w:val="00E73D71"/>
    <w:rsid w:val="00E76A77"/>
    <w:rsid w:val="00E77337"/>
    <w:rsid w:val="00E77B88"/>
    <w:rsid w:val="00E80948"/>
    <w:rsid w:val="00E8140B"/>
    <w:rsid w:val="00E817E0"/>
    <w:rsid w:val="00E82292"/>
    <w:rsid w:val="00E82C45"/>
    <w:rsid w:val="00E82E50"/>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7D6"/>
    <w:rsid w:val="00EA3AFD"/>
    <w:rsid w:val="00EA4911"/>
    <w:rsid w:val="00EA4AE9"/>
    <w:rsid w:val="00EA63D4"/>
    <w:rsid w:val="00EA6AC5"/>
    <w:rsid w:val="00EB0254"/>
    <w:rsid w:val="00EB053F"/>
    <w:rsid w:val="00EB0F63"/>
    <w:rsid w:val="00EB1493"/>
    <w:rsid w:val="00EB2E2B"/>
    <w:rsid w:val="00EB3C18"/>
    <w:rsid w:val="00EB43B0"/>
    <w:rsid w:val="00EB50F4"/>
    <w:rsid w:val="00EB5CD8"/>
    <w:rsid w:val="00EB60CB"/>
    <w:rsid w:val="00EB62FE"/>
    <w:rsid w:val="00EC0598"/>
    <w:rsid w:val="00EC0C03"/>
    <w:rsid w:val="00EC0D1B"/>
    <w:rsid w:val="00EC15B7"/>
    <w:rsid w:val="00EC171D"/>
    <w:rsid w:val="00EC30B9"/>
    <w:rsid w:val="00EC3375"/>
    <w:rsid w:val="00EC5D42"/>
    <w:rsid w:val="00EC6241"/>
    <w:rsid w:val="00EC7CED"/>
    <w:rsid w:val="00ED0976"/>
    <w:rsid w:val="00ED0A09"/>
    <w:rsid w:val="00ED1A3A"/>
    <w:rsid w:val="00ED2CBF"/>
    <w:rsid w:val="00ED36E1"/>
    <w:rsid w:val="00ED4F58"/>
    <w:rsid w:val="00ED5836"/>
    <w:rsid w:val="00ED5E6E"/>
    <w:rsid w:val="00EE0F5F"/>
    <w:rsid w:val="00EE2921"/>
    <w:rsid w:val="00EE4483"/>
    <w:rsid w:val="00EE4E2E"/>
    <w:rsid w:val="00EE5F41"/>
    <w:rsid w:val="00EE6075"/>
    <w:rsid w:val="00EE6500"/>
    <w:rsid w:val="00EF026F"/>
    <w:rsid w:val="00EF03AA"/>
    <w:rsid w:val="00EF03F2"/>
    <w:rsid w:val="00EF1135"/>
    <w:rsid w:val="00EF176E"/>
    <w:rsid w:val="00EF1E90"/>
    <w:rsid w:val="00EF27C4"/>
    <w:rsid w:val="00EF3529"/>
    <w:rsid w:val="00EF3978"/>
    <w:rsid w:val="00EF45DA"/>
    <w:rsid w:val="00EF4A1C"/>
    <w:rsid w:val="00EF4E37"/>
    <w:rsid w:val="00EF5F46"/>
    <w:rsid w:val="00EF614A"/>
    <w:rsid w:val="00EF63EC"/>
    <w:rsid w:val="00EF70BD"/>
    <w:rsid w:val="00EF7CEB"/>
    <w:rsid w:val="00F00D87"/>
    <w:rsid w:val="00F00EB1"/>
    <w:rsid w:val="00F00EDA"/>
    <w:rsid w:val="00F0141D"/>
    <w:rsid w:val="00F01595"/>
    <w:rsid w:val="00F018CC"/>
    <w:rsid w:val="00F01CAD"/>
    <w:rsid w:val="00F0227C"/>
    <w:rsid w:val="00F026BB"/>
    <w:rsid w:val="00F02E35"/>
    <w:rsid w:val="00F0333E"/>
    <w:rsid w:val="00F03ECD"/>
    <w:rsid w:val="00F04BC0"/>
    <w:rsid w:val="00F04EDA"/>
    <w:rsid w:val="00F05A25"/>
    <w:rsid w:val="00F06985"/>
    <w:rsid w:val="00F07530"/>
    <w:rsid w:val="00F07628"/>
    <w:rsid w:val="00F07E6F"/>
    <w:rsid w:val="00F108A4"/>
    <w:rsid w:val="00F10CBE"/>
    <w:rsid w:val="00F10F65"/>
    <w:rsid w:val="00F10F78"/>
    <w:rsid w:val="00F1216B"/>
    <w:rsid w:val="00F126A2"/>
    <w:rsid w:val="00F135C9"/>
    <w:rsid w:val="00F1415D"/>
    <w:rsid w:val="00F15141"/>
    <w:rsid w:val="00F16AAD"/>
    <w:rsid w:val="00F17A01"/>
    <w:rsid w:val="00F17D8E"/>
    <w:rsid w:val="00F21613"/>
    <w:rsid w:val="00F21770"/>
    <w:rsid w:val="00F2465F"/>
    <w:rsid w:val="00F24A09"/>
    <w:rsid w:val="00F25CB0"/>
    <w:rsid w:val="00F2771A"/>
    <w:rsid w:val="00F27A04"/>
    <w:rsid w:val="00F303E3"/>
    <w:rsid w:val="00F306B1"/>
    <w:rsid w:val="00F30C2B"/>
    <w:rsid w:val="00F31530"/>
    <w:rsid w:val="00F3173E"/>
    <w:rsid w:val="00F34955"/>
    <w:rsid w:val="00F34E72"/>
    <w:rsid w:val="00F36273"/>
    <w:rsid w:val="00F401BA"/>
    <w:rsid w:val="00F41C09"/>
    <w:rsid w:val="00F41E9B"/>
    <w:rsid w:val="00F432B8"/>
    <w:rsid w:val="00F4344B"/>
    <w:rsid w:val="00F445B1"/>
    <w:rsid w:val="00F4472B"/>
    <w:rsid w:val="00F4493F"/>
    <w:rsid w:val="00F44A34"/>
    <w:rsid w:val="00F44CE4"/>
    <w:rsid w:val="00F44E18"/>
    <w:rsid w:val="00F44FF9"/>
    <w:rsid w:val="00F454B5"/>
    <w:rsid w:val="00F4555E"/>
    <w:rsid w:val="00F505B4"/>
    <w:rsid w:val="00F50653"/>
    <w:rsid w:val="00F50B4E"/>
    <w:rsid w:val="00F511B9"/>
    <w:rsid w:val="00F526DC"/>
    <w:rsid w:val="00F53231"/>
    <w:rsid w:val="00F538AC"/>
    <w:rsid w:val="00F557CF"/>
    <w:rsid w:val="00F55800"/>
    <w:rsid w:val="00F56235"/>
    <w:rsid w:val="00F564C8"/>
    <w:rsid w:val="00F56557"/>
    <w:rsid w:val="00F56CFC"/>
    <w:rsid w:val="00F57698"/>
    <w:rsid w:val="00F579A9"/>
    <w:rsid w:val="00F6003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268"/>
    <w:rsid w:val="00F7792F"/>
    <w:rsid w:val="00F77DA7"/>
    <w:rsid w:val="00F77EE5"/>
    <w:rsid w:val="00F8046F"/>
    <w:rsid w:val="00F81AA1"/>
    <w:rsid w:val="00F81B26"/>
    <w:rsid w:val="00F821C3"/>
    <w:rsid w:val="00F83E41"/>
    <w:rsid w:val="00F8496D"/>
    <w:rsid w:val="00F84E4B"/>
    <w:rsid w:val="00F8561D"/>
    <w:rsid w:val="00F85D0A"/>
    <w:rsid w:val="00F86BC3"/>
    <w:rsid w:val="00F86C08"/>
    <w:rsid w:val="00F8751D"/>
    <w:rsid w:val="00F876AD"/>
    <w:rsid w:val="00F91750"/>
    <w:rsid w:val="00F931CB"/>
    <w:rsid w:val="00F9353B"/>
    <w:rsid w:val="00F93735"/>
    <w:rsid w:val="00F9463B"/>
    <w:rsid w:val="00F94948"/>
    <w:rsid w:val="00F953AC"/>
    <w:rsid w:val="00F95BE6"/>
    <w:rsid w:val="00F95F1F"/>
    <w:rsid w:val="00F9610F"/>
    <w:rsid w:val="00F97DDE"/>
    <w:rsid w:val="00FA1165"/>
    <w:rsid w:val="00FA1FBD"/>
    <w:rsid w:val="00FA32D2"/>
    <w:rsid w:val="00FA339D"/>
    <w:rsid w:val="00FA55E5"/>
    <w:rsid w:val="00FA6192"/>
    <w:rsid w:val="00FA7F0B"/>
    <w:rsid w:val="00FB0F8A"/>
    <w:rsid w:val="00FB19BA"/>
    <w:rsid w:val="00FB1C0A"/>
    <w:rsid w:val="00FB2357"/>
    <w:rsid w:val="00FB293A"/>
    <w:rsid w:val="00FB379B"/>
    <w:rsid w:val="00FB4606"/>
    <w:rsid w:val="00FB4700"/>
    <w:rsid w:val="00FB4E56"/>
    <w:rsid w:val="00FB5D5C"/>
    <w:rsid w:val="00FC03BB"/>
    <w:rsid w:val="00FC2F1B"/>
    <w:rsid w:val="00FC32C7"/>
    <w:rsid w:val="00FC4174"/>
    <w:rsid w:val="00FC4E93"/>
    <w:rsid w:val="00FC56A9"/>
    <w:rsid w:val="00FC5A11"/>
    <w:rsid w:val="00FC64C5"/>
    <w:rsid w:val="00FC6953"/>
    <w:rsid w:val="00FC709E"/>
    <w:rsid w:val="00FC73D3"/>
    <w:rsid w:val="00FD08FE"/>
    <w:rsid w:val="00FD2612"/>
    <w:rsid w:val="00FD34CE"/>
    <w:rsid w:val="00FD3872"/>
    <w:rsid w:val="00FD5257"/>
    <w:rsid w:val="00FD5DFC"/>
    <w:rsid w:val="00FD63E8"/>
    <w:rsid w:val="00FD6BAD"/>
    <w:rsid w:val="00FD7533"/>
    <w:rsid w:val="00FD7BAC"/>
    <w:rsid w:val="00FE1292"/>
    <w:rsid w:val="00FE22E4"/>
    <w:rsid w:val="00FE45BD"/>
    <w:rsid w:val="00FE596B"/>
    <w:rsid w:val="00FE6E14"/>
    <w:rsid w:val="00FE7A57"/>
    <w:rsid w:val="00FF1044"/>
    <w:rsid w:val="00FF1BC8"/>
    <w:rsid w:val="00FF20EE"/>
    <w:rsid w:val="00FF2C22"/>
    <w:rsid w:val="00FF4A05"/>
    <w:rsid w:val="00FF5F0F"/>
    <w:rsid w:val="00FF67CC"/>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84A7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190989039">
      <w:bodyDiv w:val="1"/>
      <w:marLeft w:val="0"/>
      <w:marRight w:val="0"/>
      <w:marTop w:val="0"/>
      <w:marBottom w:val="0"/>
      <w:divBdr>
        <w:top w:val="none" w:sz="0" w:space="0" w:color="auto"/>
        <w:left w:val="none" w:sz="0" w:space="0" w:color="auto"/>
        <w:bottom w:val="none" w:sz="0" w:space="0" w:color="auto"/>
        <w:right w:val="none" w:sz="0" w:space="0" w:color="auto"/>
      </w:divBdr>
      <w:divsChild>
        <w:div w:id="1482964578">
          <w:marLeft w:val="0"/>
          <w:marRight w:val="0"/>
          <w:marTop w:val="0"/>
          <w:marBottom w:val="0"/>
          <w:divBdr>
            <w:top w:val="none" w:sz="0" w:space="0" w:color="auto"/>
            <w:left w:val="none" w:sz="0" w:space="0" w:color="auto"/>
            <w:bottom w:val="none" w:sz="0" w:space="0" w:color="auto"/>
            <w:right w:val="none" w:sz="0" w:space="0" w:color="auto"/>
          </w:divBdr>
        </w:div>
        <w:div w:id="1107576391">
          <w:marLeft w:val="0"/>
          <w:marRight w:val="0"/>
          <w:marTop w:val="0"/>
          <w:marBottom w:val="0"/>
          <w:divBdr>
            <w:top w:val="none" w:sz="0" w:space="0" w:color="auto"/>
            <w:left w:val="none" w:sz="0" w:space="0" w:color="auto"/>
            <w:bottom w:val="none" w:sz="0" w:space="0" w:color="auto"/>
            <w:right w:val="none" w:sz="0" w:space="0" w:color="auto"/>
          </w:divBdr>
        </w:div>
        <w:div w:id="573898890">
          <w:marLeft w:val="0"/>
          <w:marRight w:val="0"/>
          <w:marTop w:val="0"/>
          <w:marBottom w:val="0"/>
          <w:divBdr>
            <w:top w:val="none" w:sz="0" w:space="0" w:color="auto"/>
            <w:left w:val="none" w:sz="0" w:space="0" w:color="auto"/>
            <w:bottom w:val="none" w:sz="0" w:space="0" w:color="auto"/>
            <w:right w:val="none" w:sz="0" w:space="0" w:color="auto"/>
          </w:divBdr>
        </w:div>
      </w:divsChild>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782569">
      <w:bodyDiv w:val="1"/>
      <w:marLeft w:val="0"/>
      <w:marRight w:val="0"/>
      <w:marTop w:val="0"/>
      <w:marBottom w:val="0"/>
      <w:divBdr>
        <w:top w:val="none" w:sz="0" w:space="0" w:color="auto"/>
        <w:left w:val="none" w:sz="0" w:space="0" w:color="auto"/>
        <w:bottom w:val="none" w:sz="0" w:space="0" w:color="auto"/>
        <w:right w:val="none" w:sz="0" w:space="0" w:color="auto"/>
      </w:divBdr>
      <w:divsChild>
        <w:div w:id="473764054">
          <w:marLeft w:val="0"/>
          <w:marRight w:val="0"/>
          <w:marTop w:val="0"/>
          <w:marBottom w:val="0"/>
          <w:divBdr>
            <w:top w:val="none" w:sz="0" w:space="0" w:color="auto"/>
            <w:left w:val="none" w:sz="0" w:space="0" w:color="auto"/>
            <w:bottom w:val="none" w:sz="0" w:space="0" w:color="auto"/>
            <w:right w:val="none" w:sz="0" w:space="0" w:color="auto"/>
          </w:divBdr>
        </w:div>
        <w:div w:id="2139568746">
          <w:marLeft w:val="0"/>
          <w:marRight w:val="0"/>
          <w:marTop w:val="0"/>
          <w:marBottom w:val="0"/>
          <w:divBdr>
            <w:top w:val="none" w:sz="0" w:space="0" w:color="auto"/>
            <w:left w:val="none" w:sz="0" w:space="0" w:color="auto"/>
            <w:bottom w:val="none" w:sz="0" w:space="0" w:color="auto"/>
            <w:right w:val="none" w:sz="0" w:space="0" w:color="auto"/>
          </w:divBdr>
        </w:div>
        <w:div w:id="326834857">
          <w:marLeft w:val="0"/>
          <w:marRight w:val="0"/>
          <w:marTop w:val="0"/>
          <w:marBottom w:val="0"/>
          <w:divBdr>
            <w:top w:val="none" w:sz="0" w:space="0" w:color="auto"/>
            <w:left w:val="none" w:sz="0" w:space="0" w:color="auto"/>
            <w:bottom w:val="none" w:sz="0" w:space="0" w:color="auto"/>
            <w:right w:val="none" w:sz="0" w:space="0" w:color="auto"/>
          </w:divBdr>
        </w:div>
      </w:divsChild>
    </w:div>
    <w:div w:id="1675182406">
      <w:bodyDiv w:val="1"/>
      <w:marLeft w:val="0"/>
      <w:marRight w:val="0"/>
      <w:marTop w:val="0"/>
      <w:marBottom w:val="0"/>
      <w:divBdr>
        <w:top w:val="none" w:sz="0" w:space="0" w:color="auto"/>
        <w:left w:val="none" w:sz="0" w:space="0" w:color="auto"/>
        <w:bottom w:val="none" w:sz="0" w:space="0" w:color="auto"/>
        <w:right w:val="none" w:sz="0" w:space="0" w:color="auto"/>
      </w:divBdr>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3A04-426C-49DB-8A78-2AC815EB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August 2023 ACCS Agenda Item 01 - Advisory Commission on Charter Schools (CA State Board of Education)</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ACCS Agenda Item 01 - Advisory Commission on Charter Schools (CA State Board of Education)</dc:title>
  <dc:subject>Appeal of the Denial of the Vista Legacy Global Academy Petition, Pursuant to California Education Code Section 47605(k)(2), which was denied by the Los Angeles Unified School District and the Los Angeles County Board of Education.</dc:subject>
  <dc:creator/>
  <cp:keywords/>
  <cp:lastModifiedBy/>
  <cp:revision>1</cp:revision>
  <dcterms:created xsi:type="dcterms:W3CDTF">2023-07-20T22:06:00Z</dcterms:created>
  <dcterms:modified xsi:type="dcterms:W3CDTF">2023-08-02T19:28:00Z</dcterms:modified>
</cp:coreProperties>
</file>