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AF1C" w14:textId="77777777" w:rsidR="00AE2A99" w:rsidRPr="00E63188" w:rsidRDefault="00AE2A99" w:rsidP="002C1BE5">
      <w:pPr>
        <w:pStyle w:val="Header"/>
        <w:jc w:val="right"/>
      </w:pPr>
      <w:r w:rsidRPr="00E63188">
        <w:t>California Department of Education</w:t>
      </w:r>
    </w:p>
    <w:p w14:paraId="2A92A8C1" w14:textId="77777777" w:rsidR="00AE2A99" w:rsidRPr="00E63188" w:rsidRDefault="00AE2A99" w:rsidP="002C1BE5">
      <w:pPr>
        <w:pStyle w:val="Header"/>
        <w:jc w:val="right"/>
      </w:pPr>
      <w:r w:rsidRPr="00E63188">
        <w:t>Charter Schools Division</w:t>
      </w:r>
    </w:p>
    <w:p w14:paraId="5760B6F3" w14:textId="5ED7FF2E" w:rsidR="00AE2A99" w:rsidRPr="00E63188" w:rsidRDefault="00AE2A99" w:rsidP="002C1BE5">
      <w:pPr>
        <w:pStyle w:val="Header"/>
        <w:jc w:val="right"/>
      </w:pPr>
      <w:r w:rsidRPr="00E63188">
        <w:t>Created 0</w:t>
      </w:r>
      <w:r w:rsidR="008824E3">
        <w:t>5</w:t>
      </w:r>
      <w:r w:rsidRPr="00E63188">
        <w:t>/202</w:t>
      </w:r>
      <w:r>
        <w:t>5</w:t>
      </w:r>
    </w:p>
    <w:p w14:paraId="34576304" w14:textId="51B5F262" w:rsidR="00AE2A99" w:rsidRPr="00E63188" w:rsidRDefault="002C1BE5" w:rsidP="002C1BE5">
      <w:pPr>
        <w:pStyle w:val="Header"/>
        <w:jc w:val="right"/>
      </w:pPr>
      <w:r>
        <w:t>accs</w:t>
      </w:r>
      <w:r w:rsidR="00AE2A99" w:rsidRPr="00E63188">
        <w:t>-</w:t>
      </w:r>
      <w:r w:rsidR="008824E3">
        <w:t>jun</w:t>
      </w:r>
      <w:r w:rsidR="00AE2A99">
        <w:t>25</w:t>
      </w:r>
      <w:r w:rsidR="00AE2A99" w:rsidRPr="00E63188">
        <w:t>item0</w:t>
      </w:r>
      <w:r w:rsidR="006962B1">
        <w:t>3</w:t>
      </w:r>
    </w:p>
    <w:p w14:paraId="177E6905" w14:textId="77777777" w:rsidR="00AE2A99" w:rsidRPr="00E63188" w:rsidRDefault="00AE2A99" w:rsidP="002C1BE5">
      <w:pPr>
        <w:pStyle w:val="Header"/>
        <w:jc w:val="right"/>
      </w:pPr>
      <w:r w:rsidRPr="00E63188">
        <w:t>Attachment 2</w:t>
      </w:r>
    </w:p>
    <w:p w14:paraId="678FB31D" w14:textId="77777777" w:rsidR="00AE2A99" w:rsidRPr="00CA1D59" w:rsidRDefault="00AE2A9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ED7589F" w14:textId="77777777" w:rsidR="00AE2A99" w:rsidRPr="00E63188" w:rsidRDefault="00AE2A9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66F939D" w14:textId="77777777" w:rsidR="00AE2A99" w:rsidRDefault="00AE2A9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F62449">
        <w:rPr>
          <w:rFonts w:eastAsia="Calibri" w:cs="Arial"/>
          <w:noProof/>
          <w:kern w:val="0"/>
          <w:szCs w:val="24"/>
          <w14:ligatures w14:val="none"/>
        </w:rPr>
        <w:t>School of Unlimited Learning</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F62449">
        <w:rPr>
          <w:rFonts w:eastAsia="Calibri" w:cs="Arial"/>
          <w:noProof/>
          <w:kern w:val="0"/>
          <w:szCs w:val="24"/>
          <w14:ligatures w14:val="none"/>
        </w:rPr>
        <w:t>0149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17EF5A8" w14:textId="77777777" w:rsidR="00AE2A99" w:rsidRPr="00E63188" w:rsidRDefault="00AE2A99"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6EA2FF2D" w14:textId="77777777" w:rsidR="00AE2A99" w:rsidRPr="00E63188" w:rsidRDefault="00AE2A99">
      <w:pPr>
        <w:spacing w:after="160" w:line="259" w:lineRule="auto"/>
        <w:rPr>
          <w:rFonts w:eastAsiaTheme="majorEastAsia" w:cstheme="majorBidi"/>
          <w:b/>
          <w:sz w:val="32"/>
          <w:szCs w:val="26"/>
        </w:rPr>
      </w:pPr>
      <w:r w:rsidRPr="00E63188">
        <w:br w:type="page"/>
      </w:r>
    </w:p>
    <w:p w14:paraId="7E2456AF" w14:textId="77777777" w:rsidR="00AE2A99" w:rsidRPr="0095555D" w:rsidRDefault="00AE2A99" w:rsidP="0095555D">
      <w:pPr>
        <w:pStyle w:val="Heading2"/>
      </w:pPr>
      <w:r w:rsidRPr="00F62449">
        <w:rPr>
          <w:noProof/>
        </w:rPr>
        <w:lastRenderedPageBreak/>
        <w:t>School of Unlimited Learning</w:t>
      </w:r>
      <w:r w:rsidRPr="0095555D">
        <w:br/>
        <w:t>Determination of Funding Request 202</w:t>
      </w:r>
      <w:r>
        <w:t>4</w:t>
      </w:r>
      <w:r w:rsidRPr="0095555D">
        <w:t>–2</w:t>
      </w:r>
      <w:r>
        <w:t>5</w:t>
      </w:r>
    </w:p>
    <w:p w14:paraId="531E62CC" w14:textId="77777777" w:rsidR="00AE2A99" w:rsidRPr="00514EFB" w:rsidRDefault="00AE2A99" w:rsidP="000A49CD">
      <w:pPr>
        <w:pStyle w:val="Heading3"/>
        <w:jc w:val="center"/>
      </w:pPr>
      <w:r>
        <w:t xml:space="preserve">Section 1. </w:t>
      </w:r>
      <w:r w:rsidRPr="00514EFB">
        <w:t>General Information</w:t>
      </w:r>
    </w:p>
    <w:p w14:paraId="4FC10340" w14:textId="77777777" w:rsidR="00AE2A99" w:rsidRPr="00A17CC9" w:rsidRDefault="00AE2A99"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E2A99" w:rsidRPr="00C3630E" w14:paraId="0625EA0D" w14:textId="77777777" w:rsidTr="0095555D">
        <w:trPr>
          <w:cantSplit/>
          <w:trHeight w:val="79"/>
          <w:tblHeader/>
        </w:trPr>
        <w:tc>
          <w:tcPr>
            <w:tcW w:w="4675" w:type="dxa"/>
            <w:shd w:val="clear" w:color="auto" w:fill="E7E6E6" w:themeFill="background2"/>
          </w:tcPr>
          <w:p w14:paraId="3AA6919B" w14:textId="77777777" w:rsidR="00AE2A99" w:rsidRPr="00C3630E" w:rsidRDefault="00AE2A99" w:rsidP="00C3630E">
            <w:pPr>
              <w:pStyle w:val="NoSpacing"/>
              <w:rPr>
                <w:b/>
                <w:bCs/>
              </w:rPr>
            </w:pPr>
            <w:r w:rsidRPr="00C3630E">
              <w:rPr>
                <w:b/>
                <w:bCs/>
              </w:rPr>
              <w:t>Prompt</w:t>
            </w:r>
          </w:p>
        </w:tc>
        <w:tc>
          <w:tcPr>
            <w:tcW w:w="4675" w:type="dxa"/>
            <w:shd w:val="clear" w:color="auto" w:fill="E7E6E6" w:themeFill="background2"/>
          </w:tcPr>
          <w:p w14:paraId="232CBB9B" w14:textId="77777777" w:rsidR="00AE2A99" w:rsidRPr="00C3630E" w:rsidRDefault="00AE2A99" w:rsidP="00C3630E">
            <w:pPr>
              <w:pStyle w:val="NoSpacing"/>
              <w:rPr>
                <w:b/>
                <w:bCs/>
              </w:rPr>
            </w:pPr>
            <w:r w:rsidRPr="00C3630E">
              <w:rPr>
                <w:b/>
                <w:bCs/>
              </w:rPr>
              <w:t>Charter School’s Response</w:t>
            </w:r>
          </w:p>
        </w:tc>
      </w:tr>
      <w:tr w:rsidR="00AE2A99" w:rsidRPr="00E63188" w14:paraId="36D60791" w14:textId="77777777" w:rsidTr="00BF461E">
        <w:trPr>
          <w:cantSplit/>
          <w:tblHeader/>
        </w:trPr>
        <w:tc>
          <w:tcPr>
            <w:tcW w:w="4675" w:type="dxa"/>
          </w:tcPr>
          <w:p w14:paraId="7790A5CC" w14:textId="77777777" w:rsidR="00AE2A99" w:rsidRPr="00E63188" w:rsidRDefault="00AE2A99" w:rsidP="00C3630E">
            <w:pPr>
              <w:pStyle w:val="NoSpacing"/>
            </w:pPr>
            <w:r w:rsidRPr="00E63188">
              <w:t>Charter School Name</w:t>
            </w:r>
          </w:p>
        </w:tc>
        <w:tc>
          <w:tcPr>
            <w:tcW w:w="4675" w:type="dxa"/>
          </w:tcPr>
          <w:p w14:paraId="03358257" w14:textId="77777777" w:rsidR="00AE2A99" w:rsidRPr="00E63188" w:rsidRDefault="00AE2A99" w:rsidP="00C3630E">
            <w:pPr>
              <w:pStyle w:val="NoSpacing"/>
            </w:pPr>
            <w:r w:rsidRPr="00F62449">
              <w:rPr>
                <w:noProof/>
              </w:rPr>
              <w:t>School of Unlimited Learning</w:t>
            </w:r>
          </w:p>
        </w:tc>
      </w:tr>
      <w:tr w:rsidR="00AE2A99" w:rsidRPr="00E63188" w14:paraId="0CB9DBEB" w14:textId="77777777" w:rsidTr="00BF461E">
        <w:trPr>
          <w:cantSplit/>
          <w:tblHeader/>
        </w:trPr>
        <w:tc>
          <w:tcPr>
            <w:tcW w:w="4675" w:type="dxa"/>
          </w:tcPr>
          <w:p w14:paraId="4BED15DA" w14:textId="77777777" w:rsidR="00AE2A99" w:rsidRPr="00E63188" w:rsidRDefault="00AE2A99" w:rsidP="00C3630E">
            <w:pPr>
              <w:pStyle w:val="NoSpacing"/>
            </w:pPr>
            <w:r w:rsidRPr="00E63188">
              <w:t>Charter School Authorizer</w:t>
            </w:r>
          </w:p>
        </w:tc>
        <w:tc>
          <w:tcPr>
            <w:tcW w:w="4675" w:type="dxa"/>
          </w:tcPr>
          <w:p w14:paraId="616C244F" w14:textId="77777777" w:rsidR="00AE2A99" w:rsidRPr="00E63188" w:rsidRDefault="00AE2A99" w:rsidP="00C3630E">
            <w:pPr>
              <w:pStyle w:val="NoSpacing"/>
            </w:pPr>
            <w:r w:rsidRPr="00F62449">
              <w:rPr>
                <w:noProof/>
              </w:rPr>
              <w:t>Fresno Unified</w:t>
            </w:r>
          </w:p>
        </w:tc>
      </w:tr>
      <w:tr w:rsidR="00AE2A99" w:rsidRPr="00E63188" w14:paraId="3219A18F" w14:textId="77777777" w:rsidTr="00BF461E">
        <w:trPr>
          <w:cantSplit/>
          <w:tblHeader/>
        </w:trPr>
        <w:tc>
          <w:tcPr>
            <w:tcW w:w="4675" w:type="dxa"/>
          </w:tcPr>
          <w:p w14:paraId="51368B74" w14:textId="77777777" w:rsidR="00AE2A99" w:rsidRPr="00E63188" w:rsidRDefault="00AE2A99" w:rsidP="00C3630E">
            <w:pPr>
              <w:pStyle w:val="NoSpacing"/>
            </w:pPr>
            <w:r w:rsidRPr="00E63188">
              <w:t>Charter School Number</w:t>
            </w:r>
          </w:p>
        </w:tc>
        <w:tc>
          <w:tcPr>
            <w:tcW w:w="4675" w:type="dxa"/>
          </w:tcPr>
          <w:p w14:paraId="3490CD1D" w14:textId="77777777" w:rsidR="00AE2A99" w:rsidRPr="00E63188" w:rsidRDefault="00AE2A99" w:rsidP="00C3630E">
            <w:pPr>
              <w:pStyle w:val="NoSpacing"/>
            </w:pPr>
            <w:r w:rsidRPr="00F62449">
              <w:rPr>
                <w:noProof/>
              </w:rPr>
              <w:t>0149</w:t>
            </w:r>
          </w:p>
        </w:tc>
      </w:tr>
      <w:tr w:rsidR="00AE2A99" w:rsidRPr="00E63188" w14:paraId="6EA389E9" w14:textId="77777777" w:rsidTr="00BF461E">
        <w:trPr>
          <w:cantSplit/>
          <w:tblHeader/>
        </w:trPr>
        <w:tc>
          <w:tcPr>
            <w:tcW w:w="4675" w:type="dxa"/>
          </w:tcPr>
          <w:p w14:paraId="1C57C47E" w14:textId="77777777" w:rsidR="00AE2A99" w:rsidRPr="00E63188" w:rsidRDefault="00AE2A99" w:rsidP="00C3630E">
            <w:pPr>
              <w:pStyle w:val="NoSpacing"/>
            </w:pPr>
            <w:r w:rsidRPr="00E63188">
              <w:t>County District School (CDS) Code</w:t>
            </w:r>
          </w:p>
        </w:tc>
        <w:tc>
          <w:tcPr>
            <w:tcW w:w="4675" w:type="dxa"/>
          </w:tcPr>
          <w:p w14:paraId="6E19CB92" w14:textId="77777777" w:rsidR="00AE2A99" w:rsidRPr="00E63188" w:rsidRDefault="00AE2A99" w:rsidP="00C3630E">
            <w:pPr>
              <w:pStyle w:val="NoSpacing"/>
            </w:pPr>
            <w:r w:rsidRPr="00F62449">
              <w:rPr>
                <w:noProof/>
              </w:rPr>
              <w:t>10-62166-1030642</w:t>
            </w:r>
          </w:p>
        </w:tc>
      </w:tr>
      <w:tr w:rsidR="00AE2A99" w:rsidRPr="00E63188" w14:paraId="671DBA25" w14:textId="77777777" w:rsidTr="00BF461E">
        <w:trPr>
          <w:cantSplit/>
          <w:tblHeader/>
        </w:trPr>
        <w:tc>
          <w:tcPr>
            <w:tcW w:w="4675" w:type="dxa"/>
          </w:tcPr>
          <w:p w14:paraId="12EEA2D0" w14:textId="77777777" w:rsidR="00AE2A99" w:rsidRPr="00E63188" w:rsidRDefault="00AE2A99" w:rsidP="00C3630E">
            <w:pPr>
              <w:pStyle w:val="NoSpacing"/>
            </w:pPr>
            <w:r w:rsidRPr="00E63188">
              <w:t>Street Address</w:t>
            </w:r>
          </w:p>
        </w:tc>
        <w:tc>
          <w:tcPr>
            <w:tcW w:w="4675" w:type="dxa"/>
          </w:tcPr>
          <w:p w14:paraId="67E8C014" w14:textId="77777777" w:rsidR="00AE2A99" w:rsidRPr="00E63188" w:rsidRDefault="00AE2A99" w:rsidP="00C3630E">
            <w:pPr>
              <w:pStyle w:val="NoSpacing"/>
            </w:pPr>
            <w:r w:rsidRPr="00F62449">
              <w:rPr>
                <w:noProof/>
              </w:rPr>
              <w:t>2336 Calaveras Street</w:t>
            </w:r>
          </w:p>
        </w:tc>
      </w:tr>
      <w:tr w:rsidR="00AE2A99" w:rsidRPr="00E63188" w14:paraId="1D157AB3" w14:textId="77777777" w:rsidTr="00BF461E">
        <w:trPr>
          <w:cantSplit/>
          <w:tblHeader/>
        </w:trPr>
        <w:tc>
          <w:tcPr>
            <w:tcW w:w="4675" w:type="dxa"/>
          </w:tcPr>
          <w:p w14:paraId="7A7B1972" w14:textId="77777777" w:rsidR="00AE2A99" w:rsidRPr="00E63188" w:rsidRDefault="00AE2A99" w:rsidP="00C3630E">
            <w:pPr>
              <w:pStyle w:val="NoSpacing"/>
            </w:pPr>
            <w:r w:rsidRPr="00E63188">
              <w:t>City</w:t>
            </w:r>
          </w:p>
        </w:tc>
        <w:tc>
          <w:tcPr>
            <w:tcW w:w="4675" w:type="dxa"/>
          </w:tcPr>
          <w:p w14:paraId="5F8C1BDB" w14:textId="77777777" w:rsidR="00AE2A99" w:rsidRPr="00E63188" w:rsidRDefault="00AE2A99" w:rsidP="00C3630E">
            <w:pPr>
              <w:pStyle w:val="NoSpacing"/>
            </w:pPr>
            <w:r w:rsidRPr="00F62449">
              <w:rPr>
                <w:noProof/>
              </w:rPr>
              <w:t>FRESNO</w:t>
            </w:r>
          </w:p>
        </w:tc>
      </w:tr>
      <w:tr w:rsidR="00AE2A99" w:rsidRPr="00E63188" w14:paraId="667B9067" w14:textId="77777777" w:rsidTr="00BF461E">
        <w:trPr>
          <w:cantSplit/>
          <w:tblHeader/>
        </w:trPr>
        <w:tc>
          <w:tcPr>
            <w:tcW w:w="4675" w:type="dxa"/>
          </w:tcPr>
          <w:p w14:paraId="5C10EC35" w14:textId="77777777" w:rsidR="00AE2A99" w:rsidRPr="00E63188" w:rsidRDefault="00AE2A99" w:rsidP="00C3630E">
            <w:pPr>
              <w:pStyle w:val="NoSpacing"/>
            </w:pPr>
            <w:r w:rsidRPr="00E63188">
              <w:t>County</w:t>
            </w:r>
          </w:p>
        </w:tc>
        <w:tc>
          <w:tcPr>
            <w:tcW w:w="4675" w:type="dxa"/>
          </w:tcPr>
          <w:p w14:paraId="10429C87" w14:textId="77777777" w:rsidR="00AE2A99" w:rsidRPr="00E63188" w:rsidRDefault="00AE2A99" w:rsidP="00C3630E">
            <w:pPr>
              <w:pStyle w:val="NoSpacing"/>
            </w:pPr>
            <w:r w:rsidRPr="00F62449">
              <w:rPr>
                <w:noProof/>
              </w:rPr>
              <w:t>Fresno</w:t>
            </w:r>
          </w:p>
        </w:tc>
      </w:tr>
      <w:tr w:rsidR="00AE2A99" w:rsidRPr="00E63188" w14:paraId="41AFDCD3" w14:textId="77777777" w:rsidTr="00BF461E">
        <w:trPr>
          <w:cantSplit/>
          <w:tblHeader/>
        </w:trPr>
        <w:tc>
          <w:tcPr>
            <w:tcW w:w="4675" w:type="dxa"/>
          </w:tcPr>
          <w:p w14:paraId="2D5FA373" w14:textId="77777777" w:rsidR="00AE2A99" w:rsidRPr="00E63188" w:rsidRDefault="00AE2A99" w:rsidP="00C3630E">
            <w:pPr>
              <w:pStyle w:val="NoSpacing"/>
            </w:pPr>
            <w:r w:rsidRPr="00E63188">
              <w:t>ZIP Code</w:t>
            </w:r>
          </w:p>
        </w:tc>
        <w:tc>
          <w:tcPr>
            <w:tcW w:w="4675" w:type="dxa"/>
          </w:tcPr>
          <w:p w14:paraId="490E390F" w14:textId="77777777" w:rsidR="00AE2A99" w:rsidRPr="00E63188" w:rsidRDefault="00AE2A99" w:rsidP="00C3630E">
            <w:pPr>
              <w:pStyle w:val="NoSpacing"/>
            </w:pPr>
            <w:r w:rsidRPr="00F62449">
              <w:rPr>
                <w:noProof/>
              </w:rPr>
              <w:t>93721</w:t>
            </w:r>
          </w:p>
        </w:tc>
      </w:tr>
      <w:tr w:rsidR="00AE2A99" w:rsidRPr="00E63188" w14:paraId="7698DA61" w14:textId="77777777" w:rsidTr="00BF461E">
        <w:trPr>
          <w:cantSplit/>
          <w:tblHeader/>
        </w:trPr>
        <w:tc>
          <w:tcPr>
            <w:tcW w:w="4675" w:type="dxa"/>
          </w:tcPr>
          <w:p w14:paraId="12B76578" w14:textId="77777777" w:rsidR="00AE2A99" w:rsidRPr="00E63188" w:rsidRDefault="00AE2A99" w:rsidP="00C3630E">
            <w:pPr>
              <w:pStyle w:val="NoSpacing"/>
            </w:pPr>
            <w:r w:rsidRPr="00E63188">
              <w:t>Grade Levels Served</w:t>
            </w:r>
          </w:p>
        </w:tc>
        <w:tc>
          <w:tcPr>
            <w:tcW w:w="4675" w:type="dxa"/>
          </w:tcPr>
          <w:p w14:paraId="20BC65C4" w14:textId="77777777" w:rsidR="00AE2A99" w:rsidRPr="00E63188" w:rsidRDefault="00AE2A99" w:rsidP="00C3630E">
            <w:pPr>
              <w:pStyle w:val="NoSpacing"/>
            </w:pPr>
            <w:r w:rsidRPr="00F62449">
              <w:rPr>
                <w:noProof/>
              </w:rPr>
              <w:t>9</w:t>
            </w:r>
            <w:r w:rsidRPr="00E63188">
              <w:t xml:space="preserve">, </w:t>
            </w:r>
            <w:r w:rsidRPr="00F62449">
              <w:rPr>
                <w:noProof/>
              </w:rPr>
              <w:t>10</w:t>
            </w:r>
            <w:r w:rsidRPr="00E63188">
              <w:t xml:space="preserve">, </w:t>
            </w:r>
            <w:r w:rsidRPr="00F62449">
              <w:rPr>
                <w:noProof/>
              </w:rPr>
              <w:t>11</w:t>
            </w:r>
            <w:r w:rsidRPr="00E63188">
              <w:t xml:space="preserve">, </w:t>
            </w:r>
            <w:r w:rsidRPr="00F62449">
              <w:rPr>
                <w:noProof/>
              </w:rPr>
              <w:t>12</w:t>
            </w:r>
          </w:p>
        </w:tc>
      </w:tr>
      <w:tr w:rsidR="00AE2A99" w:rsidRPr="00E63188" w14:paraId="57C8CB4E" w14:textId="77777777" w:rsidTr="00BF461E">
        <w:trPr>
          <w:cantSplit/>
          <w:tblHeader/>
        </w:trPr>
        <w:tc>
          <w:tcPr>
            <w:tcW w:w="4675" w:type="dxa"/>
          </w:tcPr>
          <w:p w14:paraId="60FEB4B2" w14:textId="77777777" w:rsidR="00AE2A99" w:rsidRPr="00E63188" w:rsidRDefault="00AE2A99" w:rsidP="00C3630E">
            <w:pPr>
              <w:pStyle w:val="NoSpacing"/>
            </w:pPr>
            <w:r w:rsidRPr="00E63188">
              <w:t>Date Charter Expires</w:t>
            </w:r>
          </w:p>
        </w:tc>
        <w:tc>
          <w:tcPr>
            <w:tcW w:w="4675" w:type="dxa"/>
          </w:tcPr>
          <w:p w14:paraId="2666FB70" w14:textId="77777777" w:rsidR="00AE2A99" w:rsidRPr="00E63188" w:rsidRDefault="00AE2A99" w:rsidP="00C3630E">
            <w:pPr>
              <w:pStyle w:val="NoSpacing"/>
            </w:pPr>
            <w:r w:rsidRPr="00F62449">
              <w:rPr>
                <w:noProof/>
              </w:rPr>
              <w:t>6/30/2026</w:t>
            </w:r>
          </w:p>
        </w:tc>
      </w:tr>
      <w:tr w:rsidR="00AE2A99" w:rsidRPr="00E63188" w14:paraId="6551CA68" w14:textId="77777777" w:rsidTr="00BF461E">
        <w:trPr>
          <w:cantSplit/>
          <w:tblHeader/>
        </w:trPr>
        <w:tc>
          <w:tcPr>
            <w:tcW w:w="4675" w:type="dxa"/>
          </w:tcPr>
          <w:p w14:paraId="4D2C6473" w14:textId="77777777" w:rsidR="00AE2A99" w:rsidRPr="00E63188" w:rsidRDefault="00AE2A99" w:rsidP="00C3630E">
            <w:pPr>
              <w:pStyle w:val="NoSpacing"/>
            </w:pPr>
            <w:r w:rsidRPr="00E63188">
              <w:t>Contact First Name</w:t>
            </w:r>
          </w:p>
        </w:tc>
        <w:tc>
          <w:tcPr>
            <w:tcW w:w="4675" w:type="dxa"/>
          </w:tcPr>
          <w:p w14:paraId="3B1665F2" w14:textId="77777777" w:rsidR="00AE2A99" w:rsidRPr="00E63188" w:rsidRDefault="00AE2A99" w:rsidP="00C3630E">
            <w:pPr>
              <w:pStyle w:val="NoSpacing"/>
            </w:pPr>
            <w:r w:rsidRPr="00F62449">
              <w:rPr>
                <w:noProof/>
              </w:rPr>
              <w:t>Susan</w:t>
            </w:r>
          </w:p>
        </w:tc>
      </w:tr>
      <w:tr w:rsidR="00AE2A99" w:rsidRPr="00E63188" w14:paraId="7015E19B" w14:textId="77777777" w:rsidTr="00BF461E">
        <w:trPr>
          <w:cantSplit/>
          <w:tblHeader/>
        </w:trPr>
        <w:tc>
          <w:tcPr>
            <w:tcW w:w="4675" w:type="dxa"/>
          </w:tcPr>
          <w:p w14:paraId="0DCEDB4A" w14:textId="77777777" w:rsidR="00AE2A99" w:rsidRPr="00E63188" w:rsidRDefault="00AE2A99" w:rsidP="00C3630E">
            <w:pPr>
              <w:pStyle w:val="NoSpacing"/>
            </w:pPr>
            <w:r w:rsidRPr="00E63188">
              <w:t>Contact Last Name</w:t>
            </w:r>
          </w:p>
        </w:tc>
        <w:tc>
          <w:tcPr>
            <w:tcW w:w="4675" w:type="dxa"/>
          </w:tcPr>
          <w:p w14:paraId="53BF61C0" w14:textId="77777777" w:rsidR="00AE2A99" w:rsidRPr="00E63188" w:rsidRDefault="00AE2A99" w:rsidP="00C3630E">
            <w:pPr>
              <w:pStyle w:val="NoSpacing"/>
            </w:pPr>
            <w:r w:rsidRPr="00F62449">
              <w:rPr>
                <w:noProof/>
              </w:rPr>
              <w:t>Lopez</w:t>
            </w:r>
          </w:p>
        </w:tc>
      </w:tr>
      <w:tr w:rsidR="00AE2A99" w:rsidRPr="00E63188" w14:paraId="5C616001" w14:textId="77777777" w:rsidTr="00BF461E">
        <w:trPr>
          <w:cantSplit/>
          <w:tblHeader/>
        </w:trPr>
        <w:tc>
          <w:tcPr>
            <w:tcW w:w="4675" w:type="dxa"/>
          </w:tcPr>
          <w:p w14:paraId="127CF5DE" w14:textId="77777777" w:rsidR="00AE2A99" w:rsidRPr="00E63188" w:rsidRDefault="00AE2A99" w:rsidP="00C3630E">
            <w:pPr>
              <w:pStyle w:val="NoSpacing"/>
            </w:pPr>
            <w:r w:rsidRPr="00E63188">
              <w:t>Contact Title</w:t>
            </w:r>
          </w:p>
        </w:tc>
        <w:tc>
          <w:tcPr>
            <w:tcW w:w="4675" w:type="dxa"/>
          </w:tcPr>
          <w:p w14:paraId="5EF0F12E" w14:textId="77777777" w:rsidR="00AE2A99" w:rsidRPr="00E63188" w:rsidRDefault="00AE2A99" w:rsidP="00C3630E">
            <w:pPr>
              <w:pStyle w:val="NoSpacing"/>
            </w:pPr>
            <w:r w:rsidRPr="00F62449">
              <w:rPr>
                <w:noProof/>
              </w:rPr>
              <w:t>Principal</w:t>
            </w:r>
          </w:p>
        </w:tc>
      </w:tr>
      <w:tr w:rsidR="00AE2A99" w:rsidRPr="00E63188" w14:paraId="0CB264B6" w14:textId="77777777" w:rsidTr="00BF461E">
        <w:trPr>
          <w:cantSplit/>
          <w:tblHeader/>
        </w:trPr>
        <w:tc>
          <w:tcPr>
            <w:tcW w:w="4675" w:type="dxa"/>
          </w:tcPr>
          <w:p w14:paraId="1EACEE97" w14:textId="77777777" w:rsidR="00AE2A99" w:rsidRPr="00E63188" w:rsidRDefault="00AE2A99" w:rsidP="00C3630E">
            <w:pPr>
              <w:pStyle w:val="NoSpacing"/>
            </w:pPr>
            <w:r w:rsidRPr="00E63188">
              <w:t>Contact Phone Number</w:t>
            </w:r>
          </w:p>
        </w:tc>
        <w:tc>
          <w:tcPr>
            <w:tcW w:w="4675" w:type="dxa"/>
          </w:tcPr>
          <w:p w14:paraId="6B49E3BB" w14:textId="77777777" w:rsidR="00AE2A99" w:rsidRPr="00E63188" w:rsidRDefault="00AE2A99" w:rsidP="00C3630E">
            <w:pPr>
              <w:pStyle w:val="NoSpacing"/>
            </w:pPr>
            <w:r w:rsidRPr="00F62449">
              <w:rPr>
                <w:noProof/>
              </w:rPr>
              <w:t>559-500-5076</w:t>
            </w:r>
          </w:p>
        </w:tc>
      </w:tr>
      <w:tr w:rsidR="00AE2A99" w:rsidRPr="00E63188" w14:paraId="0A5E4D13" w14:textId="77777777" w:rsidTr="00BF461E">
        <w:trPr>
          <w:cantSplit/>
          <w:tblHeader/>
        </w:trPr>
        <w:tc>
          <w:tcPr>
            <w:tcW w:w="4675" w:type="dxa"/>
          </w:tcPr>
          <w:p w14:paraId="32CE639F" w14:textId="77777777" w:rsidR="00AE2A99" w:rsidRPr="00E63188" w:rsidRDefault="00AE2A99" w:rsidP="00C3630E">
            <w:pPr>
              <w:pStyle w:val="NoSpacing"/>
            </w:pPr>
            <w:r w:rsidRPr="00E63188">
              <w:t>Contact Email Address</w:t>
            </w:r>
          </w:p>
        </w:tc>
        <w:tc>
          <w:tcPr>
            <w:tcW w:w="4675" w:type="dxa"/>
          </w:tcPr>
          <w:p w14:paraId="32D0ABDF" w14:textId="77777777" w:rsidR="00AE2A99" w:rsidRPr="00E63188" w:rsidRDefault="00AE2A99" w:rsidP="00C3630E">
            <w:pPr>
              <w:pStyle w:val="NoSpacing"/>
            </w:pPr>
            <w:r w:rsidRPr="00F62449">
              <w:rPr>
                <w:noProof/>
              </w:rPr>
              <w:t>susan.lopez@fresnoeoc.org</w:t>
            </w:r>
          </w:p>
        </w:tc>
      </w:tr>
    </w:tbl>
    <w:p w14:paraId="5EBF9B2E" w14:textId="77777777" w:rsidR="00AE2A99" w:rsidRPr="00E63188" w:rsidRDefault="00AE2A99"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E2A99" w:rsidRPr="00C3630E" w14:paraId="0AD0C981" w14:textId="77777777" w:rsidTr="00F411B0">
        <w:trPr>
          <w:cantSplit/>
          <w:trHeight w:val="440"/>
          <w:tblHeader/>
        </w:trPr>
        <w:tc>
          <w:tcPr>
            <w:tcW w:w="4675" w:type="dxa"/>
            <w:shd w:val="clear" w:color="auto" w:fill="E7E6E6" w:themeFill="background2"/>
          </w:tcPr>
          <w:p w14:paraId="77B12646" w14:textId="77777777" w:rsidR="00AE2A99" w:rsidRPr="00C3630E" w:rsidRDefault="00AE2A99" w:rsidP="00C3630E">
            <w:pPr>
              <w:pStyle w:val="NoSpacing"/>
              <w:rPr>
                <w:b/>
                <w:bCs/>
              </w:rPr>
            </w:pPr>
            <w:r w:rsidRPr="00C3630E">
              <w:rPr>
                <w:b/>
                <w:bCs/>
              </w:rPr>
              <w:t>Prompt</w:t>
            </w:r>
          </w:p>
        </w:tc>
        <w:tc>
          <w:tcPr>
            <w:tcW w:w="4675" w:type="dxa"/>
            <w:shd w:val="clear" w:color="auto" w:fill="E7E6E6" w:themeFill="background2"/>
          </w:tcPr>
          <w:p w14:paraId="62164137" w14:textId="77777777" w:rsidR="00AE2A99" w:rsidRPr="00C3630E" w:rsidRDefault="00AE2A99" w:rsidP="00C3630E">
            <w:pPr>
              <w:pStyle w:val="NoSpacing"/>
              <w:rPr>
                <w:b/>
                <w:bCs/>
              </w:rPr>
            </w:pPr>
            <w:r w:rsidRPr="00C3630E">
              <w:rPr>
                <w:b/>
                <w:bCs/>
              </w:rPr>
              <w:t>Charter School’s Response</w:t>
            </w:r>
          </w:p>
        </w:tc>
      </w:tr>
      <w:tr w:rsidR="00AE2A99" w:rsidRPr="00E63188" w14:paraId="08E14BAB" w14:textId="77777777" w:rsidTr="00F411B0">
        <w:trPr>
          <w:cantSplit/>
          <w:tblHeader/>
        </w:trPr>
        <w:tc>
          <w:tcPr>
            <w:tcW w:w="4675" w:type="dxa"/>
          </w:tcPr>
          <w:p w14:paraId="06CF0A45" w14:textId="77777777" w:rsidR="00AE2A99" w:rsidRPr="00E63188" w:rsidRDefault="00AE2A99" w:rsidP="00C3630E">
            <w:pPr>
              <w:pStyle w:val="NoSpacing"/>
            </w:pPr>
            <w:r w:rsidRPr="00E63188">
              <w:t>Is this a reconsideration request?</w:t>
            </w:r>
          </w:p>
        </w:tc>
        <w:tc>
          <w:tcPr>
            <w:tcW w:w="4675" w:type="dxa"/>
          </w:tcPr>
          <w:p w14:paraId="4FC9B994" w14:textId="77777777" w:rsidR="00AE2A99" w:rsidRPr="00E63188" w:rsidRDefault="00AE2A99" w:rsidP="00C3630E">
            <w:pPr>
              <w:pStyle w:val="NoSpacing"/>
            </w:pPr>
            <w:r w:rsidRPr="00F62449">
              <w:rPr>
                <w:noProof/>
              </w:rPr>
              <w:t>Yes, this is a reconsideration request.</w:t>
            </w:r>
          </w:p>
        </w:tc>
      </w:tr>
      <w:tr w:rsidR="00AE2A99" w:rsidRPr="00E63188" w14:paraId="48987B62" w14:textId="77777777" w:rsidTr="00F411B0">
        <w:trPr>
          <w:cantSplit/>
          <w:tblHeader/>
        </w:trPr>
        <w:tc>
          <w:tcPr>
            <w:tcW w:w="4675" w:type="dxa"/>
          </w:tcPr>
          <w:p w14:paraId="46209DFC" w14:textId="77777777" w:rsidR="00AE2A99" w:rsidRPr="00E63188" w:rsidRDefault="00AE2A99" w:rsidP="00C3630E">
            <w:pPr>
              <w:pStyle w:val="NoSpacing"/>
            </w:pPr>
            <w:r w:rsidRPr="00E63188">
              <w:t>Requested Funding Level</w:t>
            </w:r>
          </w:p>
        </w:tc>
        <w:tc>
          <w:tcPr>
            <w:tcW w:w="4675" w:type="dxa"/>
          </w:tcPr>
          <w:p w14:paraId="6C59B598" w14:textId="77777777" w:rsidR="00AE2A99" w:rsidRPr="00E63188" w:rsidRDefault="00AE2A99" w:rsidP="00C3630E">
            <w:pPr>
              <w:pStyle w:val="NoSpacing"/>
            </w:pPr>
            <w:r w:rsidRPr="00F62449">
              <w:rPr>
                <w:noProof/>
              </w:rPr>
              <w:t>100%</w:t>
            </w:r>
          </w:p>
        </w:tc>
      </w:tr>
      <w:tr w:rsidR="00AE2A99" w:rsidRPr="00E63188" w14:paraId="1D282C52" w14:textId="77777777" w:rsidTr="00F411B0">
        <w:trPr>
          <w:cantSplit/>
          <w:tblHeader/>
        </w:trPr>
        <w:tc>
          <w:tcPr>
            <w:tcW w:w="4675" w:type="dxa"/>
          </w:tcPr>
          <w:p w14:paraId="1CC23F7C" w14:textId="77777777" w:rsidR="00AE2A99" w:rsidRPr="00E63188" w:rsidRDefault="00AE2A99" w:rsidP="00C3630E">
            <w:pPr>
              <w:pStyle w:val="NoSpacing"/>
            </w:pPr>
            <w:r w:rsidRPr="00E63188">
              <w:t>Beginning Period Requested</w:t>
            </w:r>
          </w:p>
        </w:tc>
        <w:tc>
          <w:tcPr>
            <w:tcW w:w="4675" w:type="dxa"/>
          </w:tcPr>
          <w:p w14:paraId="630A4C90" w14:textId="47D60C68" w:rsidR="00AE2A99" w:rsidRPr="00E63188" w:rsidRDefault="00AE2A99" w:rsidP="00C3630E">
            <w:pPr>
              <w:pStyle w:val="NoSpacing"/>
            </w:pPr>
            <w:r w:rsidRPr="00E63188">
              <w:t xml:space="preserve">FY </w:t>
            </w:r>
            <w:r w:rsidRPr="00F62449">
              <w:rPr>
                <w:noProof/>
              </w:rPr>
              <w:t>2023–24</w:t>
            </w:r>
            <w:r w:rsidR="008F7CDF">
              <w:rPr>
                <w:rStyle w:val="FootnoteReference"/>
                <w:noProof/>
              </w:rPr>
              <w:footnoteReference w:id="1"/>
            </w:r>
          </w:p>
        </w:tc>
      </w:tr>
      <w:tr w:rsidR="00AE2A99" w:rsidRPr="00E63188" w14:paraId="41F7C2D3" w14:textId="77777777" w:rsidTr="00F411B0">
        <w:trPr>
          <w:cantSplit/>
          <w:tblHeader/>
        </w:trPr>
        <w:tc>
          <w:tcPr>
            <w:tcW w:w="4675" w:type="dxa"/>
          </w:tcPr>
          <w:p w14:paraId="293910DE" w14:textId="77777777" w:rsidR="00AE2A99" w:rsidRPr="00E63188" w:rsidRDefault="00AE2A99" w:rsidP="00C3630E">
            <w:pPr>
              <w:pStyle w:val="NoSpacing"/>
            </w:pPr>
            <w:r>
              <w:t>Years of Funding Requested to be Reconsidered</w:t>
            </w:r>
          </w:p>
        </w:tc>
        <w:tc>
          <w:tcPr>
            <w:tcW w:w="4675" w:type="dxa"/>
          </w:tcPr>
          <w:p w14:paraId="0D48EEA4" w14:textId="77777777" w:rsidR="00AE2A99" w:rsidRPr="00E63188" w:rsidRDefault="00AE2A99" w:rsidP="00C3630E">
            <w:pPr>
              <w:pStyle w:val="NoSpacing"/>
            </w:pPr>
            <w:r>
              <w:t>5</w:t>
            </w:r>
          </w:p>
        </w:tc>
      </w:tr>
      <w:tr w:rsidR="00AE2A99" w:rsidRPr="00E63188" w14:paraId="2434FC7D" w14:textId="77777777" w:rsidTr="00F411B0">
        <w:trPr>
          <w:cantSplit/>
          <w:tblHeader/>
        </w:trPr>
        <w:tc>
          <w:tcPr>
            <w:tcW w:w="4675" w:type="dxa"/>
          </w:tcPr>
          <w:p w14:paraId="58F9E9CC" w14:textId="77777777" w:rsidR="00AE2A99" w:rsidRPr="00E63188" w:rsidRDefault="00AE2A99" w:rsidP="00C3630E">
            <w:pPr>
              <w:pStyle w:val="NoSpacing"/>
            </w:pPr>
            <w:r w:rsidRPr="00E63188">
              <w:t>Source Data</w:t>
            </w:r>
          </w:p>
        </w:tc>
        <w:tc>
          <w:tcPr>
            <w:tcW w:w="4675" w:type="dxa"/>
          </w:tcPr>
          <w:p w14:paraId="068B2C73" w14:textId="6C89CA1E" w:rsidR="00AE2A99" w:rsidRPr="00E63188" w:rsidRDefault="00FC1C52" w:rsidP="00C3630E">
            <w:pPr>
              <w:pStyle w:val="NoSpacing"/>
            </w:pPr>
            <w:r w:rsidRPr="00F62449">
              <w:rPr>
                <w:noProof/>
              </w:rPr>
              <w:t>FY 2022-23 Audit</w:t>
            </w:r>
          </w:p>
        </w:tc>
      </w:tr>
    </w:tbl>
    <w:p w14:paraId="322B98AA" w14:textId="77777777" w:rsidR="00AE2A99" w:rsidRPr="00E63188" w:rsidRDefault="00AE2A99" w:rsidP="000A49CD">
      <w:pPr>
        <w:pStyle w:val="Heading3"/>
        <w:jc w:val="center"/>
      </w:pPr>
      <w:r>
        <w:lastRenderedPageBreak/>
        <w:t xml:space="preserve">Section 2. </w:t>
      </w:r>
      <w:r w:rsidRPr="00E63188">
        <w:t>Financial Information</w:t>
      </w:r>
    </w:p>
    <w:p w14:paraId="4D8C751E" w14:textId="77777777" w:rsidR="00AE2A99" w:rsidRPr="00E63188" w:rsidRDefault="00AE2A99" w:rsidP="00B4208F">
      <w:pPr>
        <w:pStyle w:val="Heading4"/>
      </w:pPr>
      <w:r>
        <w:t xml:space="preserve">A. </w:t>
      </w:r>
      <w:r w:rsidRPr="00E63188">
        <w:t>Total Resources</w:t>
      </w:r>
    </w:p>
    <w:p w14:paraId="2075E50E" w14:textId="77777777" w:rsidR="00AE2A99" w:rsidRPr="00132402" w:rsidRDefault="00AE2A99"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E2A99" w:rsidRPr="00C3630E" w14:paraId="4F6072E9" w14:textId="77777777" w:rsidTr="00D31E95">
        <w:trPr>
          <w:cantSplit/>
          <w:trHeight w:val="440"/>
          <w:tblHeader/>
        </w:trPr>
        <w:tc>
          <w:tcPr>
            <w:tcW w:w="5125" w:type="dxa"/>
            <w:shd w:val="clear" w:color="auto" w:fill="E7E6E6" w:themeFill="background2"/>
          </w:tcPr>
          <w:p w14:paraId="65E105CD" w14:textId="77777777" w:rsidR="00AE2A99" w:rsidRPr="00C3630E" w:rsidRDefault="00AE2A99" w:rsidP="00C3630E">
            <w:pPr>
              <w:pStyle w:val="NoSpacing"/>
              <w:rPr>
                <w:b/>
                <w:bCs/>
              </w:rPr>
            </w:pPr>
            <w:r w:rsidRPr="00C3630E">
              <w:rPr>
                <w:b/>
                <w:bCs/>
              </w:rPr>
              <w:t>Prompt</w:t>
            </w:r>
          </w:p>
        </w:tc>
        <w:tc>
          <w:tcPr>
            <w:tcW w:w="4225" w:type="dxa"/>
            <w:shd w:val="clear" w:color="auto" w:fill="E7E6E6" w:themeFill="background2"/>
          </w:tcPr>
          <w:p w14:paraId="04A880C3" w14:textId="77777777" w:rsidR="00AE2A99" w:rsidRPr="00C3630E" w:rsidRDefault="00AE2A99" w:rsidP="00C3630E">
            <w:pPr>
              <w:pStyle w:val="NoSpacing"/>
              <w:rPr>
                <w:b/>
                <w:bCs/>
              </w:rPr>
            </w:pPr>
            <w:r w:rsidRPr="00C3630E">
              <w:rPr>
                <w:b/>
                <w:bCs/>
              </w:rPr>
              <w:t>Charter School’s Response</w:t>
            </w:r>
          </w:p>
        </w:tc>
      </w:tr>
      <w:tr w:rsidR="00AE2A99" w:rsidRPr="00E63188" w14:paraId="6CAD3306" w14:textId="77777777" w:rsidTr="00D31E95">
        <w:trPr>
          <w:cantSplit/>
          <w:tblHeader/>
        </w:trPr>
        <w:tc>
          <w:tcPr>
            <w:tcW w:w="5125" w:type="dxa"/>
          </w:tcPr>
          <w:p w14:paraId="422525B8" w14:textId="77777777" w:rsidR="00AE2A99" w:rsidRPr="00C3630E" w:rsidRDefault="00AE2A99" w:rsidP="00C3630E">
            <w:pPr>
              <w:pStyle w:val="NoSpacing"/>
            </w:pPr>
            <w:r w:rsidRPr="00C3630E">
              <w:t>Federal Revenues</w:t>
            </w:r>
            <w:r>
              <w:rPr>
                <w:rStyle w:val="FootnoteReference"/>
              </w:rPr>
              <w:footnoteReference w:id="2"/>
            </w:r>
          </w:p>
        </w:tc>
        <w:tc>
          <w:tcPr>
            <w:tcW w:w="4225" w:type="dxa"/>
          </w:tcPr>
          <w:p w14:paraId="2624CBDA" w14:textId="77777777" w:rsidR="00AE2A99" w:rsidRPr="00E63188" w:rsidRDefault="00AE2A99" w:rsidP="00C3630E">
            <w:pPr>
              <w:pStyle w:val="NoSpacing"/>
            </w:pPr>
            <w:r w:rsidRPr="00F62449">
              <w:rPr>
                <w:noProof/>
              </w:rPr>
              <w:t>$84,181</w:t>
            </w:r>
          </w:p>
        </w:tc>
      </w:tr>
      <w:tr w:rsidR="00AE2A99" w:rsidRPr="00E63188" w14:paraId="6579599E" w14:textId="77777777" w:rsidTr="00D31E95">
        <w:trPr>
          <w:cantSplit/>
          <w:tblHeader/>
        </w:trPr>
        <w:tc>
          <w:tcPr>
            <w:tcW w:w="5125" w:type="dxa"/>
          </w:tcPr>
          <w:p w14:paraId="4B8B5C4C" w14:textId="77777777" w:rsidR="00AE2A99" w:rsidRPr="00AA10B7" w:rsidRDefault="00AE2A99" w:rsidP="00C3630E">
            <w:pPr>
              <w:pStyle w:val="NoSpacing"/>
            </w:pPr>
            <w:r w:rsidRPr="00AA10B7">
              <w:t>Public Charter School Grant Program Funds (separately identified)</w:t>
            </w:r>
          </w:p>
        </w:tc>
        <w:tc>
          <w:tcPr>
            <w:tcW w:w="4225" w:type="dxa"/>
          </w:tcPr>
          <w:p w14:paraId="3C60B7D6" w14:textId="0BC8C7B9" w:rsidR="00AE2A99" w:rsidRPr="00E63188" w:rsidRDefault="00D8329C" w:rsidP="00C3630E">
            <w:pPr>
              <w:pStyle w:val="NoSpacing"/>
            </w:pPr>
            <w:r>
              <w:t>$0</w:t>
            </w:r>
          </w:p>
        </w:tc>
      </w:tr>
      <w:tr w:rsidR="00AE2A99" w:rsidRPr="00E63188" w14:paraId="77ED716E" w14:textId="77777777" w:rsidTr="00D31E95">
        <w:trPr>
          <w:cantSplit/>
          <w:tblHeader/>
        </w:trPr>
        <w:tc>
          <w:tcPr>
            <w:tcW w:w="5125" w:type="dxa"/>
          </w:tcPr>
          <w:p w14:paraId="7B6FEA2C" w14:textId="77777777" w:rsidR="00AE2A99" w:rsidRPr="00E63188" w:rsidRDefault="00AE2A99" w:rsidP="00C3630E">
            <w:pPr>
              <w:pStyle w:val="NoSpacing"/>
            </w:pPr>
            <w:r w:rsidRPr="00E63188">
              <w:t>State Revenues</w:t>
            </w:r>
            <w:r w:rsidRPr="00E63188">
              <w:rPr>
                <w:rStyle w:val="FootnoteReference"/>
              </w:rPr>
              <w:footnoteReference w:id="3"/>
            </w:r>
          </w:p>
        </w:tc>
        <w:tc>
          <w:tcPr>
            <w:tcW w:w="4225" w:type="dxa"/>
          </w:tcPr>
          <w:p w14:paraId="0F7789C8" w14:textId="77777777" w:rsidR="00AE2A99" w:rsidRPr="00E63188" w:rsidRDefault="00AE2A99" w:rsidP="00C3630E">
            <w:pPr>
              <w:pStyle w:val="NoSpacing"/>
            </w:pPr>
            <w:r w:rsidRPr="00F62449">
              <w:rPr>
                <w:noProof/>
              </w:rPr>
              <w:t>$3,176,411</w:t>
            </w:r>
          </w:p>
        </w:tc>
      </w:tr>
      <w:tr w:rsidR="00AE2A99" w:rsidRPr="00E63188" w14:paraId="127001E5" w14:textId="77777777" w:rsidTr="00D31E95">
        <w:trPr>
          <w:cantSplit/>
          <w:tblHeader/>
        </w:trPr>
        <w:tc>
          <w:tcPr>
            <w:tcW w:w="5125" w:type="dxa"/>
          </w:tcPr>
          <w:p w14:paraId="6B257681" w14:textId="77777777" w:rsidR="00AE2A99" w:rsidRPr="00E63188" w:rsidRDefault="00AE2A99" w:rsidP="00C3630E">
            <w:pPr>
              <w:pStyle w:val="NoSpacing"/>
            </w:pPr>
            <w:r w:rsidRPr="00E63188">
              <w:t>In-Lieu of Property Taxes (separately identified)</w:t>
            </w:r>
          </w:p>
        </w:tc>
        <w:tc>
          <w:tcPr>
            <w:tcW w:w="4225" w:type="dxa"/>
          </w:tcPr>
          <w:p w14:paraId="17402249" w14:textId="77777777" w:rsidR="00AE2A99" w:rsidRPr="00E63188" w:rsidRDefault="00AE2A99" w:rsidP="00C3630E">
            <w:pPr>
              <w:pStyle w:val="NoSpacing"/>
            </w:pPr>
            <w:r w:rsidRPr="00F62449">
              <w:rPr>
                <w:noProof/>
              </w:rPr>
              <w:t>$194,939</w:t>
            </w:r>
          </w:p>
        </w:tc>
      </w:tr>
      <w:tr w:rsidR="00AE2A99" w:rsidRPr="00E63188" w14:paraId="2979B433" w14:textId="77777777" w:rsidTr="00D31E95">
        <w:trPr>
          <w:cantSplit/>
          <w:tblHeader/>
        </w:trPr>
        <w:tc>
          <w:tcPr>
            <w:tcW w:w="5125" w:type="dxa"/>
          </w:tcPr>
          <w:p w14:paraId="6E056A95" w14:textId="77777777" w:rsidR="00AE2A99" w:rsidRPr="00E63188" w:rsidRDefault="00AE2A99" w:rsidP="00C3630E">
            <w:pPr>
              <w:pStyle w:val="NoSpacing"/>
            </w:pPr>
            <w:r w:rsidRPr="00E63188">
              <w:t>Local Revenues</w:t>
            </w:r>
          </w:p>
        </w:tc>
        <w:tc>
          <w:tcPr>
            <w:tcW w:w="4225" w:type="dxa"/>
          </w:tcPr>
          <w:p w14:paraId="60D6BF67" w14:textId="77777777" w:rsidR="00AE2A99" w:rsidRPr="00E63188" w:rsidRDefault="00AE2A99" w:rsidP="00C3630E">
            <w:pPr>
              <w:pStyle w:val="NoSpacing"/>
            </w:pPr>
            <w:r w:rsidRPr="00F62449">
              <w:rPr>
                <w:noProof/>
              </w:rPr>
              <w:t>$8,545</w:t>
            </w:r>
          </w:p>
        </w:tc>
      </w:tr>
      <w:tr w:rsidR="00AE2A99" w:rsidRPr="00E63188" w14:paraId="24205E62" w14:textId="77777777" w:rsidTr="00D31E95">
        <w:trPr>
          <w:cantSplit/>
          <w:tblHeader/>
        </w:trPr>
        <w:tc>
          <w:tcPr>
            <w:tcW w:w="5125" w:type="dxa"/>
          </w:tcPr>
          <w:p w14:paraId="3D02E3F1" w14:textId="77777777" w:rsidR="00AE2A99" w:rsidRPr="00E63188" w:rsidRDefault="00AE2A99" w:rsidP="00C3630E">
            <w:pPr>
              <w:pStyle w:val="NoSpacing"/>
            </w:pPr>
            <w:r w:rsidRPr="00E63188">
              <w:t>Other Financing Sources</w:t>
            </w:r>
          </w:p>
        </w:tc>
        <w:tc>
          <w:tcPr>
            <w:tcW w:w="4225" w:type="dxa"/>
          </w:tcPr>
          <w:p w14:paraId="32EF5F1B" w14:textId="77777777" w:rsidR="00AE2A99" w:rsidRPr="00E63188" w:rsidRDefault="00AE2A99" w:rsidP="00C3630E">
            <w:pPr>
              <w:pStyle w:val="NoSpacing"/>
            </w:pPr>
            <w:r w:rsidRPr="00F62449">
              <w:rPr>
                <w:noProof/>
              </w:rPr>
              <w:t>$0</w:t>
            </w:r>
          </w:p>
        </w:tc>
      </w:tr>
      <w:tr w:rsidR="00AE2A99" w:rsidRPr="00C3630E" w14:paraId="218C0B11" w14:textId="77777777" w:rsidTr="00D31E95">
        <w:trPr>
          <w:cantSplit/>
          <w:tblHeader/>
        </w:trPr>
        <w:tc>
          <w:tcPr>
            <w:tcW w:w="5125" w:type="dxa"/>
          </w:tcPr>
          <w:p w14:paraId="08D1ABB3" w14:textId="77777777" w:rsidR="00AE2A99" w:rsidRPr="00C3630E" w:rsidRDefault="00AE2A99" w:rsidP="00C3630E">
            <w:pPr>
              <w:pStyle w:val="NoSpacing"/>
              <w:rPr>
                <w:b/>
                <w:bCs/>
              </w:rPr>
            </w:pPr>
            <w:r w:rsidRPr="00C3630E">
              <w:rPr>
                <w:b/>
                <w:bCs/>
              </w:rPr>
              <w:t>Total Revenues</w:t>
            </w:r>
          </w:p>
        </w:tc>
        <w:tc>
          <w:tcPr>
            <w:tcW w:w="4225" w:type="dxa"/>
          </w:tcPr>
          <w:p w14:paraId="6EB49A30" w14:textId="77777777" w:rsidR="00AE2A99" w:rsidRPr="00C3630E" w:rsidRDefault="00AE2A99" w:rsidP="00C3630E">
            <w:pPr>
              <w:pStyle w:val="NoSpacing"/>
              <w:rPr>
                <w:b/>
                <w:bCs/>
              </w:rPr>
            </w:pPr>
            <w:r w:rsidRPr="00F62449">
              <w:rPr>
                <w:b/>
                <w:bCs/>
                <w:noProof/>
              </w:rPr>
              <w:t>$3,269,137</w:t>
            </w:r>
          </w:p>
        </w:tc>
      </w:tr>
    </w:tbl>
    <w:p w14:paraId="149146BF" w14:textId="77777777" w:rsidR="00AE2A99" w:rsidRPr="00E63188" w:rsidRDefault="00AE2A99" w:rsidP="00C3630E">
      <w:pPr>
        <w:spacing w:before="240"/>
        <w:rPr>
          <w:b/>
          <w:bCs/>
        </w:rPr>
      </w:pPr>
      <w:r w:rsidRPr="00E63188">
        <w:rPr>
          <w:b/>
          <w:bCs/>
        </w:rPr>
        <w:t>If Other Financing Sources were reported, provide a description:</w:t>
      </w:r>
    </w:p>
    <w:p w14:paraId="2453D060" w14:textId="77777777" w:rsidR="00AE2A99" w:rsidRPr="00E63188" w:rsidRDefault="00AE2A99" w:rsidP="00E4693A">
      <w:r w:rsidRPr="00F62449">
        <w:rPr>
          <w:noProof/>
        </w:rPr>
        <w:t>[No Response]</w:t>
      </w:r>
    </w:p>
    <w:p w14:paraId="3E6DB530" w14:textId="77777777" w:rsidR="00AE2A99" w:rsidRPr="00E63188" w:rsidRDefault="00AE2A99">
      <w:pPr>
        <w:spacing w:after="160" w:line="259" w:lineRule="auto"/>
        <w:rPr>
          <w:rFonts w:eastAsiaTheme="majorEastAsia" w:cstheme="majorBidi"/>
          <w:b/>
          <w:sz w:val="28"/>
          <w:szCs w:val="24"/>
        </w:rPr>
      </w:pPr>
      <w:r w:rsidRPr="00E63188">
        <w:br w:type="page"/>
      </w:r>
    </w:p>
    <w:p w14:paraId="11CCC2C4" w14:textId="77777777" w:rsidR="00AE2A99" w:rsidRPr="00E63188" w:rsidRDefault="00AE2A99" w:rsidP="00B4208F">
      <w:pPr>
        <w:pStyle w:val="Heading4"/>
      </w:pPr>
      <w:r>
        <w:lastRenderedPageBreak/>
        <w:t xml:space="preserve">B. </w:t>
      </w:r>
      <w:r w:rsidRPr="00E63188">
        <w:t>Total Expenditures and Other Uses</w:t>
      </w:r>
    </w:p>
    <w:p w14:paraId="775881E3" w14:textId="77777777" w:rsidR="00AE2A99" w:rsidRPr="00E63188" w:rsidRDefault="00AE2A99"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E2A99" w:rsidRPr="00C3630E" w14:paraId="19528D8B" w14:textId="77777777" w:rsidTr="00D31E95">
        <w:trPr>
          <w:cantSplit/>
          <w:trHeight w:val="143"/>
          <w:tblHeader/>
        </w:trPr>
        <w:tc>
          <w:tcPr>
            <w:tcW w:w="4765" w:type="dxa"/>
            <w:shd w:val="clear" w:color="auto" w:fill="E7E6E6" w:themeFill="background2"/>
          </w:tcPr>
          <w:p w14:paraId="197BD382" w14:textId="77777777" w:rsidR="00AE2A99" w:rsidRPr="00C3630E" w:rsidRDefault="00AE2A99" w:rsidP="00C3630E">
            <w:pPr>
              <w:pStyle w:val="NoSpacing"/>
              <w:rPr>
                <w:b/>
                <w:bCs/>
              </w:rPr>
            </w:pPr>
            <w:r w:rsidRPr="00C3630E">
              <w:rPr>
                <w:b/>
                <w:bCs/>
              </w:rPr>
              <w:t>Prompt</w:t>
            </w:r>
          </w:p>
        </w:tc>
        <w:tc>
          <w:tcPr>
            <w:tcW w:w="4585" w:type="dxa"/>
            <w:shd w:val="clear" w:color="auto" w:fill="E7E6E6" w:themeFill="background2"/>
          </w:tcPr>
          <w:p w14:paraId="3E6DE763" w14:textId="77777777" w:rsidR="00AE2A99" w:rsidRPr="00C3630E" w:rsidRDefault="00AE2A99" w:rsidP="00C3630E">
            <w:pPr>
              <w:pStyle w:val="NoSpacing"/>
              <w:rPr>
                <w:b/>
                <w:bCs/>
              </w:rPr>
            </w:pPr>
            <w:r w:rsidRPr="00C3630E">
              <w:rPr>
                <w:b/>
                <w:bCs/>
              </w:rPr>
              <w:t>Charter School’s Response</w:t>
            </w:r>
          </w:p>
        </w:tc>
      </w:tr>
      <w:tr w:rsidR="00AE2A99" w:rsidRPr="00E63188" w14:paraId="55C1BDBC" w14:textId="77777777" w:rsidTr="00D31E95">
        <w:trPr>
          <w:cantSplit/>
          <w:tblHeader/>
        </w:trPr>
        <w:tc>
          <w:tcPr>
            <w:tcW w:w="4765" w:type="dxa"/>
          </w:tcPr>
          <w:p w14:paraId="0F0CD967" w14:textId="77777777" w:rsidR="00AE2A99" w:rsidRPr="00E63188" w:rsidRDefault="00AE2A99" w:rsidP="00C3630E">
            <w:pPr>
              <w:pStyle w:val="NoSpacing"/>
            </w:pPr>
            <w:r w:rsidRPr="00E63188">
              <w:t>Certificated Salaries and Benefits</w:t>
            </w:r>
          </w:p>
        </w:tc>
        <w:tc>
          <w:tcPr>
            <w:tcW w:w="4585" w:type="dxa"/>
          </w:tcPr>
          <w:p w14:paraId="7AFCF7F7" w14:textId="77777777" w:rsidR="00AE2A99" w:rsidRPr="00E63188" w:rsidRDefault="00AE2A99" w:rsidP="00C3630E">
            <w:pPr>
              <w:pStyle w:val="NoSpacing"/>
            </w:pPr>
            <w:r w:rsidRPr="00F62449">
              <w:rPr>
                <w:noProof/>
              </w:rPr>
              <w:t>$1,390,695</w:t>
            </w:r>
          </w:p>
        </w:tc>
      </w:tr>
      <w:tr w:rsidR="00AE2A99" w:rsidRPr="00E63188" w14:paraId="2C9F14EB" w14:textId="77777777" w:rsidTr="00D31E95">
        <w:trPr>
          <w:cantSplit/>
          <w:tblHeader/>
        </w:trPr>
        <w:tc>
          <w:tcPr>
            <w:tcW w:w="4765" w:type="dxa"/>
          </w:tcPr>
          <w:p w14:paraId="0498AAA5" w14:textId="77777777" w:rsidR="00AE2A99" w:rsidRPr="00E63188" w:rsidRDefault="00AE2A99" w:rsidP="00C3630E">
            <w:pPr>
              <w:pStyle w:val="NoSpacing"/>
            </w:pPr>
            <w:r w:rsidRPr="00E63188">
              <w:t>Classified Salaries and Benefits</w:t>
            </w:r>
          </w:p>
        </w:tc>
        <w:tc>
          <w:tcPr>
            <w:tcW w:w="4585" w:type="dxa"/>
          </w:tcPr>
          <w:p w14:paraId="6FD72B25" w14:textId="77777777" w:rsidR="00AE2A99" w:rsidRPr="00E63188" w:rsidRDefault="00AE2A99" w:rsidP="00C3630E">
            <w:pPr>
              <w:pStyle w:val="NoSpacing"/>
            </w:pPr>
            <w:r w:rsidRPr="00F62449">
              <w:rPr>
                <w:noProof/>
              </w:rPr>
              <w:t>$450,733</w:t>
            </w:r>
          </w:p>
        </w:tc>
      </w:tr>
      <w:tr w:rsidR="00AE2A99" w:rsidRPr="00E63188" w14:paraId="226C87EA" w14:textId="77777777" w:rsidTr="00D31E95">
        <w:trPr>
          <w:cantSplit/>
          <w:tblHeader/>
        </w:trPr>
        <w:tc>
          <w:tcPr>
            <w:tcW w:w="4765" w:type="dxa"/>
          </w:tcPr>
          <w:p w14:paraId="6DF23331" w14:textId="77777777" w:rsidR="00AE2A99" w:rsidRPr="00E63188" w:rsidRDefault="00AE2A99" w:rsidP="00C3630E">
            <w:pPr>
              <w:pStyle w:val="NoSpacing"/>
            </w:pPr>
            <w:r w:rsidRPr="00E63188">
              <w:t>Books, Supplies, and Equipment</w:t>
            </w:r>
          </w:p>
        </w:tc>
        <w:tc>
          <w:tcPr>
            <w:tcW w:w="4585" w:type="dxa"/>
          </w:tcPr>
          <w:p w14:paraId="7FA2C500" w14:textId="77777777" w:rsidR="00AE2A99" w:rsidRPr="00E63188" w:rsidRDefault="00AE2A99" w:rsidP="00C3630E">
            <w:pPr>
              <w:pStyle w:val="NoSpacing"/>
            </w:pPr>
            <w:r w:rsidRPr="00F62449">
              <w:rPr>
                <w:noProof/>
              </w:rPr>
              <w:t>$107,848</w:t>
            </w:r>
          </w:p>
        </w:tc>
      </w:tr>
      <w:tr w:rsidR="00AE2A99" w:rsidRPr="00E63188" w14:paraId="46E8425D" w14:textId="77777777" w:rsidTr="00D31E95">
        <w:trPr>
          <w:cantSplit/>
          <w:tblHeader/>
        </w:trPr>
        <w:tc>
          <w:tcPr>
            <w:tcW w:w="4765" w:type="dxa"/>
          </w:tcPr>
          <w:p w14:paraId="38A6D9AD" w14:textId="77777777" w:rsidR="00AE2A99" w:rsidRPr="00E63188" w:rsidRDefault="00AE2A99" w:rsidP="00C3630E">
            <w:pPr>
              <w:pStyle w:val="NoSpacing"/>
            </w:pPr>
            <w:r w:rsidRPr="00E63188">
              <w:t>Services and Other Operating Costs: Contracts for Instructional Services</w:t>
            </w:r>
          </w:p>
        </w:tc>
        <w:tc>
          <w:tcPr>
            <w:tcW w:w="4585" w:type="dxa"/>
          </w:tcPr>
          <w:p w14:paraId="73F98821" w14:textId="77777777" w:rsidR="00AE2A99" w:rsidRPr="00E63188" w:rsidRDefault="00AE2A99" w:rsidP="00C3630E">
            <w:pPr>
              <w:pStyle w:val="NoSpacing"/>
            </w:pPr>
            <w:r w:rsidRPr="00F62449">
              <w:rPr>
                <w:noProof/>
              </w:rPr>
              <w:t>$0</w:t>
            </w:r>
          </w:p>
        </w:tc>
      </w:tr>
      <w:tr w:rsidR="00AE2A99" w:rsidRPr="00E63188" w14:paraId="370B0FF8" w14:textId="77777777" w:rsidTr="00D31E95">
        <w:trPr>
          <w:cantSplit/>
          <w:tblHeader/>
        </w:trPr>
        <w:tc>
          <w:tcPr>
            <w:tcW w:w="4765" w:type="dxa"/>
          </w:tcPr>
          <w:p w14:paraId="5746C4AC" w14:textId="77777777" w:rsidR="00AE2A99" w:rsidRPr="00E63188" w:rsidRDefault="00AE2A99" w:rsidP="00C3630E">
            <w:pPr>
              <w:pStyle w:val="NoSpacing"/>
            </w:pPr>
            <w:r w:rsidRPr="00E63188">
              <w:t>Services and Other Operating Costs: Contracts for Instructional Support</w:t>
            </w:r>
          </w:p>
        </w:tc>
        <w:tc>
          <w:tcPr>
            <w:tcW w:w="4585" w:type="dxa"/>
          </w:tcPr>
          <w:p w14:paraId="50F3E0FC" w14:textId="77777777" w:rsidR="00AE2A99" w:rsidRPr="00E63188" w:rsidRDefault="00AE2A99" w:rsidP="00C3630E">
            <w:pPr>
              <w:pStyle w:val="NoSpacing"/>
            </w:pPr>
            <w:r w:rsidRPr="00F62449">
              <w:rPr>
                <w:noProof/>
              </w:rPr>
              <w:t>$0</w:t>
            </w:r>
          </w:p>
        </w:tc>
      </w:tr>
      <w:tr w:rsidR="00AE2A99" w:rsidRPr="00E63188" w14:paraId="2DE038D2" w14:textId="77777777" w:rsidTr="00D31E95">
        <w:trPr>
          <w:cantSplit/>
          <w:tblHeader/>
        </w:trPr>
        <w:tc>
          <w:tcPr>
            <w:tcW w:w="4765" w:type="dxa"/>
          </w:tcPr>
          <w:p w14:paraId="3E707090" w14:textId="77777777" w:rsidR="00AE2A99" w:rsidRPr="00E63188" w:rsidRDefault="00AE2A99" w:rsidP="00C3630E">
            <w:pPr>
              <w:pStyle w:val="NoSpacing"/>
            </w:pPr>
            <w:r w:rsidRPr="00E63188">
              <w:t>Services and Other Operating Costs: All Other Instruction</w:t>
            </w:r>
            <w:r>
              <w:t>-</w:t>
            </w:r>
            <w:r w:rsidRPr="00E63188">
              <w:t>Related Operating Costs</w:t>
            </w:r>
          </w:p>
        </w:tc>
        <w:tc>
          <w:tcPr>
            <w:tcW w:w="4585" w:type="dxa"/>
          </w:tcPr>
          <w:p w14:paraId="7A9B2B7C" w14:textId="77777777" w:rsidR="00AE2A99" w:rsidRPr="00E63188" w:rsidRDefault="00AE2A99" w:rsidP="00C3630E">
            <w:pPr>
              <w:pStyle w:val="NoSpacing"/>
            </w:pPr>
            <w:r w:rsidRPr="00F62449">
              <w:rPr>
                <w:noProof/>
              </w:rPr>
              <w:t>$398,412</w:t>
            </w:r>
          </w:p>
        </w:tc>
      </w:tr>
      <w:tr w:rsidR="00AE2A99" w:rsidRPr="00C3630E" w14:paraId="3E4F5D38" w14:textId="77777777" w:rsidTr="00D31E95">
        <w:trPr>
          <w:cantSplit/>
          <w:tblHeader/>
        </w:trPr>
        <w:tc>
          <w:tcPr>
            <w:tcW w:w="4765" w:type="dxa"/>
          </w:tcPr>
          <w:p w14:paraId="0DF0A509" w14:textId="77777777" w:rsidR="00AE2A99" w:rsidRPr="00C3630E" w:rsidRDefault="00AE2A99" w:rsidP="00C3630E">
            <w:pPr>
              <w:pStyle w:val="NoSpacing"/>
              <w:rPr>
                <w:b/>
                <w:bCs/>
              </w:rPr>
            </w:pPr>
            <w:r w:rsidRPr="00C3630E">
              <w:rPr>
                <w:b/>
                <w:bCs/>
              </w:rPr>
              <w:t>Total Instruction and Related Services</w:t>
            </w:r>
          </w:p>
        </w:tc>
        <w:tc>
          <w:tcPr>
            <w:tcW w:w="4585" w:type="dxa"/>
          </w:tcPr>
          <w:p w14:paraId="63F80E74" w14:textId="77777777" w:rsidR="00AE2A99" w:rsidRPr="00C3630E" w:rsidRDefault="00AE2A99" w:rsidP="00C3630E">
            <w:pPr>
              <w:pStyle w:val="NoSpacing"/>
              <w:rPr>
                <w:b/>
                <w:bCs/>
              </w:rPr>
            </w:pPr>
            <w:r w:rsidRPr="00F62449">
              <w:rPr>
                <w:b/>
                <w:bCs/>
                <w:noProof/>
              </w:rPr>
              <w:t>$2,347,688</w:t>
            </w:r>
          </w:p>
        </w:tc>
      </w:tr>
    </w:tbl>
    <w:p w14:paraId="05B80876" w14:textId="77777777" w:rsidR="00AE2A99" w:rsidRPr="00E63188" w:rsidRDefault="00AE2A99"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E2A99" w:rsidRPr="00C3630E" w14:paraId="10306AF8" w14:textId="77777777" w:rsidTr="00D31E95">
        <w:trPr>
          <w:cantSplit/>
          <w:trHeight w:val="80"/>
          <w:tblHeader/>
        </w:trPr>
        <w:tc>
          <w:tcPr>
            <w:tcW w:w="4765" w:type="dxa"/>
            <w:shd w:val="clear" w:color="auto" w:fill="E7E6E6" w:themeFill="background2"/>
          </w:tcPr>
          <w:p w14:paraId="0029458D" w14:textId="77777777" w:rsidR="00AE2A99" w:rsidRPr="00C3630E" w:rsidRDefault="00AE2A99" w:rsidP="00C3630E">
            <w:pPr>
              <w:pStyle w:val="NoSpacing"/>
              <w:rPr>
                <w:b/>
                <w:bCs/>
              </w:rPr>
            </w:pPr>
            <w:r w:rsidRPr="00C3630E">
              <w:rPr>
                <w:b/>
                <w:bCs/>
              </w:rPr>
              <w:t>Prompt</w:t>
            </w:r>
          </w:p>
        </w:tc>
        <w:tc>
          <w:tcPr>
            <w:tcW w:w="4585" w:type="dxa"/>
            <w:shd w:val="clear" w:color="auto" w:fill="E7E6E6" w:themeFill="background2"/>
          </w:tcPr>
          <w:p w14:paraId="4A5DEBEB" w14:textId="77777777" w:rsidR="00AE2A99" w:rsidRPr="00C3630E" w:rsidRDefault="00AE2A99" w:rsidP="00C3630E">
            <w:pPr>
              <w:pStyle w:val="NoSpacing"/>
              <w:rPr>
                <w:b/>
                <w:bCs/>
              </w:rPr>
            </w:pPr>
            <w:r w:rsidRPr="00C3630E">
              <w:rPr>
                <w:b/>
                <w:bCs/>
              </w:rPr>
              <w:t>Charter School’s Response</w:t>
            </w:r>
          </w:p>
        </w:tc>
      </w:tr>
      <w:tr w:rsidR="00AE2A99" w:rsidRPr="00E63188" w14:paraId="513D1978" w14:textId="77777777" w:rsidTr="00D31E95">
        <w:trPr>
          <w:cantSplit/>
          <w:tblHeader/>
        </w:trPr>
        <w:tc>
          <w:tcPr>
            <w:tcW w:w="4765" w:type="dxa"/>
          </w:tcPr>
          <w:p w14:paraId="2C8470BB" w14:textId="77777777" w:rsidR="00AE2A99" w:rsidRPr="00E63188" w:rsidRDefault="00AE2A99" w:rsidP="00C3630E">
            <w:pPr>
              <w:pStyle w:val="NoSpacing"/>
            </w:pPr>
            <w:r w:rsidRPr="00E63188">
              <w:t>Certificated Salaries and Benefits</w:t>
            </w:r>
          </w:p>
        </w:tc>
        <w:tc>
          <w:tcPr>
            <w:tcW w:w="4585" w:type="dxa"/>
          </w:tcPr>
          <w:p w14:paraId="6FE57818" w14:textId="77777777" w:rsidR="00AE2A99" w:rsidRPr="00E63188" w:rsidRDefault="00AE2A99" w:rsidP="00C3630E">
            <w:pPr>
              <w:pStyle w:val="NoSpacing"/>
            </w:pPr>
            <w:r w:rsidRPr="00F62449">
              <w:rPr>
                <w:noProof/>
              </w:rPr>
              <w:t>$0</w:t>
            </w:r>
          </w:p>
        </w:tc>
      </w:tr>
      <w:tr w:rsidR="00AE2A99" w:rsidRPr="00E63188" w14:paraId="715A5486" w14:textId="77777777" w:rsidTr="00D31E95">
        <w:trPr>
          <w:cantSplit/>
          <w:tblHeader/>
        </w:trPr>
        <w:tc>
          <w:tcPr>
            <w:tcW w:w="4765" w:type="dxa"/>
          </w:tcPr>
          <w:p w14:paraId="3006E809" w14:textId="77777777" w:rsidR="00AE2A99" w:rsidRPr="00E63188" w:rsidRDefault="00AE2A99" w:rsidP="00C3630E">
            <w:pPr>
              <w:pStyle w:val="NoSpacing"/>
            </w:pPr>
            <w:r w:rsidRPr="00E63188">
              <w:t>Classified Salaries and Benefits</w:t>
            </w:r>
          </w:p>
        </w:tc>
        <w:tc>
          <w:tcPr>
            <w:tcW w:w="4585" w:type="dxa"/>
          </w:tcPr>
          <w:p w14:paraId="14007A23" w14:textId="77777777" w:rsidR="00AE2A99" w:rsidRPr="00E63188" w:rsidRDefault="00AE2A99" w:rsidP="00C3630E">
            <w:pPr>
              <w:pStyle w:val="NoSpacing"/>
            </w:pPr>
            <w:r w:rsidRPr="00F62449">
              <w:rPr>
                <w:noProof/>
              </w:rPr>
              <w:t>$26,077</w:t>
            </w:r>
          </w:p>
        </w:tc>
      </w:tr>
      <w:tr w:rsidR="00AE2A99" w:rsidRPr="00E63188" w14:paraId="619624C2" w14:textId="77777777" w:rsidTr="00D31E95">
        <w:trPr>
          <w:cantSplit/>
          <w:tblHeader/>
        </w:trPr>
        <w:tc>
          <w:tcPr>
            <w:tcW w:w="4765" w:type="dxa"/>
          </w:tcPr>
          <w:p w14:paraId="31698148" w14:textId="77777777" w:rsidR="00AE2A99" w:rsidRPr="00E63188" w:rsidRDefault="00AE2A99" w:rsidP="00C3630E">
            <w:pPr>
              <w:pStyle w:val="NoSpacing"/>
            </w:pPr>
            <w:r w:rsidRPr="00E63188">
              <w:t>Books, Supplies, and Equipment</w:t>
            </w:r>
          </w:p>
        </w:tc>
        <w:tc>
          <w:tcPr>
            <w:tcW w:w="4585" w:type="dxa"/>
          </w:tcPr>
          <w:p w14:paraId="37917083" w14:textId="77777777" w:rsidR="00AE2A99" w:rsidRPr="00E63188" w:rsidRDefault="00AE2A99" w:rsidP="00C3630E">
            <w:pPr>
              <w:pStyle w:val="NoSpacing"/>
            </w:pPr>
            <w:r w:rsidRPr="00F62449">
              <w:rPr>
                <w:noProof/>
              </w:rPr>
              <w:t>$2,060</w:t>
            </w:r>
          </w:p>
        </w:tc>
      </w:tr>
      <w:tr w:rsidR="00AE2A99" w:rsidRPr="00E63188" w14:paraId="5E2C22B3" w14:textId="77777777" w:rsidTr="00D31E95">
        <w:trPr>
          <w:cantSplit/>
          <w:tblHeader/>
        </w:trPr>
        <w:tc>
          <w:tcPr>
            <w:tcW w:w="4765" w:type="dxa"/>
          </w:tcPr>
          <w:p w14:paraId="580D1824" w14:textId="77777777" w:rsidR="00AE2A99" w:rsidRPr="00E63188" w:rsidRDefault="00AE2A99" w:rsidP="00C3630E">
            <w:pPr>
              <w:pStyle w:val="NoSpacing"/>
            </w:pPr>
            <w:r w:rsidRPr="00E63188">
              <w:t>Services and Other Operating Costs</w:t>
            </w:r>
          </w:p>
        </w:tc>
        <w:tc>
          <w:tcPr>
            <w:tcW w:w="4585" w:type="dxa"/>
          </w:tcPr>
          <w:p w14:paraId="09640BFA" w14:textId="77777777" w:rsidR="00AE2A99" w:rsidRPr="00E63188" w:rsidRDefault="00AE2A99" w:rsidP="00C3630E">
            <w:pPr>
              <w:pStyle w:val="NoSpacing"/>
            </w:pPr>
            <w:r w:rsidRPr="00F62449">
              <w:rPr>
                <w:noProof/>
              </w:rPr>
              <w:t>$148,863</w:t>
            </w:r>
          </w:p>
        </w:tc>
      </w:tr>
      <w:tr w:rsidR="00AE2A99" w:rsidRPr="00E63188" w14:paraId="24B5D83E" w14:textId="77777777" w:rsidTr="00D31E95">
        <w:trPr>
          <w:cantSplit/>
          <w:tblHeader/>
        </w:trPr>
        <w:tc>
          <w:tcPr>
            <w:tcW w:w="4765" w:type="dxa"/>
          </w:tcPr>
          <w:p w14:paraId="5E3C25A9" w14:textId="77777777" w:rsidR="00AE2A99" w:rsidRPr="00E63188" w:rsidRDefault="00AE2A99" w:rsidP="00C3630E">
            <w:pPr>
              <w:pStyle w:val="NoSpacing"/>
            </w:pPr>
            <w:r w:rsidRPr="00E63188">
              <w:t>Facilities Acquisition and Construction</w:t>
            </w:r>
          </w:p>
        </w:tc>
        <w:tc>
          <w:tcPr>
            <w:tcW w:w="4585" w:type="dxa"/>
          </w:tcPr>
          <w:p w14:paraId="447DAF2B" w14:textId="77777777" w:rsidR="00AE2A99" w:rsidRPr="00E63188" w:rsidRDefault="00AE2A99" w:rsidP="00C3630E">
            <w:pPr>
              <w:pStyle w:val="NoSpacing"/>
            </w:pPr>
            <w:r w:rsidRPr="00F62449">
              <w:rPr>
                <w:noProof/>
              </w:rPr>
              <w:t>$0</w:t>
            </w:r>
          </w:p>
        </w:tc>
      </w:tr>
      <w:tr w:rsidR="00AE2A99" w:rsidRPr="00C3630E" w14:paraId="750AC339" w14:textId="77777777" w:rsidTr="00D31E95">
        <w:trPr>
          <w:cantSplit/>
          <w:tblHeader/>
        </w:trPr>
        <w:tc>
          <w:tcPr>
            <w:tcW w:w="4765" w:type="dxa"/>
          </w:tcPr>
          <w:p w14:paraId="6F359145" w14:textId="77777777" w:rsidR="00AE2A99" w:rsidRPr="00C3630E" w:rsidRDefault="00AE2A99" w:rsidP="00C3630E">
            <w:pPr>
              <w:pStyle w:val="NoSpacing"/>
              <w:rPr>
                <w:b/>
                <w:bCs/>
              </w:rPr>
            </w:pPr>
            <w:r w:rsidRPr="00C3630E">
              <w:rPr>
                <w:b/>
                <w:bCs/>
              </w:rPr>
              <w:t>Total Operations and Facilities</w:t>
            </w:r>
          </w:p>
        </w:tc>
        <w:tc>
          <w:tcPr>
            <w:tcW w:w="4585" w:type="dxa"/>
          </w:tcPr>
          <w:p w14:paraId="75130098" w14:textId="77777777" w:rsidR="00AE2A99" w:rsidRPr="00C3630E" w:rsidRDefault="00AE2A99" w:rsidP="00C3630E">
            <w:pPr>
              <w:pStyle w:val="NoSpacing"/>
              <w:rPr>
                <w:b/>
                <w:bCs/>
              </w:rPr>
            </w:pPr>
            <w:r w:rsidRPr="00F62449">
              <w:rPr>
                <w:b/>
                <w:bCs/>
                <w:noProof/>
              </w:rPr>
              <w:t>$177,000</w:t>
            </w:r>
          </w:p>
        </w:tc>
      </w:tr>
    </w:tbl>
    <w:p w14:paraId="38F05339" w14:textId="77777777" w:rsidR="00AE2A99" w:rsidRPr="00E63188" w:rsidRDefault="00AE2A99"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E2A99" w:rsidRPr="00C3630E" w14:paraId="46412F73" w14:textId="77777777" w:rsidTr="00D31E95">
        <w:trPr>
          <w:cantSplit/>
          <w:trHeight w:val="79"/>
          <w:tblHeader/>
        </w:trPr>
        <w:tc>
          <w:tcPr>
            <w:tcW w:w="7105" w:type="dxa"/>
            <w:shd w:val="clear" w:color="auto" w:fill="E7E6E6" w:themeFill="background2"/>
          </w:tcPr>
          <w:p w14:paraId="76B592BC" w14:textId="77777777" w:rsidR="00AE2A99" w:rsidRPr="00C3630E" w:rsidRDefault="00AE2A99" w:rsidP="00C3630E">
            <w:pPr>
              <w:pStyle w:val="NoSpacing"/>
              <w:rPr>
                <w:b/>
                <w:bCs/>
              </w:rPr>
            </w:pPr>
            <w:r w:rsidRPr="00C3630E">
              <w:rPr>
                <w:b/>
                <w:bCs/>
              </w:rPr>
              <w:t>Prompt</w:t>
            </w:r>
          </w:p>
        </w:tc>
        <w:tc>
          <w:tcPr>
            <w:tcW w:w="2245" w:type="dxa"/>
            <w:shd w:val="clear" w:color="auto" w:fill="E7E6E6" w:themeFill="background2"/>
          </w:tcPr>
          <w:p w14:paraId="2ECB3F1E" w14:textId="77777777" w:rsidR="00AE2A99" w:rsidRPr="00C3630E" w:rsidRDefault="00AE2A99" w:rsidP="00C3630E">
            <w:pPr>
              <w:pStyle w:val="NoSpacing"/>
              <w:rPr>
                <w:b/>
                <w:bCs/>
              </w:rPr>
            </w:pPr>
            <w:r w:rsidRPr="00C3630E">
              <w:rPr>
                <w:b/>
                <w:bCs/>
              </w:rPr>
              <w:t>Charter School’s Response</w:t>
            </w:r>
          </w:p>
        </w:tc>
      </w:tr>
      <w:tr w:rsidR="00AE2A99" w:rsidRPr="00E63188" w14:paraId="2802AD0A" w14:textId="77777777" w:rsidTr="00D31E95">
        <w:trPr>
          <w:cantSplit/>
          <w:tblHeader/>
        </w:trPr>
        <w:tc>
          <w:tcPr>
            <w:tcW w:w="7105" w:type="dxa"/>
          </w:tcPr>
          <w:p w14:paraId="4DC6288A" w14:textId="77777777" w:rsidR="00AE2A99" w:rsidRPr="00E63188" w:rsidRDefault="00AE2A99" w:rsidP="00C3630E">
            <w:pPr>
              <w:pStyle w:val="NoSpacing"/>
            </w:pPr>
            <w:r w:rsidRPr="00E63188">
              <w:t>Total facility square footage occupied by the charter school</w:t>
            </w:r>
          </w:p>
        </w:tc>
        <w:tc>
          <w:tcPr>
            <w:tcW w:w="2245" w:type="dxa"/>
          </w:tcPr>
          <w:p w14:paraId="460E2733" w14:textId="77777777" w:rsidR="00AE2A99" w:rsidRPr="00E63188" w:rsidRDefault="00AE2A99" w:rsidP="00C3630E">
            <w:pPr>
              <w:pStyle w:val="NoSpacing"/>
            </w:pPr>
            <w:r w:rsidRPr="00F62449">
              <w:rPr>
                <w:noProof/>
              </w:rPr>
              <w:t>12350</w:t>
            </w:r>
          </w:p>
        </w:tc>
      </w:tr>
      <w:tr w:rsidR="00AE2A99" w:rsidRPr="00E63188" w14:paraId="54A1545F" w14:textId="77777777" w:rsidTr="00D31E95">
        <w:trPr>
          <w:cantSplit/>
          <w:tblHeader/>
        </w:trPr>
        <w:tc>
          <w:tcPr>
            <w:tcW w:w="7105" w:type="dxa"/>
          </w:tcPr>
          <w:p w14:paraId="09B5267D" w14:textId="77777777" w:rsidR="00AE2A99" w:rsidRPr="00E63188" w:rsidRDefault="00AE2A9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5923253" w14:textId="77777777" w:rsidR="00AE2A99" w:rsidRPr="00E63188" w:rsidRDefault="00AE2A99" w:rsidP="00C3630E">
            <w:pPr>
              <w:pStyle w:val="NoSpacing"/>
            </w:pPr>
            <w:r w:rsidRPr="00F62449">
              <w:rPr>
                <w:noProof/>
              </w:rPr>
              <w:t>5.1</w:t>
            </w:r>
          </w:p>
        </w:tc>
      </w:tr>
      <w:tr w:rsidR="00AE2A99" w:rsidRPr="00E63188" w14:paraId="3280B9FF" w14:textId="77777777" w:rsidTr="00D31E95">
        <w:trPr>
          <w:cantSplit/>
          <w:tblHeader/>
        </w:trPr>
        <w:tc>
          <w:tcPr>
            <w:tcW w:w="7105" w:type="dxa"/>
          </w:tcPr>
          <w:p w14:paraId="4C2E9F85" w14:textId="77777777" w:rsidR="00AE2A99" w:rsidRPr="00E63188" w:rsidRDefault="00AE2A9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3AA9772" w14:textId="77777777" w:rsidR="00AE2A99" w:rsidRPr="00E63188" w:rsidRDefault="00AE2A99" w:rsidP="00C3630E">
            <w:pPr>
              <w:pStyle w:val="NoSpacing"/>
            </w:pPr>
            <w:r w:rsidRPr="00F62449">
              <w:rPr>
                <w:noProof/>
              </w:rPr>
              <w:t>27875</w:t>
            </w:r>
          </w:p>
        </w:tc>
      </w:tr>
      <w:tr w:rsidR="00AE2A99" w:rsidRPr="00E63188" w14:paraId="6496FADE" w14:textId="77777777" w:rsidTr="00D31E95">
        <w:trPr>
          <w:cantSplit/>
          <w:tblHeader/>
        </w:trPr>
        <w:tc>
          <w:tcPr>
            <w:tcW w:w="7105" w:type="dxa"/>
          </w:tcPr>
          <w:p w14:paraId="0F6C2D5A" w14:textId="77777777" w:rsidR="00AE2A99" w:rsidRPr="00E63188" w:rsidRDefault="00AE2A99" w:rsidP="00C3630E">
            <w:pPr>
              <w:pStyle w:val="NoSpacing"/>
            </w:pPr>
            <w:r w:rsidRPr="00E63188">
              <w:t>Calculated Facilities Costs</w:t>
            </w:r>
          </w:p>
        </w:tc>
        <w:tc>
          <w:tcPr>
            <w:tcW w:w="2245" w:type="dxa"/>
          </w:tcPr>
          <w:p w14:paraId="441494A3" w14:textId="77777777" w:rsidR="00AE2A99" w:rsidRPr="00E63188" w:rsidRDefault="00AE2A99" w:rsidP="00C3630E">
            <w:pPr>
              <w:pStyle w:val="NoSpacing"/>
            </w:pPr>
            <w:r w:rsidRPr="00F62449">
              <w:rPr>
                <w:noProof/>
              </w:rPr>
              <w:t>$37,214</w:t>
            </w:r>
          </w:p>
        </w:tc>
      </w:tr>
      <w:tr w:rsidR="00AE2A99" w:rsidRPr="00C3630E" w14:paraId="49E9B713" w14:textId="77777777" w:rsidTr="00D31E95">
        <w:trPr>
          <w:cantSplit/>
          <w:tblHeader/>
        </w:trPr>
        <w:tc>
          <w:tcPr>
            <w:tcW w:w="7105" w:type="dxa"/>
          </w:tcPr>
          <w:p w14:paraId="0F2305B2" w14:textId="77777777" w:rsidR="00AE2A99" w:rsidRPr="00C3630E" w:rsidRDefault="00AE2A99" w:rsidP="00C3630E">
            <w:pPr>
              <w:pStyle w:val="NoSpacing"/>
              <w:rPr>
                <w:b/>
                <w:bCs/>
              </w:rPr>
            </w:pPr>
            <w:r w:rsidRPr="00C3630E">
              <w:rPr>
                <w:b/>
                <w:bCs/>
              </w:rPr>
              <w:t>Allowable Facilities Costs</w:t>
            </w:r>
          </w:p>
        </w:tc>
        <w:tc>
          <w:tcPr>
            <w:tcW w:w="2245" w:type="dxa"/>
          </w:tcPr>
          <w:p w14:paraId="4D9E387B" w14:textId="77777777" w:rsidR="00AE2A99" w:rsidRPr="00C3630E" w:rsidRDefault="00AE2A99" w:rsidP="00C3630E">
            <w:pPr>
              <w:pStyle w:val="NoSpacing"/>
              <w:rPr>
                <w:b/>
                <w:bCs/>
              </w:rPr>
            </w:pPr>
            <w:r w:rsidRPr="00F62449">
              <w:rPr>
                <w:b/>
                <w:bCs/>
                <w:noProof/>
              </w:rPr>
              <w:t>$37,214</w:t>
            </w:r>
          </w:p>
        </w:tc>
      </w:tr>
    </w:tbl>
    <w:p w14:paraId="26213F6D" w14:textId="77777777" w:rsidR="00AE2A99" w:rsidRDefault="00AE2A99">
      <w:pPr>
        <w:spacing w:after="160" w:line="259" w:lineRule="auto"/>
        <w:rPr>
          <w:i/>
          <w:iCs/>
          <w:szCs w:val="18"/>
        </w:rPr>
      </w:pPr>
      <w:r>
        <w:br w:type="page"/>
      </w:r>
    </w:p>
    <w:p w14:paraId="648B052C" w14:textId="77777777" w:rsidR="00AE2A99" w:rsidRPr="00E63188" w:rsidRDefault="00AE2A99"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E2A99" w:rsidRPr="008006B1" w14:paraId="1DD8A3E7" w14:textId="77777777" w:rsidTr="00EA4630">
        <w:trPr>
          <w:cantSplit/>
          <w:tblHeader/>
        </w:trPr>
        <w:tc>
          <w:tcPr>
            <w:tcW w:w="4945" w:type="dxa"/>
            <w:shd w:val="clear" w:color="auto" w:fill="E7E6E6" w:themeFill="background2"/>
          </w:tcPr>
          <w:p w14:paraId="44525B40" w14:textId="77777777" w:rsidR="00AE2A99" w:rsidRPr="008006B1" w:rsidRDefault="00AE2A99" w:rsidP="008006B1">
            <w:pPr>
              <w:pStyle w:val="NoSpacing"/>
              <w:rPr>
                <w:b/>
                <w:bCs/>
              </w:rPr>
            </w:pPr>
            <w:r w:rsidRPr="008006B1">
              <w:rPr>
                <w:b/>
                <w:bCs/>
              </w:rPr>
              <w:t>Prompt</w:t>
            </w:r>
          </w:p>
        </w:tc>
        <w:tc>
          <w:tcPr>
            <w:tcW w:w="4405" w:type="dxa"/>
            <w:shd w:val="clear" w:color="auto" w:fill="E7E6E6" w:themeFill="background2"/>
          </w:tcPr>
          <w:p w14:paraId="2683802A" w14:textId="77777777" w:rsidR="00AE2A99" w:rsidRPr="008006B1" w:rsidRDefault="00AE2A99" w:rsidP="008006B1">
            <w:pPr>
              <w:pStyle w:val="NoSpacing"/>
              <w:rPr>
                <w:b/>
                <w:bCs/>
              </w:rPr>
            </w:pPr>
            <w:r w:rsidRPr="008006B1">
              <w:rPr>
                <w:b/>
                <w:bCs/>
              </w:rPr>
              <w:t>Charter School’s Response</w:t>
            </w:r>
          </w:p>
        </w:tc>
      </w:tr>
      <w:tr w:rsidR="00AE2A99" w:rsidRPr="00E63188" w14:paraId="3739F9D8" w14:textId="77777777" w:rsidTr="00EA4630">
        <w:trPr>
          <w:cantSplit/>
          <w:tblHeader/>
        </w:trPr>
        <w:tc>
          <w:tcPr>
            <w:tcW w:w="4945" w:type="dxa"/>
          </w:tcPr>
          <w:p w14:paraId="1B1483D3" w14:textId="77777777" w:rsidR="00AE2A99" w:rsidRPr="00E63188" w:rsidRDefault="00AE2A99" w:rsidP="008006B1">
            <w:pPr>
              <w:pStyle w:val="NoSpacing"/>
            </w:pPr>
            <w:r w:rsidRPr="00E63188">
              <w:t>Certificated Salaries and Benefits</w:t>
            </w:r>
          </w:p>
        </w:tc>
        <w:tc>
          <w:tcPr>
            <w:tcW w:w="4405" w:type="dxa"/>
          </w:tcPr>
          <w:p w14:paraId="7D120440" w14:textId="77777777" w:rsidR="00AE2A99" w:rsidRPr="00E63188" w:rsidRDefault="00AE2A99" w:rsidP="008006B1">
            <w:pPr>
              <w:pStyle w:val="NoSpacing"/>
            </w:pPr>
            <w:r w:rsidRPr="00F62449">
              <w:rPr>
                <w:noProof/>
              </w:rPr>
              <w:t>$24,989</w:t>
            </w:r>
          </w:p>
        </w:tc>
      </w:tr>
      <w:tr w:rsidR="00AE2A99" w:rsidRPr="00E63188" w14:paraId="1CD07538" w14:textId="77777777" w:rsidTr="00EA4630">
        <w:trPr>
          <w:cantSplit/>
          <w:tblHeader/>
        </w:trPr>
        <w:tc>
          <w:tcPr>
            <w:tcW w:w="4945" w:type="dxa"/>
          </w:tcPr>
          <w:p w14:paraId="4632B134" w14:textId="77777777" w:rsidR="00AE2A99" w:rsidRPr="00E63188" w:rsidRDefault="00AE2A99" w:rsidP="008006B1">
            <w:pPr>
              <w:pStyle w:val="NoSpacing"/>
            </w:pPr>
            <w:r w:rsidRPr="00E63188">
              <w:t>Classified Salaries and Benefits</w:t>
            </w:r>
          </w:p>
        </w:tc>
        <w:tc>
          <w:tcPr>
            <w:tcW w:w="4405" w:type="dxa"/>
          </w:tcPr>
          <w:p w14:paraId="21C4FAA6" w14:textId="77777777" w:rsidR="00AE2A99" w:rsidRPr="00E63188" w:rsidRDefault="00AE2A99" w:rsidP="008006B1">
            <w:pPr>
              <w:pStyle w:val="NoSpacing"/>
            </w:pPr>
            <w:r w:rsidRPr="00F62449">
              <w:rPr>
                <w:noProof/>
              </w:rPr>
              <w:t>$166,267</w:t>
            </w:r>
          </w:p>
        </w:tc>
      </w:tr>
      <w:tr w:rsidR="00AE2A99" w:rsidRPr="00E63188" w14:paraId="21040247" w14:textId="77777777" w:rsidTr="00EA4630">
        <w:trPr>
          <w:cantSplit/>
          <w:tblHeader/>
        </w:trPr>
        <w:tc>
          <w:tcPr>
            <w:tcW w:w="4945" w:type="dxa"/>
          </w:tcPr>
          <w:p w14:paraId="042DA0B1" w14:textId="77777777" w:rsidR="00AE2A99" w:rsidRPr="00E63188" w:rsidRDefault="00AE2A99" w:rsidP="008006B1">
            <w:pPr>
              <w:pStyle w:val="NoSpacing"/>
            </w:pPr>
            <w:r w:rsidRPr="00E63188">
              <w:t>Books, Supplies, and Equipment</w:t>
            </w:r>
          </w:p>
        </w:tc>
        <w:tc>
          <w:tcPr>
            <w:tcW w:w="4405" w:type="dxa"/>
          </w:tcPr>
          <w:p w14:paraId="657A5461" w14:textId="77777777" w:rsidR="00AE2A99" w:rsidRPr="00E63188" w:rsidRDefault="00AE2A99" w:rsidP="008006B1">
            <w:pPr>
              <w:pStyle w:val="NoSpacing"/>
            </w:pPr>
            <w:r w:rsidRPr="00F62449">
              <w:rPr>
                <w:noProof/>
              </w:rPr>
              <w:t>$11,040</w:t>
            </w:r>
          </w:p>
        </w:tc>
      </w:tr>
      <w:tr w:rsidR="00AE2A99" w:rsidRPr="00E63188" w14:paraId="1A7A1899" w14:textId="77777777" w:rsidTr="00EA4630">
        <w:trPr>
          <w:cantSplit/>
          <w:tblHeader/>
        </w:trPr>
        <w:tc>
          <w:tcPr>
            <w:tcW w:w="4945" w:type="dxa"/>
          </w:tcPr>
          <w:p w14:paraId="31D82CFE" w14:textId="77777777" w:rsidR="00AE2A99" w:rsidRPr="00E63188" w:rsidRDefault="00AE2A99" w:rsidP="008006B1">
            <w:pPr>
              <w:pStyle w:val="NoSpacing"/>
            </w:pPr>
            <w:r w:rsidRPr="00E63188">
              <w:t>Contracts for Other Administrative Services</w:t>
            </w:r>
          </w:p>
        </w:tc>
        <w:tc>
          <w:tcPr>
            <w:tcW w:w="4405" w:type="dxa"/>
          </w:tcPr>
          <w:p w14:paraId="4D42E5E3" w14:textId="77777777" w:rsidR="00AE2A99" w:rsidRPr="00E63188" w:rsidRDefault="00AE2A99" w:rsidP="008006B1">
            <w:pPr>
              <w:pStyle w:val="NoSpacing"/>
            </w:pPr>
            <w:r w:rsidRPr="00F62449">
              <w:rPr>
                <w:noProof/>
              </w:rPr>
              <w:t>$0</w:t>
            </w:r>
          </w:p>
        </w:tc>
      </w:tr>
      <w:tr w:rsidR="00AE2A99" w:rsidRPr="00E63188" w14:paraId="14C55145" w14:textId="77777777" w:rsidTr="00EA4630">
        <w:trPr>
          <w:cantSplit/>
          <w:tblHeader/>
        </w:trPr>
        <w:tc>
          <w:tcPr>
            <w:tcW w:w="4945" w:type="dxa"/>
          </w:tcPr>
          <w:p w14:paraId="590E64F8" w14:textId="77777777" w:rsidR="00AE2A99" w:rsidRPr="00E63188" w:rsidRDefault="00AE2A99" w:rsidP="008006B1">
            <w:pPr>
              <w:pStyle w:val="NoSpacing"/>
            </w:pPr>
            <w:r w:rsidRPr="00E63188">
              <w:t>Supervisorial Oversight Fee</w:t>
            </w:r>
          </w:p>
        </w:tc>
        <w:tc>
          <w:tcPr>
            <w:tcW w:w="4405" w:type="dxa"/>
          </w:tcPr>
          <w:p w14:paraId="18447190" w14:textId="77777777" w:rsidR="00AE2A99" w:rsidRPr="00E63188" w:rsidRDefault="00AE2A99" w:rsidP="008006B1">
            <w:pPr>
              <w:pStyle w:val="NoSpacing"/>
            </w:pPr>
            <w:r w:rsidRPr="00F62449">
              <w:rPr>
                <w:noProof/>
              </w:rPr>
              <w:t>$24,172</w:t>
            </w:r>
          </w:p>
        </w:tc>
      </w:tr>
      <w:tr w:rsidR="00AE2A99" w:rsidRPr="00E63188" w14:paraId="27C0FA2B" w14:textId="77777777" w:rsidTr="00EA4630">
        <w:trPr>
          <w:cantSplit/>
          <w:tblHeader/>
        </w:trPr>
        <w:tc>
          <w:tcPr>
            <w:tcW w:w="4945" w:type="dxa"/>
          </w:tcPr>
          <w:p w14:paraId="70CB8121" w14:textId="77777777" w:rsidR="00AE2A99" w:rsidRPr="00E63188" w:rsidRDefault="00AE2A99" w:rsidP="008006B1">
            <w:pPr>
              <w:pStyle w:val="NoSpacing"/>
            </w:pPr>
            <w:r w:rsidRPr="00E63188">
              <w:t>All Other Administration and Other Activities, Services, and Operating Costs</w:t>
            </w:r>
          </w:p>
        </w:tc>
        <w:tc>
          <w:tcPr>
            <w:tcW w:w="4405" w:type="dxa"/>
          </w:tcPr>
          <w:p w14:paraId="4A25D09D" w14:textId="77777777" w:rsidR="00AE2A99" w:rsidRPr="00E63188" w:rsidRDefault="00AE2A99" w:rsidP="008006B1">
            <w:pPr>
              <w:pStyle w:val="NoSpacing"/>
            </w:pPr>
            <w:r w:rsidRPr="00F62449">
              <w:rPr>
                <w:noProof/>
              </w:rPr>
              <w:t>$192,604</w:t>
            </w:r>
          </w:p>
        </w:tc>
      </w:tr>
      <w:tr w:rsidR="00AE2A99" w:rsidRPr="008006B1" w14:paraId="7AB7C91D" w14:textId="77777777" w:rsidTr="00EA4630">
        <w:trPr>
          <w:cantSplit/>
          <w:tblHeader/>
        </w:trPr>
        <w:tc>
          <w:tcPr>
            <w:tcW w:w="4945" w:type="dxa"/>
          </w:tcPr>
          <w:p w14:paraId="314A0303" w14:textId="77777777" w:rsidR="00AE2A99" w:rsidRPr="008006B1" w:rsidRDefault="00AE2A99" w:rsidP="008006B1">
            <w:pPr>
              <w:pStyle w:val="NoSpacing"/>
              <w:rPr>
                <w:b/>
                <w:bCs/>
              </w:rPr>
            </w:pPr>
            <w:r w:rsidRPr="008006B1">
              <w:rPr>
                <w:b/>
                <w:bCs/>
              </w:rPr>
              <w:t>Total Administration and Other Activities</w:t>
            </w:r>
          </w:p>
        </w:tc>
        <w:tc>
          <w:tcPr>
            <w:tcW w:w="4405" w:type="dxa"/>
          </w:tcPr>
          <w:p w14:paraId="7F625730" w14:textId="77777777" w:rsidR="00AE2A99" w:rsidRPr="008006B1" w:rsidRDefault="00AE2A99" w:rsidP="008006B1">
            <w:pPr>
              <w:pStyle w:val="NoSpacing"/>
              <w:rPr>
                <w:b/>
                <w:bCs/>
              </w:rPr>
            </w:pPr>
            <w:r w:rsidRPr="00F62449">
              <w:rPr>
                <w:b/>
                <w:bCs/>
                <w:noProof/>
              </w:rPr>
              <w:t>$419,072</w:t>
            </w:r>
          </w:p>
        </w:tc>
      </w:tr>
    </w:tbl>
    <w:p w14:paraId="77AB6753" w14:textId="77777777" w:rsidR="00AE2A99" w:rsidRPr="00E63188" w:rsidRDefault="00AE2A99" w:rsidP="00132402">
      <w:pPr>
        <w:spacing w:before="240"/>
        <w:rPr>
          <w:b/>
          <w:bCs/>
        </w:rPr>
      </w:pPr>
      <w:r>
        <w:rPr>
          <w:b/>
          <w:bCs/>
        </w:rPr>
        <w:t>Additional information regarding Supervisorial Oversight Fee:</w:t>
      </w:r>
    </w:p>
    <w:p w14:paraId="05A7DCDB" w14:textId="77777777" w:rsidR="00AE2A99" w:rsidRPr="00132402" w:rsidRDefault="00AE2A99" w:rsidP="00132402">
      <w:r w:rsidRPr="00F62449">
        <w:rPr>
          <w:noProof/>
        </w:rPr>
        <w:t>[No Response]</w:t>
      </w:r>
    </w:p>
    <w:p w14:paraId="13D08139" w14:textId="77777777" w:rsidR="00AE2A99" w:rsidRPr="00132402" w:rsidRDefault="00AE2A99"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E2A99" w:rsidRPr="00D11FB5" w14:paraId="705D2492" w14:textId="77777777" w:rsidTr="00C1743C">
        <w:trPr>
          <w:cantSplit/>
          <w:tblHeader/>
        </w:trPr>
        <w:tc>
          <w:tcPr>
            <w:tcW w:w="4675" w:type="dxa"/>
            <w:shd w:val="clear" w:color="auto" w:fill="E7E6E6" w:themeFill="background2"/>
          </w:tcPr>
          <w:p w14:paraId="40FA1C02" w14:textId="77777777" w:rsidR="00AE2A99" w:rsidRPr="00D11FB5" w:rsidRDefault="00AE2A99" w:rsidP="00D11FB5">
            <w:pPr>
              <w:pStyle w:val="NoSpacing"/>
              <w:rPr>
                <w:b/>
                <w:bCs/>
              </w:rPr>
            </w:pPr>
            <w:r w:rsidRPr="00D11FB5">
              <w:rPr>
                <w:b/>
                <w:bCs/>
              </w:rPr>
              <w:t>Prompt</w:t>
            </w:r>
          </w:p>
        </w:tc>
        <w:tc>
          <w:tcPr>
            <w:tcW w:w="4675" w:type="dxa"/>
            <w:shd w:val="clear" w:color="auto" w:fill="E7E6E6" w:themeFill="background2"/>
          </w:tcPr>
          <w:p w14:paraId="56114A53" w14:textId="77777777" w:rsidR="00AE2A99" w:rsidRPr="00D11FB5" w:rsidRDefault="00AE2A99" w:rsidP="00D11FB5">
            <w:pPr>
              <w:pStyle w:val="NoSpacing"/>
              <w:rPr>
                <w:b/>
                <w:bCs/>
              </w:rPr>
            </w:pPr>
            <w:r w:rsidRPr="00D11FB5">
              <w:rPr>
                <w:b/>
                <w:bCs/>
              </w:rPr>
              <w:t>Charter School’s Response</w:t>
            </w:r>
          </w:p>
        </w:tc>
      </w:tr>
      <w:tr w:rsidR="00AE2A99" w:rsidRPr="00E63188" w14:paraId="3637635C" w14:textId="77777777" w:rsidTr="00C1743C">
        <w:trPr>
          <w:cantSplit/>
          <w:tblHeader/>
        </w:trPr>
        <w:tc>
          <w:tcPr>
            <w:tcW w:w="4675" w:type="dxa"/>
          </w:tcPr>
          <w:p w14:paraId="4050EDC0" w14:textId="77777777" w:rsidR="00AE2A99" w:rsidRPr="00E63188" w:rsidRDefault="00AE2A99" w:rsidP="00D11FB5">
            <w:pPr>
              <w:pStyle w:val="NoSpacing"/>
            </w:pPr>
            <w:r w:rsidRPr="00E63188">
              <w:t>Debt Services</w:t>
            </w:r>
          </w:p>
        </w:tc>
        <w:tc>
          <w:tcPr>
            <w:tcW w:w="4675" w:type="dxa"/>
          </w:tcPr>
          <w:p w14:paraId="7BBDAA33" w14:textId="77777777" w:rsidR="00AE2A99" w:rsidRPr="00E63188" w:rsidRDefault="00AE2A99" w:rsidP="00D11FB5">
            <w:pPr>
              <w:pStyle w:val="NoSpacing"/>
            </w:pPr>
            <w:r w:rsidRPr="00F62449">
              <w:rPr>
                <w:noProof/>
              </w:rPr>
              <w:t>$0</w:t>
            </w:r>
          </w:p>
        </w:tc>
      </w:tr>
      <w:tr w:rsidR="00AE2A99" w:rsidRPr="00E63188" w14:paraId="65C80FE8" w14:textId="77777777" w:rsidTr="00C1743C">
        <w:trPr>
          <w:cantSplit/>
          <w:tblHeader/>
        </w:trPr>
        <w:tc>
          <w:tcPr>
            <w:tcW w:w="4675" w:type="dxa"/>
          </w:tcPr>
          <w:p w14:paraId="05EB8B94" w14:textId="77777777" w:rsidR="00AE2A99" w:rsidRPr="00E63188" w:rsidRDefault="00AE2A99" w:rsidP="00D11FB5">
            <w:pPr>
              <w:pStyle w:val="NoSpacing"/>
            </w:pPr>
            <w:r w:rsidRPr="00E63188">
              <w:t>Transfers to Local Educational Agencies</w:t>
            </w:r>
          </w:p>
        </w:tc>
        <w:tc>
          <w:tcPr>
            <w:tcW w:w="4675" w:type="dxa"/>
          </w:tcPr>
          <w:p w14:paraId="3856675C" w14:textId="77777777" w:rsidR="00AE2A99" w:rsidRPr="00E63188" w:rsidRDefault="00AE2A99" w:rsidP="00D11FB5">
            <w:pPr>
              <w:pStyle w:val="NoSpacing"/>
            </w:pPr>
            <w:r w:rsidRPr="00F62449">
              <w:rPr>
                <w:noProof/>
              </w:rPr>
              <w:t>$0</w:t>
            </w:r>
          </w:p>
        </w:tc>
      </w:tr>
      <w:tr w:rsidR="00AE2A99" w:rsidRPr="00E63188" w14:paraId="4C01BF5F" w14:textId="77777777" w:rsidTr="00C1743C">
        <w:trPr>
          <w:cantSplit/>
          <w:tblHeader/>
        </w:trPr>
        <w:tc>
          <w:tcPr>
            <w:tcW w:w="4675" w:type="dxa"/>
          </w:tcPr>
          <w:p w14:paraId="47172F2B" w14:textId="77777777" w:rsidR="00AE2A99" w:rsidRPr="00E63188" w:rsidRDefault="00AE2A99" w:rsidP="00D11FB5">
            <w:pPr>
              <w:pStyle w:val="NoSpacing"/>
            </w:pPr>
            <w:r w:rsidRPr="00E63188">
              <w:t>All Other Transfers and Outgo</w:t>
            </w:r>
          </w:p>
        </w:tc>
        <w:tc>
          <w:tcPr>
            <w:tcW w:w="4675" w:type="dxa"/>
          </w:tcPr>
          <w:p w14:paraId="5F795013" w14:textId="77777777" w:rsidR="00AE2A99" w:rsidRPr="00E63188" w:rsidRDefault="00AE2A99" w:rsidP="00D11FB5">
            <w:pPr>
              <w:pStyle w:val="NoSpacing"/>
            </w:pPr>
            <w:r w:rsidRPr="00F62449">
              <w:rPr>
                <w:noProof/>
              </w:rPr>
              <w:t>$0</w:t>
            </w:r>
          </w:p>
        </w:tc>
      </w:tr>
      <w:tr w:rsidR="00AE2A99" w:rsidRPr="00D11FB5" w14:paraId="088A6031" w14:textId="77777777" w:rsidTr="00C1743C">
        <w:trPr>
          <w:cantSplit/>
          <w:tblHeader/>
        </w:trPr>
        <w:tc>
          <w:tcPr>
            <w:tcW w:w="4675" w:type="dxa"/>
          </w:tcPr>
          <w:p w14:paraId="7A176A83" w14:textId="77777777" w:rsidR="00AE2A99" w:rsidRPr="00D11FB5" w:rsidRDefault="00AE2A99" w:rsidP="00D11FB5">
            <w:pPr>
              <w:pStyle w:val="NoSpacing"/>
              <w:rPr>
                <w:b/>
                <w:bCs/>
              </w:rPr>
            </w:pPr>
            <w:r w:rsidRPr="00D11FB5">
              <w:rPr>
                <w:b/>
                <w:bCs/>
              </w:rPr>
              <w:t>Total Other Outgoing and Other Financing Uses</w:t>
            </w:r>
          </w:p>
        </w:tc>
        <w:tc>
          <w:tcPr>
            <w:tcW w:w="4675" w:type="dxa"/>
          </w:tcPr>
          <w:p w14:paraId="6F5E1CF9" w14:textId="77777777" w:rsidR="00AE2A99" w:rsidRPr="00D11FB5" w:rsidRDefault="00AE2A99" w:rsidP="00D11FB5">
            <w:pPr>
              <w:pStyle w:val="NoSpacing"/>
              <w:rPr>
                <w:b/>
                <w:bCs/>
              </w:rPr>
            </w:pPr>
            <w:r w:rsidRPr="00F62449">
              <w:rPr>
                <w:b/>
                <w:bCs/>
                <w:noProof/>
              </w:rPr>
              <w:t>$0</w:t>
            </w:r>
          </w:p>
        </w:tc>
      </w:tr>
    </w:tbl>
    <w:p w14:paraId="3F98E249" w14:textId="77777777" w:rsidR="00AE2A99" w:rsidRPr="00E63188" w:rsidRDefault="00AE2A99" w:rsidP="00C3630E">
      <w:pPr>
        <w:spacing w:before="240"/>
        <w:rPr>
          <w:b/>
          <w:bCs/>
        </w:rPr>
      </w:pPr>
      <w:r w:rsidRPr="00E63188">
        <w:rPr>
          <w:b/>
          <w:bCs/>
        </w:rPr>
        <w:t>Describe the nature of the transaction(s) for Transfers to Local Educational Agencies and identify the accounts or entities involved in the transfer(s).</w:t>
      </w:r>
    </w:p>
    <w:p w14:paraId="672DE3FB" w14:textId="77777777" w:rsidR="00AE2A99" w:rsidRPr="00E63188" w:rsidRDefault="00AE2A99" w:rsidP="0063125D">
      <w:r w:rsidRPr="00F62449">
        <w:rPr>
          <w:noProof/>
        </w:rPr>
        <w:t>[No Response]</w:t>
      </w:r>
    </w:p>
    <w:p w14:paraId="66900FBD" w14:textId="77777777" w:rsidR="00AE2A99" w:rsidRPr="00E63188" w:rsidRDefault="00AE2A99" w:rsidP="00E24F47">
      <w:pPr>
        <w:rPr>
          <w:b/>
          <w:bCs/>
        </w:rPr>
      </w:pPr>
      <w:r w:rsidRPr="00E63188">
        <w:rPr>
          <w:b/>
          <w:bCs/>
        </w:rPr>
        <w:t>Describe the nature of the transaction(s) for All Other Transfers and Outgo and identify the accounts or entities involved in the transfer(s).</w:t>
      </w:r>
    </w:p>
    <w:p w14:paraId="3FB8B3A8" w14:textId="77777777" w:rsidR="00AE2A99" w:rsidRPr="00E63188" w:rsidRDefault="00AE2A99" w:rsidP="0063125D">
      <w:pPr>
        <w:rPr>
          <w:b/>
          <w:bCs/>
        </w:rPr>
      </w:pPr>
      <w:r w:rsidRPr="00F62449">
        <w:rPr>
          <w:noProof/>
        </w:rPr>
        <w:t>[No Response]</w:t>
      </w:r>
    </w:p>
    <w:p w14:paraId="49625F32" w14:textId="77777777" w:rsidR="00AA10B7" w:rsidRDefault="00AA10B7">
      <w:pPr>
        <w:spacing w:after="160" w:line="259" w:lineRule="auto"/>
        <w:rPr>
          <w:rFonts w:eastAsiaTheme="majorEastAsia" w:cstheme="majorBidi"/>
          <w:b/>
          <w:iCs/>
          <w:sz w:val="28"/>
        </w:rPr>
      </w:pPr>
      <w:r>
        <w:br w:type="page"/>
      </w:r>
    </w:p>
    <w:p w14:paraId="2BD10062" w14:textId="0BFB791F" w:rsidR="00AE2A99" w:rsidRPr="00E63188" w:rsidRDefault="00AE2A99" w:rsidP="00B4208F">
      <w:pPr>
        <w:pStyle w:val="Heading4"/>
      </w:pPr>
      <w:r>
        <w:lastRenderedPageBreak/>
        <w:t xml:space="preserve">C. </w:t>
      </w:r>
      <w:r w:rsidRPr="00E63188">
        <w:t>Fund Balance</w:t>
      </w:r>
    </w:p>
    <w:p w14:paraId="0C088CF7" w14:textId="77777777" w:rsidR="00AE2A99" w:rsidRPr="00E63188" w:rsidRDefault="00AE2A99"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E2A99" w:rsidRPr="00D11FB5" w14:paraId="6CDDEC56" w14:textId="77777777" w:rsidTr="00C1743C">
        <w:trPr>
          <w:cantSplit/>
          <w:tblHeader/>
        </w:trPr>
        <w:tc>
          <w:tcPr>
            <w:tcW w:w="4675" w:type="dxa"/>
            <w:shd w:val="clear" w:color="auto" w:fill="E7E6E6" w:themeFill="background2"/>
          </w:tcPr>
          <w:p w14:paraId="3F149FA5" w14:textId="77777777" w:rsidR="00AE2A99" w:rsidRPr="00D11FB5" w:rsidRDefault="00AE2A99" w:rsidP="00D11FB5">
            <w:pPr>
              <w:pStyle w:val="NoSpacing"/>
              <w:rPr>
                <w:b/>
                <w:bCs/>
              </w:rPr>
            </w:pPr>
            <w:r w:rsidRPr="00D11FB5">
              <w:rPr>
                <w:b/>
                <w:bCs/>
              </w:rPr>
              <w:t>Prompt</w:t>
            </w:r>
          </w:p>
        </w:tc>
        <w:tc>
          <w:tcPr>
            <w:tcW w:w="4675" w:type="dxa"/>
            <w:shd w:val="clear" w:color="auto" w:fill="E7E6E6" w:themeFill="background2"/>
          </w:tcPr>
          <w:p w14:paraId="153D5476" w14:textId="77777777" w:rsidR="00AE2A99" w:rsidRPr="00D11FB5" w:rsidRDefault="00AE2A99" w:rsidP="00D11FB5">
            <w:pPr>
              <w:pStyle w:val="NoSpacing"/>
              <w:rPr>
                <w:b/>
                <w:bCs/>
              </w:rPr>
            </w:pPr>
            <w:r w:rsidRPr="00D11FB5">
              <w:rPr>
                <w:b/>
                <w:bCs/>
              </w:rPr>
              <w:t>Charter School’s Response</w:t>
            </w:r>
          </w:p>
        </w:tc>
      </w:tr>
      <w:tr w:rsidR="00AE2A99" w:rsidRPr="00E63188" w14:paraId="54DE4B48" w14:textId="77777777" w:rsidTr="00C1743C">
        <w:trPr>
          <w:cantSplit/>
          <w:tblHeader/>
        </w:trPr>
        <w:tc>
          <w:tcPr>
            <w:tcW w:w="4675" w:type="dxa"/>
          </w:tcPr>
          <w:p w14:paraId="18C0854C" w14:textId="77777777" w:rsidR="00AE2A99" w:rsidRPr="00E63188" w:rsidRDefault="00AE2A99" w:rsidP="00D11FB5">
            <w:pPr>
              <w:pStyle w:val="NoSpacing"/>
            </w:pPr>
            <w:r w:rsidRPr="00E63188">
              <w:t>Total Expenditures</w:t>
            </w:r>
          </w:p>
        </w:tc>
        <w:tc>
          <w:tcPr>
            <w:tcW w:w="4675" w:type="dxa"/>
          </w:tcPr>
          <w:p w14:paraId="2CC6775F" w14:textId="77777777" w:rsidR="00AE2A99" w:rsidRPr="00E63188" w:rsidRDefault="00AE2A99" w:rsidP="00D11FB5">
            <w:pPr>
              <w:pStyle w:val="NoSpacing"/>
            </w:pPr>
            <w:r w:rsidRPr="00F62449">
              <w:rPr>
                <w:noProof/>
              </w:rPr>
              <w:t>$2,943,760</w:t>
            </w:r>
          </w:p>
        </w:tc>
      </w:tr>
      <w:tr w:rsidR="00AE2A99" w:rsidRPr="00E63188" w14:paraId="681BC1EF" w14:textId="77777777" w:rsidTr="00C1743C">
        <w:trPr>
          <w:cantSplit/>
          <w:tblHeader/>
        </w:trPr>
        <w:tc>
          <w:tcPr>
            <w:tcW w:w="4675" w:type="dxa"/>
          </w:tcPr>
          <w:p w14:paraId="6EFAE5D7" w14:textId="77777777" w:rsidR="00AE2A99" w:rsidRPr="00E63188" w:rsidRDefault="00AE2A99" w:rsidP="00D11FB5">
            <w:pPr>
              <w:pStyle w:val="NoSpacing"/>
            </w:pPr>
            <w:r w:rsidRPr="00E63188">
              <w:t>Revenues Over Expenditures</w:t>
            </w:r>
          </w:p>
        </w:tc>
        <w:tc>
          <w:tcPr>
            <w:tcW w:w="4675" w:type="dxa"/>
          </w:tcPr>
          <w:p w14:paraId="2A505D65" w14:textId="77777777" w:rsidR="00AE2A99" w:rsidRPr="00E63188" w:rsidRDefault="00AE2A99" w:rsidP="00D11FB5">
            <w:pPr>
              <w:pStyle w:val="NoSpacing"/>
            </w:pPr>
            <w:r w:rsidRPr="00F62449">
              <w:rPr>
                <w:noProof/>
              </w:rPr>
              <w:t>$325,377</w:t>
            </w:r>
          </w:p>
        </w:tc>
      </w:tr>
      <w:tr w:rsidR="00AE2A99" w:rsidRPr="00E63188" w14:paraId="21D34D87" w14:textId="77777777" w:rsidTr="00C1743C">
        <w:trPr>
          <w:cantSplit/>
          <w:tblHeader/>
        </w:trPr>
        <w:tc>
          <w:tcPr>
            <w:tcW w:w="4675" w:type="dxa"/>
          </w:tcPr>
          <w:p w14:paraId="0BEBCA4A" w14:textId="77777777" w:rsidR="00AE2A99" w:rsidRPr="00E63188" w:rsidRDefault="00AE2A99" w:rsidP="00D11FB5">
            <w:pPr>
              <w:pStyle w:val="NoSpacing"/>
            </w:pPr>
            <w:r w:rsidRPr="00E63188">
              <w:t>Beginning Fund Balance</w:t>
            </w:r>
          </w:p>
        </w:tc>
        <w:tc>
          <w:tcPr>
            <w:tcW w:w="4675" w:type="dxa"/>
          </w:tcPr>
          <w:p w14:paraId="6FBC31E7" w14:textId="77777777" w:rsidR="00AE2A99" w:rsidRPr="00E63188" w:rsidRDefault="00AE2A99" w:rsidP="00D11FB5">
            <w:pPr>
              <w:pStyle w:val="NoSpacing"/>
            </w:pPr>
            <w:r w:rsidRPr="00F62449">
              <w:rPr>
                <w:noProof/>
              </w:rPr>
              <w:t>$1,672,521</w:t>
            </w:r>
          </w:p>
        </w:tc>
      </w:tr>
      <w:tr w:rsidR="00AE2A99" w:rsidRPr="00D11FB5" w14:paraId="52CBCB1D" w14:textId="77777777" w:rsidTr="00C1743C">
        <w:trPr>
          <w:cantSplit/>
          <w:tblHeader/>
        </w:trPr>
        <w:tc>
          <w:tcPr>
            <w:tcW w:w="4675" w:type="dxa"/>
          </w:tcPr>
          <w:p w14:paraId="4251E904" w14:textId="77777777" w:rsidR="00AE2A99" w:rsidRPr="00D11FB5" w:rsidRDefault="00AE2A99" w:rsidP="00D11FB5">
            <w:pPr>
              <w:pStyle w:val="NoSpacing"/>
              <w:rPr>
                <w:b/>
                <w:bCs/>
              </w:rPr>
            </w:pPr>
            <w:r w:rsidRPr="00D11FB5">
              <w:rPr>
                <w:b/>
                <w:bCs/>
              </w:rPr>
              <w:t>Ending Fund Balance – June 30</w:t>
            </w:r>
          </w:p>
        </w:tc>
        <w:tc>
          <w:tcPr>
            <w:tcW w:w="4675" w:type="dxa"/>
          </w:tcPr>
          <w:p w14:paraId="5B652866" w14:textId="77777777" w:rsidR="00AE2A99" w:rsidRPr="00D11FB5" w:rsidRDefault="00AE2A99" w:rsidP="00D11FB5">
            <w:pPr>
              <w:pStyle w:val="NoSpacing"/>
              <w:rPr>
                <w:b/>
                <w:bCs/>
              </w:rPr>
            </w:pPr>
            <w:r w:rsidRPr="00F62449">
              <w:rPr>
                <w:b/>
                <w:bCs/>
                <w:noProof/>
              </w:rPr>
              <w:t>$1,997,898</w:t>
            </w:r>
          </w:p>
        </w:tc>
      </w:tr>
    </w:tbl>
    <w:p w14:paraId="6F3BED40" w14:textId="77777777" w:rsidR="00AE2A99" w:rsidRPr="00E63188" w:rsidRDefault="00AE2A99" w:rsidP="000A49CD">
      <w:pPr>
        <w:pStyle w:val="Heading4"/>
      </w:pPr>
      <w:r>
        <w:t>D. Reserves</w:t>
      </w:r>
    </w:p>
    <w:p w14:paraId="6909A8A8" w14:textId="77777777" w:rsidR="00AE2A99" w:rsidRPr="00E63188" w:rsidRDefault="00AE2A99"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E2A99" w:rsidRPr="00D11FB5" w14:paraId="6C1A22AB" w14:textId="77777777" w:rsidTr="00903CBA">
        <w:trPr>
          <w:cantSplit/>
          <w:trHeight w:val="70"/>
          <w:tblHeader/>
        </w:trPr>
        <w:tc>
          <w:tcPr>
            <w:tcW w:w="4855" w:type="dxa"/>
            <w:shd w:val="clear" w:color="auto" w:fill="E7E6E6" w:themeFill="background2"/>
          </w:tcPr>
          <w:p w14:paraId="32983157" w14:textId="77777777" w:rsidR="00AE2A99" w:rsidRPr="00D11FB5" w:rsidRDefault="00AE2A99" w:rsidP="00D11FB5">
            <w:pPr>
              <w:pStyle w:val="NoSpacing"/>
              <w:rPr>
                <w:b/>
                <w:bCs/>
              </w:rPr>
            </w:pPr>
            <w:r w:rsidRPr="00D11FB5">
              <w:rPr>
                <w:b/>
                <w:bCs/>
              </w:rPr>
              <w:t>Prompt</w:t>
            </w:r>
          </w:p>
        </w:tc>
        <w:tc>
          <w:tcPr>
            <w:tcW w:w="4476" w:type="dxa"/>
            <w:shd w:val="clear" w:color="auto" w:fill="E7E6E6" w:themeFill="background2"/>
          </w:tcPr>
          <w:p w14:paraId="13A99732" w14:textId="77777777" w:rsidR="00AE2A99" w:rsidRPr="00D11FB5" w:rsidRDefault="00AE2A99" w:rsidP="00D11FB5">
            <w:pPr>
              <w:pStyle w:val="NoSpacing"/>
              <w:rPr>
                <w:b/>
                <w:bCs/>
              </w:rPr>
            </w:pPr>
            <w:r w:rsidRPr="00D11FB5">
              <w:rPr>
                <w:b/>
                <w:bCs/>
              </w:rPr>
              <w:t>Charter School’s Response</w:t>
            </w:r>
          </w:p>
        </w:tc>
      </w:tr>
      <w:tr w:rsidR="00AE2A99" w:rsidRPr="00E63188" w14:paraId="315FB66B" w14:textId="77777777" w:rsidTr="00903CBA">
        <w:trPr>
          <w:cantSplit/>
          <w:trHeight w:val="161"/>
          <w:tblHeader/>
        </w:trPr>
        <w:tc>
          <w:tcPr>
            <w:tcW w:w="4855" w:type="dxa"/>
          </w:tcPr>
          <w:p w14:paraId="41B0DB3A" w14:textId="77777777" w:rsidR="00AE2A99" w:rsidRPr="00E63188" w:rsidRDefault="00AE2A99" w:rsidP="00D11FB5">
            <w:pPr>
              <w:pStyle w:val="NoSpacing"/>
            </w:pPr>
            <w:r w:rsidRPr="00E63188">
              <w:t>Designated for Economic Uncertainties</w:t>
            </w:r>
          </w:p>
        </w:tc>
        <w:tc>
          <w:tcPr>
            <w:tcW w:w="4476" w:type="dxa"/>
          </w:tcPr>
          <w:p w14:paraId="38D7297F" w14:textId="77777777" w:rsidR="00AE2A99" w:rsidRPr="00E63188" w:rsidRDefault="00AE2A99" w:rsidP="00D11FB5">
            <w:pPr>
              <w:pStyle w:val="NoSpacing"/>
            </w:pPr>
            <w:r w:rsidRPr="00F62449">
              <w:rPr>
                <w:noProof/>
              </w:rPr>
              <w:t>$400,000</w:t>
            </w:r>
          </w:p>
        </w:tc>
      </w:tr>
      <w:tr w:rsidR="00AE2A99" w:rsidRPr="00E63188" w14:paraId="7FAC31AB" w14:textId="77777777" w:rsidTr="00903CBA">
        <w:trPr>
          <w:cantSplit/>
          <w:trHeight w:val="79"/>
          <w:tblHeader/>
        </w:trPr>
        <w:tc>
          <w:tcPr>
            <w:tcW w:w="4855" w:type="dxa"/>
          </w:tcPr>
          <w:p w14:paraId="3FE5F313" w14:textId="77777777" w:rsidR="00AE2A99" w:rsidRPr="00E63188" w:rsidRDefault="00AE2A99" w:rsidP="00D11FB5">
            <w:pPr>
              <w:pStyle w:val="NoSpacing"/>
            </w:pPr>
            <w:r w:rsidRPr="00E63188">
              <w:t>Facilities Acquisition or Capital Projects</w:t>
            </w:r>
          </w:p>
        </w:tc>
        <w:tc>
          <w:tcPr>
            <w:tcW w:w="4476" w:type="dxa"/>
          </w:tcPr>
          <w:p w14:paraId="73AAEF53" w14:textId="77777777" w:rsidR="00AE2A99" w:rsidRPr="00E63188" w:rsidRDefault="00AE2A99" w:rsidP="00D11FB5">
            <w:pPr>
              <w:pStyle w:val="NoSpacing"/>
            </w:pPr>
            <w:r w:rsidRPr="00F62449">
              <w:rPr>
                <w:noProof/>
              </w:rPr>
              <w:t>$400,000</w:t>
            </w:r>
          </w:p>
        </w:tc>
      </w:tr>
      <w:tr w:rsidR="00AE2A99" w:rsidRPr="00E63188" w14:paraId="1519FE4A" w14:textId="77777777" w:rsidTr="00903CBA">
        <w:trPr>
          <w:cantSplit/>
          <w:trHeight w:val="79"/>
          <w:tblHeader/>
        </w:trPr>
        <w:tc>
          <w:tcPr>
            <w:tcW w:w="4855" w:type="dxa"/>
          </w:tcPr>
          <w:p w14:paraId="0BFA6A54" w14:textId="77777777" w:rsidR="00AE2A99" w:rsidRPr="00E63188" w:rsidRDefault="00AE2A99" w:rsidP="00D11FB5">
            <w:pPr>
              <w:pStyle w:val="NoSpacing"/>
            </w:pPr>
            <w:r w:rsidRPr="00E63188">
              <w:t>Reserves Required by Charter Authorizer</w:t>
            </w:r>
          </w:p>
        </w:tc>
        <w:tc>
          <w:tcPr>
            <w:tcW w:w="4476" w:type="dxa"/>
          </w:tcPr>
          <w:p w14:paraId="20CDE013" w14:textId="77777777" w:rsidR="00AE2A99" w:rsidRPr="00E63188" w:rsidRDefault="00AE2A99" w:rsidP="00D11FB5">
            <w:pPr>
              <w:pStyle w:val="NoSpacing"/>
            </w:pPr>
            <w:r w:rsidRPr="00F62449">
              <w:rPr>
                <w:noProof/>
              </w:rPr>
              <w:t>$0</w:t>
            </w:r>
          </w:p>
        </w:tc>
      </w:tr>
      <w:tr w:rsidR="00AE2A99" w:rsidRPr="00E63188" w14:paraId="748C81F4" w14:textId="77777777" w:rsidTr="00903CBA">
        <w:trPr>
          <w:cantSplit/>
          <w:trHeight w:val="79"/>
          <w:tblHeader/>
        </w:trPr>
        <w:tc>
          <w:tcPr>
            <w:tcW w:w="4855" w:type="dxa"/>
          </w:tcPr>
          <w:p w14:paraId="213D1801" w14:textId="77777777" w:rsidR="00AE2A99" w:rsidRPr="00E63188" w:rsidRDefault="00AE2A99" w:rsidP="00D11FB5">
            <w:pPr>
              <w:pStyle w:val="NoSpacing"/>
            </w:pPr>
            <w:r w:rsidRPr="00E63188">
              <w:t>Other Reserves</w:t>
            </w:r>
          </w:p>
        </w:tc>
        <w:tc>
          <w:tcPr>
            <w:tcW w:w="4476" w:type="dxa"/>
          </w:tcPr>
          <w:p w14:paraId="3FCE9DE7" w14:textId="77777777" w:rsidR="00AE2A99" w:rsidRPr="00E63188" w:rsidRDefault="00AE2A99" w:rsidP="00D11FB5">
            <w:pPr>
              <w:pStyle w:val="NoSpacing"/>
            </w:pPr>
            <w:r w:rsidRPr="00F62449">
              <w:rPr>
                <w:noProof/>
              </w:rPr>
              <w:t>$200,000</w:t>
            </w:r>
          </w:p>
        </w:tc>
      </w:tr>
      <w:tr w:rsidR="00AE2A99" w:rsidRPr="00E63188" w14:paraId="4E341260" w14:textId="77777777" w:rsidTr="00903CBA">
        <w:trPr>
          <w:cantSplit/>
          <w:trHeight w:val="125"/>
          <w:tblHeader/>
        </w:trPr>
        <w:tc>
          <w:tcPr>
            <w:tcW w:w="4855" w:type="dxa"/>
          </w:tcPr>
          <w:p w14:paraId="4D626214" w14:textId="77777777" w:rsidR="00AE2A99" w:rsidRPr="00E63188" w:rsidRDefault="00AE2A99" w:rsidP="00D11FB5">
            <w:pPr>
              <w:pStyle w:val="NoSpacing"/>
            </w:pPr>
            <w:r w:rsidRPr="00E63188">
              <w:t>Unassigned/Unappropriated Fund Balance</w:t>
            </w:r>
          </w:p>
        </w:tc>
        <w:tc>
          <w:tcPr>
            <w:tcW w:w="4476" w:type="dxa"/>
          </w:tcPr>
          <w:p w14:paraId="52597D98" w14:textId="77777777" w:rsidR="00AE2A99" w:rsidRPr="00E63188" w:rsidRDefault="00AE2A99" w:rsidP="00D11FB5">
            <w:pPr>
              <w:pStyle w:val="NoSpacing"/>
            </w:pPr>
            <w:r w:rsidRPr="00F62449">
              <w:rPr>
                <w:noProof/>
              </w:rPr>
              <w:t>$997,898</w:t>
            </w:r>
          </w:p>
        </w:tc>
      </w:tr>
      <w:tr w:rsidR="00AE2A99" w:rsidRPr="00D11FB5" w14:paraId="7180EC66" w14:textId="77777777" w:rsidTr="00903CBA">
        <w:trPr>
          <w:cantSplit/>
          <w:trHeight w:val="79"/>
          <w:tblHeader/>
        </w:trPr>
        <w:tc>
          <w:tcPr>
            <w:tcW w:w="4855" w:type="dxa"/>
          </w:tcPr>
          <w:p w14:paraId="3EB1C4C4" w14:textId="77777777" w:rsidR="00AE2A99" w:rsidRPr="00D11FB5" w:rsidRDefault="00AE2A99" w:rsidP="00D11FB5">
            <w:pPr>
              <w:pStyle w:val="NoSpacing"/>
              <w:rPr>
                <w:b/>
                <w:bCs/>
              </w:rPr>
            </w:pPr>
            <w:r w:rsidRPr="00D11FB5">
              <w:rPr>
                <w:b/>
                <w:bCs/>
              </w:rPr>
              <w:t>Total Reserves</w:t>
            </w:r>
          </w:p>
        </w:tc>
        <w:tc>
          <w:tcPr>
            <w:tcW w:w="4476" w:type="dxa"/>
          </w:tcPr>
          <w:p w14:paraId="44D66F84" w14:textId="77777777" w:rsidR="00AE2A99" w:rsidRPr="00D11FB5" w:rsidRDefault="00AE2A99" w:rsidP="00D11FB5">
            <w:pPr>
              <w:pStyle w:val="NoSpacing"/>
              <w:rPr>
                <w:b/>
                <w:bCs/>
              </w:rPr>
            </w:pPr>
            <w:r w:rsidRPr="00F62449">
              <w:rPr>
                <w:b/>
                <w:bCs/>
                <w:noProof/>
              </w:rPr>
              <w:t>$1,997,898</w:t>
            </w:r>
          </w:p>
        </w:tc>
      </w:tr>
    </w:tbl>
    <w:p w14:paraId="79F9EFE6" w14:textId="77777777" w:rsidR="00AE2A99" w:rsidRPr="00E63188" w:rsidRDefault="00AE2A99"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E2A99" w:rsidRPr="00903CBA" w14:paraId="2A2B4FC1" w14:textId="77777777" w:rsidTr="00CF0E4B">
        <w:trPr>
          <w:cantSplit/>
          <w:trHeight w:val="70"/>
          <w:tblHeader/>
        </w:trPr>
        <w:tc>
          <w:tcPr>
            <w:tcW w:w="4855" w:type="dxa"/>
            <w:shd w:val="clear" w:color="auto" w:fill="E7E6E6" w:themeFill="background2"/>
          </w:tcPr>
          <w:p w14:paraId="04754BA9" w14:textId="77777777" w:rsidR="00AE2A99" w:rsidRPr="00903CBA" w:rsidRDefault="00AE2A99" w:rsidP="00903CBA">
            <w:pPr>
              <w:pStyle w:val="NoSpacing"/>
              <w:rPr>
                <w:b/>
                <w:bCs/>
              </w:rPr>
            </w:pPr>
            <w:r w:rsidRPr="00903CBA">
              <w:rPr>
                <w:b/>
                <w:bCs/>
              </w:rPr>
              <w:t>Reserves</w:t>
            </w:r>
          </w:p>
        </w:tc>
        <w:tc>
          <w:tcPr>
            <w:tcW w:w="4466" w:type="dxa"/>
            <w:shd w:val="clear" w:color="auto" w:fill="E7E6E6" w:themeFill="background2"/>
          </w:tcPr>
          <w:p w14:paraId="22E444AC" w14:textId="77777777" w:rsidR="00AE2A99" w:rsidRPr="00903CBA" w:rsidRDefault="00AE2A99" w:rsidP="00903CBA">
            <w:pPr>
              <w:pStyle w:val="NoSpacing"/>
              <w:rPr>
                <w:b/>
                <w:bCs/>
              </w:rPr>
            </w:pPr>
            <w:r w:rsidRPr="00903CBA">
              <w:rPr>
                <w:b/>
                <w:bCs/>
              </w:rPr>
              <w:t>Percentage of Total Expenditures</w:t>
            </w:r>
          </w:p>
        </w:tc>
      </w:tr>
      <w:tr w:rsidR="00AE2A99" w:rsidRPr="00E63188" w14:paraId="1E209CDB" w14:textId="77777777" w:rsidTr="00CF0E4B">
        <w:trPr>
          <w:cantSplit/>
          <w:trHeight w:val="70"/>
          <w:tblHeader/>
        </w:trPr>
        <w:tc>
          <w:tcPr>
            <w:tcW w:w="4855" w:type="dxa"/>
          </w:tcPr>
          <w:p w14:paraId="5A9F6DB6" w14:textId="77777777" w:rsidR="00AE2A99" w:rsidRPr="00E63188" w:rsidRDefault="00AE2A99" w:rsidP="00903CBA">
            <w:pPr>
              <w:pStyle w:val="NoSpacing"/>
            </w:pPr>
            <w:r w:rsidRPr="00E63188">
              <w:t>Designated for Economic Uncertainties</w:t>
            </w:r>
          </w:p>
        </w:tc>
        <w:tc>
          <w:tcPr>
            <w:tcW w:w="4466" w:type="dxa"/>
          </w:tcPr>
          <w:p w14:paraId="3140CDB6" w14:textId="77777777" w:rsidR="00AE2A99" w:rsidRPr="00E63188" w:rsidRDefault="00AE2A99" w:rsidP="00903CBA">
            <w:pPr>
              <w:pStyle w:val="NoSpacing"/>
            </w:pPr>
            <w:r w:rsidRPr="00F62449">
              <w:rPr>
                <w:noProof/>
              </w:rPr>
              <w:t>13.59%</w:t>
            </w:r>
          </w:p>
        </w:tc>
      </w:tr>
      <w:tr w:rsidR="00AE2A99" w:rsidRPr="00E63188" w14:paraId="1DBEEAEE" w14:textId="77777777" w:rsidTr="00CF0E4B">
        <w:trPr>
          <w:cantSplit/>
          <w:trHeight w:val="70"/>
          <w:tblHeader/>
        </w:trPr>
        <w:tc>
          <w:tcPr>
            <w:tcW w:w="4855" w:type="dxa"/>
          </w:tcPr>
          <w:p w14:paraId="642E39F3" w14:textId="77777777" w:rsidR="00AE2A99" w:rsidRPr="00E63188" w:rsidRDefault="00AE2A99" w:rsidP="00903CBA">
            <w:pPr>
              <w:pStyle w:val="NoSpacing"/>
            </w:pPr>
            <w:r w:rsidRPr="00E63188">
              <w:t>Facilities Acquisition or Capital Projects</w:t>
            </w:r>
          </w:p>
        </w:tc>
        <w:tc>
          <w:tcPr>
            <w:tcW w:w="4466" w:type="dxa"/>
          </w:tcPr>
          <w:p w14:paraId="5C72088D" w14:textId="77777777" w:rsidR="00AE2A99" w:rsidRPr="00E63188" w:rsidRDefault="00AE2A99" w:rsidP="00903CBA">
            <w:pPr>
              <w:pStyle w:val="NoSpacing"/>
            </w:pPr>
            <w:r w:rsidRPr="00F62449">
              <w:rPr>
                <w:noProof/>
              </w:rPr>
              <w:t>13.59%</w:t>
            </w:r>
          </w:p>
        </w:tc>
      </w:tr>
    </w:tbl>
    <w:p w14:paraId="404780E8" w14:textId="77777777" w:rsidR="00AE2A99" w:rsidRPr="00E63188" w:rsidRDefault="00AE2A99"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22912F6" w14:textId="77777777" w:rsidR="00AE2A99" w:rsidRPr="00E63188" w:rsidRDefault="00AE2A99" w:rsidP="00C13216">
      <w:r w:rsidRPr="00F62449">
        <w:rPr>
          <w:noProof/>
        </w:rPr>
        <w:t>As the political climate in the California legislature changes, funding is never guaranteed at the rate it currently is.  With 100% funding, we would be able to provide upgrades to the building, expand our staff in needed areas, and provide training in current methodologies.  We also are at capacity for student enrollment.  The need for expanding our current building and/or building an addition to the campus is imminent.</w:t>
      </w:r>
    </w:p>
    <w:p w14:paraId="4CC91034" w14:textId="77777777" w:rsidR="00AE2A99" w:rsidRPr="00E63188" w:rsidRDefault="00AE2A99" w:rsidP="00C13216">
      <w:pPr>
        <w:rPr>
          <w:b/>
          <w:bCs/>
        </w:rPr>
      </w:pPr>
      <w:r w:rsidRPr="00E63188">
        <w:rPr>
          <w:b/>
          <w:bCs/>
        </w:rPr>
        <w:t>Explanation of Other Reserves:</w:t>
      </w:r>
    </w:p>
    <w:p w14:paraId="587F7481" w14:textId="77777777" w:rsidR="00AE2A99" w:rsidRPr="00E63188" w:rsidRDefault="00AE2A99" w:rsidP="00C13216">
      <w:r w:rsidRPr="00F62449">
        <w:rPr>
          <w:noProof/>
        </w:rPr>
        <w:t xml:space="preserve">In addition to the possible need to add staff and the proper training for said staff, SOUL focused its expenditures on qualifying ESSER fund related items.  The ESSER funds </w:t>
      </w:r>
      <w:r w:rsidRPr="00F62449">
        <w:rPr>
          <w:noProof/>
        </w:rPr>
        <w:lastRenderedPageBreak/>
        <w:t>were due to expire much sooner than our other reserves which led to the decision to spend those funds first.  Our current needs and those not met last year will be charged to our reserve.  We have budgeted for the current year at 100% of funding.  Any less would deplete reserves which are needed for future expenditures.</w:t>
      </w:r>
    </w:p>
    <w:p w14:paraId="2CA55BFF" w14:textId="77777777" w:rsidR="00AE2A99" w:rsidRPr="00E63188" w:rsidRDefault="00AE2A99"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5EC70506" w14:textId="77777777" w:rsidR="00AE2A99" w:rsidRPr="00E63188" w:rsidRDefault="00AE2A99" w:rsidP="00E24F47">
      <w:r w:rsidRPr="00F62449">
        <w:rPr>
          <w:noProof/>
        </w:rPr>
        <w:t>As previously stated, the political climate in the California legislature changes, funding is never guaranteed at the rate it currently is.  With 100% funding, we would be able to provide upgrades to the building, expand our staff in needed areas, and provide training in current methodologies.  We also are at capacity for student enrollment.  The need for expanding our current building and/or building an addition to the campus is imminent.  In addition, staff is not compensated at fair market value.  In order to retain our staff and provide support to them, we will need 100% funding.</w:t>
      </w:r>
    </w:p>
    <w:p w14:paraId="1418AAA6" w14:textId="77777777" w:rsidR="00AE2A99" w:rsidRPr="00E63188" w:rsidRDefault="00AE2A9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1575243" w14:textId="77777777" w:rsidR="00AE2A99" w:rsidRDefault="00AE2A99" w:rsidP="007E706D">
      <w:pPr>
        <w:rPr>
          <w:rFonts w:eastAsiaTheme="majorEastAsia" w:cstheme="majorBidi"/>
          <w:b/>
          <w:sz w:val="32"/>
          <w:szCs w:val="28"/>
        </w:rPr>
      </w:pPr>
      <w:r w:rsidRPr="00F62449">
        <w:rPr>
          <w:noProof/>
        </w:rPr>
        <w:t>Our school is housed in a building which is 95 years old.  This leads to many unforeseen and unplanned expenditures as repairs come up.  We will need to update electrical systems this year as insurance adjusters are requiring us to do so.  In a building of this age, there is no guarantee that new wiring will be a simple task.  In addition, we are renewing our charter this year and are in need of consultants and/or professional development to train staff in current educational practices.  We have also expanded our career classes which come at a cost in the way of contracts and transportation.</w:t>
      </w:r>
    </w:p>
    <w:p w14:paraId="73B4459C" w14:textId="77777777" w:rsidR="000A7208" w:rsidRDefault="000A7208">
      <w:pPr>
        <w:spacing w:after="160" w:line="259" w:lineRule="auto"/>
        <w:rPr>
          <w:rFonts w:eastAsiaTheme="majorEastAsia" w:cstheme="majorBidi"/>
          <w:b/>
          <w:sz w:val="32"/>
          <w:szCs w:val="28"/>
        </w:rPr>
      </w:pPr>
      <w:r>
        <w:br w:type="page"/>
      </w:r>
    </w:p>
    <w:p w14:paraId="5DFB9168" w14:textId="4B78C898" w:rsidR="00AE2A99" w:rsidRPr="00E63188" w:rsidRDefault="00AE2A99" w:rsidP="000A49CD">
      <w:pPr>
        <w:pStyle w:val="Heading3"/>
        <w:jc w:val="center"/>
      </w:pPr>
      <w:r>
        <w:lastRenderedPageBreak/>
        <w:t xml:space="preserve">Section 3. </w:t>
      </w:r>
      <w:r w:rsidRPr="00E63188">
        <w:t>Pupil-Teacher Ratio</w:t>
      </w:r>
    </w:p>
    <w:p w14:paraId="17061E0C" w14:textId="77777777" w:rsidR="00AE2A99" w:rsidRPr="00E63188" w:rsidRDefault="00AE2A99"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E2A99" w:rsidRPr="00CF0E4B" w14:paraId="595EF68F" w14:textId="77777777" w:rsidTr="00E92791">
        <w:trPr>
          <w:cantSplit/>
          <w:trHeight w:val="70"/>
          <w:tblHeader/>
        </w:trPr>
        <w:tc>
          <w:tcPr>
            <w:tcW w:w="4675" w:type="dxa"/>
            <w:shd w:val="clear" w:color="auto" w:fill="E7E6E6" w:themeFill="background2"/>
          </w:tcPr>
          <w:p w14:paraId="60BB6EFA" w14:textId="77777777" w:rsidR="00AE2A99" w:rsidRPr="00CF0E4B" w:rsidRDefault="00AE2A99" w:rsidP="00CF0E4B">
            <w:pPr>
              <w:pStyle w:val="NoSpacing"/>
              <w:rPr>
                <w:b/>
                <w:bCs/>
              </w:rPr>
            </w:pPr>
            <w:r w:rsidRPr="00CF0E4B">
              <w:rPr>
                <w:b/>
                <w:bCs/>
              </w:rPr>
              <w:t>Prompt</w:t>
            </w:r>
          </w:p>
        </w:tc>
        <w:tc>
          <w:tcPr>
            <w:tcW w:w="4656" w:type="dxa"/>
            <w:shd w:val="clear" w:color="auto" w:fill="E7E6E6" w:themeFill="background2"/>
          </w:tcPr>
          <w:p w14:paraId="119D44A4" w14:textId="77777777" w:rsidR="00AE2A99" w:rsidRPr="00CF0E4B" w:rsidRDefault="00AE2A99" w:rsidP="00CF0E4B">
            <w:pPr>
              <w:pStyle w:val="NoSpacing"/>
              <w:rPr>
                <w:b/>
                <w:bCs/>
              </w:rPr>
            </w:pPr>
            <w:r w:rsidRPr="00CF0E4B">
              <w:rPr>
                <w:b/>
                <w:bCs/>
              </w:rPr>
              <w:t>Charter School’s Response</w:t>
            </w:r>
          </w:p>
        </w:tc>
      </w:tr>
      <w:tr w:rsidR="00AE2A99" w:rsidRPr="00CF0E4B" w14:paraId="5E36181F" w14:textId="77777777" w:rsidTr="00E92791">
        <w:trPr>
          <w:cantSplit/>
          <w:trHeight w:val="588"/>
          <w:tblHeader/>
        </w:trPr>
        <w:tc>
          <w:tcPr>
            <w:tcW w:w="4675" w:type="dxa"/>
          </w:tcPr>
          <w:p w14:paraId="1488AB56" w14:textId="15A5BC8C" w:rsidR="00AE2A99" w:rsidRPr="000A7208" w:rsidRDefault="00AE2A99" w:rsidP="00CF0E4B">
            <w:pPr>
              <w:pStyle w:val="NoSpacing"/>
            </w:pPr>
            <w:r w:rsidRPr="000A7208">
              <w:rPr>
                <w:noProof/>
              </w:rPr>
              <w:t>FY 2022-23 Audit</w:t>
            </w:r>
            <w:r w:rsidRPr="000A7208">
              <w:t xml:space="preserve"> Average Daily Attendance for independent study pupils pursuant to 5 </w:t>
            </w:r>
            <w:r w:rsidRPr="000A7208">
              <w:rPr>
                <w:i/>
                <w:iCs/>
              </w:rPr>
              <w:t>CCR</w:t>
            </w:r>
            <w:r w:rsidRPr="000A7208">
              <w:t xml:space="preserve"> Section 11963.3(b)(2)</w:t>
            </w:r>
          </w:p>
        </w:tc>
        <w:tc>
          <w:tcPr>
            <w:tcW w:w="4656" w:type="dxa"/>
          </w:tcPr>
          <w:p w14:paraId="5A21D004" w14:textId="77777777" w:rsidR="00AE2A99" w:rsidRPr="000A7208" w:rsidRDefault="00AE2A99" w:rsidP="00CF0E4B">
            <w:pPr>
              <w:pStyle w:val="NoSpacing"/>
            </w:pPr>
            <w:r w:rsidRPr="000A7208">
              <w:rPr>
                <w:noProof/>
              </w:rPr>
              <w:t>185.51</w:t>
            </w:r>
          </w:p>
        </w:tc>
      </w:tr>
      <w:tr w:rsidR="00AE2A99" w:rsidRPr="00CF0E4B" w14:paraId="2F7DFC6F" w14:textId="77777777" w:rsidTr="00E92791">
        <w:trPr>
          <w:cantSplit/>
          <w:trHeight w:val="588"/>
          <w:tblHeader/>
        </w:trPr>
        <w:tc>
          <w:tcPr>
            <w:tcW w:w="4675" w:type="dxa"/>
          </w:tcPr>
          <w:p w14:paraId="5C4841F7" w14:textId="123F0DAB" w:rsidR="00AE2A99" w:rsidRPr="000A7208" w:rsidRDefault="00AE2A99" w:rsidP="00CF0E4B">
            <w:pPr>
              <w:pStyle w:val="NoSpacing"/>
            </w:pPr>
            <w:r w:rsidRPr="000A7208">
              <w:rPr>
                <w:noProof/>
              </w:rPr>
              <w:t>FY 2022-23 Audit</w:t>
            </w:r>
            <w:r w:rsidRPr="000A7208">
              <w:t xml:space="preserve"> Full-Time Equivalent certificated employees responsible for independent study pursuant to 5 </w:t>
            </w:r>
            <w:r w:rsidRPr="000A7208">
              <w:rPr>
                <w:i/>
                <w:iCs/>
              </w:rPr>
              <w:t>CCR</w:t>
            </w:r>
            <w:r w:rsidRPr="000A7208">
              <w:t xml:space="preserve"> Section 11963.3(b)(2)</w:t>
            </w:r>
          </w:p>
        </w:tc>
        <w:tc>
          <w:tcPr>
            <w:tcW w:w="4656" w:type="dxa"/>
          </w:tcPr>
          <w:p w14:paraId="5B177F5D" w14:textId="77777777" w:rsidR="00AE2A99" w:rsidRPr="000A7208" w:rsidRDefault="00AE2A99" w:rsidP="00CF0E4B">
            <w:pPr>
              <w:pStyle w:val="NoSpacing"/>
            </w:pPr>
            <w:r w:rsidRPr="000A7208">
              <w:rPr>
                <w:noProof/>
              </w:rPr>
              <w:t>12</w:t>
            </w:r>
          </w:p>
        </w:tc>
      </w:tr>
      <w:tr w:rsidR="00AE2A99" w:rsidRPr="00CF0E4B" w14:paraId="6445F582" w14:textId="77777777" w:rsidTr="00E92791">
        <w:trPr>
          <w:cantSplit/>
          <w:trHeight w:val="588"/>
          <w:tblHeader/>
        </w:trPr>
        <w:tc>
          <w:tcPr>
            <w:tcW w:w="4675" w:type="dxa"/>
          </w:tcPr>
          <w:p w14:paraId="0F4A0C83" w14:textId="17FC258D" w:rsidR="00AE2A99" w:rsidRPr="000A7208" w:rsidRDefault="00AE2A99" w:rsidP="00CF0E4B">
            <w:pPr>
              <w:pStyle w:val="NoSpacing"/>
            </w:pPr>
            <w:r w:rsidRPr="000A7208">
              <w:rPr>
                <w:noProof/>
              </w:rPr>
              <w:t>FY 2022-23 Audit</w:t>
            </w:r>
            <w:r w:rsidRPr="000A7208">
              <w:t xml:space="preserve"> Full-Time Equivalent certificated employees pursuant to 5 CCR Section 11963.3(b)(8)</w:t>
            </w:r>
          </w:p>
        </w:tc>
        <w:tc>
          <w:tcPr>
            <w:tcW w:w="4656" w:type="dxa"/>
          </w:tcPr>
          <w:p w14:paraId="26CEBD6E" w14:textId="77777777" w:rsidR="00AE2A99" w:rsidRPr="000A7208" w:rsidRDefault="00AE2A99" w:rsidP="00CF0E4B">
            <w:pPr>
              <w:pStyle w:val="NoSpacing"/>
            </w:pPr>
            <w:r w:rsidRPr="000A7208">
              <w:rPr>
                <w:noProof/>
              </w:rPr>
              <w:t>12</w:t>
            </w:r>
          </w:p>
        </w:tc>
      </w:tr>
    </w:tbl>
    <w:p w14:paraId="02536BB2" w14:textId="77777777" w:rsidR="00AE2A99" w:rsidRPr="00E63188" w:rsidRDefault="00AE2A99" w:rsidP="000A49CD">
      <w:pPr>
        <w:pStyle w:val="Heading3"/>
        <w:jc w:val="center"/>
      </w:pPr>
      <w:r>
        <w:t xml:space="preserve">Section 4. </w:t>
      </w:r>
      <w:r w:rsidRPr="00E63188">
        <w:t>Funding Determination Calculations</w:t>
      </w:r>
    </w:p>
    <w:p w14:paraId="55573A0B" w14:textId="77777777" w:rsidR="00AE2A99" w:rsidRPr="00E63188" w:rsidRDefault="00AE2A99"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E2A99" w:rsidRPr="00CF0E4B" w14:paraId="080EC1D1" w14:textId="77777777" w:rsidTr="00DA5296">
        <w:trPr>
          <w:cantSplit/>
          <w:tblHeader/>
        </w:trPr>
        <w:tc>
          <w:tcPr>
            <w:tcW w:w="4675" w:type="dxa"/>
            <w:shd w:val="clear" w:color="auto" w:fill="E7E6E6" w:themeFill="background2"/>
          </w:tcPr>
          <w:p w14:paraId="0E5AA28D" w14:textId="77777777" w:rsidR="00AE2A99" w:rsidRPr="00CF0E4B" w:rsidRDefault="00AE2A99" w:rsidP="00CF0E4B">
            <w:pPr>
              <w:pStyle w:val="NoSpacing"/>
              <w:rPr>
                <w:b/>
                <w:bCs/>
              </w:rPr>
            </w:pPr>
            <w:r w:rsidRPr="00CF0E4B">
              <w:rPr>
                <w:b/>
                <w:bCs/>
              </w:rPr>
              <w:t>Criteria</w:t>
            </w:r>
          </w:p>
        </w:tc>
        <w:tc>
          <w:tcPr>
            <w:tcW w:w="4675" w:type="dxa"/>
            <w:shd w:val="clear" w:color="auto" w:fill="E7E6E6" w:themeFill="background2"/>
          </w:tcPr>
          <w:p w14:paraId="461AAA94" w14:textId="77777777" w:rsidR="00AE2A99" w:rsidRPr="00CF0E4B" w:rsidRDefault="00AE2A99" w:rsidP="00CF0E4B">
            <w:pPr>
              <w:pStyle w:val="NoSpacing"/>
              <w:rPr>
                <w:b/>
                <w:bCs/>
              </w:rPr>
            </w:pPr>
            <w:r w:rsidRPr="00CF0E4B">
              <w:rPr>
                <w:b/>
                <w:bCs/>
              </w:rPr>
              <w:t>Funding Determination Calculations</w:t>
            </w:r>
          </w:p>
        </w:tc>
      </w:tr>
      <w:tr w:rsidR="00AE2A99" w:rsidRPr="00E63188" w14:paraId="23B8AE8B" w14:textId="77777777" w:rsidTr="00CF0E4B">
        <w:trPr>
          <w:cantSplit/>
          <w:trHeight w:val="836"/>
          <w:tblHeader/>
        </w:trPr>
        <w:tc>
          <w:tcPr>
            <w:tcW w:w="4675" w:type="dxa"/>
          </w:tcPr>
          <w:p w14:paraId="392E1E6E" w14:textId="77777777" w:rsidR="00AE2A99" w:rsidRPr="00E63188" w:rsidRDefault="00AE2A99" w:rsidP="00CF0E4B">
            <w:pPr>
              <w:pStyle w:val="NoSpacing"/>
            </w:pPr>
            <w:r w:rsidRPr="00E63188">
              <w:t>Percentage Spent on Instructional Certificated Salaries and Benefits to Total Public Revenues</w:t>
            </w:r>
          </w:p>
        </w:tc>
        <w:tc>
          <w:tcPr>
            <w:tcW w:w="4675" w:type="dxa"/>
          </w:tcPr>
          <w:p w14:paraId="395241F2" w14:textId="77777777" w:rsidR="00AE2A99" w:rsidRPr="00E63188" w:rsidRDefault="00AE2A99" w:rsidP="00CF0E4B">
            <w:pPr>
              <w:pStyle w:val="NoSpacing"/>
            </w:pPr>
            <w:r w:rsidRPr="00F62449">
              <w:rPr>
                <w:noProof/>
              </w:rPr>
              <w:t>42.65%</w:t>
            </w:r>
          </w:p>
        </w:tc>
      </w:tr>
      <w:tr w:rsidR="00AE2A99" w:rsidRPr="00E63188" w14:paraId="3A2B9878" w14:textId="77777777" w:rsidTr="00DA5296">
        <w:trPr>
          <w:cantSplit/>
          <w:tblHeader/>
        </w:trPr>
        <w:tc>
          <w:tcPr>
            <w:tcW w:w="4675" w:type="dxa"/>
          </w:tcPr>
          <w:p w14:paraId="7F0CC4DD" w14:textId="77777777" w:rsidR="00AE2A99" w:rsidRPr="00E63188" w:rsidRDefault="00AE2A99" w:rsidP="00CF0E4B">
            <w:pPr>
              <w:pStyle w:val="NoSpacing"/>
            </w:pPr>
            <w:r w:rsidRPr="00E63188">
              <w:t>Percentage Spent on Instruction and Related Services and Allowable Facility Costs</w:t>
            </w:r>
          </w:p>
        </w:tc>
        <w:tc>
          <w:tcPr>
            <w:tcW w:w="4675" w:type="dxa"/>
          </w:tcPr>
          <w:p w14:paraId="27E93F3C" w14:textId="77777777" w:rsidR="00AE2A99" w:rsidRPr="00E63188" w:rsidRDefault="00AE2A99" w:rsidP="00CF0E4B">
            <w:pPr>
              <w:pStyle w:val="NoSpacing"/>
            </w:pPr>
            <w:r w:rsidRPr="00F62449">
              <w:rPr>
                <w:noProof/>
              </w:rPr>
              <w:t>72.95%</w:t>
            </w:r>
          </w:p>
        </w:tc>
      </w:tr>
      <w:tr w:rsidR="00AE2A99" w:rsidRPr="00E63188" w14:paraId="7706057A" w14:textId="77777777" w:rsidTr="00DA5296">
        <w:trPr>
          <w:cantSplit/>
          <w:tblHeader/>
        </w:trPr>
        <w:tc>
          <w:tcPr>
            <w:tcW w:w="4675" w:type="dxa"/>
          </w:tcPr>
          <w:p w14:paraId="56B2C4D7" w14:textId="618DA3D5" w:rsidR="00AE2A99" w:rsidRPr="000A7208" w:rsidRDefault="00AE2A99" w:rsidP="00CF0E4B">
            <w:pPr>
              <w:pStyle w:val="NoSpacing"/>
            </w:pPr>
            <w:r w:rsidRPr="000A7208">
              <w:rPr>
                <w:noProof/>
              </w:rPr>
              <w:t xml:space="preserve">FY 2022-23 </w:t>
            </w:r>
            <w:r w:rsidRPr="000A7208">
              <w:t>Pupil-Teacher Ratio</w:t>
            </w:r>
          </w:p>
        </w:tc>
        <w:tc>
          <w:tcPr>
            <w:tcW w:w="4675" w:type="dxa"/>
          </w:tcPr>
          <w:p w14:paraId="23365921" w14:textId="0E151E5A" w:rsidR="00AE2A99" w:rsidRPr="000A7208" w:rsidRDefault="00AE2A99" w:rsidP="00CF0E4B">
            <w:pPr>
              <w:pStyle w:val="NoSpacing"/>
            </w:pPr>
            <w:r w:rsidRPr="000A7208">
              <w:rPr>
                <w:noProof/>
              </w:rPr>
              <w:t>15.4</w:t>
            </w:r>
            <w:r w:rsidR="000A7208" w:rsidRPr="000A7208">
              <w:rPr>
                <w:noProof/>
              </w:rPr>
              <w:t>6 to 1</w:t>
            </w:r>
          </w:p>
        </w:tc>
      </w:tr>
    </w:tbl>
    <w:p w14:paraId="22FDBFFC" w14:textId="77777777" w:rsidR="00AE2A99" w:rsidRPr="00E63188" w:rsidRDefault="00AE2A99">
      <w:pPr>
        <w:spacing w:after="160" w:line="259" w:lineRule="auto"/>
        <w:rPr>
          <w:rFonts w:eastAsiaTheme="majorEastAsia" w:cstheme="majorBidi"/>
          <w:b/>
          <w:sz w:val="28"/>
          <w:szCs w:val="24"/>
        </w:rPr>
      </w:pPr>
      <w:r w:rsidRPr="00E63188">
        <w:br w:type="page"/>
      </w:r>
    </w:p>
    <w:p w14:paraId="7BBAF49E" w14:textId="77777777" w:rsidR="00AE2A99" w:rsidRPr="00E63188" w:rsidRDefault="00AE2A99" w:rsidP="000A49CD">
      <w:pPr>
        <w:pStyle w:val="Heading3"/>
        <w:jc w:val="center"/>
      </w:pPr>
      <w:r>
        <w:lastRenderedPageBreak/>
        <w:t xml:space="preserve">Section 5. </w:t>
      </w:r>
      <w:r w:rsidRPr="00E63188">
        <w:t>Supplemental Information</w:t>
      </w:r>
    </w:p>
    <w:p w14:paraId="4E475BF1" w14:textId="77777777" w:rsidR="00AE2A99" w:rsidRPr="00E63188" w:rsidRDefault="00AE2A99" w:rsidP="00B4208F">
      <w:pPr>
        <w:pStyle w:val="Heading4"/>
      </w:pPr>
      <w:r>
        <w:t xml:space="preserve">A. </w:t>
      </w:r>
      <w:r w:rsidRPr="00E63188">
        <w:t>Virtual Charter Schools</w:t>
      </w:r>
    </w:p>
    <w:p w14:paraId="229F00D9" w14:textId="77777777" w:rsidR="00AE2A99" w:rsidRPr="00E63188" w:rsidRDefault="00AE2A99"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E2A99" w:rsidRPr="00CF0E4B" w14:paraId="40A34C8D" w14:textId="77777777" w:rsidTr="00DA5296">
        <w:trPr>
          <w:cantSplit/>
          <w:tblHeader/>
        </w:trPr>
        <w:tc>
          <w:tcPr>
            <w:tcW w:w="4675" w:type="dxa"/>
            <w:shd w:val="clear" w:color="auto" w:fill="E7E6E6" w:themeFill="background2"/>
          </w:tcPr>
          <w:p w14:paraId="48F04592" w14:textId="77777777" w:rsidR="00AE2A99" w:rsidRPr="00CF0E4B" w:rsidRDefault="00AE2A99" w:rsidP="00CF0E4B">
            <w:pPr>
              <w:pStyle w:val="NoSpacing"/>
              <w:rPr>
                <w:b/>
                <w:bCs/>
              </w:rPr>
            </w:pPr>
            <w:r w:rsidRPr="00CF0E4B">
              <w:rPr>
                <w:b/>
                <w:bCs/>
              </w:rPr>
              <w:t>Prompt</w:t>
            </w:r>
          </w:p>
        </w:tc>
        <w:tc>
          <w:tcPr>
            <w:tcW w:w="4675" w:type="dxa"/>
            <w:shd w:val="clear" w:color="auto" w:fill="E7E6E6" w:themeFill="background2"/>
          </w:tcPr>
          <w:p w14:paraId="44A9C97B" w14:textId="77777777" w:rsidR="00AE2A99" w:rsidRPr="00CF0E4B" w:rsidRDefault="00AE2A99" w:rsidP="00CF0E4B">
            <w:pPr>
              <w:pStyle w:val="NoSpacing"/>
              <w:rPr>
                <w:b/>
                <w:bCs/>
              </w:rPr>
            </w:pPr>
            <w:r w:rsidRPr="00CF0E4B">
              <w:rPr>
                <w:b/>
                <w:bCs/>
              </w:rPr>
              <w:t>Charter School’s Response</w:t>
            </w:r>
          </w:p>
        </w:tc>
      </w:tr>
      <w:tr w:rsidR="00AE2A99" w:rsidRPr="00E63188" w14:paraId="30805C95" w14:textId="77777777" w:rsidTr="00DA5296">
        <w:trPr>
          <w:cantSplit/>
          <w:tblHeader/>
        </w:trPr>
        <w:tc>
          <w:tcPr>
            <w:tcW w:w="4675" w:type="dxa"/>
          </w:tcPr>
          <w:p w14:paraId="53BC8108" w14:textId="77777777" w:rsidR="00AE2A99" w:rsidRPr="00E63188" w:rsidRDefault="00AE2A9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1AEF883" w14:textId="77777777" w:rsidR="00AE2A99" w:rsidRPr="00E63188" w:rsidRDefault="00AE2A99" w:rsidP="00CF0E4B">
            <w:pPr>
              <w:pStyle w:val="NoSpacing"/>
            </w:pPr>
            <w:r w:rsidRPr="00F62449">
              <w:rPr>
                <w:noProof/>
              </w:rPr>
              <w:t>No</w:t>
            </w:r>
          </w:p>
        </w:tc>
      </w:tr>
      <w:tr w:rsidR="00AE2A99" w:rsidRPr="00E63188" w14:paraId="7CC5309E" w14:textId="77777777" w:rsidTr="00DA5296">
        <w:trPr>
          <w:cantSplit/>
          <w:tblHeader/>
        </w:trPr>
        <w:tc>
          <w:tcPr>
            <w:tcW w:w="4675" w:type="dxa"/>
          </w:tcPr>
          <w:p w14:paraId="476C934D" w14:textId="77777777" w:rsidR="00AE2A99" w:rsidRPr="00E63188" w:rsidRDefault="00AE2A9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B5BD348" w14:textId="77777777" w:rsidR="00AE2A99" w:rsidRPr="00E63188" w:rsidRDefault="00AE2A99" w:rsidP="00CF0E4B">
            <w:pPr>
              <w:pStyle w:val="NoSpacing"/>
            </w:pPr>
            <w:r w:rsidRPr="00F62449">
              <w:rPr>
                <w:noProof/>
              </w:rPr>
              <w:t>[No Response]</w:t>
            </w:r>
          </w:p>
        </w:tc>
      </w:tr>
    </w:tbl>
    <w:p w14:paraId="33E717D5" w14:textId="77777777" w:rsidR="00AE2A99" w:rsidRPr="00E63188" w:rsidRDefault="00AE2A99" w:rsidP="00B4208F">
      <w:pPr>
        <w:pStyle w:val="Heading4"/>
      </w:pPr>
      <w:r>
        <w:t xml:space="preserve">B. </w:t>
      </w:r>
      <w:r w:rsidRPr="00E63188">
        <w:t>Entity and Contract Information</w:t>
      </w:r>
    </w:p>
    <w:p w14:paraId="438A18BA" w14:textId="77777777" w:rsidR="00AE2A99" w:rsidRPr="00E63188" w:rsidRDefault="00AE2A9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E2A99" w:rsidRPr="00CF0E4B" w14:paraId="7564486A" w14:textId="77777777" w:rsidTr="00DA5296">
        <w:trPr>
          <w:cantSplit/>
          <w:tblHeader/>
        </w:trPr>
        <w:tc>
          <w:tcPr>
            <w:tcW w:w="4675" w:type="dxa"/>
            <w:shd w:val="clear" w:color="auto" w:fill="E7E6E6" w:themeFill="background2"/>
          </w:tcPr>
          <w:p w14:paraId="23E362F3" w14:textId="77777777" w:rsidR="00AE2A99" w:rsidRPr="00CF0E4B" w:rsidRDefault="00AE2A99" w:rsidP="00CF0E4B">
            <w:pPr>
              <w:pStyle w:val="NoSpacing"/>
              <w:rPr>
                <w:b/>
                <w:bCs/>
              </w:rPr>
            </w:pPr>
            <w:r w:rsidRPr="00CF0E4B">
              <w:rPr>
                <w:b/>
                <w:bCs/>
              </w:rPr>
              <w:t>Prompt</w:t>
            </w:r>
          </w:p>
        </w:tc>
        <w:tc>
          <w:tcPr>
            <w:tcW w:w="4675" w:type="dxa"/>
            <w:shd w:val="clear" w:color="auto" w:fill="E7E6E6" w:themeFill="background2"/>
          </w:tcPr>
          <w:p w14:paraId="6557D3C6" w14:textId="77777777" w:rsidR="00AE2A99" w:rsidRPr="00CF0E4B" w:rsidRDefault="00AE2A99" w:rsidP="00CF0E4B">
            <w:pPr>
              <w:pStyle w:val="NoSpacing"/>
              <w:rPr>
                <w:b/>
                <w:bCs/>
              </w:rPr>
            </w:pPr>
            <w:r w:rsidRPr="00CF0E4B">
              <w:rPr>
                <w:b/>
                <w:bCs/>
              </w:rPr>
              <w:t>Charter School’s Response</w:t>
            </w:r>
          </w:p>
        </w:tc>
      </w:tr>
      <w:tr w:rsidR="00AE2A99" w:rsidRPr="00E63188" w14:paraId="477D7E24" w14:textId="77777777" w:rsidTr="00DA5296">
        <w:trPr>
          <w:cantSplit/>
          <w:tblHeader/>
        </w:trPr>
        <w:tc>
          <w:tcPr>
            <w:tcW w:w="4675" w:type="dxa"/>
          </w:tcPr>
          <w:p w14:paraId="233B0385" w14:textId="77777777" w:rsidR="00AE2A99" w:rsidRPr="00E63188" w:rsidRDefault="00AE2A99"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2A02C648" w14:textId="3EDAD39B" w:rsidR="00AE2A99" w:rsidRPr="00E63188" w:rsidRDefault="000A7208" w:rsidP="00CF0E4B">
            <w:pPr>
              <w:pStyle w:val="NoSpacing"/>
            </w:pPr>
            <w:r>
              <w:rPr>
                <w:noProof/>
              </w:rPr>
              <w:t>Yes</w:t>
            </w:r>
          </w:p>
        </w:tc>
      </w:tr>
      <w:tr w:rsidR="00AE2A99" w:rsidRPr="00E63188" w14:paraId="34DE47D9" w14:textId="77777777" w:rsidTr="00DA5296">
        <w:trPr>
          <w:cantSplit/>
          <w:tblHeader/>
        </w:trPr>
        <w:tc>
          <w:tcPr>
            <w:tcW w:w="4675" w:type="dxa"/>
          </w:tcPr>
          <w:p w14:paraId="345CF795" w14:textId="77777777" w:rsidR="00AE2A99" w:rsidRPr="00E63188" w:rsidRDefault="00AE2A99" w:rsidP="00CF0E4B">
            <w:pPr>
              <w:pStyle w:val="NoSpacing"/>
            </w:pPr>
            <w:r>
              <w:t>Number of reportable entities</w:t>
            </w:r>
          </w:p>
        </w:tc>
        <w:tc>
          <w:tcPr>
            <w:tcW w:w="4675" w:type="dxa"/>
          </w:tcPr>
          <w:p w14:paraId="6D92D40F" w14:textId="77777777" w:rsidR="00AE2A99" w:rsidRPr="00E63188" w:rsidRDefault="00AE2A99" w:rsidP="00CF0E4B">
            <w:pPr>
              <w:pStyle w:val="NoSpacing"/>
            </w:pPr>
            <w:r w:rsidRPr="00F62449">
              <w:rPr>
                <w:noProof/>
              </w:rPr>
              <w:t>3</w:t>
            </w:r>
          </w:p>
        </w:tc>
      </w:tr>
    </w:tbl>
    <w:p w14:paraId="4E77282C" w14:textId="77777777" w:rsidR="00AE2A99" w:rsidRPr="00E63188" w:rsidRDefault="00AE2A99" w:rsidP="00B4208F">
      <w:pPr>
        <w:pStyle w:val="Heading5"/>
      </w:pPr>
      <w:r w:rsidRPr="00E63188">
        <w:t>List of Reported Entities</w:t>
      </w:r>
    </w:p>
    <w:p w14:paraId="4C4CFFBE" w14:textId="77777777" w:rsidR="00AE2A99" w:rsidRPr="00E63188" w:rsidRDefault="00AE2A99"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AE2A99" w:rsidRPr="00CF0E4B" w14:paraId="4850B4BD" w14:textId="77777777" w:rsidTr="00E92791">
        <w:trPr>
          <w:cantSplit/>
          <w:tblHeader/>
        </w:trPr>
        <w:tc>
          <w:tcPr>
            <w:tcW w:w="4675" w:type="dxa"/>
            <w:shd w:val="clear" w:color="auto" w:fill="E7E6E6" w:themeFill="background2"/>
          </w:tcPr>
          <w:p w14:paraId="40FBFB1C" w14:textId="77777777" w:rsidR="00AE2A99" w:rsidRPr="00CF0E4B" w:rsidRDefault="00AE2A99" w:rsidP="00CF0E4B">
            <w:pPr>
              <w:pStyle w:val="NoSpacing"/>
              <w:rPr>
                <w:b/>
                <w:bCs/>
              </w:rPr>
            </w:pPr>
            <w:r w:rsidRPr="00CF0E4B">
              <w:rPr>
                <w:b/>
                <w:bCs/>
              </w:rPr>
              <w:t>Prompt</w:t>
            </w:r>
          </w:p>
        </w:tc>
        <w:tc>
          <w:tcPr>
            <w:tcW w:w="4675" w:type="dxa"/>
            <w:shd w:val="clear" w:color="auto" w:fill="E7E6E6" w:themeFill="background2"/>
          </w:tcPr>
          <w:p w14:paraId="1DDD27E8" w14:textId="77777777" w:rsidR="00AE2A99" w:rsidRPr="00CF0E4B" w:rsidRDefault="00AE2A99" w:rsidP="00CF0E4B">
            <w:pPr>
              <w:pStyle w:val="NoSpacing"/>
              <w:rPr>
                <w:b/>
                <w:bCs/>
              </w:rPr>
            </w:pPr>
            <w:r w:rsidRPr="00CF0E4B">
              <w:rPr>
                <w:b/>
                <w:bCs/>
              </w:rPr>
              <w:t>Charter School’s Response</w:t>
            </w:r>
          </w:p>
        </w:tc>
      </w:tr>
      <w:tr w:rsidR="00AE2A99" w:rsidRPr="00E63188" w14:paraId="14592A0E" w14:textId="77777777" w:rsidTr="00E92791">
        <w:trPr>
          <w:cantSplit/>
          <w:tblHeader/>
        </w:trPr>
        <w:tc>
          <w:tcPr>
            <w:tcW w:w="4675" w:type="dxa"/>
          </w:tcPr>
          <w:p w14:paraId="5B329F1C" w14:textId="77777777" w:rsidR="00AE2A99" w:rsidRPr="00E63188" w:rsidRDefault="00AE2A99" w:rsidP="00CF0E4B">
            <w:pPr>
              <w:pStyle w:val="NoSpacing"/>
            </w:pPr>
            <w:r w:rsidRPr="00E63188">
              <w:t>Name of Entity</w:t>
            </w:r>
          </w:p>
        </w:tc>
        <w:tc>
          <w:tcPr>
            <w:tcW w:w="4675" w:type="dxa"/>
          </w:tcPr>
          <w:p w14:paraId="400ED6F4" w14:textId="77777777" w:rsidR="00AE2A99" w:rsidRPr="00E63188" w:rsidRDefault="00AE2A99" w:rsidP="00CF0E4B">
            <w:pPr>
              <w:pStyle w:val="NoSpacing"/>
            </w:pPr>
            <w:r w:rsidRPr="00F62449">
              <w:rPr>
                <w:noProof/>
              </w:rPr>
              <w:t>Fresno EOC Sanctuary</w:t>
            </w:r>
          </w:p>
        </w:tc>
      </w:tr>
      <w:tr w:rsidR="00AE2A99" w:rsidRPr="00E63188" w14:paraId="4A2EB243" w14:textId="77777777" w:rsidTr="00E92791">
        <w:trPr>
          <w:cantSplit/>
          <w:tblHeader/>
        </w:trPr>
        <w:tc>
          <w:tcPr>
            <w:tcW w:w="4675" w:type="dxa"/>
          </w:tcPr>
          <w:p w14:paraId="3BAF25A4" w14:textId="77777777" w:rsidR="00AE2A99" w:rsidRPr="00E63188" w:rsidRDefault="00AE2A99" w:rsidP="00CF0E4B">
            <w:pPr>
              <w:pStyle w:val="NoSpacing"/>
            </w:pPr>
            <w:r w:rsidRPr="00E63188">
              <w:t>Amount</w:t>
            </w:r>
          </w:p>
        </w:tc>
        <w:tc>
          <w:tcPr>
            <w:tcW w:w="4675" w:type="dxa"/>
          </w:tcPr>
          <w:p w14:paraId="4943D427" w14:textId="77777777" w:rsidR="00AE2A99" w:rsidRPr="00E63188" w:rsidRDefault="00AE2A99" w:rsidP="00CF0E4B">
            <w:pPr>
              <w:pStyle w:val="NoSpacing"/>
            </w:pPr>
            <w:r w:rsidRPr="00F62449">
              <w:rPr>
                <w:noProof/>
              </w:rPr>
              <w:t>$110,833</w:t>
            </w:r>
          </w:p>
        </w:tc>
      </w:tr>
      <w:tr w:rsidR="00AE2A99" w:rsidRPr="00E63188" w14:paraId="3E06AF94" w14:textId="77777777" w:rsidTr="00E92791">
        <w:trPr>
          <w:cantSplit/>
          <w:tblHeader/>
        </w:trPr>
        <w:tc>
          <w:tcPr>
            <w:tcW w:w="4675" w:type="dxa"/>
          </w:tcPr>
          <w:p w14:paraId="7C7982DD" w14:textId="77777777" w:rsidR="00AE2A99" w:rsidRPr="00E63188" w:rsidRDefault="00AE2A99" w:rsidP="00CF0E4B">
            <w:pPr>
              <w:pStyle w:val="NoSpacing"/>
            </w:pPr>
            <w:r w:rsidRPr="00E63188">
              <w:t>Purpose/Explanation</w:t>
            </w:r>
          </w:p>
        </w:tc>
        <w:tc>
          <w:tcPr>
            <w:tcW w:w="4675" w:type="dxa"/>
          </w:tcPr>
          <w:p w14:paraId="5C9E3FE9" w14:textId="77777777" w:rsidR="00AE2A99" w:rsidRPr="00E63188" w:rsidRDefault="00AE2A99" w:rsidP="00CF0E4B">
            <w:pPr>
              <w:pStyle w:val="NoSpacing"/>
            </w:pPr>
            <w:r w:rsidRPr="00F62449">
              <w:rPr>
                <w:noProof/>
              </w:rPr>
              <w:t>Allowable percentage of annual lease cost.</w:t>
            </w:r>
          </w:p>
        </w:tc>
      </w:tr>
      <w:tr w:rsidR="00AE2A99" w:rsidRPr="00E63188" w14:paraId="7E8D36EB" w14:textId="77777777" w:rsidTr="00E92791">
        <w:trPr>
          <w:cantSplit/>
          <w:tblHeader/>
        </w:trPr>
        <w:tc>
          <w:tcPr>
            <w:tcW w:w="4675" w:type="dxa"/>
          </w:tcPr>
          <w:p w14:paraId="218A83C1" w14:textId="77777777" w:rsidR="00AE2A99" w:rsidRPr="00E63188" w:rsidRDefault="00AE2A99" w:rsidP="00CF0E4B">
            <w:pPr>
              <w:pStyle w:val="NoSpacing"/>
            </w:pPr>
            <w:r w:rsidRPr="00E63188">
              <w:t>Are contracts based on specific services rendered?</w:t>
            </w:r>
          </w:p>
        </w:tc>
        <w:tc>
          <w:tcPr>
            <w:tcW w:w="4675" w:type="dxa"/>
          </w:tcPr>
          <w:p w14:paraId="59ED456C" w14:textId="77777777" w:rsidR="00AE2A99" w:rsidRPr="00E63188" w:rsidRDefault="00AE2A99" w:rsidP="00CF0E4B">
            <w:pPr>
              <w:pStyle w:val="NoSpacing"/>
            </w:pPr>
            <w:r w:rsidRPr="00F62449">
              <w:rPr>
                <w:noProof/>
              </w:rPr>
              <w:t>Yes</w:t>
            </w:r>
          </w:p>
        </w:tc>
      </w:tr>
      <w:tr w:rsidR="00AE2A99" w:rsidRPr="00E63188" w14:paraId="62BE13E8" w14:textId="77777777" w:rsidTr="00E92791">
        <w:trPr>
          <w:cantSplit/>
          <w:tblHeader/>
        </w:trPr>
        <w:tc>
          <w:tcPr>
            <w:tcW w:w="4675" w:type="dxa"/>
          </w:tcPr>
          <w:p w14:paraId="0A80CACA" w14:textId="77777777" w:rsidR="00AE2A99" w:rsidRPr="00E63188" w:rsidRDefault="00AE2A99" w:rsidP="00CF0E4B">
            <w:pPr>
              <w:pStyle w:val="NoSpacing"/>
            </w:pPr>
            <w:r w:rsidRPr="00E63188">
              <w:t>If no, are payments based on amount per ADA or some other percentage?</w:t>
            </w:r>
          </w:p>
        </w:tc>
        <w:tc>
          <w:tcPr>
            <w:tcW w:w="4675" w:type="dxa"/>
          </w:tcPr>
          <w:p w14:paraId="09F04CC7" w14:textId="77777777" w:rsidR="00AE2A99" w:rsidRPr="00E63188" w:rsidRDefault="00AE2A99" w:rsidP="00CF0E4B">
            <w:pPr>
              <w:pStyle w:val="NoSpacing"/>
            </w:pPr>
            <w:r w:rsidRPr="00F62449">
              <w:rPr>
                <w:noProof/>
              </w:rPr>
              <w:t>[No Response]</w:t>
            </w:r>
          </w:p>
        </w:tc>
      </w:tr>
    </w:tbl>
    <w:p w14:paraId="310E8C2A" w14:textId="77777777" w:rsidR="00AE2A99" w:rsidRDefault="00AE2A99">
      <w:pPr>
        <w:spacing w:after="160" w:line="259" w:lineRule="auto"/>
        <w:rPr>
          <w:b/>
          <w:bCs/>
        </w:rPr>
      </w:pPr>
      <w:r>
        <w:br w:type="page"/>
      </w:r>
    </w:p>
    <w:p w14:paraId="1623FBC8" w14:textId="77777777" w:rsidR="00AE2A99" w:rsidRPr="00E63188" w:rsidRDefault="00AE2A99"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AE2A99" w:rsidRPr="00CF0E4B" w14:paraId="0F2D8AD8" w14:textId="77777777" w:rsidTr="00E92791">
        <w:trPr>
          <w:cantSplit/>
          <w:tblHeader/>
        </w:trPr>
        <w:tc>
          <w:tcPr>
            <w:tcW w:w="4675" w:type="dxa"/>
            <w:shd w:val="clear" w:color="auto" w:fill="E7E6E6" w:themeFill="background2"/>
          </w:tcPr>
          <w:p w14:paraId="7D7ED6EF" w14:textId="77777777" w:rsidR="00AE2A99" w:rsidRPr="00CF0E4B" w:rsidRDefault="00AE2A99" w:rsidP="00CF0E4B">
            <w:pPr>
              <w:pStyle w:val="NoSpacing"/>
              <w:rPr>
                <w:b/>
                <w:bCs/>
              </w:rPr>
            </w:pPr>
            <w:r w:rsidRPr="00CF0E4B">
              <w:rPr>
                <w:b/>
                <w:bCs/>
              </w:rPr>
              <w:t>Prompt</w:t>
            </w:r>
          </w:p>
        </w:tc>
        <w:tc>
          <w:tcPr>
            <w:tcW w:w="4675" w:type="dxa"/>
            <w:shd w:val="clear" w:color="auto" w:fill="E7E6E6" w:themeFill="background2"/>
          </w:tcPr>
          <w:p w14:paraId="06088045" w14:textId="77777777" w:rsidR="00AE2A99" w:rsidRPr="00CF0E4B" w:rsidRDefault="00AE2A99" w:rsidP="00CF0E4B">
            <w:pPr>
              <w:pStyle w:val="NoSpacing"/>
              <w:rPr>
                <w:b/>
                <w:bCs/>
              </w:rPr>
            </w:pPr>
            <w:r w:rsidRPr="00CF0E4B">
              <w:rPr>
                <w:b/>
                <w:bCs/>
              </w:rPr>
              <w:t>Charter School’s Response</w:t>
            </w:r>
          </w:p>
        </w:tc>
      </w:tr>
      <w:tr w:rsidR="00AE2A99" w:rsidRPr="00E63188" w14:paraId="780FC91F" w14:textId="77777777" w:rsidTr="00E92791">
        <w:trPr>
          <w:cantSplit/>
          <w:tblHeader/>
        </w:trPr>
        <w:tc>
          <w:tcPr>
            <w:tcW w:w="4675" w:type="dxa"/>
          </w:tcPr>
          <w:p w14:paraId="613447A6" w14:textId="77777777" w:rsidR="00AE2A99" w:rsidRPr="00E63188" w:rsidRDefault="00AE2A99" w:rsidP="00CF0E4B">
            <w:pPr>
              <w:pStyle w:val="NoSpacing"/>
            </w:pPr>
            <w:r w:rsidRPr="00E63188">
              <w:t>Name of Entity</w:t>
            </w:r>
          </w:p>
        </w:tc>
        <w:tc>
          <w:tcPr>
            <w:tcW w:w="4675" w:type="dxa"/>
          </w:tcPr>
          <w:p w14:paraId="2DAD9A93" w14:textId="77777777" w:rsidR="00AE2A99" w:rsidRPr="00E63188" w:rsidRDefault="00AE2A99" w:rsidP="00CF0E4B">
            <w:pPr>
              <w:pStyle w:val="NoSpacing"/>
            </w:pPr>
            <w:r w:rsidRPr="00F62449">
              <w:rPr>
                <w:noProof/>
              </w:rPr>
              <w:t>Fresno EOC</w:t>
            </w:r>
          </w:p>
        </w:tc>
      </w:tr>
      <w:tr w:rsidR="00AE2A99" w:rsidRPr="00E63188" w14:paraId="5263604F" w14:textId="77777777" w:rsidTr="00E92791">
        <w:trPr>
          <w:cantSplit/>
          <w:tblHeader/>
        </w:trPr>
        <w:tc>
          <w:tcPr>
            <w:tcW w:w="4675" w:type="dxa"/>
          </w:tcPr>
          <w:p w14:paraId="10A3B4A8" w14:textId="77777777" w:rsidR="00AE2A99" w:rsidRPr="00E63188" w:rsidRDefault="00AE2A99" w:rsidP="00CF0E4B">
            <w:pPr>
              <w:pStyle w:val="NoSpacing"/>
            </w:pPr>
            <w:r w:rsidRPr="00E63188">
              <w:t>Amount</w:t>
            </w:r>
          </w:p>
        </w:tc>
        <w:tc>
          <w:tcPr>
            <w:tcW w:w="4675" w:type="dxa"/>
          </w:tcPr>
          <w:p w14:paraId="73565763" w14:textId="77777777" w:rsidR="00AE2A99" w:rsidRPr="00E63188" w:rsidRDefault="00AE2A99" w:rsidP="00CF0E4B">
            <w:pPr>
              <w:pStyle w:val="NoSpacing"/>
            </w:pPr>
            <w:r w:rsidRPr="00F62449">
              <w:rPr>
                <w:noProof/>
              </w:rPr>
              <w:t>$147,366</w:t>
            </w:r>
          </w:p>
        </w:tc>
      </w:tr>
      <w:tr w:rsidR="00AE2A99" w:rsidRPr="00E63188" w14:paraId="63735F99" w14:textId="77777777" w:rsidTr="00E92791">
        <w:trPr>
          <w:cantSplit/>
          <w:tblHeader/>
        </w:trPr>
        <w:tc>
          <w:tcPr>
            <w:tcW w:w="4675" w:type="dxa"/>
          </w:tcPr>
          <w:p w14:paraId="49728D8A" w14:textId="77777777" w:rsidR="00AE2A99" w:rsidRPr="00E63188" w:rsidRDefault="00AE2A99" w:rsidP="00CF0E4B">
            <w:pPr>
              <w:pStyle w:val="NoSpacing"/>
            </w:pPr>
            <w:r w:rsidRPr="00E63188">
              <w:t>Purpose/Explanation</w:t>
            </w:r>
          </w:p>
        </w:tc>
        <w:tc>
          <w:tcPr>
            <w:tcW w:w="4675" w:type="dxa"/>
          </w:tcPr>
          <w:p w14:paraId="4AACD4FA" w14:textId="77777777" w:rsidR="00AE2A99" w:rsidRPr="00E63188" w:rsidRDefault="00AE2A99" w:rsidP="00CF0E4B">
            <w:pPr>
              <w:pStyle w:val="NoSpacing"/>
            </w:pPr>
            <w:r w:rsidRPr="00F62449">
              <w:rPr>
                <w:noProof/>
              </w:rPr>
              <w:t>Indirect cost rate administration</w:t>
            </w:r>
          </w:p>
        </w:tc>
      </w:tr>
      <w:tr w:rsidR="00AE2A99" w:rsidRPr="00E63188" w14:paraId="7662A880" w14:textId="77777777" w:rsidTr="00E92791">
        <w:trPr>
          <w:cantSplit/>
          <w:tblHeader/>
        </w:trPr>
        <w:tc>
          <w:tcPr>
            <w:tcW w:w="4675" w:type="dxa"/>
          </w:tcPr>
          <w:p w14:paraId="5C27562F" w14:textId="77777777" w:rsidR="00AE2A99" w:rsidRPr="00E63188" w:rsidRDefault="00AE2A99" w:rsidP="00CF0E4B">
            <w:pPr>
              <w:pStyle w:val="NoSpacing"/>
            </w:pPr>
            <w:r w:rsidRPr="00E63188">
              <w:t>Are contracts based on specific services rendered?</w:t>
            </w:r>
          </w:p>
        </w:tc>
        <w:tc>
          <w:tcPr>
            <w:tcW w:w="4675" w:type="dxa"/>
          </w:tcPr>
          <w:p w14:paraId="6C222E9A" w14:textId="77777777" w:rsidR="00AE2A99" w:rsidRPr="00E63188" w:rsidRDefault="00AE2A99" w:rsidP="00CF0E4B">
            <w:pPr>
              <w:pStyle w:val="NoSpacing"/>
            </w:pPr>
            <w:r w:rsidRPr="00F62449">
              <w:rPr>
                <w:noProof/>
              </w:rPr>
              <w:t>Yes</w:t>
            </w:r>
          </w:p>
        </w:tc>
      </w:tr>
      <w:tr w:rsidR="00AE2A99" w:rsidRPr="00E63188" w14:paraId="4D11E6F4" w14:textId="77777777" w:rsidTr="00E92791">
        <w:trPr>
          <w:cantSplit/>
          <w:tblHeader/>
        </w:trPr>
        <w:tc>
          <w:tcPr>
            <w:tcW w:w="4675" w:type="dxa"/>
          </w:tcPr>
          <w:p w14:paraId="41E73FB2" w14:textId="77777777" w:rsidR="00AE2A99" w:rsidRPr="00E63188" w:rsidRDefault="00AE2A99" w:rsidP="00CF0E4B">
            <w:pPr>
              <w:pStyle w:val="NoSpacing"/>
            </w:pPr>
            <w:r w:rsidRPr="00E63188">
              <w:t>If no, are payments based on amount per ADA or some other percentage?</w:t>
            </w:r>
          </w:p>
        </w:tc>
        <w:tc>
          <w:tcPr>
            <w:tcW w:w="4675" w:type="dxa"/>
          </w:tcPr>
          <w:p w14:paraId="5F83599E" w14:textId="77777777" w:rsidR="00AE2A99" w:rsidRPr="00E63188" w:rsidRDefault="00AE2A99" w:rsidP="00CF0E4B">
            <w:pPr>
              <w:pStyle w:val="NoSpacing"/>
            </w:pPr>
            <w:r w:rsidRPr="00F62449">
              <w:rPr>
                <w:noProof/>
              </w:rPr>
              <w:t>[No Response]</w:t>
            </w:r>
          </w:p>
        </w:tc>
      </w:tr>
    </w:tbl>
    <w:p w14:paraId="42D5EF57" w14:textId="77777777" w:rsidR="00AE2A99" w:rsidRPr="00E63188" w:rsidRDefault="00AE2A99"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AE2A99" w:rsidRPr="00CF0E4B" w14:paraId="4D7DF544" w14:textId="77777777" w:rsidTr="00E92791">
        <w:trPr>
          <w:cantSplit/>
          <w:tblHeader/>
        </w:trPr>
        <w:tc>
          <w:tcPr>
            <w:tcW w:w="4675" w:type="dxa"/>
            <w:shd w:val="clear" w:color="auto" w:fill="E7E6E6" w:themeFill="background2"/>
          </w:tcPr>
          <w:p w14:paraId="244BA823" w14:textId="77777777" w:rsidR="00AE2A99" w:rsidRPr="00CF0E4B" w:rsidRDefault="00AE2A99" w:rsidP="00CF0E4B">
            <w:pPr>
              <w:pStyle w:val="NoSpacing"/>
              <w:rPr>
                <w:b/>
                <w:bCs/>
              </w:rPr>
            </w:pPr>
            <w:r w:rsidRPr="00CF0E4B">
              <w:rPr>
                <w:b/>
                <w:bCs/>
              </w:rPr>
              <w:t>Prompt</w:t>
            </w:r>
          </w:p>
        </w:tc>
        <w:tc>
          <w:tcPr>
            <w:tcW w:w="4675" w:type="dxa"/>
            <w:shd w:val="clear" w:color="auto" w:fill="E7E6E6" w:themeFill="background2"/>
          </w:tcPr>
          <w:p w14:paraId="057DFDCB" w14:textId="77777777" w:rsidR="00AE2A99" w:rsidRPr="00CF0E4B" w:rsidRDefault="00AE2A99" w:rsidP="00CF0E4B">
            <w:pPr>
              <w:pStyle w:val="NoSpacing"/>
              <w:rPr>
                <w:b/>
                <w:bCs/>
              </w:rPr>
            </w:pPr>
            <w:r w:rsidRPr="00CF0E4B">
              <w:rPr>
                <w:b/>
                <w:bCs/>
              </w:rPr>
              <w:t>Charter School’s Response</w:t>
            </w:r>
          </w:p>
        </w:tc>
      </w:tr>
      <w:tr w:rsidR="00AE2A99" w:rsidRPr="00E63188" w14:paraId="009FA96B" w14:textId="77777777" w:rsidTr="00E92791">
        <w:trPr>
          <w:cantSplit/>
          <w:tblHeader/>
        </w:trPr>
        <w:tc>
          <w:tcPr>
            <w:tcW w:w="4675" w:type="dxa"/>
          </w:tcPr>
          <w:p w14:paraId="74370518" w14:textId="77777777" w:rsidR="00AE2A99" w:rsidRPr="00E63188" w:rsidRDefault="00AE2A99" w:rsidP="00CF0E4B">
            <w:pPr>
              <w:pStyle w:val="NoSpacing"/>
            </w:pPr>
            <w:r w:rsidRPr="00E63188">
              <w:t>Name of Entity</w:t>
            </w:r>
          </w:p>
        </w:tc>
        <w:tc>
          <w:tcPr>
            <w:tcW w:w="4675" w:type="dxa"/>
          </w:tcPr>
          <w:p w14:paraId="7DCB7049" w14:textId="77777777" w:rsidR="00AE2A99" w:rsidRPr="00E63188" w:rsidRDefault="00AE2A99" w:rsidP="00CF0E4B">
            <w:pPr>
              <w:pStyle w:val="NoSpacing"/>
            </w:pPr>
            <w:r w:rsidRPr="00F62449">
              <w:rPr>
                <w:noProof/>
              </w:rPr>
              <w:t>Fresno Unified School District</w:t>
            </w:r>
          </w:p>
        </w:tc>
      </w:tr>
      <w:tr w:rsidR="00AE2A99" w:rsidRPr="00E63188" w14:paraId="2031B421" w14:textId="77777777" w:rsidTr="00E92791">
        <w:trPr>
          <w:cantSplit/>
          <w:tblHeader/>
        </w:trPr>
        <w:tc>
          <w:tcPr>
            <w:tcW w:w="4675" w:type="dxa"/>
          </w:tcPr>
          <w:p w14:paraId="08331BF5" w14:textId="77777777" w:rsidR="00AE2A99" w:rsidRPr="00E63188" w:rsidRDefault="00AE2A99" w:rsidP="00CF0E4B">
            <w:pPr>
              <w:pStyle w:val="NoSpacing"/>
            </w:pPr>
            <w:r w:rsidRPr="00E63188">
              <w:t>Amount</w:t>
            </w:r>
          </w:p>
        </w:tc>
        <w:tc>
          <w:tcPr>
            <w:tcW w:w="4675" w:type="dxa"/>
          </w:tcPr>
          <w:p w14:paraId="2BC42E51" w14:textId="77777777" w:rsidR="00AE2A99" w:rsidRPr="00E63188" w:rsidRDefault="00AE2A99" w:rsidP="00CF0E4B">
            <w:pPr>
              <w:pStyle w:val="NoSpacing"/>
            </w:pPr>
            <w:r w:rsidRPr="00F62449">
              <w:rPr>
                <w:noProof/>
              </w:rPr>
              <w:t>$201,319</w:t>
            </w:r>
          </w:p>
        </w:tc>
      </w:tr>
      <w:tr w:rsidR="00AE2A99" w:rsidRPr="00E63188" w14:paraId="222C7643" w14:textId="77777777" w:rsidTr="00E92791">
        <w:trPr>
          <w:cantSplit/>
          <w:tblHeader/>
        </w:trPr>
        <w:tc>
          <w:tcPr>
            <w:tcW w:w="4675" w:type="dxa"/>
          </w:tcPr>
          <w:p w14:paraId="2DD817E4" w14:textId="77777777" w:rsidR="00AE2A99" w:rsidRPr="00E63188" w:rsidRDefault="00AE2A99" w:rsidP="00CF0E4B">
            <w:pPr>
              <w:pStyle w:val="NoSpacing"/>
            </w:pPr>
            <w:r w:rsidRPr="00E63188">
              <w:t>Purpose/Explanation</w:t>
            </w:r>
          </w:p>
        </w:tc>
        <w:tc>
          <w:tcPr>
            <w:tcW w:w="4675" w:type="dxa"/>
          </w:tcPr>
          <w:p w14:paraId="56194302" w14:textId="77777777" w:rsidR="00AE2A99" w:rsidRPr="00E63188" w:rsidRDefault="00AE2A99" w:rsidP="00CF0E4B">
            <w:pPr>
              <w:pStyle w:val="NoSpacing"/>
            </w:pPr>
            <w:r w:rsidRPr="00F62449">
              <w:rPr>
                <w:noProof/>
              </w:rPr>
              <w:t>Special Education Services and Oversight Services</w:t>
            </w:r>
          </w:p>
        </w:tc>
      </w:tr>
      <w:tr w:rsidR="00AE2A99" w:rsidRPr="00E63188" w14:paraId="54F436B7" w14:textId="77777777" w:rsidTr="00E92791">
        <w:trPr>
          <w:cantSplit/>
          <w:tblHeader/>
        </w:trPr>
        <w:tc>
          <w:tcPr>
            <w:tcW w:w="4675" w:type="dxa"/>
          </w:tcPr>
          <w:p w14:paraId="1EC1B1EC" w14:textId="77777777" w:rsidR="00AE2A99" w:rsidRPr="00E63188" w:rsidRDefault="00AE2A99" w:rsidP="00CF0E4B">
            <w:pPr>
              <w:pStyle w:val="NoSpacing"/>
            </w:pPr>
            <w:r w:rsidRPr="00E63188">
              <w:t>Are contracts based on specific services rendered?</w:t>
            </w:r>
          </w:p>
        </w:tc>
        <w:tc>
          <w:tcPr>
            <w:tcW w:w="4675" w:type="dxa"/>
          </w:tcPr>
          <w:p w14:paraId="07D36C73" w14:textId="77777777" w:rsidR="00AE2A99" w:rsidRPr="00E63188" w:rsidRDefault="00AE2A99" w:rsidP="00CF0E4B">
            <w:pPr>
              <w:pStyle w:val="NoSpacing"/>
            </w:pPr>
            <w:r w:rsidRPr="00F62449">
              <w:rPr>
                <w:noProof/>
              </w:rPr>
              <w:t>No</w:t>
            </w:r>
          </w:p>
        </w:tc>
      </w:tr>
      <w:tr w:rsidR="00AE2A99" w:rsidRPr="00E63188" w14:paraId="6BEBCAE4" w14:textId="77777777" w:rsidTr="00E92791">
        <w:trPr>
          <w:cantSplit/>
          <w:tblHeader/>
        </w:trPr>
        <w:tc>
          <w:tcPr>
            <w:tcW w:w="4675" w:type="dxa"/>
          </w:tcPr>
          <w:p w14:paraId="37E3FA80" w14:textId="77777777" w:rsidR="00AE2A99" w:rsidRPr="00E63188" w:rsidRDefault="00AE2A99" w:rsidP="00CF0E4B">
            <w:pPr>
              <w:pStyle w:val="NoSpacing"/>
            </w:pPr>
            <w:r w:rsidRPr="00E63188">
              <w:t>If no, are payments based on amount per ADA or some other percentage?</w:t>
            </w:r>
          </w:p>
        </w:tc>
        <w:tc>
          <w:tcPr>
            <w:tcW w:w="4675" w:type="dxa"/>
          </w:tcPr>
          <w:p w14:paraId="400DC92E" w14:textId="77777777" w:rsidR="00AE2A99" w:rsidRPr="00E63188" w:rsidRDefault="00AE2A99" w:rsidP="00CF0E4B">
            <w:pPr>
              <w:pStyle w:val="NoSpacing"/>
            </w:pPr>
            <w:r w:rsidRPr="00F62449">
              <w:rPr>
                <w:noProof/>
              </w:rPr>
              <w:t>Yes</w:t>
            </w:r>
          </w:p>
        </w:tc>
      </w:tr>
    </w:tbl>
    <w:p w14:paraId="464D9FD5" w14:textId="77777777" w:rsidR="00AE2A99" w:rsidRPr="00E63188" w:rsidRDefault="00AE2A99">
      <w:pPr>
        <w:spacing w:after="160" w:line="259" w:lineRule="auto"/>
        <w:rPr>
          <w:rFonts w:eastAsiaTheme="majorEastAsia" w:cstheme="majorBidi"/>
          <w:b/>
          <w:iCs/>
          <w:sz w:val="28"/>
        </w:rPr>
      </w:pPr>
      <w:r w:rsidRPr="00E63188">
        <w:br w:type="page"/>
      </w:r>
    </w:p>
    <w:p w14:paraId="2AF98705" w14:textId="77777777" w:rsidR="00AE2A99" w:rsidRPr="00E63188" w:rsidRDefault="00AE2A99" w:rsidP="00B4208F">
      <w:pPr>
        <w:pStyle w:val="Heading4"/>
      </w:pPr>
      <w:r>
        <w:lastRenderedPageBreak/>
        <w:t xml:space="preserve">C. </w:t>
      </w:r>
      <w:r w:rsidRPr="00E63188">
        <w:t>Current Governing Board Information</w:t>
      </w:r>
    </w:p>
    <w:p w14:paraId="41BDA016" w14:textId="77777777" w:rsidR="00AE2A99" w:rsidRPr="00E63188" w:rsidRDefault="00AE2A99"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E2A99" w:rsidRPr="00CF0E4B" w14:paraId="14CD9684" w14:textId="77777777" w:rsidTr="008B3683">
        <w:trPr>
          <w:cantSplit/>
          <w:tblHeader/>
        </w:trPr>
        <w:tc>
          <w:tcPr>
            <w:tcW w:w="4675" w:type="dxa"/>
            <w:shd w:val="clear" w:color="auto" w:fill="E7E6E6" w:themeFill="background2"/>
          </w:tcPr>
          <w:p w14:paraId="22B33A98" w14:textId="77777777" w:rsidR="00AE2A99" w:rsidRPr="00CF0E4B" w:rsidRDefault="00AE2A99" w:rsidP="008B3683">
            <w:pPr>
              <w:pStyle w:val="NoSpacing"/>
              <w:rPr>
                <w:b/>
                <w:bCs/>
              </w:rPr>
            </w:pPr>
            <w:r w:rsidRPr="00CF0E4B">
              <w:rPr>
                <w:b/>
                <w:bCs/>
              </w:rPr>
              <w:t>Prompt</w:t>
            </w:r>
          </w:p>
        </w:tc>
        <w:tc>
          <w:tcPr>
            <w:tcW w:w="4675" w:type="dxa"/>
            <w:shd w:val="clear" w:color="auto" w:fill="E7E6E6" w:themeFill="background2"/>
          </w:tcPr>
          <w:p w14:paraId="50DBA173" w14:textId="77777777" w:rsidR="00AE2A99" w:rsidRPr="00CF0E4B" w:rsidRDefault="00AE2A99" w:rsidP="008B3683">
            <w:pPr>
              <w:pStyle w:val="NoSpacing"/>
              <w:rPr>
                <w:b/>
                <w:bCs/>
              </w:rPr>
            </w:pPr>
            <w:r w:rsidRPr="00CF0E4B">
              <w:rPr>
                <w:b/>
                <w:bCs/>
              </w:rPr>
              <w:t>Charter School’s Response</w:t>
            </w:r>
          </w:p>
        </w:tc>
      </w:tr>
      <w:tr w:rsidR="00AE2A99" w:rsidRPr="00E63188" w14:paraId="4476D33B" w14:textId="77777777" w:rsidTr="008B3683">
        <w:trPr>
          <w:cantSplit/>
          <w:tblHeader/>
        </w:trPr>
        <w:tc>
          <w:tcPr>
            <w:tcW w:w="4675" w:type="dxa"/>
          </w:tcPr>
          <w:p w14:paraId="2E140259" w14:textId="77777777" w:rsidR="00AE2A99" w:rsidRPr="009C2B1A" w:rsidRDefault="00AE2A99" w:rsidP="008B3683">
            <w:pPr>
              <w:pStyle w:val="NoSpacing"/>
            </w:pPr>
            <w:r w:rsidRPr="009C2B1A">
              <w:t>Number of board members</w:t>
            </w:r>
          </w:p>
        </w:tc>
        <w:tc>
          <w:tcPr>
            <w:tcW w:w="4675" w:type="dxa"/>
          </w:tcPr>
          <w:p w14:paraId="50AAD33E" w14:textId="72105B52" w:rsidR="00AE2A99" w:rsidRPr="00E63188" w:rsidRDefault="00AE2A99" w:rsidP="008B3683">
            <w:pPr>
              <w:pStyle w:val="NoSpacing"/>
            </w:pPr>
            <w:r w:rsidRPr="009C2B1A">
              <w:rPr>
                <w:noProof/>
              </w:rPr>
              <w:t>Over 15</w:t>
            </w:r>
            <w:r w:rsidR="000A7208" w:rsidRPr="009C2B1A">
              <w:rPr>
                <w:rStyle w:val="FootnoteReference"/>
                <w:noProof/>
              </w:rPr>
              <w:footnoteReference w:id="4"/>
            </w:r>
          </w:p>
        </w:tc>
      </w:tr>
    </w:tbl>
    <w:p w14:paraId="70C0A860" w14:textId="77777777" w:rsidR="00AE2A99" w:rsidRPr="00E63188" w:rsidRDefault="00AE2A99">
      <w:pPr>
        <w:spacing w:after="160" w:line="259" w:lineRule="auto"/>
        <w:rPr>
          <w:rFonts w:eastAsiaTheme="majorEastAsia" w:cstheme="majorBidi"/>
          <w:b/>
          <w:sz w:val="32"/>
          <w:szCs w:val="26"/>
        </w:rPr>
      </w:pPr>
      <w:r w:rsidRPr="00E63188">
        <w:br w:type="page"/>
      </w:r>
    </w:p>
    <w:p w14:paraId="2A087019" w14:textId="77777777" w:rsidR="00AE2A99" w:rsidRPr="00E63188" w:rsidRDefault="00AE2A99" w:rsidP="000A49CD">
      <w:pPr>
        <w:pStyle w:val="Heading3"/>
        <w:jc w:val="center"/>
      </w:pPr>
      <w:r>
        <w:lastRenderedPageBreak/>
        <w:t xml:space="preserve">Section 6. </w:t>
      </w:r>
      <w:r w:rsidRPr="00E63188">
        <w:t>Mitigating Circumstances</w:t>
      </w:r>
    </w:p>
    <w:p w14:paraId="20C1476D" w14:textId="77777777" w:rsidR="00AE2A99" w:rsidRPr="00E63188" w:rsidRDefault="00AE2A99"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53DB9233" w14:textId="298488AB" w:rsidR="000A7208" w:rsidRDefault="00AE2A99" w:rsidP="00B03B92">
      <w:pPr>
        <w:rPr>
          <w:noProof/>
        </w:rPr>
      </w:pPr>
      <w:r w:rsidRPr="00F62449">
        <w:rPr>
          <w:noProof/>
        </w:rPr>
        <w:t>The School of Unlimited Learning has gone through many changes since the pandemic.  These include but are not limited to a change in administration and faculty.  The transition proved to be difficult as we navigate towards returning to a “normal” educational setting.  We have discovered there is no return to normal.  A new normal must be built from the ground up.</w:t>
      </w:r>
    </w:p>
    <w:p w14:paraId="31DDD9FE" w14:textId="6F0953AA" w:rsidR="00AE2A99" w:rsidRPr="00E63188" w:rsidRDefault="00AE2A99" w:rsidP="00B03B92">
      <w:r w:rsidRPr="00F62449">
        <w:rPr>
          <w:noProof/>
        </w:rPr>
        <w:t>We have set new goals involving enrollment, ADA, and staffing and are on our way to meting said goals.  We updated the curriculum to meet A-G requirements set by the California Department of Education.  We have implemented focus areas of instruction such as ELD strategies and Professional Learning Communities.  Funding issues developed due to federal ESSER funds being available but with strict guidelines and expenditure due dates.  SOUL focused on spending the ESSER funds before they expired.  This led to a greater reserve than normal.  This reserve is earmarked to programs these next two years.  Staff compensation must be addressed along with the proper training needed to best service our students. Also, included in this year's budget plans are hiring consultants to ensure our charter renewal process is complete and meets guidelines set by our authorizer.  In addition, we are moving towards expanding our facility to increase the number of services we can provide to our students.</w:t>
      </w:r>
    </w:p>
    <w:p w14:paraId="2700C45C" w14:textId="77777777" w:rsidR="00AE2A99" w:rsidRPr="00E63188" w:rsidRDefault="00AE2A99" w:rsidP="000A49CD">
      <w:pPr>
        <w:pStyle w:val="Heading3"/>
        <w:jc w:val="center"/>
      </w:pPr>
      <w:r>
        <w:t xml:space="preserve">Section 7. </w:t>
      </w:r>
      <w:r w:rsidRPr="00E63188">
        <w:t>Additional Information</w:t>
      </w:r>
    </w:p>
    <w:p w14:paraId="6379C427" w14:textId="77777777" w:rsidR="00AE2A99" w:rsidRPr="00E63188" w:rsidRDefault="00AE2A99"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5166F7FD" w14:textId="77777777" w:rsidR="00AE2A99" w:rsidRPr="00E63188" w:rsidRDefault="00AE2A99" w:rsidP="00B03B92">
      <w:r w:rsidRPr="00F62449">
        <w:rPr>
          <w:noProof/>
        </w:rPr>
        <w:t>SOUL has followed guidelines for funding to its best ability.  Federal funds were expiring so they were used before the expiration date passed.  State funding was earmarked for the current 24-25 school year and beyond.  We are expanding our career-based classes and need funds to develop partnerships with local agencies.  Having to rely on 85% funding would certainly hamper our plans for staffing, training, and providing extra resources to our students.</w:t>
      </w:r>
    </w:p>
    <w:p w14:paraId="76448D5B" w14:textId="77777777" w:rsidR="00AE2A99" w:rsidRPr="00E63188" w:rsidRDefault="00AE2A99" w:rsidP="000A49CD">
      <w:pPr>
        <w:pStyle w:val="Heading3"/>
        <w:jc w:val="center"/>
      </w:pPr>
      <w:r>
        <w:t xml:space="preserve">Section 8. </w:t>
      </w:r>
      <w:r w:rsidRPr="00E63188">
        <w:t>Certification</w:t>
      </w:r>
    </w:p>
    <w:p w14:paraId="3EEFE434" w14:textId="77777777" w:rsidR="00AE2A99" w:rsidRPr="00E63188" w:rsidRDefault="00AE2A99" w:rsidP="00B03B92">
      <w:pPr>
        <w:rPr>
          <w:b/>
          <w:bCs/>
        </w:rPr>
      </w:pPr>
      <w:r w:rsidRPr="00E63188">
        <w:rPr>
          <w:b/>
          <w:bCs/>
        </w:rPr>
        <w:t>1) The information provided is true and correct to the best of my ability and knowledge.</w:t>
      </w:r>
    </w:p>
    <w:p w14:paraId="14127A62" w14:textId="77777777" w:rsidR="00AE2A99" w:rsidRPr="00E63188" w:rsidRDefault="00AE2A99" w:rsidP="00B03B92">
      <w:pPr>
        <w:rPr>
          <w:b/>
          <w:bCs/>
        </w:rPr>
      </w:pPr>
      <w:r w:rsidRPr="00E63188">
        <w:rPr>
          <w:b/>
          <w:bCs/>
        </w:rPr>
        <w:lastRenderedPageBreak/>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23EDACC3" w14:textId="77777777" w:rsidR="00AE2A99" w:rsidRPr="00E63188" w:rsidRDefault="00AE2A99" w:rsidP="00B03B92">
      <w:pPr>
        <w:rPr>
          <w:b/>
          <w:bCs/>
        </w:rPr>
      </w:pPr>
      <w:r w:rsidRPr="00E63188">
        <w:rPr>
          <w:b/>
          <w:bCs/>
        </w:rPr>
        <w:t>3) This charter school's governing board has adopted and implemented conflict of interest policies.</w:t>
      </w:r>
    </w:p>
    <w:p w14:paraId="7009804A" w14:textId="77777777" w:rsidR="00AE2A99" w:rsidRPr="00E63188" w:rsidRDefault="00AE2A9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78B93B7" w14:textId="77777777" w:rsidR="00AE2A99" w:rsidRPr="00E63188" w:rsidRDefault="00AE2A9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0AE9EA3" w14:textId="77777777" w:rsidR="00AE2A99" w:rsidRPr="00E63188" w:rsidRDefault="00AE2A99" w:rsidP="00B03B92">
      <w:r w:rsidRPr="00F62449">
        <w:rPr>
          <w:noProof/>
        </w:rPr>
        <w:t>Susan Lopez</w:t>
      </w:r>
    </w:p>
    <w:p w14:paraId="46088DCF" w14:textId="77777777" w:rsidR="00AE2A99" w:rsidRPr="00E63188" w:rsidRDefault="00AE2A99" w:rsidP="00B4208F">
      <w:pPr>
        <w:rPr>
          <w:b/>
          <w:bCs/>
        </w:rPr>
      </w:pPr>
      <w:r w:rsidRPr="00E63188">
        <w:rPr>
          <w:b/>
          <w:bCs/>
        </w:rPr>
        <w:t>Indicate whether the certification is from the charter school's director, principal, or governing chairperson:</w:t>
      </w:r>
    </w:p>
    <w:p w14:paraId="7D2751EC" w14:textId="14CCAC3E" w:rsidR="00AE2A99" w:rsidRPr="00B03B92" w:rsidRDefault="00AE2A99" w:rsidP="000A7208">
      <w:r w:rsidRPr="00F62449">
        <w:rPr>
          <w:noProof/>
        </w:rPr>
        <w:t>Principal</w:t>
      </w:r>
    </w:p>
    <w:sectPr w:rsidR="00AE2A99" w:rsidRPr="00B03B92" w:rsidSect="00AE2A9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F02C" w14:textId="77777777" w:rsidR="00AE2A99" w:rsidRDefault="00AE2A99" w:rsidP="00683988">
      <w:pPr>
        <w:spacing w:after="0"/>
      </w:pPr>
      <w:r>
        <w:separator/>
      </w:r>
    </w:p>
  </w:endnote>
  <w:endnote w:type="continuationSeparator" w:id="0">
    <w:p w14:paraId="49A7EB16" w14:textId="77777777" w:rsidR="00AE2A99" w:rsidRDefault="00AE2A9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B187" w14:textId="77777777" w:rsidR="00AE2A99" w:rsidRDefault="00AE2A99" w:rsidP="00683988">
      <w:pPr>
        <w:spacing w:after="0"/>
      </w:pPr>
      <w:r>
        <w:separator/>
      </w:r>
    </w:p>
  </w:footnote>
  <w:footnote w:type="continuationSeparator" w:id="0">
    <w:p w14:paraId="18E105AA" w14:textId="77777777" w:rsidR="00AE2A99" w:rsidRDefault="00AE2A99" w:rsidP="00683988">
      <w:pPr>
        <w:spacing w:after="0"/>
      </w:pPr>
      <w:r>
        <w:continuationSeparator/>
      </w:r>
    </w:p>
  </w:footnote>
  <w:footnote w:id="1">
    <w:p w14:paraId="79A6C3D3" w14:textId="4AC0F26A" w:rsidR="008F7CDF" w:rsidRPr="008F7CDF" w:rsidRDefault="008F7CDF">
      <w:pPr>
        <w:pStyle w:val="FootnoteText"/>
        <w:rPr>
          <w:sz w:val="24"/>
          <w:szCs w:val="24"/>
        </w:rPr>
      </w:pPr>
      <w:r w:rsidRPr="008F7CDF">
        <w:rPr>
          <w:rStyle w:val="FootnoteReference"/>
          <w:sz w:val="24"/>
          <w:szCs w:val="24"/>
        </w:rPr>
        <w:footnoteRef/>
      </w:r>
      <w:r w:rsidRPr="008F7CDF">
        <w:rPr>
          <w:sz w:val="24"/>
          <w:szCs w:val="24"/>
        </w:rPr>
        <w:t xml:space="preserve"> The CDE notes that the period of 2022–23 through 2023–24 was approved for 100 percent funding; the period of 2024‒25 through 2025‒26</w:t>
      </w:r>
      <w:r>
        <w:rPr>
          <w:sz w:val="24"/>
          <w:szCs w:val="24"/>
        </w:rPr>
        <w:t xml:space="preserve"> was approved for 85 percent funding.</w:t>
      </w:r>
    </w:p>
  </w:footnote>
  <w:footnote w:id="2">
    <w:p w14:paraId="489F6D86" w14:textId="77777777" w:rsidR="00AE2A99" w:rsidRDefault="00AE2A9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3">
    <w:p w14:paraId="273998AE" w14:textId="77777777" w:rsidR="00AE2A99" w:rsidRPr="006C785E" w:rsidRDefault="00AE2A9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4">
    <w:p w14:paraId="788C3BEB" w14:textId="5C4ED933" w:rsidR="000A7208" w:rsidRPr="00157896" w:rsidRDefault="000A7208">
      <w:pPr>
        <w:pStyle w:val="FootnoteText"/>
        <w:rPr>
          <w:sz w:val="24"/>
          <w:szCs w:val="24"/>
        </w:rPr>
      </w:pPr>
      <w:r w:rsidRPr="009C2B1A">
        <w:rPr>
          <w:rStyle w:val="FootnoteReference"/>
          <w:sz w:val="24"/>
          <w:szCs w:val="24"/>
        </w:rPr>
        <w:footnoteRef/>
      </w:r>
      <w:r w:rsidRPr="009C2B1A">
        <w:rPr>
          <w:sz w:val="24"/>
          <w:szCs w:val="24"/>
        </w:rPr>
        <w:t xml:space="preserve"> See Attachment</w:t>
      </w:r>
      <w:r w:rsidR="009C2B1A">
        <w:rPr>
          <w:sz w:val="24"/>
          <w:szCs w:val="24"/>
        </w:rPr>
        <w:t xml:space="preserv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AB3F" w14:textId="1FB1A0CB" w:rsidR="0095555D" w:rsidRDefault="0095555D" w:rsidP="002C1BE5">
    <w:pPr>
      <w:pStyle w:val="Header"/>
      <w:jc w:val="right"/>
    </w:pPr>
    <w:r>
      <w:t>accs-</w:t>
    </w:r>
    <w:r w:rsidR="008824E3">
      <w:t>jun</w:t>
    </w:r>
    <w:r w:rsidR="006F3BC7">
      <w:t>25</w:t>
    </w:r>
    <w:r>
      <w:t>item0</w:t>
    </w:r>
    <w:r w:rsidR="00D8329C">
      <w:t>3</w:t>
    </w:r>
  </w:p>
  <w:p w14:paraId="7F42671A" w14:textId="77777777" w:rsidR="00683988" w:rsidRDefault="0095555D" w:rsidP="002C1BE5">
    <w:pPr>
      <w:pStyle w:val="Header"/>
      <w:jc w:val="right"/>
    </w:pPr>
    <w:r>
      <w:t xml:space="preserve">Attachment 2 - </w:t>
    </w:r>
    <w:r w:rsidR="00132402" w:rsidRPr="00FB3B14">
      <w:rPr>
        <w:noProof/>
      </w:rPr>
      <w:t>School of Unlimited Learning</w:t>
    </w:r>
    <w:r w:rsidR="00683988">
      <w:t xml:space="preserve"> (Charter #</w:t>
    </w:r>
    <w:r w:rsidR="00132402" w:rsidRPr="00FB3B14">
      <w:rPr>
        <w:noProof/>
      </w:rPr>
      <w:t>0149</w:t>
    </w:r>
    <w:r w:rsidR="00683988">
      <w:t>)</w:t>
    </w:r>
  </w:p>
  <w:p w14:paraId="317A3AC5" w14:textId="77777777" w:rsidR="00CF0E4B" w:rsidRPr="00683988" w:rsidRDefault="00683988" w:rsidP="002C1BE5">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1409"/>
    <w:rsid w:val="0005685B"/>
    <w:rsid w:val="00064286"/>
    <w:rsid w:val="0007371D"/>
    <w:rsid w:val="000830E6"/>
    <w:rsid w:val="00084E7B"/>
    <w:rsid w:val="0008708F"/>
    <w:rsid w:val="00091D7D"/>
    <w:rsid w:val="00095E9A"/>
    <w:rsid w:val="0009655A"/>
    <w:rsid w:val="000A2DE3"/>
    <w:rsid w:val="000A3755"/>
    <w:rsid w:val="000A49CD"/>
    <w:rsid w:val="000A7208"/>
    <w:rsid w:val="000C6F3B"/>
    <w:rsid w:val="000D6621"/>
    <w:rsid w:val="000D7E9E"/>
    <w:rsid w:val="000F4ED6"/>
    <w:rsid w:val="000F7AF5"/>
    <w:rsid w:val="001208F5"/>
    <w:rsid w:val="00132402"/>
    <w:rsid w:val="00133393"/>
    <w:rsid w:val="00133F8A"/>
    <w:rsid w:val="00137F80"/>
    <w:rsid w:val="00146CB7"/>
    <w:rsid w:val="00157896"/>
    <w:rsid w:val="00161238"/>
    <w:rsid w:val="001711F7"/>
    <w:rsid w:val="001A0CA5"/>
    <w:rsid w:val="001A2941"/>
    <w:rsid w:val="001A57C2"/>
    <w:rsid w:val="001B43CC"/>
    <w:rsid w:val="001E4DA8"/>
    <w:rsid w:val="001F10F9"/>
    <w:rsid w:val="00200DC8"/>
    <w:rsid w:val="00207D34"/>
    <w:rsid w:val="00223F78"/>
    <w:rsid w:val="00233BF5"/>
    <w:rsid w:val="00251030"/>
    <w:rsid w:val="00254AD1"/>
    <w:rsid w:val="00271574"/>
    <w:rsid w:val="00275239"/>
    <w:rsid w:val="0028474B"/>
    <w:rsid w:val="002A2645"/>
    <w:rsid w:val="002B3395"/>
    <w:rsid w:val="002B368E"/>
    <w:rsid w:val="002B745E"/>
    <w:rsid w:val="002C1BE5"/>
    <w:rsid w:val="002C3147"/>
    <w:rsid w:val="002C5DF7"/>
    <w:rsid w:val="002E2A73"/>
    <w:rsid w:val="002E4CB5"/>
    <w:rsid w:val="002F0C34"/>
    <w:rsid w:val="002F34B2"/>
    <w:rsid w:val="0031411A"/>
    <w:rsid w:val="003300CF"/>
    <w:rsid w:val="00335FD3"/>
    <w:rsid w:val="00351D95"/>
    <w:rsid w:val="00351FFD"/>
    <w:rsid w:val="003522B6"/>
    <w:rsid w:val="00354F1D"/>
    <w:rsid w:val="003553AD"/>
    <w:rsid w:val="003651A4"/>
    <w:rsid w:val="00393CA4"/>
    <w:rsid w:val="003A0F63"/>
    <w:rsid w:val="003A41F5"/>
    <w:rsid w:val="003B0FC0"/>
    <w:rsid w:val="00404007"/>
    <w:rsid w:val="0040454C"/>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6260"/>
    <w:rsid w:val="005B221C"/>
    <w:rsid w:val="005C5B70"/>
    <w:rsid w:val="005D3BC3"/>
    <w:rsid w:val="005E5510"/>
    <w:rsid w:val="005F4637"/>
    <w:rsid w:val="005F5CC4"/>
    <w:rsid w:val="006007CB"/>
    <w:rsid w:val="00605DF8"/>
    <w:rsid w:val="00606047"/>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962B1"/>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24E3"/>
    <w:rsid w:val="00886D3A"/>
    <w:rsid w:val="00894050"/>
    <w:rsid w:val="008B2685"/>
    <w:rsid w:val="008B6F28"/>
    <w:rsid w:val="008E37FB"/>
    <w:rsid w:val="008E4D20"/>
    <w:rsid w:val="008F1E98"/>
    <w:rsid w:val="008F7CDF"/>
    <w:rsid w:val="00903B40"/>
    <w:rsid w:val="00903CBA"/>
    <w:rsid w:val="0090714F"/>
    <w:rsid w:val="00911153"/>
    <w:rsid w:val="00917047"/>
    <w:rsid w:val="00923341"/>
    <w:rsid w:val="009246D4"/>
    <w:rsid w:val="009272A0"/>
    <w:rsid w:val="009418A6"/>
    <w:rsid w:val="0095555D"/>
    <w:rsid w:val="00962601"/>
    <w:rsid w:val="00966BD3"/>
    <w:rsid w:val="00973395"/>
    <w:rsid w:val="00984C56"/>
    <w:rsid w:val="00985C28"/>
    <w:rsid w:val="009921B6"/>
    <w:rsid w:val="009B113D"/>
    <w:rsid w:val="009B3E8C"/>
    <w:rsid w:val="009C0183"/>
    <w:rsid w:val="009C069E"/>
    <w:rsid w:val="009C1E4C"/>
    <w:rsid w:val="009C2B1A"/>
    <w:rsid w:val="009C3C78"/>
    <w:rsid w:val="009C70F5"/>
    <w:rsid w:val="009E464B"/>
    <w:rsid w:val="009E6462"/>
    <w:rsid w:val="009E6D3B"/>
    <w:rsid w:val="009F1A80"/>
    <w:rsid w:val="00A17CC9"/>
    <w:rsid w:val="00A20C0D"/>
    <w:rsid w:val="00A26CBE"/>
    <w:rsid w:val="00A33CB3"/>
    <w:rsid w:val="00A33EFE"/>
    <w:rsid w:val="00A425CF"/>
    <w:rsid w:val="00A514B8"/>
    <w:rsid w:val="00A72251"/>
    <w:rsid w:val="00A72869"/>
    <w:rsid w:val="00A76204"/>
    <w:rsid w:val="00AA10B7"/>
    <w:rsid w:val="00AA7C81"/>
    <w:rsid w:val="00AD0A37"/>
    <w:rsid w:val="00AD1482"/>
    <w:rsid w:val="00AD42DD"/>
    <w:rsid w:val="00AE0C8E"/>
    <w:rsid w:val="00AE2A99"/>
    <w:rsid w:val="00AF0211"/>
    <w:rsid w:val="00AF1D60"/>
    <w:rsid w:val="00B02E3A"/>
    <w:rsid w:val="00B03B92"/>
    <w:rsid w:val="00B1519E"/>
    <w:rsid w:val="00B225A2"/>
    <w:rsid w:val="00B4208F"/>
    <w:rsid w:val="00B51638"/>
    <w:rsid w:val="00B52802"/>
    <w:rsid w:val="00B70BEC"/>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8329C"/>
    <w:rsid w:val="00D95B47"/>
    <w:rsid w:val="00DA0807"/>
    <w:rsid w:val="00DA52B3"/>
    <w:rsid w:val="00DC52B0"/>
    <w:rsid w:val="00DC6AE6"/>
    <w:rsid w:val="00DC774C"/>
    <w:rsid w:val="00DD21AA"/>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C1C52"/>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8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57896"/>
    <w:pPr>
      <w:spacing w:before="240"/>
    </w:pPr>
    <w:rPr>
      <w:bCs/>
      <w:i/>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April 2025 ACCS Agenda Item 03 Attachment 2 - Advisory Commission on Charter Schools (CA State Board of Education)</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03 Attachment 2 - Advisory Commission on Charter Schools (CA State Board of Education)</dc:title>
  <dc:subject>Determination of Funding Request from the School of Unlimited Learning (Charter #0149).</dc:subject>
  <dc:creator/>
  <cp:keywords/>
  <dc:description/>
  <cp:lastModifiedBy/>
  <cp:revision>1</cp:revision>
  <dcterms:created xsi:type="dcterms:W3CDTF">2024-11-19T15:24:00Z</dcterms:created>
  <dcterms:modified xsi:type="dcterms:W3CDTF">2025-05-08T17:41:00Z</dcterms:modified>
</cp:coreProperties>
</file>