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1358" w14:textId="77777777" w:rsidR="00057A96" w:rsidRPr="00AD67A0" w:rsidRDefault="00057A96" w:rsidP="00057A96">
      <w:r w:rsidRPr="00AD67A0">
        <w:t>California Department of Education</w:t>
      </w:r>
    </w:p>
    <w:p w14:paraId="4A371359" w14:textId="77777777" w:rsidR="00057A96" w:rsidRPr="00AD67A0" w:rsidRDefault="00057A96" w:rsidP="00057A96">
      <w:r w:rsidRPr="00AD67A0">
        <w:t>Executive Office</w:t>
      </w:r>
    </w:p>
    <w:p w14:paraId="466E4166" w14:textId="77777777" w:rsidR="00E72D9F" w:rsidRDefault="00057A96" w:rsidP="00E72D9F">
      <w:r w:rsidRPr="00AD67A0">
        <w:t>SBE-00</w:t>
      </w:r>
      <w:r w:rsidR="00BC376B" w:rsidRPr="00AD67A0">
        <w:t>2</w:t>
      </w:r>
      <w:r w:rsidRPr="00AD67A0">
        <w:t xml:space="preserve"> (REV. 1</w:t>
      </w:r>
      <w:r w:rsidR="000C139F" w:rsidRPr="00AD67A0">
        <w:t>1</w:t>
      </w:r>
      <w:r w:rsidRPr="00AD67A0">
        <w:t>/2017)</w:t>
      </w:r>
    </w:p>
    <w:p w14:paraId="0DFA9425" w14:textId="432C3EFA" w:rsidR="002B72F1" w:rsidRDefault="002B72F1" w:rsidP="00E72D9F">
      <w:pPr>
        <w:jc w:val="right"/>
      </w:pPr>
      <w:r>
        <w:br w:type="column"/>
      </w:r>
      <w:r w:rsidR="00813A44" w:rsidRPr="00AD67A0">
        <w:t>memo-</w:t>
      </w:r>
      <w:r w:rsidR="00981A10" w:rsidRPr="00AD67A0">
        <w:t>imb</w:t>
      </w:r>
      <w:r w:rsidR="00813A44" w:rsidRPr="00AD67A0">
        <w:t>-amard-</w:t>
      </w:r>
      <w:r w:rsidR="00370ACE" w:rsidRPr="00AD67A0">
        <w:t>april20</w:t>
      </w:r>
      <w:r w:rsidR="00895A98" w:rsidRPr="00AD67A0">
        <w:t>item</w:t>
      </w:r>
      <w:r w:rsidR="006132D4" w:rsidRPr="00AD67A0">
        <w:t>01</w:t>
      </w:r>
    </w:p>
    <w:p w14:paraId="21A28FBB" w14:textId="77777777" w:rsidR="006627B8" w:rsidRDefault="006627B8" w:rsidP="006627B8">
      <w:pPr>
        <w:ind w:right="480"/>
      </w:pPr>
    </w:p>
    <w:p w14:paraId="4A727273" w14:textId="77777777" w:rsidR="002B72F1" w:rsidRDefault="002B72F1" w:rsidP="002B72F1">
      <w:pPr>
        <w:rPr>
          <w:rFonts w:cs="Arial"/>
          <w:b/>
          <w:sz w:val="40"/>
          <w:szCs w:val="52"/>
        </w:rPr>
        <w:sectPr w:rsidR="002B72F1" w:rsidSect="006627B8">
          <w:headerReference w:type="default" r:id="rId11"/>
          <w:pgSz w:w="12240" w:h="15840"/>
          <w:pgMar w:top="1440" w:right="1440" w:bottom="1440" w:left="1440" w:header="720" w:footer="720" w:gutter="0"/>
          <w:pgNumType w:start="1"/>
          <w:cols w:num="2" w:space="720"/>
          <w:titlePg/>
          <w:docGrid w:linePitch="360"/>
        </w:sectPr>
      </w:pPr>
    </w:p>
    <w:p w14:paraId="4A37135D" w14:textId="22EBC85E" w:rsidR="00057A96" w:rsidRPr="00AD67A0" w:rsidRDefault="00BC376B" w:rsidP="002B72F1">
      <w:pPr>
        <w:rPr>
          <w:rFonts w:cs="Arial"/>
          <w:b/>
          <w:sz w:val="40"/>
          <w:szCs w:val="52"/>
        </w:rPr>
      </w:pPr>
      <w:r w:rsidRPr="00AD67A0">
        <w:rPr>
          <w:rFonts w:cs="Arial"/>
          <w:b/>
          <w:sz w:val="40"/>
          <w:szCs w:val="52"/>
        </w:rPr>
        <w:t>MEMORANDUM</w:t>
      </w:r>
    </w:p>
    <w:p w14:paraId="4A37135E" w14:textId="421082B3" w:rsidR="00813A44" w:rsidRPr="00AD67A0" w:rsidRDefault="00813A44" w:rsidP="002F7D62">
      <w:pPr>
        <w:pStyle w:val="MessageHeader"/>
      </w:pPr>
      <w:r w:rsidRPr="00AD67A0">
        <w:t>DATE:</w:t>
      </w:r>
      <w:r w:rsidRPr="00AD67A0">
        <w:tab/>
      </w:r>
      <w:r w:rsidR="00AD67A0" w:rsidRPr="00AD67A0">
        <w:rPr>
          <w:b w:val="0"/>
        </w:rPr>
        <w:t>April 15</w:t>
      </w:r>
      <w:r w:rsidR="009F7FAE" w:rsidRPr="00AD67A0">
        <w:rPr>
          <w:b w:val="0"/>
        </w:rPr>
        <w:t>, 20</w:t>
      </w:r>
      <w:r w:rsidR="009B743C" w:rsidRPr="00AD67A0">
        <w:rPr>
          <w:b w:val="0"/>
        </w:rPr>
        <w:t>20</w:t>
      </w:r>
      <w:r w:rsidRPr="00AD67A0">
        <w:t xml:space="preserve"> </w:t>
      </w:r>
    </w:p>
    <w:p w14:paraId="4A37135F" w14:textId="77777777" w:rsidR="00813A44" w:rsidRPr="00AD67A0" w:rsidRDefault="00813A44" w:rsidP="002F7D62">
      <w:pPr>
        <w:pStyle w:val="MessageHeader"/>
      </w:pPr>
      <w:r w:rsidRPr="00AD67A0">
        <w:t>TO:</w:t>
      </w:r>
      <w:r w:rsidRPr="00AD67A0">
        <w:tab/>
      </w:r>
      <w:r w:rsidRPr="00AD67A0">
        <w:rPr>
          <w:b w:val="0"/>
        </w:rPr>
        <w:t>MEMBERS, State Board of Education</w:t>
      </w:r>
    </w:p>
    <w:p w14:paraId="4A371360" w14:textId="5D916CA8" w:rsidR="00813A44" w:rsidRPr="00AD67A0" w:rsidRDefault="00813A44" w:rsidP="002F7D62">
      <w:pPr>
        <w:pStyle w:val="MessageHeader"/>
      </w:pPr>
      <w:r w:rsidRPr="00AD67A0">
        <w:t>FROM:</w:t>
      </w:r>
      <w:r w:rsidR="00264F64" w:rsidRPr="00AD67A0">
        <w:tab/>
      </w:r>
      <w:r w:rsidR="00264F64" w:rsidRPr="00AD67A0">
        <w:rPr>
          <w:b w:val="0"/>
        </w:rPr>
        <w:t>TONY THURMOND</w:t>
      </w:r>
      <w:r w:rsidRPr="00AD67A0">
        <w:rPr>
          <w:b w:val="0"/>
        </w:rPr>
        <w:t>, State Superintendent of Public Instruction</w:t>
      </w:r>
    </w:p>
    <w:p w14:paraId="4A371361" w14:textId="6383199A" w:rsidR="00813A44" w:rsidRPr="00AD67A0" w:rsidRDefault="00813A44" w:rsidP="002F7D62">
      <w:pPr>
        <w:pStyle w:val="MessageHeader"/>
      </w:pPr>
      <w:r w:rsidRPr="00AD67A0">
        <w:t>SUBJECT:</w:t>
      </w:r>
      <w:r w:rsidRPr="00AD67A0">
        <w:tab/>
      </w:r>
      <w:r w:rsidRPr="00AD67A0">
        <w:rPr>
          <w:b w:val="0"/>
        </w:rPr>
        <w:t xml:space="preserve">Update on the Implementation of the Local, State and Federal Accountability and Continuous Improvement System: Local Control Funding Formula </w:t>
      </w:r>
      <w:r w:rsidR="005C58CB" w:rsidRPr="00AD67A0">
        <w:rPr>
          <w:b w:val="0"/>
        </w:rPr>
        <w:t>Eligibility for Differentiated Assistance for Districts, County Offices of Education,</w:t>
      </w:r>
      <w:r w:rsidR="00895A98" w:rsidRPr="00AD67A0">
        <w:rPr>
          <w:b w:val="0"/>
        </w:rPr>
        <w:t xml:space="preserve"> </w:t>
      </w:r>
      <w:r w:rsidR="00981A10" w:rsidRPr="00AD67A0">
        <w:rPr>
          <w:b w:val="0"/>
        </w:rPr>
        <w:t>and Charter School</w:t>
      </w:r>
      <w:r w:rsidR="005C58CB" w:rsidRPr="00AD67A0">
        <w:rPr>
          <w:b w:val="0"/>
        </w:rPr>
        <w:t>s</w:t>
      </w:r>
    </w:p>
    <w:p w14:paraId="3A3C3C11" w14:textId="646C52E2" w:rsidR="4E4CD2B4" w:rsidRPr="00AD67A0" w:rsidRDefault="5139B816" w:rsidP="00230E78">
      <w:pPr>
        <w:spacing w:after="240"/>
        <w:rPr>
          <w:b/>
        </w:rPr>
      </w:pPr>
      <w:bookmarkStart w:id="0" w:name="_Hlk37337834"/>
      <w:bookmarkStart w:id="1" w:name="_Hlk37338900"/>
      <w:r w:rsidRPr="00AD67A0">
        <w:t xml:space="preserve">The California Department of Education (CDE) </w:t>
      </w:r>
      <w:r w:rsidR="00D70E58" w:rsidRPr="00AD67A0">
        <w:t xml:space="preserve">recently </w:t>
      </w:r>
      <w:r w:rsidRPr="00AD67A0">
        <w:t>re</w:t>
      </w:r>
      <w:r w:rsidR="00D70E58" w:rsidRPr="00AD67A0">
        <w:t>viewed the</w:t>
      </w:r>
      <w:r w:rsidRPr="00AD67A0">
        <w:t xml:space="preserve"> business rules </w:t>
      </w:r>
      <w:r w:rsidR="00D70E58" w:rsidRPr="00AD67A0">
        <w:t xml:space="preserve">used to </w:t>
      </w:r>
      <w:r w:rsidR="08E79B9F" w:rsidRPr="00AD67A0">
        <w:t>determin</w:t>
      </w:r>
      <w:r w:rsidR="00D70E58" w:rsidRPr="00AD67A0">
        <w:t>e</w:t>
      </w:r>
      <w:r w:rsidR="08E79B9F" w:rsidRPr="00AD67A0">
        <w:t xml:space="preserve"> eligibility for differentiated assistance for </w:t>
      </w:r>
      <w:r w:rsidR="00D70E58" w:rsidRPr="00AD67A0">
        <w:t>local educational agencies</w:t>
      </w:r>
      <w:r w:rsidR="00230E78" w:rsidRPr="00AD67A0">
        <w:t xml:space="preserve"> (LEAs)</w:t>
      </w:r>
      <w:r w:rsidR="00D70E58" w:rsidRPr="00AD67A0">
        <w:t>.</w:t>
      </w:r>
      <w:r w:rsidR="12D9FE06" w:rsidRPr="00AD67A0">
        <w:t xml:space="preserve"> </w:t>
      </w:r>
      <w:r w:rsidR="00CB49F9" w:rsidRPr="00AD67A0">
        <w:t>Based on this review, t</w:t>
      </w:r>
      <w:bookmarkEnd w:id="0"/>
      <w:r w:rsidR="00094AF3" w:rsidRPr="00AD67A0">
        <w:t xml:space="preserve">he </w:t>
      </w:r>
      <w:r w:rsidR="12D9FE06" w:rsidRPr="00AD67A0">
        <w:t xml:space="preserve">CDE found there was no net change in the number of LEAs or </w:t>
      </w:r>
      <w:r w:rsidR="00230E78" w:rsidRPr="00AD67A0">
        <w:t>county offices of education (COEs)</w:t>
      </w:r>
      <w:r w:rsidR="12D9FE06" w:rsidRPr="00AD67A0">
        <w:t xml:space="preserve"> eligible for diffe</w:t>
      </w:r>
      <w:r w:rsidR="25BDF1BD" w:rsidRPr="00AD67A0">
        <w:t>rentiated assistance, although there were changes to priority areas and to student group information</w:t>
      </w:r>
      <w:r w:rsidR="4BBB4608" w:rsidRPr="00AD67A0">
        <w:t xml:space="preserve">. </w:t>
      </w:r>
      <w:r w:rsidR="00230E78" w:rsidRPr="00AD67A0">
        <w:t>In total, nine c</w:t>
      </w:r>
      <w:r w:rsidR="25BDF1BD" w:rsidRPr="00AD67A0">
        <w:t>harter</w:t>
      </w:r>
      <w:r w:rsidR="00230E78" w:rsidRPr="00AD67A0">
        <w:t xml:space="preserve"> </w:t>
      </w:r>
      <w:r w:rsidR="25BDF1BD" w:rsidRPr="00AD67A0">
        <w:t>s</w:t>
      </w:r>
      <w:r w:rsidR="00230E78" w:rsidRPr="00AD67A0">
        <w:t>chools are no longer</w:t>
      </w:r>
      <w:r w:rsidR="25BDF1BD" w:rsidRPr="00AD67A0">
        <w:t xml:space="preserve"> eligible for differ</w:t>
      </w:r>
      <w:r w:rsidR="5002A75C" w:rsidRPr="00AD67A0">
        <w:t>entiated assistance based on revised business rules.</w:t>
      </w:r>
      <w:r w:rsidR="28B53E84" w:rsidRPr="00AD67A0">
        <w:t xml:space="preserve"> All changes are reflected in this updated </w:t>
      </w:r>
      <w:r w:rsidR="00230E78" w:rsidRPr="00AD67A0">
        <w:t>m</w:t>
      </w:r>
      <w:r w:rsidR="28B53E84" w:rsidRPr="00AD67A0">
        <w:t>emo</w:t>
      </w:r>
      <w:r w:rsidR="00230E78" w:rsidRPr="00AD67A0">
        <w:t>randum</w:t>
      </w:r>
      <w:r w:rsidR="28B53E84" w:rsidRPr="00AD67A0">
        <w:t>.</w:t>
      </w:r>
      <w:r w:rsidR="12D9FE06" w:rsidRPr="00AD67A0">
        <w:t xml:space="preserve"> </w:t>
      </w:r>
    </w:p>
    <w:bookmarkEnd w:id="1"/>
    <w:p w14:paraId="4A371362" w14:textId="77777777" w:rsidR="00813A44" w:rsidRPr="00AD67A0" w:rsidRDefault="00813A44" w:rsidP="00813A44">
      <w:pPr>
        <w:pStyle w:val="Heading2"/>
        <w:spacing w:before="0" w:after="0" w:line="360" w:lineRule="auto"/>
        <w:rPr>
          <w:rFonts w:cs="Arial"/>
          <w:sz w:val="36"/>
        </w:rPr>
      </w:pPr>
      <w:r w:rsidRPr="00AD67A0">
        <w:rPr>
          <w:rFonts w:cs="Arial"/>
          <w:sz w:val="36"/>
        </w:rPr>
        <w:t>Summary of Key Issues</w:t>
      </w:r>
    </w:p>
    <w:p w14:paraId="4A371363" w14:textId="64034107" w:rsidR="00EB6FD4" w:rsidRPr="00AD67A0" w:rsidRDefault="00813A44" w:rsidP="00AC7AD8">
      <w:pPr>
        <w:spacing w:after="240"/>
        <w:ind w:right="531"/>
        <w:rPr>
          <w:rFonts w:eastAsia="Arial" w:cs="Arial"/>
        </w:rPr>
      </w:pPr>
      <w:r w:rsidRPr="00AD67A0">
        <w:rPr>
          <w:rFonts w:eastAsia="Arial" w:cs="Arial"/>
        </w:rPr>
        <w:t>Un</w:t>
      </w:r>
      <w:r w:rsidRPr="00AD67A0">
        <w:rPr>
          <w:rFonts w:eastAsia="Arial" w:cs="Arial"/>
          <w:spacing w:val="1"/>
        </w:rPr>
        <w:t>de</w:t>
      </w:r>
      <w:r w:rsidRPr="00AD67A0">
        <w:rPr>
          <w:rFonts w:eastAsia="Arial" w:cs="Arial"/>
        </w:rPr>
        <w:t xml:space="preserve">r </w:t>
      </w:r>
      <w:r w:rsidR="009B743C" w:rsidRPr="00AD67A0">
        <w:rPr>
          <w:rFonts w:eastAsia="Arial" w:cs="Arial"/>
        </w:rPr>
        <w:t xml:space="preserve">the </w:t>
      </w:r>
      <w:r w:rsidRPr="00AD67A0">
        <w:rPr>
          <w:rFonts w:eastAsia="Arial" w:cs="Arial"/>
          <w:spacing w:val="1"/>
        </w:rPr>
        <w:t>Local Control Funding Formula (L</w:t>
      </w:r>
      <w:r w:rsidRPr="00AD67A0">
        <w:rPr>
          <w:rFonts w:eastAsia="Arial" w:cs="Arial"/>
        </w:rPr>
        <w:t>C</w:t>
      </w:r>
      <w:r w:rsidRPr="00AD67A0">
        <w:rPr>
          <w:rFonts w:eastAsia="Arial" w:cs="Arial"/>
          <w:spacing w:val="-1"/>
        </w:rPr>
        <w:t>F</w:t>
      </w:r>
      <w:r w:rsidRPr="00AD67A0">
        <w:rPr>
          <w:rFonts w:eastAsia="Arial" w:cs="Arial"/>
        </w:rPr>
        <w:t>F),</w:t>
      </w:r>
      <w:r w:rsidRPr="00AD67A0">
        <w:rPr>
          <w:rFonts w:eastAsia="Arial" w:cs="Arial"/>
          <w:spacing w:val="1"/>
        </w:rPr>
        <w:t xml:space="preserve"> local educational agencies (L</w:t>
      </w:r>
      <w:r w:rsidRPr="00AD67A0">
        <w:rPr>
          <w:rFonts w:eastAsia="Arial" w:cs="Arial"/>
          <w:spacing w:val="-2"/>
        </w:rPr>
        <w:t>E</w:t>
      </w:r>
      <w:r w:rsidRPr="00AD67A0">
        <w:rPr>
          <w:rFonts w:eastAsia="Arial" w:cs="Arial"/>
          <w:spacing w:val="4"/>
        </w:rPr>
        <w:t>A</w:t>
      </w:r>
      <w:r w:rsidRPr="00AD67A0">
        <w:rPr>
          <w:rFonts w:eastAsia="Arial" w:cs="Arial"/>
        </w:rPr>
        <w:t>s)</w:t>
      </w:r>
      <w:r w:rsidR="00895A98" w:rsidRPr="00AD67A0">
        <w:rPr>
          <w:rFonts w:eastAsia="Arial" w:cs="Arial"/>
        </w:rPr>
        <w:t xml:space="preserve"> including districts, county offices of education (COEs), and</w:t>
      </w:r>
      <w:r w:rsidR="005C58CB" w:rsidRPr="00AD67A0">
        <w:rPr>
          <w:rFonts w:eastAsia="Arial" w:cs="Arial"/>
        </w:rPr>
        <w:t xml:space="preserve"> </w:t>
      </w:r>
      <w:r w:rsidR="00895A98" w:rsidRPr="00AD67A0">
        <w:rPr>
          <w:rFonts w:eastAsia="Arial" w:cs="Arial"/>
        </w:rPr>
        <w:t>charter</w:t>
      </w:r>
      <w:r w:rsidR="005C58CB" w:rsidRPr="00AD67A0">
        <w:rPr>
          <w:rFonts w:eastAsia="Arial" w:cs="Arial"/>
        </w:rPr>
        <w:t xml:space="preserve"> </w:t>
      </w:r>
      <w:r w:rsidR="00895A98" w:rsidRPr="00AD67A0">
        <w:rPr>
          <w:rFonts w:eastAsia="Arial" w:cs="Arial"/>
        </w:rPr>
        <w:t>s</w:t>
      </w:r>
      <w:r w:rsidR="005C58CB" w:rsidRPr="00AD67A0">
        <w:rPr>
          <w:rFonts w:eastAsia="Arial" w:cs="Arial"/>
        </w:rPr>
        <w:t>chools</w:t>
      </w:r>
      <w:r w:rsidR="00895A98" w:rsidRPr="00AD67A0">
        <w:rPr>
          <w:rFonts w:eastAsia="Arial" w:cs="Arial"/>
        </w:rPr>
        <w:t xml:space="preserve"> </w:t>
      </w:r>
      <w:r w:rsidRPr="00AD67A0">
        <w:rPr>
          <w:rFonts w:eastAsia="Arial" w:cs="Arial"/>
          <w:spacing w:val="1"/>
        </w:rPr>
        <w:t>a</w:t>
      </w:r>
      <w:r w:rsidRPr="00AD67A0">
        <w:rPr>
          <w:rFonts w:eastAsia="Arial" w:cs="Arial"/>
        </w:rPr>
        <w:t>re</w:t>
      </w:r>
      <w:r w:rsidRPr="00AD67A0">
        <w:rPr>
          <w:rFonts w:eastAsia="Arial" w:cs="Arial"/>
          <w:spacing w:val="-2"/>
        </w:rPr>
        <w:t xml:space="preserve"> </w:t>
      </w:r>
      <w:r w:rsidRPr="00AD67A0">
        <w:rPr>
          <w:rFonts w:eastAsia="Arial" w:cs="Arial"/>
          <w:spacing w:val="1"/>
        </w:rPr>
        <w:t>e</w:t>
      </w:r>
      <w:r w:rsidRPr="00AD67A0">
        <w:rPr>
          <w:rFonts w:eastAsia="Arial" w:cs="Arial"/>
        </w:rPr>
        <w:t>l</w:t>
      </w:r>
      <w:r w:rsidRPr="00AD67A0">
        <w:rPr>
          <w:rFonts w:eastAsia="Arial" w:cs="Arial"/>
          <w:spacing w:val="-1"/>
        </w:rPr>
        <w:t>ig</w:t>
      </w:r>
      <w:r w:rsidRPr="00AD67A0">
        <w:rPr>
          <w:rFonts w:eastAsia="Arial" w:cs="Arial"/>
        </w:rPr>
        <w:t xml:space="preserve">ible </w:t>
      </w:r>
      <w:r w:rsidRPr="00AD67A0">
        <w:rPr>
          <w:rFonts w:eastAsia="Arial" w:cs="Arial"/>
          <w:spacing w:val="3"/>
        </w:rPr>
        <w:t>f</w:t>
      </w:r>
      <w:r w:rsidRPr="00AD67A0">
        <w:rPr>
          <w:rFonts w:eastAsia="Arial" w:cs="Arial"/>
          <w:spacing w:val="-1"/>
        </w:rPr>
        <w:t>o</w:t>
      </w:r>
      <w:r w:rsidRPr="00AD67A0">
        <w:rPr>
          <w:rFonts w:eastAsia="Arial" w:cs="Arial"/>
        </w:rPr>
        <w:t>r differentiated assistance</w:t>
      </w:r>
      <w:r w:rsidR="00EB6FD4" w:rsidRPr="00AD67A0">
        <w:rPr>
          <w:rFonts w:eastAsia="Arial" w:cs="Arial"/>
        </w:rPr>
        <w:t xml:space="preserve"> based on their performance on the California School Dashboard (Dashboard)</w:t>
      </w:r>
      <w:r w:rsidR="00895A98" w:rsidRPr="00AD67A0">
        <w:rPr>
          <w:rFonts w:eastAsia="Arial" w:cs="Arial"/>
        </w:rPr>
        <w:t xml:space="preserve">. </w:t>
      </w:r>
      <w:r w:rsidR="00B95966" w:rsidRPr="00AD67A0">
        <w:rPr>
          <w:rFonts w:eastAsia="Arial" w:cs="Arial"/>
        </w:rPr>
        <w:t xml:space="preserve">The Dashboard can be accessed at </w:t>
      </w:r>
      <w:hyperlink r:id="rId12" w:tooltip="California School Dashboard link" w:history="1">
        <w:r w:rsidR="00D65200" w:rsidRPr="00AD67A0">
          <w:rPr>
            <w:rStyle w:val="Hyperlink"/>
            <w:rFonts w:eastAsia="Arial" w:cs="Arial"/>
          </w:rPr>
          <w:t>https://www.caschooldashboard.org/</w:t>
        </w:r>
      </w:hyperlink>
      <w:r w:rsidR="00B95966" w:rsidRPr="00AD67A0">
        <w:rPr>
          <w:rFonts w:eastAsia="Arial" w:cs="Arial"/>
        </w:rPr>
        <w:t xml:space="preserve">. </w:t>
      </w:r>
    </w:p>
    <w:p w14:paraId="4A371364" w14:textId="6ED0D600" w:rsidR="00AC7AD8" w:rsidRPr="00AD67A0" w:rsidRDefault="00EB6FD4" w:rsidP="00AC7AD8">
      <w:pPr>
        <w:spacing w:after="240"/>
        <w:ind w:right="531"/>
        <w:rPr>
          <w:rFonts w:eastAsia="Arial" w:cs="Arial"/>
        </w:rPr>
      </w:pPr>
      <w:r w:rsidRPr="00AD67A0">
        <w:rPr>
          <w:rFonts w:cs="Arial"/>
        </w:rPr>
        <w:t xml:space="preserve">The 2019 Dashboard was released on December 12, 2019, and based on </w:t>
      </w:r>
      <w:r w:rsidR="00B95966" w:rsidRPr="00AD67A0">
        <w:rPr>
          <w:rFonts w:cs="Arial"/>
        </w:rPr>
        <w:t xml:space="preserve">results of state and local indicators, </w:t>
      </w:r>
      <w:r w:rsidR="00AC7AD8" w:rsidRPr="00AD67A0">
        <w:rPr>
          <w:rFonts w:eastAsia="Arial" w:cs="Arial"/>
          <w:color w:val="000000" w:themeColor="text1"/>
        </w:rPr>
        <w:t>333 districts and COEs</w:t>
      </w:r>
      <w:r w:rsidRPr="00AD67A0">
        <w:rPr>
          <w:rFonts w:eastAsia="Arial" w:cs="Arial"/>
          <w:color w:val="000000" w:themeColor="text1"/>
        </w:rPr>
        <w:t xml:space="preserve"> are</w:t>
      </w:r>
      <w:r w:rsidR="00AC7AD8" w:rsidRPr="00AD67A0">
        <w:rPr>
          <w:rFonts w:eastAsia="Arial" w:cs="Arial"/>
          <w:color w:val="000000" w:themeColor="text1"/>
        </w:rPr>
        <w:t xml:space="preserve"> eligible for differentiated assistance. </w:t>
      </w:r>
      <w:r w:rsidR="00B95966" w:rsidRPr="00AD67A0">
        <w:rPr>
          <w:rFonts w:eastAsia="Arial" w:cs="Arial"/>
          <w:color w:val="000000" w:themeColor="text1"/>
        </w:rPr>
        <w:t>Approximately</w:t>
      </w:r>
      <w:r w:rsidR="00AC7AD8" w:rsidRPr="00AD67A0">
        <w:rPr>
          <w:rFonts w:eastAsia="Arial" w:cs="Arial"/>
          <w:color w:val="000000" w:themeColor="text1"/>
        </w:rPr>
        <w:t xml:space="preserve"> </w:t>
      </w:r>
      <w:r w:rsidR="00AC7AD8" w:rsidRPr="00AD67A0">
        <w:rPr>
          <w:rFonts w:eastAsia="Arial" w:cs="Arial"/>
          <w:bCs/>
        </w:rPr>
        <w:t xml:space="preserve">179 districts and COEs </w:t>
      </w:r>
      <w:r w:rsidRPr="00AD67A0">
        <w:rPr>
          <w:rFonts w:eastAsia="Arial" w:cs="Arial"/>
          <w:bCs/>
        </w:rPr>
        <w:t xml:space="preserve">that </w:t>
      </w:r>
      <w:r w:rsidR="00AC7AD8" w:rsidRPr="00AD67A0">
        <w:rPr>
          <w:rFonts w:eastAsia="Arial" w:cs="Arial"/>
          <w:bCs/>
        </w:rPr>
        <w:t>were eligible for differentiated assistance in 2018 a</w:t>
      </w:r>
      <w:r w:rsidR="002727C4" w:rsidRPr="00AD67A0">
        <w:rPr>
          <w:rFonts w:eastAsia="Arial" w:cs="Arial"/>
          <w:bCs/>
        </w:rPr>
        <w:t>re</w:t>
      </w:r>
      <w:r w:rsidR="00AC7AD8" w:rsidRPr="00AD67A0">
        <w:rPr>
          <w:rFonts w:eastAsia="Arial" w:cs="Arial"/>
          <w:bCs/>
        </w:rPr>
        <w:t xml:space="preserve"> no longer eligible for assistance in 2019. </w:t>
      </w:r>
      <w:r w:rsidR="006132D4" w:rsidRPr="00AD67A0">
        <w:rPr>
          <w:rFonts w:eastAsia="Arial" w:cs="Arial"/>
          <w:bCs/>
        </w:rPr>
        <w:t>An additional</w:t>
      </w:r>
      <w:r w:rsidR="00E16CFC" w:rsidRPr="00AD67A0">
        <w:rPr>
          <w:rFonts w:eastAsia="Arial" w:cs="Arial"/>
          <w:bCs/>
        </w:rPr>
        <w:t xml:space="preserve"> </w:t>
      </w:r>
      <w:r w:rsidR="008F1BD2" w:rsidRPr="00AD67A0">
        <w:rPr>
          <w:rFonts w:eastAsia="Arial" w:cs="Arial"/>
          <w:bCs/>
        </w:rPr>
        <w:t>125</w:t>
      </w:r>
      <w:r w:rsidR="006132D4" w:rsidRPr="00AD67A0">
        <w:rPr>
          <w:rFonts w:eastAsia="Arial" w:cs="Arial"/>
          <w:bCs/>
        </w:rPr>
        <w:t xml:space="preserve"> new districts and COEs </w:t>
      </w:r>
      <w:r w:rsidR="00E16CFC" w:rsidRPr="00AD67A0">
        <w:rPr>
          <w:rFonts w:eastAsia="Arial" w:cs="Arial"/>
          <w:bCs/>
        </w:rPr>
        <w:t>are eligible for assistance</w:t>
      </w:r>
      <w:r w:rsidR="006132D4" w:rsidRPr="00AD67A0">
        <w:rPr>
          <w:rFonts w:eastAsia="Arial" w:cs="Arial"/>
          <w:bCs/>
        </w:rPr>
        <w:t xml:space="preserve"> in 2019. In </w:t>
      </w:r>
      <w:r w:rsidR="006C7EB5" w:rsidRPr="00AD67A0">
        <w:rPr>
          <w:rFonts w:eastAsia="Arial" w:cs="Arial"/>
          <w:bCs/>
        </w:rPr>
        <w:t xml:space="preserve">this first year of </w:t>
      </w:r>
      <w:r w:rsidR="00B95966" w:rsidRPr="00AD67A0">
        <w:rPr>
          <w:rFonts w:eastAsia="Arial" w:cs="Arial"/>
          <w:bCs/>
        </w:rPr>
        <w:t xml:space="preserve">differentiated assistance </w:t>
      </w:r>
      <w:r w:rsidR="006C7EB5" w:rsidRPr="00AD67A0">
        <w:rPr>
          <w:rFonts w:eastAsia="Arial" w:cs="Arial"/>
          <w:bCs/>
        </w:rPr>
        <w:t xml:space="preserve">eligibility for charter schools, </w:t>
      </w:r>
      <w:r w:rsidR="002722B4" w:rsidRPr="00AD67A0">
        <w:rPr>
          <w:rFonts w:eastAsia="Arial" w:cs="Arial"/>
          <w:bCs/>
        </w:rPr>
        <w:t xml:space="preserve">23 </w:t>
      </w:r>
      <w:r w:rsidRPr="00AD67A0">
        <w:rPr>
          <w:rFonts w:eastAsia="Arial" w:cs="Arial"/>
          <w:bCs/>
        </w:rPr>
        <w:t>charter schools are eligible</w:t>
      </w:r>
      <w:r w:rsidR="00B95966" w:rsidRPr="00AD67A0">
        <w:rPr>
          <w:rFonts w:eastAsia="Arial" w:cs="Arial"/>
          <w:bCs/>
        </w:rPr>
        <w:t xml:space="preserve"> based on the criteria outlined </w:t>
      </w:r>
      <w:r w:rsidR="009F4AA9" w:rsidRPr="00AD67A0">
        <w:rPr>
          <w:rFonts w:eastAsia="Arial" w:cs="Arial"/>
          <w:bCs/>
        </w:rPr>
        <w:t>in this memorandum</w:t>
      </w:r>
      <w:r w:rsidRPr="00AD67A0">
        <w:rPr>
          <w:rFonts w:eastAsia="Arial" w:cs="Arial"/>
          <w:bCs/>
        </w:rPr>
        <w:t xml:space="preserve">. </w:t>
      </w:r>
      <w:r w:rsidR="00314E09" w:rsidRPr="00AD67A0">
        <w:rPr>
          <w:rFonts w:eastAsia="Arial" w:cs="Arial"/>
          <w:bCs/>
        </w:rPr>
        <w:t xml:space="preserve">The files </w:t>
      </w:r>
      <w:r w:rsidR="0067418F" w:rsidRPr="00AD67A0">
        <w:rPr>
          <w:rFonts w:eastAsia="Arial" w:cs="Arial"/>
          <w:bCs/>
        </w:rPr>
        <w:t>containing</w:t>
      </w:r>
      <w:r w:rsidR="00314E09" w:rsidRPr="00AD67A0">
        <w:rPr>
          <w:rFonts w:eastAsia="Arial" w:cs="Arial"/>
          <w:bCs/>
        </w:rPr>
        <w:t xml:space="preserve"> </w:t>
      </w:r>
      <w:r w:rsidR="003F605F" w:rsidRPr="00AD67A0">
        <w:rPr>
          <w:rFonts w:eastAsia="Arial" w:cs="Arial"/>
          <w:bCs/>
        </w:rPr>
        <w:t xml:space="preserve">the </w:t>
      </w:r>
      <w:r w:rsidR="00314E09" w:rsidRPr="00AD67A0">
        <w:rPr>
          <w:rFonts w:eastAsia="Arial" w:cs="Arial"/>
          <w:bCs/>
        </w:rPr>
        <w:t xml:space="preserve">assistance status for districts and COEs and charter schools is available on the Local Control Funding Formula web page at </w:t>
      </w:r>
      <w:hyperlink r:id="rId13" w:tooltip="LCFF page" w:history="1">
        <w:r w:rsidR="00314E09" w:rsidRPr="00AD67A0">
          <w:rPr>
            <w:rStyle w:val="Hyperlink"/>
            <w:rFonts w:eastAsia="Arial" w:cs="Arial"/>
            <w:bCs/>
          </w:rPr>
          <w:t>https://www.cde.ca.gov/fg/aa/lc/</w:t>
        </w:r>
      </w:hyperlink>
      <w:r w:rsidR="00314E09" w:rsidRPr="00AD67A0">
        <w:rPr>
          <w:rFonts w:eastAsia="Arial" w:cs="Arial"/>
          <w:bCs/>
        </w:rPr>
        <w:t>.</w:t>
      </w:r>
    </w:p>
    <w:p w14:paraId="4A371365" w14:textId="77777777" w:rsidR="00E16CFC" w:rsidRPr="00AD67A0" w:rsidRDefault="003455B3" w:rsidP="006467C6">
      <w:pPr>
        <w:spacing w:after="240"/>
        <w:ind w:right="531"/>
        <w:rPr>
          <w:rFonts w:eastAsia="Arial" w:cs="Arial"/>
        </w:rPr>
      </w:pPr>
      <w:r w:rsidRPr="00AD67A0">
        <w:rPr>
          <w:rFonts w:eastAsia="Arial" w:cs="Arial"/>
        </w:rPr>
        <w:t xml:space="preserve">The 2019 Dashboard results show a positive trend for most of the state indicators, including the Academic Indicator, Suspension Rate, Graduation Rate, and </w:t>
      </w:r>
      <w:r w:rsidRPr="00AD67A0">
        <w:rPr>
          <w:rFonts w:eastAsia="Arial" w:cs="Arial"/>
        </w:rPr>
        <w:lastRenderedPageBreak/>
        <w:t xml:space="preserve">College\Career Indicators. However, the Chronic Absenteeism Indicator showed increases in chronically absent students (students who are absent 10 percent or more of the instructional days they were enrolled). Note that since this is the first year of the English Learner Progress Indicator (based on the new English language proficiency assessment), there is no trend data for this measure. </w:t>
      </w:r>
    </w:p>
    <w:p w14:paraId="4A371366" w14:textId="77777777" w:rsidR="00854C62" w:rsidRPr="00AD67A0" w:rsidRDefault="00974583" w:rsidP="00322C21">
      <w:pPr>
        <w:spacing w:after="240"/>
      </w:pPr>
      <w:r w:rsidRPr="00AD67A0">
        <w:t xml:space="preserve">Between 2018 and 2019, there was a </w:t>
      </w:r>
      <w:r w:rsidRPr="00AD67A0">
        <w:rPr>
          <w:b/>
        </w:rPr>
        <w:t>decrease</w:t>
      </w:r>
      <w:r w:rsidRPr="00AD67A0">
        <w:t xml:space="preserve"> in the number of </w:t>
      </w:r>
      <w:r w:rsidR="00322C21" w:rsidRPr="00AD67A0">
        <w:t>districts and COEs</w:t>
      </w:r>
      <w:r w:rsidRPr="00AD67A0">
        <w:t xml:space="preserve"> in need of additional support based on data from every student group. </w:t>
      </w:r>
      <w:r w:rsidR="007F23CC" w:rsidRPr="00AD67A0">
        <w:t xml:space="preserve">The number of LEAs that were identified for differentiated assistance because of </w:t>
      </w:r>
      <w:r w:rsidR="00854C62" w:rsidRPr="00AD67A0">
        <w:t xml:space="preserve">one of </w:t>
      </w:r>
      <w:r w:rsidR="007F23CC" w:rsidRPr="00AD67A0">
        <w:t>the</w:t>
      </w:r>
      <w:r w:rsidR="00854C62" w:rsidRPr="00AD67A0">
        <w:t xml:space="preserve"> following</w:t>
      </w:r>
      <w:r w:rsidR="007F23CC" w:rsidRPr="00AD67A0">
        <w:t xml:space="preserve"> low performing student groups decreased from 2018 to 2019:</w:t>
      </w:r>
    </w:p>
    <w:p w14:paraId="4A371367" w14:textId="77777777" w:rsidR="006467C6" w:rsidRPr="00AD67A0" w:rsidRDefault="00551FEC" w:rsidP="00322C21">
      <w:pPr>
        <w:pStyle w:val="ListParagraph"/>
        <w:numPr>
          <w:ilvl w:val="0"/>
          <w:numId w:val="34"/>
        </w:numPr>
        <w:spacing w:after="240" w:line="240" w:lineRule="auto"/>
        <w:ind w:right="533"/>
        <w:rPr>
          <w:rFonts w:ascii="Arial" w:hAnsi="Arial" w:cs="Arial"/>
          <w:sz w:val="24"/>
          <w:szCs w:val="24"/>
        </w:rPr>
      </w:pPr>
      <w:r w:rsidRPr="00AD67A0">
        <w:rPr>
          <w:rFonts w:ascii="Arial" w:hAnsi="Arial" w:cs="Arial"/>
          <w:sz w:val="24"/>
          <w:szCs w:val="24"/>
        </w:rPr>
        <w:t>Students with disabilities</w:t>
      </w:r>
      <w:r w:rsidR="006467C6" w:rsidRPr="00AD67A0">
        <w:rPr>
          <w:rFonts w:ascii="Arial" w:hAnsi="Arial" w:cs="Arial"/>
          <w:sz w:val="24"/>
          <w:szCs w:val="24"/>
        </w:rPr>
        <w:t xml:space="preserve"> decreased to 187 in 2019 from 243 in 2018</w:t>
      </w:r>
    </w:p>
    <w:p w14:paraId="4A371368" w14:textId="77777777" w:rsidR="006467C6" w:rsidRPr="00AD67A0" w:rsidRDefault="006467C6" w:rsidP="00322C21">
      <w:pPr>
        <w:pStyle w:val="ListParagraph"/>
        <w:numPr>
          <w:ilvl w:val="0"/>
          <w:numId w:val="34"/>
        </w:numPr>
        <w:spacing w:after="240" w:line="240" w:lineRule="auto"/>
        <w:ind w:right="533"/>
        <w:rPr>
          <w:rFonts w:ascii="Arial" w:hAnsi="Arial" w:cs="Arial"/>
          <w:sz w:val="24"/>
          <w:szCs w:val="24"/>
        </w:rPr>
      </w:pPr>
      <w:r w:rsidRPr="00AD67A0">
        <w:rPr>
          <w:rFonts w:ascii="Arial" w:hAnsi="Arial" w:cs="Arial"/>
          <w:sz w:val="24"/>
          <w:szCs w:val="24"/>
        </w:rPr>
        <w:t xml:space="preserve">Homeless students decreased to 98 in 2019 from 145 in 2018 </w:t>
      </w:r>
    </w:p>
    <w:p w14:paraId="4A371369" w14:textId="77777777" w:rsidR="006467C6" w:rsidRPr="00AD67A0" w:rsidRDefault="00551FEC" w:rsidP="00322C21">
      <w:pPr>
        <w:pStyle w:val="ListParagraph"/>
        <w:numPr>
          <w:ilvl w:val="0"/>
          <w:numId w:val="34"/>
        </w:numPr>
        <w:spacing w:after="240" w:line="240" w:lineRule="auto"/>
        <w:ind w:right="533"/>
        <w:rPr>
          <w:rFonts w:ascii="Arial" w:hAnsi="Arial" w:cs="Arial"/>
          <w:sz w:val="24"/>
          <w:szCs w:val="24"/>
        </w:rPr>
      </w:pPr>
      <w:r w:rsidRPr="00AD67A0">
        <w:rPr>
          <w:rFonts w:ascii="Arial" w:hAnsi="Arial" w:cs="Arial"/>
          <w:sz w:val="24"/>
          <w:szCs w:val="24"/>
        </w:rPr>
        <w:t>Foster youth</w:t>
      </w:r>
      <w:r w:rsidR="006467C6" w:rsidRPr="00AD67A0">
        <w:rPr>
          <w:rFonts w:ascii="Arial" w:hAnsi="Arial" w:cs="Arial"/>
          <w:sz w:val="24"/>
          <w:szCs w:val="24"/>
        </w:rPr>
        <w:t xml:space="preserve"> decreased to 101 in 2019 from 106 in 2018</w:t>
      </w:r>
    </w:p>
    <w:p w14:paraId="4A37136A" w14:textId="77777777" w:rsidR="00D313B4" w:rsidRPr="00AD67A0" w:rsidRDefault="009F4AA9" w:rsidP="00443844">
      <w:pPr>
        <w:spacing w:after="240"/>
        <w:ind w:right="533"/>
        <w:rPr>
          <w:rFonts w:eastAsia="Arial" w:cs="Arial"/>
        </w:rPr>
      </w:pPr>
      <w:r w:rsidRPr="00AD67A0">
        <w:rPr>
          <w:rFonts w:eastAsia="Arial" w:cs="Arial"/>
        </w:rPr>
        <w:t xml:space="preserve">One additional change with the 2019 Dashboard is with two years of the new English Language Proficiency Assessments for California (ELPAC) data now being available, the </w:t>
      </w:r>
      <w:r w:rsidR="00443844" w:rsidRPr="00AD67A0">
        <w:rPr>
          <w:rFonts w:eastAsia="Arial" w:cs="Arial"/>
        </w:rPr>
        <w:t xml:space="preserve">State Board of Education approved the </w:t>
      </w:r>
      <w:r w:rsidRPr="00AD67A0">
        <w:rPr>
          <w:rFonts w:eastAsia="Arial" w:cs="Arial"/>
        </w:rPr>
        <w:t xml:space="preserve">use </w:t>
      </w:r>
      <w:r w:rsidR="00443844" w:rsidRPr="00AD67A0">
        <w:rPr>
          <w:rFonts w:eastAsia="Arial" w:cs="Arial"/>
        </w:rPr>
        <w:t xml:space="preserve">of the </w:t>
      </w:r>
      <w:r w:rsidRPr="00AD67A0">
        <w:rPr>
          <w:rFonts w:eastAsia="Arial" w:cs="Arial"/>
        </w:rPr>
        <w:t>“Very Low” ELPI Status for LCFF LEA differentiated assistance determinations. In 2019, 9.0 percent of LEAs were in the “Very Low” Status category, 23.7 percent were in “Low” Status, 41.8 percent were in “Medium” Status, 18.9 percent were in “High” Status, and 6.5 percent were in “Very High” Status.</w:t>
      </w:r>
    </w:p>
    <w:p w14:paraId="4A37136B" w14:textId="77777777" w:rsidR="00BD21E9" w:rsidRPr="00AD67A0" w:rsidRDefault="006467C6" w:rsidP="00813A44">
      <w:pPr>
        <w:spacing w:after="240"/>
        <w:ind w:right="531"/>
        <w:rPr>
          <w:rFonts w:eastAsia="Arial" w:cs="Arial"/>
        </w:rPr>
      </w:pPr>
      <w:r w:rsidRPr="00AD67A0">
        <w:rPr>
          <w:rFonts w:eastAsia="Arial" w:cs="Arial"/>
        </w:rPr>
        <w:t xml:space="preserve">It should be noted that </w:t>
      </w:r>
      <w:r w:rsidR="002727C4" w:rsidRPr="00AD67A0">
        <w:rPr>
          <w:rFonts w:eastAsia="Arial" w:cs="Arial"/>
        </w:rPr>
        <w:t xml:space="preserve">there were significant changes in </w:t>
      </w:r>
      <w:r w:rsidRPr="00AD67A0">
        <w:rPr>
          <w:rFonts w:eastAsia="Arial" w:cs="Arial"/>
        </w:rPr>
        <w:t xml:space="preserve">the California School Dashboard (Dashboard) </w:t>
      </w:r>
      <w:r w:rsidR="00BD21E9" w:rsidRPr="00AD67A0">
        <w:rPr>
          <w:rFonts w:eastAsia="Arial" w:cs="Arial"/>
        </w:rPr>
        <w:t xml:space="preserve">between 2017 and 2018. As a result, Dashboard results between these two years </w:t>
      </w:r>
      <w:r w:rsidR="002727C4" w:rsidRPr="00AD67A0">
        <w:rPr>
          <w:rFonts w:eastAsia="Arial" w:cs="Arial"/>
        </w:rPr>
        <w:t xml:space="preserve">should not </w:t>
      </w:r>
      <w:r w:rsidR="00BD21E9" w:rsidRPr="00AD67A0">
        <w:rPr>
          <w:rFonts w:eastAsia="Arial" w:cs="Arial"/>
        </w:rPr>
        <w:t xml:space="preserve">be compared. </w:t>
      </w:r>
      <w:r w:rsidR="0067418F" w:rsidRPr="00AD67A0">
        <w:rPr>
          <w:rFonts w:eastAsia="Arial" w:cs="Arial"/>
        </w:rPr>
        <w:t>The</w:t>
      </w:r>
      <w:r w:rsidR="002727C4" w:rsidRPr="00AD67A0">
        <w:rPr>
          <w:rFonts w:eastAsia="Arial" w:cs="Arial"/>
        </w:rPr>
        <w:t xml:space="preserve"> results </w:t>
      </w:r>
      <w:r w:rsidR="0067418F" w:rsidRPr="00AD67A0">
        <w:rPr>
          <w:rFonts w:eastAsia="Arial" w:cs="Arial"/>
        </w:rPr>
        <w:t xml:space="preserve">of </w:t>
      </w:r>
      <w:r w:rsidR="00BD21E9" w:rsidRPr="00AD67A0">
        <w:rPr>
          <w:rFonts w:eastAsia="Arial" w:cs="Arial"/>
        </w:rPr>
        <w:t xml:space="preserve">the 2018 and 2019 Dashboards are </w:t>
      </w:r>
      <w:r w:rsidR="002727C4" w:rsidRPr="00AD67A0">
        <w:rPr>
          <w:rFonts w:eastAsia="Arial" w:cs="Arial"/>
        </w:rPr>
        <w:t xml:space="preserve">more </w:t>
      </w:r>
      <w:r w:rsidR="00BD21E9" w:rsidRPr="00AD67A0">
        <w:rPr>
          <w:rFonts w:eastAsia="Arial" w:cs="Arial"/>
        </w:rPr>
        <w:t>comparable and provide</w:t>
      </w:r>
      <w:r w:rsidR="0067418F" w:rsidRPr="00AD67A0">
        <w:rPr>
          <w:rFonts w:eastAsia="Arial" w:cs="Arial"/>
        </w:rPr>
        <w:t xml:space="preserve"> insight on year to year trends.</w:t>
      </w:r>
    </w:p>
    <w:p w14:paraId="4A37136C" w14:textId="77777777" w:rsidR="00854C62" w:rsidRPr="00AD67A0" w:rsidRDefault="00FF2DBC" w:rsidP="00854C62">
      <w:pPr>
        <w:spacing w:after="240"/>
        <w:ind w:right="531"/>
        <w:rPr>
          <w:rFonts w:eastAsia="Arial" w:cs="Arial"/>
          <w:bCs/>
        </w:rPr>
      </w:pPr>
      <w:r w:rsidRPr="00AD67A0">
        <w:rPr>
          <w:rFonts w:cs="Arial"/>
        </w:rPr>
        <w:t xml:space="preserve">This Memorandum provides an overview of the </w:t>
      </w:r>
      <w:r w:rsidR="001A374D" w:rsidRPr="00AD67A0">
        <w:rPr>
          <w:rFonts w:cs="Arial"/>
        </w:rPr>
        <w:t>differentiated</w:t>
      </w:r>
      <w:r w:rsidRPr="00AD67A0">
        <w:rPr>
          <w:rFonts w:cs="Arial"/>
        </w:rPr>
        <w:t xml:space="preserve"> assistance eligibility criteria for: 1) districts and COEs, and 2) charter schools (whose first year of </w:t>
      </w:r>
      <w:r w:rsidR="0067418F" w:rsidRPr="00AD67A0">
        <w:rPr>
          <w:rFonts w:cs="Arial"/>
        </w:rPr>
        <w:t xml:space="preserve">LCFF </w:t>
      </w:r>
      <w:r w:rsidRPr="00AD67A0">
        <w:rPr>
          <w:rFonts w:cs="Arial"/>
        </w:rPr>
        <w:t>identification is this year). For districts and COEs, a state-level overview is provided for the number of student groups meeting the state indicator criteria, local indicator, geographic dist</w:t>
      </w:r>
      <w:r w:rsidR="001A374D" w:rsidRPr="00AD67A0">
        <w:rPr>
          <w:rFonts w:cs="Arial"/>
        </w:rPr>
        <w:t>r</w:t>
      </w:r>
      <w:r w:rsidRPr="00AD67A0">
        <w:rPr>
          <w:rFonts w:cs="Arial"/>
        </w:rPr>
        <w:t>ibution</w:t>
      </w:r>
      <w:r w:rsidR="0094407B" w:rsidRPr="00AD67A0">
        <w:rPr>
          <w:rFonts w:cs="Arial"/>
        </w:rPr>
        <w:t>, and student group performance</w:t>
      </w:r>
      <w:r w:rsidRPr="00AD67A0">
        <w:rPr>
          <w:rFonts w:cs="Arial"/>
        </w:rPr>
        <w:t>. For charter schools, the number of student groups that met the state indicator criteria and geographic distribution is provided. Fi</w:t>
      </w:r>
      <w:r w:rsidR="00854C62" w:rsidRPr="00AD67A0">
        <w:rPr>
          <w:rFonts w:cs="Arial"/>
        </w:rPr>
        <w:t>nally,</w:t>
      </w:r>
      <w:r w:rsidRPr="00AD67A0">
        <w:rPr>
          <w:rFonts w:cs="Arial"/>
        </w:rPr>
        <w:t xml:space="preserve"> Attachment 1 contains</w:t>
      </w:r>
      <w:r w:rsidR="00854C62" w:rsidRPr="00AD67A0">
        <w:rPr>
          <w:rFonts w:cs="Arial"/>
        </w:rPr>
        <w:t xml:space="preserve"> a list of all updates and changes to the 2019 Dashboard. </w:t>
      </w:r>
    </w:p>
    <w:p w14:paraId="4A37136D" w14:textId="77777777" w:rsidR="009F4AA9" w:rsidRPr="00AD67A0" w:rsidRDefault="009F4AA9" w:rsidP="00D64030">
      <w:pPr>
        <w:pStyle w:val="Heading2"/>
      </w:pPr>
      <w:r w:rsidRPr="00AD67A0">
        <w:t xml:space="preserve">Eligibility for </w:t>
      </w:r>
      <w:r w:rsidR="00443844" w:rsidRPr="00AD67A0">
        <w:t>Differentiated</w:t>
      </w:r>
      <w:r w:rsidRPr="00AD67A0">
        <w:t xml:space="preserve"> Assistance</w:t>
      </w:r>
    </w:p>
    <w:p w14:paraId="4A37136E" w14:textId="77777777" w:rsidR="009F4AA9" w:rsidRPr="00AD67A0" w:rsidRDefault="009F4AA9" w:rsidP="009F4AA9">
      <w:pPr>
        <w:spacing w:after="240"/>
        <w:rPr>
          <w:rFonts w:cs="Arial"/>
        </w:rPr>
      </w:pPr>
      <w:r w:rsidRPr="00AD67A0">
        <w:rPr>
          <w:rFonts w:eastAsia="Arial" w:cs="Arial"/>
          <w:bCs/>
        </w:rPr>
        <w:t>The student groups used to determine LEAs eligible for differentiated assistance using state indicator criteria include:</w:t>
      </w:r>
    </w:p>
    <w:p w14:paraId="4A37136F" w14:textId="77777777" w:rsidR="009F4AA9" w:rsidRPr="00AD67A0" w:rsidRDefault="009F4AA9" w:rsidP="009F4AA9">
      <w:pPr>
        <w:numPr>
          <w:ilvl w:val="0"/>
          <w:numId w:val="9"/>
        </w:numPr>
        <w:ind w:left="720"/>
        <w:rPr>
          <w:rFonts w:cs="Arial"/>
        </w:rPr>
      </w:pPr>
      <w:r w:rsidRPr="00AD67A0">
        <w:rPr>
          <w:rFonts w:cs="Arial"/>
        </w:rPr>
        <w:t>English learners (EL)</w:t>
      </w:r>
    </w:p>
    <w:p w14:paraId="4A371370" w14:textId="77777777" w:rsidR="009F4AA9" w:rsidRPr="00AD67A0" w:rsidRDefault="009F4AA9" w:rsidP="009F4AA9">
      <w:pPr>
        <w:numPr>
          <w:ilvl w:val="0"/>
          <w:numId w:val="9"/>
        </w:numPr>
        <w:ind w:left="720"/>
        <w:rPr>
          <w:rFonts w:cs="Arial"/>
        </w:rPr>
      </w:pPr>
      <w:r w:rsidRPr="00AD67A0">
        <w:rPr>
          <w:rFonts w:cs="Arial"/>
        </w:rPr>
        <w:t>Socioeconomically disadvantaged (SED)</w:t>
      </w:r>
    </w:p>
    <w:p w14:paraId="4A371371" w14:textId="77777777" w:rsidR="009F4AA9" w:rsidRPr="00AD67A0" w:rsidRDefault="009F4AA9" w:rsidP="009F4AA9">
      <w:pPr>
        <w:numPr>
          <w:ilvl w:val="0"/>
          <w:numId w:val="9"/>
        </w:numPr>
        <w:ind w:left="720"/>
        <w:rPr>
          <w:rFonts w:cs="Arial"/>
        </w:rPr>
      </w:pPr>
      <w:r w:rsidRPr="00AD67A0">
        <w:rPr>
          <w:rFonts w:cs="Arial"/>
        </w:rPr>
        <w:t>Foster youth (FOS)</w:t>
      </w:r>
    </w:p>
    <w:p w14:paraId="4A371372" w14:textId="77777777" w:rsidR="009F4AA9" w:rsidRPr="00AD67A0" w:rsidRDefault="009F4AA9" w:rsidP="009F4AA9">
      <w:pPr>
        <w:numPr>
          <w:ilvl w:val="0"/>
          <w:numId w:val="9"/>
        </w:numPr>
        <w:ind w:left="720"/>
        <w:rPr>
          <w:rFonts w:cs="Arial"/>
        </w:rPr>
      </w:pPr>
      <w:r w:rsidRPr="00AD67A0">
        <w:rPr>
          <w:rFonts w:cs="Arial"/>
        </w:rPr>
        <w:t>Homeless youth (HOM)</w:t>
      </w:r>
    </w:p>
    <w:p w14:paraId="4A371373" w14:textId="77777777" w:rsidR="009F4AA9" w:rsidRPr="00AD67A0" w:rsidRDefault="009F4AA9" w:rsidP="009F4AA9">
      <w:pPr>
        <w:numPr>
          <w:ilvl w:val="0"/>
          <w:numId w:val="9"/>
        </w:numPr>
        <w:spacing w:after="240"/>
        <w:ind w:left="720"/>
        <w:rPr>
          <w:rFonts w:cs="Arial"/>
        </w:rPr>
      </w:pPr>
      <w:r w:rsidRPr="00AD67A0">
        <w:rPr>
          <w:rFonts w:cs="Arial"/>
        </w:rPr>
        <w:t>Students with disabilities (SWD)</w:t>
      </w:r>
    </w:p>
    <w:p w14:paraId="4A371374" w14:textId="77777777" w:rsidR="009F4AA9" w:rsidRPr="00AD67A0" w:rsidRDefault="009F4AA9" w:rsidP="009F4AA9">
      <w:pPr>
        <w:spacing w:after="240"/>
        <w:rPr>
          <w:rFonts w:cs="Arial"/>
        </w:rPr>
      </w:pPr>
      <w:r w:rsidRPr="00AD67A0">
        <w:rPr>
          <w:rFonts w:cs="Arial"/>
        </w:rPr>
        <w:lastRenderedPageBreak/>
        <w:t>Racial/ethnic groups, including:</w:t>
      </w:r>
    </w:p>
    <w:p w14:paraId="4A371375"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American Indian/Native Alaskan (AI)</w:t>
      </w:r>
    </w:p>
    <w:p w14:paraId="4A371376"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Asian (AS)</w:t>
      </w:r>
    </w:p>
    <w:p w14:paraId="4A371377"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Black/African-American (AA)</w:t>
      </w:r>
    </w:p>
    <w:p w14:paraId="4A371378"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Filipino (FI)</w:t>
      </w:r>
    </w:p>
    <w:p w14:paraId="4A371379"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Hispanic/Latino (HI)</w:t>
      </w:r>
    </w:p>
    <w:p w14:paraId="4A37137A"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Pacific Islander (PI)</w:t>
      </w:r>
    </w:p>
    <w:p w14:paraId="4A37137B" w14:textId="77777777" w:rsidR="009F4AA9" w:rsidRPr="00AD67A0" w:rsidRDefault="009F4AA9" w:rsidP="009F4AA9">
      <w:pPr>
        <w:pStyle w:val="ListParagraph"/>
        <w:widowControl/>
        <w:numPr>
          <w:ilvl w:val="0"/>
          <w:numId w:val="10"/>
        </w:numPr>
        <w:spacing w:after="0" w:line="240" w:lineRule="auto"/>
        <w:ind w:left="1440"/>
        <w:contextualSpacing w:val="0"/>
        <w:rPr>
          <w:rFonts w:ascii="Arial" w:hAnsi="Arial" w:cs="Arial"/>
          <w:sz w:val="24"/>
          <w:szCs w:val="24"/>
          <w:bdr w:val="none" w:sz="0" w:space="0" w:color="auto" w:frame="1"/>
        </w:rPr>
      </w:pPr>
      <w:r w:rsidRPr="00AD67A0">
        <w:rPr>
          <w:rFonts w:ascii="Arial" w:hAnsi="Arial" w:cs="Arial"/>
          <w:sz w:val="24"/>
          <w:szCs w:val="24"/>
          <w:bdr w:val="none" w:sz="0" w:space="0" w:color="auto" w:frame="1"/>
        </w:rPr>
        <w:t>Two or More Races (TOM)</w:t>
      </w:r>
    </w:p>
    <w:p w14:paraId="4A37137C" w14:textId="77777777" w:rsidR="009F4AA9" w:rsidRPr="00AD67A0" w:rsidRDefault="009F4AA9" w:rsidP="009F4AA9">
      <w:pPr>
        <w:pStyle w:val="ListParagraph"/>
        <w:widowControl/>
        <w:numPr>
          <w:ilvl w:val="0"/>
          <w:numId w:val="10"/>
        </w:numPr>
        <w:spacing w:after="240" w:line="240" w:lineRule="auto"/>
        <w:ind w:left="1440" w:right="531"/>
        <w:contextualSpacing w:val="0"/>
        <w:rPr>
          <w:rFonts w:ascii="Arial" w:eastAsia="Arial" w:hAnsi="Arial" w:cs="Arial"/>
          <w:bCs/>
        </w:rPr>
      </w:pPr>
      <w:r w:rsidRPr="00AD67A0">
        <w:rPr>
          <w:rFonts w:ascii="Arial" w:hAnsi="Arial" w:cs="Arial"/>
          <w:sz w:val="24"/>
          <w:szCs w:val="24"/>
          <w:bdr w:val="none" w:sz="0" w:space="0" w:color="auto" w:frame="1"/>
        </w:rPr>
        <w:t>White (WH)</w:t>
      </w:r>
    </w:p>
    <w:p w14:paraId="4A37137D" w14:textId="77777777" w:rsidR="00FD277A" w:rsidRPr="00AD67A0" w:rsidRDefault="009F4AA9" w:rsidP="009F4AA9">
      <w:pPr>
        <w:spacing w:after="240"/>
        <w:rPr>
          <w:rFonts w:eastAsia="Arial" w:cs="Arial"/>
          <w:color w:val="000000" w:themeColor="text1"/>
          <w:spacing w:val="1"/>
        </w:rPr>
      </w:pPr>
      <w:r w:rsidRPr="00AD67A0">
        <w:rPr>
          <w:rFonts w:eastAsia="Arial" w:cs="Arial"/>
          <w:color w:val="000000" w:themeColor="text1"/>
          <w:spacing w:val="2"/>
        </w:rPr>
        <w:t>T</w:t>
      </w:r>
      <w:r w:rsidRPr="00AD67A0">
        <w:rPr>
          <w:rFonts w:eastAsia="Arial" w:cs="Arial"/>
          <w:color w:val="000000" w:themeColor="text1"/>
          <w:spacing w:val="-1"/>
        </w:rPr>
        <w:t>a</w:t>
      </w:r>
      <w:r w:rsidRPr="00AD67A0">
        <w:rPr>
          <w:rFonts w:eastAsia="Arial" w:cs="Arial"/>
          <w:color w:val="000000" w:themeColor="text1"/>
          <w:spacing w:val="1"/>
        </w:rPr>
        <w:t>b</w:t>
      </w:r>
      <w:r w:rsidRPr="00AD67A0">
        <w:rPr>
          <w:rFonts w:eastAsia="Arial" w:cs="Arial"/>
          <w:color w:val="000000" w:themeColor="text1"/>
        </w:rPr>
        <w:t>le</w:t>
      </w:r>
      <w:r w:rsidRPr="00AD67A0">
        <w:rPr>
          <w:rFonts w:eastAsia="Arial" w:cs="Arial"/>
          <w:color w:val="000000" w:themeColor="text1"/>
          <w:spacing w:val="2"/>
        </w:rPr>
        <w:t xml:space="preserve"> </w:t>
      </w:r>
      <w:r w:rsidRPr="00AD67A0">
        <w:rPr>
          <w:rFonts w:eastAsia="Arial" w:cs="Arial"/>
          <w:color w:val="000000" w:themeColor="text1"/>
          <w:spacing w:val="-1"/>
        </w:rPr>
        <w:t>1</w:t>
      </w:r>
      <w:r w:rsidRPr="00AD67A0">
        <w:rPr>
          <w:rFonts w:eastAsia="Arial" w:cs="Arial"/>
          <w:color w:val="000000" w:themeColor="text1"/>
          <w:spacing w:val="1"/>
        </w:rPr>
        <w:t xml:space="preserve"> </w:t>
      </w:r>
      <w:r w:rsidRPr="00AD67A0">
        <w:rPr>
          <w:rFonts w:eastAsia="Arial" w:cs="Arial"/>
          <w:color w:val="000000" w:themeColor="text1"/>
        </w:rPr>
        <w:t>i</w:t>
      </w:r>
      <w:r w:rsidRPr="00AD67A0">
        <w:rPr>
          <w:rFonts w:eastAsia="Arial" w:cs="Arial"/>
          <w:color w:val="000000" w:themeColor="text1"/>
          <w:spacing w:val="-1"/>
        </w:rPr>
        <w:t>d</w:t>
      </w:r>
      <w:r w:rsidRPr="00AD67A0">
        <w:rPr>
          <w:rFonts w:eastAsia="Arial" w:cs="Arial"/>
          <w:color w:val="000000" w:themeColor="text1"/>
          <w:spacing w:val="1"/>
        </w:rPr>
        <w:t>en</w:t>
      </w:r>
      <w:r w:rsidRPr="00AD67A0">
        <w:rPr>
          <w:rFonts w:eastAsia="Arial" w:cs="Arial"/>
          <w:color w:val="000000" w:themeColor="text1"/>
        </w:rPr>
        <w:t>t</w:t>
      </w:r>
      <w:r w:rsidRPr="00AD67A0">
        <w:rPr>
          <w:rFonts w:eastAsia="Arial" w:cs="Arial"/>
          <w:color w:val="000000" w:themeColor="text1"/>
          <w:spacing w:val="-2"/>
        </w:rPr>
        <w:t>i</w:t>
      </w:r>
      <w:r w:rsidRPr="00AD67A0">
        <w:rPr>
          <w:rFonts w:eastAsia="Arial" w:cs="Arial"/>
          <w:color w:val="000000" w:themeColor="text1"/>
          <w:spacing w:val="3"/>
        </w:rPr>
        <w:t>f</w:t>
      </w:r>
      <w:r w:rsidRPr="00AD67A0">
        <w:rPr>
          <w:rFonts w:eastAsia="Arial" w:cs="Arial"/>
          <w:color w:val="000000" w:themeColor="text1"/>
        </w:rPr>
        <w:t>ies</w:t>
      </w:r>
      <w:r w:rsidRPr="00AD67A0">
        <w:rPr>
          <w:rFonts w:eastAsia="Arial" w:cs="Arial"/>
          <w:color w:val="000000" w:themeColor="text1"/>
          <w:spacing w:val="-2"/>
        </w:rPr>
        <w:t xml:space="preserve"> </w:t>
      </w:r>
      <w:r w:rsidRPr="00AD67A0">
        <w:rPr>
          <w:rFonts w:eastAsia="Arial" w:cs="Arial"/>
          <w:color w:val="000000" w:themeColor="text1"/>
          <w:spacing w:val="1"/>
        </w:rPr>
        <w:t>t</w:t>
      </w:r>
      <w:r w:rsidRPr="00AD67A0">
        <w:rPr>
          <w:rFonts w:eastAsia="Arial" w:cs="Arial"/>
          <w:color w:val="000000" w:themeColor="text1"/>
          <w:spacing w:val="-1"/>
        </w:rPr>
        <w:t>h</w:t>
      </w:r>
      <w:r w:rsidRPr="00AD67A0">
        <w:rPr>
          <w:rFonts w:eastAsia="Arial" w:cs="Arial"/>
          <w:color w:val="000000" w:themeColor="text1"/>
        </w:rPr>
        <w:t>e</w:t>
      </w:r>
      <w:r w:rsidRPr="00AD67A0">
        <w:rPr>
          <w:rFonts w:eastAsia="Arial" w:cs="Arial"/>
          <w:color w:val="000000" w:themeColor="text1"/>
          <w:spacing w:val="-1"/>
        </w:rPr>
        <w:t xml:space="preserve"> </w:t>
      </w:r>
      <w:r w:rsidRPr="00AD67A0">
        <w:rPr>
          <w:rFonts w:eastAsia="Arial" w:cs="Arial"/>
          <w:color w:val="000000" w:themeColor="text1"/>
        </w:rPr>
        <w:t>st</w:t>
      </w:r>
      <w:r w:rsidRPr="00AD67A0">
        <w:rPr>
          <w:rFonts w:eastAsia="Arial" w:cs="Arial"/>
          <w:color w:val="000000" w:themeColor="text1"/>
          <w:spacing w:val="1"/>
        </w:rPr>
        <w:t>ud</w:t>
      </w:r>
      <w:r w:rsidRPr="00AD67A0">
        <w:rPr>
          <w:rFonts w:eastAsia="Arial" w:cs="Arial"/>
          <w:color w:val="000000" w:themeColor="text1"/>
          <w:spacing w:val="-1"/>
        </w:rPr>
        <w:t>e</w:t>
      </w:r>
      <w:r w:rsidRPr="00AD67A0">
        <w:rPr>
          <w:rFonts w:eastAsia="Arial" w:cs="Arial"/>
          <w:color w:val="000000" w:themeColor="text1"/>
          <w:spacing w:val="1"/>
        </w:rPr>
        <w:t>n</w:t>
      </w:r>
      <w:r w:rsidRPr="00AD67A0">
        <w:rPr>
          <w:rFonts w:eastAsia="Arial" w:cs="Arial"/>
          <w:color w:val="000000" w:themeColor="text1"/>
        </w:rPr>
        <w:t>t</w:t>
      </w:r>
      <w:r w:rsidRPr="00AD67A0">
        <w:rPr>
          <w:rFonts w:eastAsia="Arial" w:cs="Arial"/>
          <w:color w:val="000000" w:themeColor="text1"/>
          <w:spacing w:val="1"/>
        </w:rPr>
        <w:t xml:space="preserve"> </w:t>
      </w:r>
      <w:r w:rsidRPr="00AD67A0">
        <w:rPr>
          <w:rFonts w:eastAsia="Arial" w:cs="Arial"/>
          <w:color w:val="000000" w:themeColor="text1"/>
          <w:spacing w:val="-1"/>
        </w:rPr>
        <w:t>g</w:t>
      </w:r>
      <w:r w:rsidRPr="00AD67A0">
        <w:rPr>
          <w:rFonts w:eastAsia="Arial" w:cs="Arial"/>
          <w:color w:val="000000" w:themeColor="text1"/>
        </w:rPr>
        <w:t>ro</w:t>
      </w:r>
      <w:r w:rsidRPr="00AD67A0">
        <w:rPr>
          <w:rFonts w:eastAsia="Arial" w:cs="Arial"/>
          <w:color w:val="000000" w:themeColor="text1"/>
          <w:spacing w:val="1"/>
        </w:rPr>
        <w:t>u</w:t>
      </w:r>
      <w:r w:rsidRPr="00AD67A0">
        <w:rPr>
          <w:rFonts w:eastAsia="Arial" w:cs="Arial"/>
          <w:color w:val="000000" w:themeColor="text1"/>
        </w:rPr>
        <w:t>p</w:t>
      </w:r>
      <w:r w:rsidRPr="00AD67A0">
        <w:rPr>
          <w:rFonts w:eastAsia="Arial" w:cs="Arial"/>
          <w:color w:val="000000" w:themeColor="text1"/>
          <w:spacing w:val="2"/>
        </w:rPr>
        <w:t xml:space="preserve"> state indicator and local indicator </w:t>
      </w:r>
      <w:r w:rsidRPr="00AD67A0">
        <w:rPr>
          <w:rFonts w:eastAsia="Arial" w:cs="Arial"/>
          <w:color w:val="000000" w:themeColor="text1"/>
        </w:rPr>
        <w:t>cr</w:t>
      </w:r>
      <w:r w:rsidRPr="00AD67A0">
        <w:rPr>
          <w:rFonts w:eastAsia="Arial" w:cs="Arial"/>
          <w:color w:val="000000" w:themeColor="text1"/>
          <w:spacing w:val="-1"/>
        </w:rPr>
        <w:t>i</w:t>
      </w:r>
      <w:r w:rsidRPr="00AD67A0">
        <w:rPr>
          <w:rFonts w:eastAsia="Arial" w:cs="Arial"/>
          <w:color w:val="000000" w:themeColor="text1"/>
        </w:rPr>
        <w:t>t</w:t>
      </w:r>
      <w:r w:rsidRPr="00AD67A0">
        <w:rPr>
          <w:rFonts w:eastAsia="Arial" w:cs="Arial"/>
          <w:color w:val="000000" w:themeColor="text1"/>
          <w:spacing w:val="1"/>
        </w:rPr>
        <w:t>e</w:t>
      </w:r>
      <w:r w:rsidRPr="00AD67A0">
        <w:rPr>
          <w:rFonts w:eastAsia="Arial" w:cs="Arial"/>
          <w:color w:val="000000" w:themeColor="text1"/>
        </w:rPr>
        <w:t>r</w:t>
      </w:r>
      <w:r w:rsidRPr="00AD67A0">
        <w:rPr>
          <w:rFonts w:eastAsia="Arial" w:cs="Arial"/>
          <w:color w:val="000000" w:themeColor="text1"/>
          <w:spacing w:val="-1"/>
        </w:rPr>
        <w:t>i</w:t>
      </w:r>
      <w:r w:rsidRPr="00AD67A0">
        <w:rPr>
          <w:rFonts w:eastAsia="Arial" w:cs="Arial"/>
          <w:color w:val="000000" w:themeColor="text1"/>
        </w:rPr>
        <w:t>a</w:t>
      </w:r>
      <w:r w:rsidRPr="00AD67A0">
        <w:rPr>
          <w:rFonts w:eastAsia="Arial" w:cs="Arial"/>
          <w:color w:val="000000" w:themeColor="text1"/>
          <w:spacing w:val="-1"/>
        </w:rPr>
        <w:t xml:space="preserve"> by </w:t>
      </w:r>
      <w:r w:rsidRPr="00AD67A0">
        <w:rPr>
          <w:rFonts w:eastAsia="Arial" w:cs="Arial"/>
          <w:color w:val="000000" w:themeColor="text1"/>
          <w:spacing w:val="1"/>
        </w:rPr>
        <w:t>L</w:t>
      </w:r>
      <w:r w:rsidRPr="00AD67A0">
        <w:rPr>
          <w:rFonts w:eastAsia="Arial" w:cs="Arial"/>
          <w:color w:val="000000" w:themeColor="text1"/>
        </w:rPr>
        <w:t>C</w:t>
      </w:r>
      <w:r w:rsidRPr="00AD67A0">
        <w:rPr>
          <w:rFonts w:eastAsia="Arial" w:cs="Arial"/>
          <w:color w:val="000000" w:themeColor="text1"/>
          <w:spacing w:val="-1"/>
        </w:rPr>
        <w:t>F</w:t>
      </w:r>
      <w:r w:rsidRPr="00AD67A0">
        <w:rPr>
          <w:rFonts w:eastAsia="Arial" w:cs="Arial"/>
          <w:color w:val="000000" w:themeColor="text1"/>
        </w:rPr>
        <w:t>F st</w:t>
      </w:r>
      <w:r w:rsidRPr="00AD67A0">
        <w:rPr>
          <w:rFonts w:eastAsia="Arial" w:cs="Arial"/>
          <w:color w:val="000000" w:themeColor="text1"/>
          <w:spacing w:val="-1"/>
        </w:rPr>
        <w:t>a</w:t>
      </w:r>
      <w:r w:rsidRPr="00AD67A0">
        <w:rPr>
          <w:rFonts w:eastAsia="Arial" w:cs="Arial"/>
          <w:color w:val="000000" w:themeColor="text1"/>
        </w:rPr>
        <w:t>te</w:t>
      </w:r>
      <w:r w:rsidRPr="00AD67A0">
        <w:rPr>
          <w:rFonts w:eastAsia="Arial" w:cs="Arial"/>
          <w:color w:val="000000" w:themeColor="text1"/>
          <w:spacing w:val="-1"/>
        </w:rPr>
        <w:t xml:space="preserve"> </w:t>
      </w:r>
      <w:r w:rsidRPr="00AD67A0">
        <w:rPr>
          <w:rFonts w:eastAsia="Arial" w:cs="Arial"/>
          <w:color w:val="000000" w:themeColor="text1"/>
          <w:spacing w:val="1"/>
        </w:rPr>
        <w:t>p</w:t>
      </w:r>
      <w:r w:rsidRPr="00AD67A0">
        <w:rPr>
          <w:rFonts w:eastAsia="Arial" w:cs="Arial"/>
          <w:color w:val="000000" w:themeColor="text1"/>
        </w:rPr>
        <w:t>r</w:t>
      </w:r>
      <w:r w:rsidRPr="00AD67A0">
        <w:rPr>
          <w:rFonts w:eastAsia="Arial" w:cs="Arial"/>
          <w:color w:val="000000" w:themeColor="text1"/>
          <w:spacing w:val="-1"/>
        </w:rPr>
        <w:t>i</w:t>
      </w:r>
      <w:r w:rsidRPr="00AD67A0">
        <w:rPr>
          <w:rFonts w:eastAsia="Arial" w:cs="Arial"/>
          <w:color w:val="000000" w:themeColor="text1"/>
          <w:spacing w:val="1"/>
        </w:rPr>
        <w:t>o</w:t>
      </w:r>
      <w:r w:rsidRPr="00AD67A0">
        <w:rPr>
          <w:rFonts w:eastAsia="Arial" w:cs="Arial"/>
          <w:color w:val="000000" w:themeColor="text1"/>
        </w:rPr>
        <w:t>r</w:t>
      </w:r>
      <w:r w:rsidRPr="00AD67A0">
        <w:rPr>
          <w:rFonts w:eastAsia="Arial" w:cs="Arial"/>
          <w:color w:val="000000" w:themeColor="text1"/>
          <w:spacing w:val="-1"/>
        </w:rPr>
        <w:t>i</w:t>
      </w:r>
      <w:r w:rsidRPr="00AD67A0">
        <w:rPr>
          <w:rFonts w:eastAsia="Arial" w:cs="Arial"/>
          <w:color w:val="000000" w:themeColor="text1"/>
        </w:rPr>
        <w:t>ty</w:t>
      </w:r>
      <w:r w:rsidRPr="00AD67A0">
        <w:rPr>
          <w:rFonts w:eastAsia="Arial" w:cs="Arial"/>
          <w:color w:val="000000" w:themeColor="text1"/>
          <w:spacing w:val="-2"/>
        </w:rPr>
        <w:t xml:space="preserve"> </w:t>
      </w:r>
      <w:r w:rsidRPr="00AD67A0">
        <w:rPr>
          <w:rFonts w:eastAsia="Arial" w:cs="Arial"/>
          <w:color w:val="000000" w:themeColor="text1"/>
          <w:spacing w:val="1"/>
        </w:rPr>
        <w:t>a</w:t>
      </w:r>
      <w:r w:rsidRPr="00AD67A0">
        <w:rPr>
          <w:rFonts w:eastAsia="Arial" w:cs="Arial"/>
          <w:color w:val="000000" w:themeColor="text1"/>
        </w:rPr>
        <w:t>re</w:t>
      </w:r>
      <w:r w:rsidRPr="00AD67A0">
        <w:rPr>
          <w:rFonts w:eastAsia="Arial" w:cs="Arial"/>
          <w:color w:val="000000" w:themeColor="text1"/>
          <w:spacing w:val="1"/>
        </w:rPr>
        <w:t>a</w:t>
      </w:r>
      <w:r w:rsidR="00854C62" w:rsidRPr="00AD67A0">
        <w:rPr>
          <w:rFonts w:eastAsia="Arial" w:cs="Arial"/>
          <w:color w:val="000000" w:themeColor="text1"/>
          <w:spacing w:val="1"/>
        </w:rPr>
        <w:t xml:space="preserve"> for districts and COEs</w:t>
      </w:r>
      <w:r w:rsidRPr="00AD67A0">
        <w:rPr>
          <w:rFonts w:eastAsia="Arial" w:cs="Arial"/>
          <w:color w:val="000000" w:themeColor="text1"/>
        </w:rPr>
        <w:t>.</w:t>
      </w:r>
      <w:r w:rsidRPr="00AD67A0">
        <w:rPr>
          <w:rFonts w:eastAsia="Arial" w:cs="Arial"/>
          <w:color w:val="000000" w:themeColor="text1"/>
          <w:spacing w:val="1"/>
        </w:rPr>
        <w:t xml:space="preserve"> </w:t>
      </w:r>
    </w:p>
    <w:p w14:paraId="4A37137E" w14:textId="77777777" w:rsidR="009F4AA9" w:rsidRPr="00AD67A0" w:rsidRDefault="009F4AA9" w:rsidP="00D64030">
      <w:pPr>
        <w:pStyle w:val="Heading3"/>
        <w:rPr>
          <w:sz w:val="24"/>
        </w:rPr>
      </w:pPr>
      <w:r w:rsidRPr="00AD67A0">
        <w:rPr>
          <w:sz w:val="24"/>
        </w:rPr>
        <w:t>Table 1</w:t>
      </w:r>
      <w:r w:rsidR="007F23CC" w:rsidRPr="00AD67A0">
        <w:rPr>
          <w:sz w:val="24"/>
        </w:rPr>
        <w:t>: L</w:t>
      </w:r>
      <w:r w:rsidR="00854C62" w:rsidRPr="00AD67A0">
        <w:rPr>
          <w:sz w:val="24"/>
        </w:rPr>
        <w:t xml:space="preserve">ocal </w:t>
      </w:r>
      <w:r w:rsidR="007F23CC" w:rsidRPr="00AD67A0">
        <w:rPr>
          <w:sz w:val="24"/>
        </w:rPr>
        <w:t>C</w:t>
      </w:r>
      <w:r w:rsidR="00854C62" w:rsidRPr="00AD67A0">
        <w:rPr>
          <w:sz w:val="24"/>
        </w:rPr>
        <w:t xml:space="preserve">ontrol </w:t>
      </w:r>
      <w:r w:rsidR="007F23CC" w:rsidRPr="00AD67A0">
        <w:rPr>
          <w:sz w:val="24"/>
        </w:rPr>
        <w:t>F</w:t>
      </w:r>
      <w:r w:rsidR="00854C62" w:rsidRPr="00AD67A0">
        <w:rPr>
          <w:sz w:val="24"/>
        </w:rPr>
        <w:t xml:space="preserve">unding </w:t>
      </w:r>
      <w:r w:rsidR="007F23CC" w:rsidRPr="00AD67A0">
        <w:rPr>
          <w:sz w:val="24"/>
        </w:rPr>
        <w:t>F</w:t>
      </w:r>
      <w:r w:rsidR="00854C62" w:rsidRPr="00AD67A0">
        <w:rPr>
          <w:sz w:val="24"/>
        </w:rPr>
        <w:t>ormula</w:t>
      </w:r>
      <w:r w:rsidR="007F23CC" w:rsidRPr="00AD67A0">
        <w:rPr>
          <w:sz w:val="24"/>
        </w:rPr>
        <w:t xml:space="preserve"> Priority Areas for </w:t>
      </w:r>
      <w:r w:rsidR="00854C62" w:rsidRPr="00AD67A0">
        <w:rPr>
          <w:sz w:val="24"/>
        </w:rPr>
        <w:t xml:space="preserve">Districts </w:t>
      </w:r>
      <w:r w:rsidR="007F23CC" w:rsidRPr="00AD67A0">
        <w:rPr>
          <w:sz w:val="24"/>
        </w:rPr>
        <w:t>and C</w:t>
      </w:r>
      <w:r w:rsidR="00854C62" w:rsidRPr="00AD67A0">
        <w:rPr>
          <w:sz w:val="24"/>
        </w:rPr>
        <w:t xml:space="preserve">ounty </w:t>
      </w:r>
      <w:r w:rsidR="007F23CC" w:rsidRPr="00AD67A0">
        <w:rPr>
          <w:sz w:val="24"/>
        </w:rPr>
        <w:t>O</w:t>
      </w:r>
      <w:r w:rsidR="00854C62" w:rsidRPr="00AD67A0">
        <w:rPr>
          <w:sz w:val="24"/>
        </w:rPr>
        <w:t xml:space="preserve">ffices of </w:t>
      </w:r>
      <w:r w:rsidR="007F23CC" w:rsidRPr="00AD67A0">
        <w:rPr>
          <w:sz w:val="24"/>
        </w:rPr>
        <w:t>E</w:t>
      </w:r>
      <w:r w:rsidR="00854C62" w:rsidRPr="00AD67A0">
        <w:rPr>
          <w:sz w:val="24"/>
        </w:rPr>
        <w:t>ducation</w:t>
      </w:r>
    </w:p>
    <w:tbl>
      <w:tblPr>
        <w:tblStyle w:val="TableGrid"/>
        <w:tblW w:w="4930" w:type="pct"/>
        <w:tblLook w:val="04A0" w:firstRow="1" w:lastRow="0" w:firstColumn="1" w:lastColumn="0" w:noHBand="0" w:noVBand="1"/>
        <w:tblDescription w:val="Table 1: Local Control Funding Formula Priority Areas for Districts and County Offices of Education"/>
      </w:tblPr>
      <w:tblGrid>
        <w:gridCol w:w="4613"/>
        <w:gridCol w:w="4606"/>
      </w:tblGrid>
      <w:tr w:rsidR="009F4AA9" w:rsidRPr="00AD67A0" w14:paraId="4A371381" w14:textId="77777777" w:rsidTr="002F7D62">
        <w:trPr>
          <w:cantSplit/>
          <w:trHeight w:val="272"/>
          <w:tblHeader/>
        </w:trPr>
        <w:tc>
          <w:tcPr>
            <w:tcW w:w="2502" w:type="pct"/>
            <w:shd w:val="clear" w:color="auto" w:fill="D9D9D9" w:themeFill="background1" w:themeFillShade="D9"/>
            <w:vAlign w:val="center"/>
          </w:tcPr>
          <w:p w14:paraId="4A37137F" w14:textId="77777777" w:rsidR="009F4AA9" w:rsidRPr="00AD67A0" w:rsidRDefault="009F4AA9" w:rsidP="00771210">
            <w:pPr>
              <w:spacing w:before="120" w:after="120"/>
              <w:ind w:right="531"/>
              <w:rPr>
                <w:rFonts w:eastAsia="Arial" w:cs="Arial"/>
                <w:b/>
              </w:rPr>
            </w:pPr>
            <w:r w:rsidRPr="00AD67A0">
              <w:rPr>
                <w:rFonts w:eastAsia="Arial" w:cs="Arial"/>
                <w:b/>
              </w:rPr>
              <w:t>LCFF State Priority Areas 1–5</w:t>
            </w:r>
          </w:p>
        </w:tc>
        <w:tc>
          <w:tcPr>
            <w:tcW w:w="2498" w:type="pct"/>
            <w:shd w:val="clear" w:color="auto" w:fill="D9D9D9" w:themeFill="background1" w:themeFillShade="D9"/>
            <w:vAlign w:val="center"/>
          </w:tcPr>
          <w:p w14:paraId="4A371380" w14:textId="77777777" w:rsidR="009F4AA9" w:rsidRPr="00AD67A0" w:rsidRDefault="009F4AA9" w:rsidP="00771210">
            <w:pPr>
              <w:spacing w:before="120" w:after="120"/>
              <w:ind w:right="531"/>
              <w:rPr>
                <w:rFonts w:eastAsia="Arial" w:cs="Arial"/>
                <w:b/>
                <w:sz w:val="20"/>
              </w:rPr>
            </w:pPr>
            <w:r w:rsidRPr="00AD67A0">
              <w:rPr>
                <w:rFonts w:eastAsia="Arial" w:cs="Arial"/>
                <w:b/>
              </w:rPr>
              <w:t>LCFF State Priority Areas 6–10</w:t>
            </w:r>
          </w:p>
        </w:tc>
      </w:tr>
      <w:tr w:rsidR="009F4AA9" w:rsidRPr="00AD67A0" w14:paraId="4A371387" w14:textId="77777777" w:rsidTr="002F7D62">
        <w:trPr>
          <w:cantSplit/>
          <w:trHeight w:val="1493"/>
        </w:trPr>
        <w:tc>
          <w:tcPr>
            <w:tcW w:w="2502" w:type="pct"/>
          </w:tcPr>
          <w:p w14:paraId="4A371382" w14:textId="77777777" w:rsidR="009F4AA9" w:rsidRPr="00AD67A0" w:rsidRDefault="009F4AA9" w:rsidP="00771210">
            <w:pPr>
              <w:spacing w:before="120" w:after="120"/>
              <w:ind w:right="-14"/>
              <w:rPr>
                <w:rFonts w:eastAsia="Arial" w:cs="Arial"/>
              </w:rPr>
            </w:pPr>
            <w:r w:rsidRPr="00AD67A0">
              <w:rPr>
                <w:rFonts w:eastAsia="Arial" w:cs="Arial"/>
                <w:b/>
                <w:bCs/>
                <w:i/>
                <w:spacing w:val="-1"/>
              </w:rPr>
              <w:t>B</w:t>
            </w:r>
            <w:r w:rsidRPr="00AD67A0">
              <w:rPr>
                <w:rFonts w:eastAsia="Arial" w:cs="Arial"/>
                <w:b/>
                <w:bCs/>
                <w:i/>
              </w:rPr>
              <w:t>a</w:t>
            </w:r>
            <w:r w:rsidRPr="00AD67A0">
              <w:rPr>
                <w:rFonts w:eastAsia="Arial" w:cs="Arial"/>
                <w:b/>
                <w:bCs/>
                <w:i/>
                <w:spacing w:val="-1"/>
              </w:rPr>
              <w:t>s</w:t>
            </w:r>
            <w:r w:rsidRPr="00AD67A0">
              <w:rPr>
                <w:rFonts w:eastAsia="Arial" w:cs="Arial"/>
                <w:b/>
                <w:bCs/>
                <w:i/>
                <w:spacing w:val="1"/>
              </w:rPr>
              <w:t>i</w:t>
            </w:r>
            <w:r w:rsidRPr="00AD67A0">
              <w:rPr>
                <w:rFonts w:eastAsia="Arial" w:cs="Arial"/>
                <w:b/>
                <w:bCs/>
                <w:i/>
              </w:rPr>
              <w:t xml:space="preserve">cs </w:t>
            </w:r>
            <w:r w:rsidRPr="00AD67A0">
              <w:rPr>
                <w:rFonts w:eastAsia="Arial" w:cs="Arial"/>
                <w:b/>
                <w:bCs/>
                <w:i/>
                <w:spacing w:val="1"/>
              </w:rPr>
              <w:t>(</w:t>
            </w:r>
            <w:r w:rsidRPr="00AD67A0">
              <w:rPr>
                <w:rFonts w:eastAsia="Arial" w:cs="Arial"/>
                <w:b/>
                <w:bCs/>
                <w:i/>
                <w:spacing w:val="-3"/>
              </w:rPr>
              <w:t>P</w:t>
            </w:r>
            <w:r w:rsidRPr="00AD67A0">
              <w:rPr>
                <w:rFonts w:eastAsia="Arial" w:cs="Arial"/>
                <w:b/>
                <w:bCs/>
                <w:i/>
              </w:rPr>
              <w:t>r</w:t>
            </w:r>
            <w:r w:rsidRPr="00AD67A0">
              <w:rPr>
                <w:rFonts w:eastAsia="Arial" w:cs="Arial"/>
                <w:b/>
                <w:bCs/>
                <w:i/>
                <w:spacing w:val="1"/>
              </w:rPr>
              <w:t>i</w:t>
            </w:r>
            <w:r w:rsidRPr="00AD67A0">
              <w:rPr>
                <w:rFonts w:eastAsia="Arial" w:cs="Arial"/>
                <w:b/>
                <w:bCs/>
                <w:i/>
              </w:rPr>
              <w:t>o</w:t>
            </w:r>
            <w:r w:rsidRPr="00AD67A0">
              <w:rPr>
                <w:rFonts w:eastAsia="Arial" w:cs="Arial"/>
                <w:b/>
                <w:bCs/>
                <w:i/>
                <w:spacing w:val="-2"/>
              </w:rPr>
              <w:t>r</w:t>
            </w:r>
            <w:r w:rsidRPr="00AD67A0">
              <w:rPr>
                <w:rFonts w:eastAsia="Arial" w:cs="Arial"/>
                <w:b/>
                <w:bCs/>
                <w:i/>
                <w:spacing w:val="1"/>
              </w:rPr>
              <w:t>it</w:t>
            </w:r>
            <w:r w:rsidRPr="00AD67A0">
              <w:rPr>
                <w:rFonts w:eastAsia="Arial" w:cs="Arial"/>
                <w:b/>
                <w:bCs/>
                <w:i/>
              </w:rPr>
              <w:t>y</w:t>
            </w:r>
            <w:r w:rsidRPr="00AD67A0">
              <w:rPr>
                <w:rFonts w:eastAsia="Arial" w:cs="Arial"/>
                <w:b/>
                <w:bCs/>
                <w:i/>
                <w:spacing w:val="-2"/>
              </w:rPr>
              <w:t xml:space="preserve"> </w:t>
            </w:r>
            <w:r w:rsidRPr="00AD67A0">
              <w:rPr>
                <w:rFonts w:eastAsia="Arial" w:cs="Arial"/>
                <w:b/>
                <w:bCs/>
                <w:i/>
              </w:rPr>
              <w:t>1)</w:t>
            </w:r>
          </w:p>
          <w:p w14:paraId="4A371383" w14:textId="77777777" w:rsidR="009F4AA9" w:rsidRPr="00AD67A0" w:rsidRDefault="009F4AA9" w:rsidP="00771210">
            <w:pPr>
              <w:pStyle w:val="ListParagraph"/>
              <w:numPr>
                <w:ilvl w:val="0"/>
                <w:numId w:val="1"/>
              </w:numPr>
              <w:tabs>
                <w:tab w:val="left" w:pos="1600"/>
              </w:tabs>
              <w:spacing w:before="120" w:after="120" w:line="240" w:lineRule="auto"/>
              <w:ind w:left="432" w:right="-20" w:hanging="270"/>
              <w:contextualSpacing w:val="0"/>
              <w:rPr>
                <w:rFonts w:ascii="Arial" w:eastAsia="Arial" w:hAnsi="Arial" w:cs="Arial"/>
                <w:b/>
              </w:rPr>
            </w:pPr>
            <w:r w:rsidRPr="00AD67A0">
              <w:rPr>
                <w:rFonts w:ascii="Arial" w:eastAsia="Arial" w:hAnsi="Arial" w:cs="Arial"/>
                <w:i/>
                <w:spacing w:val="-1"/>
                <w:sz w:val="24"/>
                <w:szCs w:val="24"/>
              </w:rPr>
              <w:t>Not Met for Two or More Years</w:t>
            </w:r>
            <w:r w:rsidRPr="00AD67A0">
              <w:rPr>
                <w:rFonts w:ascii="Arial" w:eastAsia="Arial" w:hAnsi="Arial" w:cs="Arial"/>
                <w:i/>
                <w:spacing w:val="4"/>
                <w:sz w:val="24"/>
                <w:szCs w:val="24"/>
              </w:rPr>
              <w:t xml:space="preserve"> </w:t>
            </w:r>
            <w:r w:rsidRPr="00AD67A0">
              <w:rPr>
                <w:rFonts w:ascii="Arial" w:eastAsia="Arial" w:hAnsi="Arial" w:cs="Arial"/>
                <w:sz w:val="24"/>
                <w:szCs w:val="24"/>
              </w:rPr>
              <w:t>on</w:t>
            </w:r>
            <w:r w:rsidRPr="00AD67A0">
              <w:rPr>
                <w:rFonts w:ascii="Arial" w:eastAsia="Arial" w:hAnsi="Arial" w:cs="Arial"/>
                <w:spacing w:val="-2"/>
                <w:sz w:val="24"/>
                <w:szCs w:val="24"/>
              </w:rPr>
              <w:t xml:space="preserve"> </w:t>
            </w:r>
            <w:r w:rsidRPr="00AD67A0">
              <w:rPr>
                <w:rFonts w:ascii="Arial" w:eastAsia="Arial" w:hAnsi="Arial" w:cs="Arial"/>
                <w:sz w:val="24"/>
                <w:szCs w:val="24"/>
              </w:rPr>
              <w:t>L</w:t>
            </w:r>
            <w:r w:rsidRPr="00AD67A0">
              <w:rPr>
                <w:rFonts w:ascii="Arial" w:eastAsia="Arial" w:hAnsi="Arial" w:cs="Arial"/>
                <w:spacing w:val="-1"/>
                <w:sz w:val="24"/>
                <w:szCs w:val="24"/>
              </w:rPr>
              <w:t>o</w:t>
            </w:r>
            <w:r w:rsidRPr="00AD67A0">
              <w:rPr>
                <w:rFonts w:ascii="Arial" w:eastAsia="Arial" w:hAnsi="Arial" w:cs="Arial"/>
                <w:sz w:val="24"/>
                <w:szCs w:val="24"/>
              </w:rPr>
              <w:t xml:space="preserve">cal </w:t>
            </w:r>
            <w:r w:rsidRPr="00AD67A0">
              <w:rPr>
                <w:rFonts w:ascii="Arial" w:eastAsia="Arial" w:hAnsi="Arial" w:cs="Arial"/>
                <w:spacing w:val="-1"/>
                <w:sz w:val="24"/>
                <w:szCs w:val="24"/>
              </w:rPr>
              <w:t>P</w:t>
            </w:r>
            <w:r w:rsidRPr="00AD67A0">
              <w:rPr>
                <w:rFonts w:ascii="Arial" w:eastAsia="Arial" w:hAnsi="Arial" w:cs="Arial"/>
                <w:sz w:val="24"/>
                <w:szCs w:val="24"/>
              </w:rPr>
              <w:t>e</w:t>
            </w:r>
            <w:r w:rsidRPr="00AD67A0">
              <w:rPr>
                <w:rFonts w:ascii="Arial" w:eastAsia="Arial" w:hAnsi="Arial" w:cs="Arial"/>
                <w:spacing w:val="-2"/>
                <w:sz w:val="24"/>
                <w:szCs w:val="24"/>
              </w:rPr>
              <w:t>r</w:t>
            </w:r>
            <w:r w:rsidRPr="00AD67A0">
              <w:rPr>
                <w:rFonts w:ascii="Arial" w:eastAsia="Arial" w:hAnsi="Arial" w:cs="Arial"/>
                <w:spacing w:val="1"/>
                <w:sz w:val="24"/>
                <w:szCs w:val="24"/>
              </w:rPr>
              <w:t>f</w:t>
            </w:r>
            <w:r w:rsidRPr="00AD67A0">
              <w:rPr>
                <w:rFonts w:ascii="Arial" w:eastAsia="Arial" w:hAnsi="Arial" w:cs="Arial"/>
                <w:sz w:val="24"/>
                <w:szCs w:val="24"/>
              </w:rPr>
              <w:t>o</w:t>
            </w:r>
            <w:r w:rsidRPr="00AD67A0">
              <w:rPr>
                <w:rFonts w:ascii="Arial" w:eastAsia="Arial" w:hAnsi="Arial" w:cs="Arial"/>
                <w:spacing w:val="-2"/>
                <w:sz w:val="24"/>
                <w:szCs w:val="24"/>
              </w:rPr>
              <w:t>r</w:t>
            </w:r>
            <w:r w:rsidRPr="00AD67A0">
              <w:rPr>
                <w:rFonts w:ascii="Arial" w:eastAsia="Arial" w:hAnsi="Arial" w:cs="Arial"/>
                <w:spacing w:val="1"/>
                <w:sz w:val="24"/>
                <w:szCs w:val="24"/>
              </w:rPr>
              <w:t>m</w:t>
            </w:r>
            <w:r w:rsidRPr="00AD67A0">
              <w:rPr>
                <w:rFonts w:ascii="Arial" w:eastAsia="Arial" w:hAnsi="Arial" w:cs="Arial"/>
                <w:spacing w:val="-3"/>
                <w:sz w:val="24"/>
                <w:szCs w:val="24"/>
              </w:rPr>
              <w:t>a</w:t>
            </w:r>
            <w:r w:rsidRPr="00AD67A0">
              <w:rPr>
                <w:rFonts w:ascii="Arial" w:eastAsia="Arial" w:hAnsi="Arial" w:cs="Arial"/>
                <w:sz w:val="24"/>
                <w:szCs w:val="24"/>
              </w:rPr>
              <w:t xml:space="preserve">nce </w:t>
            </w:r>
            <w:r w:rsidRPr="00AD67A0">
              <w:rPr>
                <w:rFonts w:ascii="Arial" w:eastAsia="Arial" w:hAnsi="Arial" w:cs="Arial"/>
                <w:spacing w:val="1"/>
                <w:sz w:val="24"/>
                <w:szCs w:val="24"/>
              </w:rPr>
              <w:t>I</w:t>
            </w:r>
            <w:r w:rsidRPr="00AD67A0">
              <w:rPr>
                <w:rFonts w:ascii="Arial" w:eastAsia="Arial" w:hAnsi="Arial" w:cs="Arial"/>
                <w:sz w:val="24"/>
                <w:szCs w:val="24"/>
              </w:rPr>
              <w:t>n</w:t>
            </w:r>
            <w:r w:rsidRPr="00AD67A0">
              <w:rPr>
                <w:rFonts w:ascii="Arial" w:eastAsia="Arial" w:hAnsi="Arial" w:cs="Arial"/>
                <w:spacing w:val="-1"/>
                <w:sz w:val="24"/>
                <w:szCs w:val="24"/>
              </w:rPr>
              <w:t>di</w:t>
            </w:r>
            <w:r w:rsidRPr="00AD67A0">
              <w:rPr>
                <w:rFonts w:ascii="Arial" w:eastAsia="Arial" w:hAnsi="Arial" w:cs="Arial"/>
                <w:sz w:val="24"/>
                <w:szCs w:val="24"/>
              </w:rPr>
              <w:t>c</w:t>
            </w:r>
            <w:r w:rsidRPr="00AD67A0">
              <w:rPr>
                <w:rFonts w:ascii="Arial" w:eastAsia="Arial" w:hAnsi="Arial" w:cs="Arial"/>
                <w:spacing w:val="-3"/>
                <w:sz w:val="24"/>
                <w:szCs w:val="24"/>
              </w:rPr>
              <w:t>a</w:t>
            </w:r>
            <w:r w:rsidRPr="00AD67A0">
              <w:rPr>
                <w:rFonts w:ascii="Arial" w:eastAsia="Arial" w:hAnsi="Arial" w:cs="Arial"/>
                <w:spacing w:val="1"/>
                <w:sz w:val="24"/>
                <w:szCs w:val="24"/>
              </w:rPr>
              <w:t>t</w:t>
            </w:r>
            <w:r w:rsidRPr="00AD67A0">
              <w:rPr>
                <w:rFonts w:ascii="Arial" w:eastAsia="Arial" w:hAnsi="Arial" w:cs="Arial"/>
                <w:sz w:val="24"/>
                <w:szCs w:val="24"/>
              </w:rPr>
              <w:t>or</w:t>
            </w:r>
          </w:p>
        </w:tc>
        <w:tc>
          <w:tcPr>
            <w:tcW w:w="2498" w:type="pct"/>
          </w:tcPr>
          <w:p w14:paraId="4A371384" w14:textId="77777777" w:rsidR="009F4AA9" w:rsidRPr="00AD67A0" w:rsidRDefault="009F4AA9" w:rsidP="00771210">
            <w:pPr>
              <w:spacing w:before="120" w:after="120"/>
              <w:ind w:right="-14"/>
              <w:rPr>
                <w:rFonts w:eastAsia="Arial" w:cs="Arial"/>
              </w:rPr>
            </w:pPr>
            <w:r w:rsidRPr="00AD67A0">
              <w:rPr>
                <w:rFonts w:eastAsia="Arial" w:cs="Arial"/>
                <w:b/>
                <w:bCs/>
                <w:i/>
                <w:spacing w:val="-1"/>
              </w:rPr>
              <w:t>S</w:t>
            </w:r>
            <w:r w:rsidRPr="00AD67A0">
              <w:rPr>
                <w:rFonts w:eastAsia="Arial" w:cs="Arial"/>
                <w:b/>
                <w:bCs/>
                <w:i/>
              </w:rPr>
              <w:t>c</w:t>
            </w:r>
            <w:r w:rsidRPr="00AD67A0">
              <w:rPr>
                <w:rFonts w:eastAsia="Arial" w:cs="Arial"/>
                <w:b/>
                <w:bCs/>
                <w:i/>
                <w:spacing w:val="-1"/>
              </w:rPr>
              <w:t>h</w:t>
            </w:r>
            <w:r w:rsidRPr="00AD67A0">
              <w:rPr>
                <w:rFonts w:eastAsia="Arial" w:cs="Arial"/>
                <w:b/>
                <w:bCs/>
                <w:i/>
              </w:rPr>
              <w:t>o</w:t>
            </w:r>
            <w:r w:rsidRPr="00AD67A0">
              <w:rPr>
                <w:rFonts w:eastAsia="Arial" w:cs="Arial"/>
                <w:b/>
                <w:bCs/>
                <w:i/>
                <w:spacing w:val="-1"/>
              </w:rPr>
              <w:t>o</w:t>
            </w:r>
            <w:r w:rsidRPr="00AD67A0">
              <w:rPr>
                <w:rFonts w:eastAsia="Arial" w:cs="Arial"/>
                <w:b/>
                <w:bCs/>
                <w:i/>
              </w:rPr>
              <w:t>l</w:t>
            </w:r>
            <w:r w:rsidRPr="00AD67A0">
              <w:rPr>
                <w:rFonts w:eastAsia="Arial" w:cs="Arial"/>
                <w:b/>
                <w:bCs/>
                <w:i/>
                <w:spacing w:val="2"/>
              </w:rPr>
              <w:t xml:space="preserve"> </w:t>
            </w:r>
            <w:r w:rsidRPr="00AD67A0">
              <w:rPr>
                <w:rFonts w:eastAsia="Arial" w:cs="Arial"/>
                <w:b/>
                <w:bCs/>
                <w:i/>
                <w:spacing w:val="-1"/>
              </w:rPr>
              <w:t>Cl</w:t>
            </w:r>
            <w:r w:rsidRPr="00AD67A0">
              <w:rPr>
                <w:rFonts w:eastAsia="Arial" w:cs="Arial"/>
                <w:b/>
                <w:bCs/>
                <w:i/>
                <w:spacing w:val="1"/>
              </w:rPr>
              <w:t>i</w:t>
            </w:r>
            <w:r w:rsidRPr="00AD67A0">
              <w:rPr>
                <w:rFonts w:eastAsia="Arial" w:cs="Arial"/>
                <w:b/>
                <w:bCs/>
                <w:i/>
              </w:rPr>
              <w:t>m</w:t>
            </w:r>
            <w:r w:rsidRPr="00AD67A0">
              <w:rPr>
                <w:rFonts w:eastAsia="Arial" w:cs="Arial"/>
                <w:b/>
                <w:bCs/>
                <w:i/>
                <w:spacing w:val="-2"/>
              </w:rPr>
              <w:t>a</w:t>
            </w:r>
            <w:r w:rsidRPr="00AD67A0">
              <w:rPr>
                <w:rFonts w:eastAsia="Arial" w:cs="Arial"/>
                <w:b/>
                <w:bCs/>
                <w:i/>
                <w:spacing w:val="1"/>
              </w:rPr>
              <w:t>t</w:t>
            </w:r>
            <w:r w:rsidRPr="00AD67A0">
              <w:rPr>
                <w:rFonts w:eastAsia="Arial" w:cs="Arial"/>
                <w:b/>
                <w:bCs/>
                <w:i/>
              </w:rPr>
              <w:t>e</w:t>
            </w:r>
            <w:r w:rsidRPr="00AD67A0">
              <w:rPr>
                <w:rFonts w:eastAsia="Arial" w:cs="Arial"/>
                <w:b/>
                <w:bCs/>
                <w:i/>
                <w:spacing w:val="-2"/>
              </w:rPr>
              <w:t xml:space="preserve"> </w:t>
            </w:r>
            <w:r w:rsidRPr="00AD67A0">
              <w:rPr>
                <w:rFonts w:eastAsia="Arial" w:cs="Arial"/>
                <w:b/>
                <w:bCs/>
                <w:i/>
                <w:spacing w:val="1"/>
              </w:rPr>
              <w:t>(</w:t>
            </w:r>
            <w:r w:rsidRPr="00AD67A0">
              <w:rPr>
                <w:rFonts w:eastAsia="Arial" w:cs="Arial"/>
                <w:b/>
                <w:bCs/>
                <w:i/>
                <w:spacing w:val="-1"/>
              </w:rPr>
              <w:t>P</w:t>
            </w:r>
            <w:r w:rsidRPr="00AD67A0">
              <w:rPr>
                <w:rFonts w:eastAsia="Arial" w:cs="Arial"/>
                <w:b/>
                <w:bCs/>
                <w:i/>
              </w:rPr>
              <w:t>r</w:t>
            </w:r>
            <w:r w:rsidRPr="00AD67A0">
              <w:rPr>
                <w:rFonts w:eastAsia="Arial" w:cs="Arial"/>
                <w:b/>
                <w:bCs/>
                <w:i/>
                <w:spacing w:val="1"/>
              </w:rPr>
              <w:t>i</w:t>
            </w:r>
            <w:r w:rsidRPr="00AD67A0">
              <w:rPr>
                <w:rFonts w:eastAsia="Arial" w:cs="Arial"/>
                <w:b/>
                <w:bCs/>
                <w:i/>
                <w:spacing w:val="-3"/>
              </w:rPr>
              <w:t>o</w:t>
            </w:r>
            <w:r w:rsidRPr="00AD67A0">
              <w:rPr>
                <w:rFonts w:eastAsia="Arial" w:cs="Arial"/>
                <w:b/>
                <w:bCs/>
                <w:i/>
              </w:rPr>
              <w:t>r</w:t>
            </w:r>
            <w:r w:rsidRPr="00AD67A0">
              <w:rPr>
                <w:rFonts w:eastAsia="Arial" w:cs="Arial"/>
                <w:b/>
                <w:bCs/>
                <w:i/>
                <w:spacing w:val="-1"/>
              </w:rPr>
              <w:t>i</w:t>
            </w:r>
            <w:r w:rsidRPr="00AD67A0">
              <w:rPr>
                <w:rFonts w:eastAsia="Arial" w:cs="Arial"/>
                <w:b/>
                <w:bCs/>
                <w:i/>
                <w:spacing w:val="-2"/>
              </w:rPr>
              <w:t>t</w:t>
            </w:r>
            <w:r w:rsidRPr="00AD67A0">
              <w:rPr>
                <w:rFonts w:eastAsia="Arial" w:cs="Arial"/>
                <w:b/>
                <w:bCs/>
                <w:i/>
              </w:rPr>
              <w:t>y 6)</w:t>
            </w:r>
          </w:p>
          <w:p w14:paraId="4A371385" w14:textId="77777777" w:rsidR="009F4AA9" w:rsidRPr="00AD67A0" w:rsidRDefault="009F4AA9" w:rsidP="00771210">
            <w:pPr>
              <w:pStyle w:val="ListParagraph"/>
              <w:numPr>
                <w:ilvl w:val="0"/>
                <w:numId w:val="1"/>
              </w:numPr>
              <w:tabs>
                <w:tab w:val="left" w:pos="1600"/>
              </w:tabs>
              <w:spacing w:before="120" w:after="120" w:line="240" w:lineRule="auto"/>
              <w:ind w:left="432" w:right="-20" w:hanging="270"/>
              <w:contextualSpacing w:val="0"/>
              <w:rPr>
                <w:rFonts w:ascii="Arial" w:eastAsia="Arial" w:hAnsi="Arial" w:cs="Arial"/>
                <w:sz w:val="24"/>
                <w:szCs w:val="24"/>
              </w:rPr>
            </w:pPr>
            <w:r w:rsidRPr="00AD67A0">
              <w:rPr>
                <w:rFonts w:ascii="Arial" w:eastAsia="Arial" w:hAnsi="Arial" w:cs="Arial"/>
                <w:i/>
                <w:spacing w:val="-1"/>
                <w:position w:val="-1"/>
                <w:sz w:val="24"/>
                <w:szCs w:val="24"/>
              </w:rPr>
              <w:t>R</w:t>
            </w:r>
            <w:r w:rsidRPr="00AD67A0">
              <w:rPr>
                <w:rFonts w:ascii="Arial" w:eastAsia="Arial" w:hAnsi="Arial" w:cs="Arial"/>
                <w:i/>
                <w:position w:val="-1"/>
                <w:sz w:val="24"/>
                <w:szCs w:val="24"/>
              </w:rPr>
              <w:t xml:space="preserve">ed </w:t>
            </w:r>
            <w:r w:rsidRPr="00AD67A0">
              <w:rPr>
                <w:rFonts w:ascii="Arial" w:eastAsia="Arial" w:hAnsi="Arial" w:cs="Arial"/>
                <w:position w:val="-1"/>
                <w:sz w:val="24"/>
                <w:szCs w:val="24"/>
              </w:rPr>
              <w:t xml:space="preserve">on </w:t>
            </w:r>
            <w:r w:rsidRPr="00AD67A0">
              <w:rPr>
                <w:rFonts w:ascii="Arial" w:eastAsia="Arial" w:hAnsi="Arial" w:cs="Arial"/>
                <w:spacing w:val="-1"/>
                <w:position w:val="-1"/>
                <w:sz w:val="24"/>
                <w:szCs w:val="24"/>
              </w:rPr>
              <w:t>S</w:t>
            </w:r>
            <w:r w:rsidRPr="00AD67A0">
              <w:rPr>
                <w:rFonts w:ascii="Arial" w:eastAsia="Arial" w:hAnsi="Arial" w:cs="Arial"/>
                <w:position w:val="-1"/>
                <w:sz w:val="24"/>
                <w:szCs w:val="24"/>
              </w:rPr>
              <w:t>us</w:t>
            </w:r>
            <w:r w:rsidRPr="00AD67A0">
              <w:rPr>
                <w:rFonts w:ascii="Arial" w:eastAsia="Arial" w:hAnsi="Arial" w:cs="Arial"/>
                <w:spacing w:val="-1"/>
                <w:position w:val="-1"/>
                <w:sz w:val="24"/>
                <w:szCs w:val="24"/>
              </w:rPr>
              <w:t>p</w:t>
            </w:r>
            <w:r w:rsidRPr="00AD67A0">
              <w:rPr>
                <w:rFonts w:ascii="Arial" w:eastAsia="Arial" w:hAnsi="Arial" w:cs="Arial"/>
                <w:position w:val="-1"/>
                <w:sz w:val="24"/>
                <w:szCs w:val="24"/>
              </w:rPr>
              <w:t>e</w:t>
            </w:r>
            <w:r w:rsidRPr="00AD67A0">
              <w:rPr>
                <w:rFonts w:ascii="Arial" w:eastAsia="Arial" w:hAnsi="Arial" w:cs="Arial"/>
                <w:spacing w:val="-1"/>
                <w:position w:val="-1"/>
                <w:sz w:val="24"/>
                <w:szCs w:val="24"/>
              </w:rPr>
              <w:t>n</w:t>
            </w:r>
            <w:r w:rsidRPr="00AD67A0">
              <w:rPr>
                <w:rFonts w:ascii="Arial" w:eastAsia="Arial" w:hAnsi="Arial" w:cs="Arial"/>
                <w:position w:val="-1"/>
                <w:sz w:val="24"/>
                <w:szCs w:val="24"/>
              </w:rPr>
              <w:t>s</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 xml:space="preserve">on </w:t>
            </w:r>
            <w:r w:rsidRPr="00AD67A0">
              <w:rPr>
                <w:rFonts w:ascii="Arial" w:eastAsia="Arial" w:hAnsi="Arial" w:cs="Arial"/>
                <w:spacing w:val="-1"/>
                <w:position w:val="-1"/>
                <w:sz w:val="24"/>
                <w:szCs w:val="24"/>
              </w:rPr>
              <w:t>R</w:t>
            </w:r>
            <w:r w:rsidRPr="00AD67A0">
              <w:rPr>
                <w:rFonts w:ascii="Arial" w:eastAsia="Arial" w:hAnsi="Arial" w:cs="Arial"/>
                <w:spacing w:val="-3"/>
                <w:position w:val="-1"/>
                <w:sz w:val="24"/>
                <w:szCs w:val="24"/>
              </w:rPr>
              <w:t>a</w:t>
            </w:r>
            <w:r w:rsidRPr="00AD67A0">
              <w:rPr>
                <w:rFonts w:ascii="Arial" w:eastAsia="Arial" w:hAnsi="Arial" w:cs="Arial"/>
                <w:spacing w:val="1"/>
                <w:position w:val="-1"/>
                <w:sz w:val="24"/>
                <w:szCs w:val="24"/>
              </w:rPr>
              <w:t>t</w:t>
            </w:r>
            <w:r w:rsidRPr="00AD67A0">
              <w:rPr>
                <w:rFonts w:ascii="Arial" w:eastAsia="Arial" w:hAnsi="Arial" w:cs="Arial"/>
                <w:position w:val="-1"/>
                <w:sz w:val="24"/>
                <w:szCs w:val="24"/>
              </w:rPr>
              <w:t>e</w:t>
            </w:r>
            <w:r w:rsidRPr="00AD67A0">
              <w:rPr>
                <w:rFonts w:ascii="Arial" w:eastAsia="Arial" w:hAnsi="Arial" w:cs="Arial"/>
                <w:spacing w:val="-2"/>
                <w:position w:val="-1"/>
                <w:sz w:val="24"/>
                <w:szCs w:val="24"/>
              </w:rPr>
              <w:t xml:space="preserve"> </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n</w:t>
            </w:r>
            <w:r w:rsidRPr="00AD67A0">
              <w:rPr>
                <w:rFonts w:ascii="Arial" w:eastAsia="Arial" w:hAnsi="Arial" w:cs="Arial"/>
                <w:spacing w:val="-1"/>
                <w:position w:val="-1"/>
                <w:sz w:val="24"/>
                <w:szCs w:val="24"/>
              </w:rPr>
              <w:t>di</w:t>
            </w:r>
            <w:r w:rsidRPr="00AD67A0">
              <w:rPr>
                <w:rFonts w:ascii="Arial" w:eastAsia="Arial" w:hAnsi="Arial" w:cs="Arial"/>
                <w:position w:val="-1"/>
                <w:sz w:val="24"/>
                <w:szCs w:val="24"/>
              </w:rPr>
              <w:t>cat</w:t>
            </w:r>
            <w:r w:rsidRPr="00AD67A0">
              <w:rPr>
                <w:rFonts w:ascii="Arial" w:eastAsia="Arial" w:hAnsi="Arial" w:cs="Arial"/>
                <w:spacing w:val="-2"/>
                <w:position w:val="-1"/>
                <w:sz w:val="24"/>
                <w:szCs w:val="24"/>
              </w:rPr>
              <w:t>o</w:t>
            </w:r>
            <w:r w:rsidRPr="00AD67A0">
              <w:rPr>
                <w:rFonts w:ascii="Arial" w:eastAsia="Arial" w:hAnsi="Arial" w:cs="Arial"/>
                <w:spacing w:val="2"/>
                <w:position w:val="-1"/>
                <w:sz w:val="24"/>
                <w:szCs w:val="24"/>
              </w:rPr>
              <w:t>r</w:t>
            </w:r>
            <w:r w:rsidRPr="00AD67A0">
              <w:rPr>
                <w:rFonts w:ascii="Arial" w:eastAsia="Arial" w:hAnsi="Arial" w:cs="Arial"/>
                <w:position w:val="-1"/>
                <w:sz w:val="24"/>
                <w:szCs w:val="24"/>
              </w:rPr>
              <w:t xml:space="preserve">, </w:t>
            </w:r>
            <w:r w:rsidRPr="00AD67A0">
              <w:rPr>
                <w:rFonts w:ascii="Arial" w:eastAsia="Arial" w:hAnsi="Arial" w:cs="Arial"/>
                <w:b/>
                <w:bCs/>
                <w:spacing w:val="-1"/>
                <w:position w:val="-1"/>
                <w:sz w:val="24"/>
                <w:szCs w:val="24"/>
              </w:rPr>
              <w:t>or</w:t>
            </w:r>
          </w:p>
          <w:p w14:paraId="4A371386" w14:textId="77777777" w:rsidR="009F4AA9" w:rsidRPr="00AD67A0" w:rsidRDefault="009F4AA9" w:rsidP="00771210">
            <w:pPr>
              <w:pStyle w:val="ListParagraph"/>
              <w:numPr>
                <w:ilvl w:val="0"/>
                <w:numId w:val="1"/>
              </w:numPr>
              <w:tabs>
                <w:tab w:val="left" w:pos="1600"/>
              </w:tabs>
              <w:spacing w:before="120" w:after="120" w:line="240" w:lineRule="auto"/>
              <w:ind w:left="432" w:right="-20" w:hanging="270"/>
              <w:contextualSpacing w:val="0"/>
              <w:rPr>
                <w:rFonts w:ascii="Arial" w:eastAsia="Arial" w:hAnsi="Arial" w:cs="Arial"/>
              </w:rPr>
            </w:pPr>
            <w:r w:rsidRPr="00AD67A0">
              <w:rPr>
                <w:rFonts w:ascii="Arial" w:eastAsia="Arial" w:hAnsi="Arial" w:cs="Arial"/>
                <w:i/>
                <w:spacing w:val="-1"/>
                <w:sz w:val="24"/>
                <w:szCs w:val="24"/>
              </w:rPr>
              <w:t>Not Met for Two or More Years</w:t>
            </w:r>
            <w:r w:rsidRPr="00AD67A0">
              <w:rPr>
                <w:rFonts w:ascii="Arial" w:eastAsia="Arial" w:hAnsi="Arial" w:cs="Arial"/>
                <w:i/>
                <w:spacing w:val="4"/>
                <w:position w:val="-1"/>
                <w:sz w:val="24"/>
                <w:szCs w:val="24"/>
              </w:rPr>
              <w:t xml:space="preserve"> </w:t>
            </w:r>
            <w:r w:rsidRPr="00AD67A0">
              <w:rPr>
                <w:rFonts w:ascii="Arial" w:eastAsia="Arial" w:hAnsi="Arial" w:cs="Arial"/>
                <w:position w:val="-1"/>
                <w:sz w:val="24"/>
                <w:szCs w:val="24"/>
              </w:rPr>
              <w:t>on</w:t>
            </w:r>
            <w:r w:rsidRPr="00AD67A0">
              <w:rPr>
                <w:rFonts w:ascii="Arial" w:eastAsia="Arial" w:hAnsi="Arial" w:cs="Arial"/>
                <w:spacing w:val="-2"/>
                <w:position w:val="-1"/>
                <w:sz w:val="24"/>
                <w:szCs w:val="24"/>
              </w:rPr>
              <w:t xml:space="preserve"> </w:t>
            </w:r>
            <w:r w:rsidRPr="00AD67A0">
              <w:rPr>
                <w:rFonts w:ascii="Arial" w:eastAsia="Arial" w:hAnsi="Arial" w:cs="Arial"/>
                <w:position w:val="-1"/>
                <w:sz w:val="24"/>
                <w:szCs w:val="24"/>
              </w:rPr>
              <w:t>L</w:t>
            </w:r>
            <w:r w:rsidRPr="00AD67A0">
              <w:rPr>
                <w:rFonts w:ascii="Arial" w:eastAsia="Arial" w:hAnsi="Arial" w:cs="Arial"/>
                <w:spacing w:val="-1"/>
                <w:position w:val="-1"/>
                <w:sz w:val="24"/>
                <w:szCs w:val="24"/>
              </w:rPr>
              <w:t>o</w:t>
            </w:r>
            <w:r w:rsidRPr="00AD67A0">
              <w:rPr>
                <w:rFonts w:ascii="Arial" w:eastAsia="Arial" w:hAnsi="Arial" w:cs="Arial"/>
                <w:position w:val="-1"/>
                <w:sz w:val="24"/>
                <w:szCs w:val="24"/>
              </w:rPr>
              <w:t xml:space="preserve">cal </w:t>
            </w:r>
            <w:r w:rsidRPr="00AD67A0">
              <w:rPr>
                <w:rFonts w:ascii="Arial" w:eastAsia="Arial" w:hAnsi="Arial" w:cs="Arial"/>
                <w:spacing w:val="-1"/>
                <w:position w:val="-1"/>
                <w:sz w:val="24"/>
                <w:szCs w:val="24"/>
              </w:rPr>
              <w:t>P</w:t>
            </w:r>
            <w:r w:rsidRPr="00AD67A0">
              <w:rPr>
                <w:rFonts w:ascii="Arial" w:eastAsia="Arial" w:hAnsi="Arial" w:cs="Arial"/>
                <w:position w:val="-1"/>
                <w:sz w:val="24"/>
                <w:szCs w:val="24"/>
              </w:rPr>
              <w:t>e</w:t>
            </w:r>
            <w:r w:rsidRPr="00AD67A0">
              <w:rPr>
                <w:rFonts w:ascii="Arial" w:eastAsia="Arial" w:hAnsi="Arial" w:cs="Arial"/>
                <w:spacing w:val="-2"/>
                <w:position w:val="-1"/>
                <w:sz w:val="24"/>
                <w:szCs w:val="24"/>
              </w:rPr>
              <w:t>r</w:t>
            </w:r>
            <w:r w:rsidRPr="00AD67A0">
              <w:rPr>
                <w:rFonts w:ascii="Arial" w:eastAsia="Arial" w:hAnsi="Arial" w:cs="Arial"/>
                <w:spacing w:val="1"/>
                <w:position w:val="-1"/>
                <w:sz w:val="24"/>
                <w:szCs w:val="24"/>
              </w:rPr>
              <w:t>f</w:t>
            </w:r>
            <w:r w:rsidRPr="00AD67A0">
              <w:rPr>
                <w:rFonts w:ascii="Arial" w:eastAsia="Arial" w:hAnsi="Arial" w:cs="Arial"/>
                <w:position w:val="-1"/>
                <w:sz w:val="24"/>
                <w:szCs w:val="24"/>
              </w:rPr>
              <w:t>o</w:t>
            </w:r>
            <w:r w:rsidRPr="00AD67A0">
              <w:rPr>
                <w:rFonts w:ascii="Arial" w:eastAsia="Arial" w:hAnsi="Arial" w:cs="Arial"/>
                <w:spacing w:val="-2"/>
                <w:position w:val="-1"/>
                <w:sz w:val="24"/>
                <w:szCs w:val="24"/>
              </w:rPr>
              <w:t>r</w:t>
            </w:r>
            <w:r w:rsidRPr="00AD67A0">
              <w:rPr>
                <w:rFonts w:ascii="Arial" w:eastAsia="Arial" w:hAnsi="Arial" w:cs="Arial"/>
                <w:spacing w:val="1"/>
                <w:position w:val="-1"/>
                <w:sz w:val="24"/>
                <w:szCs w:val="24"/>
              </w:rPr>
              <w:t>m</w:t>
            </w:r>
            <w:r w:rsidRPr="00AD67A0">
              <w:rPr>
                <w:rFonts w:ascii="Arial" w:eastAsia="Arial" w:hAnsi="Arial" w:cs="Arial"/>
                <w:spacing w:val="-3"/>
                <w:position w:val="-1"/>
                <w:sz w:val="24"/>
                <w:szCs w:val="24"/>
              </w:rPr>
              <w:t>a</w:t>
            </w:r>
            <w:r w:rsidRPr="00AD67A0">
              <w:rPr>
                <w:rFonts w:ascii="Arial" w:eastAsia="Arial" w:hAnsi="Arial" w:cs="Arial"/>
                <w:position w:val="-1"/>
                <w:sz w:val="24"/>
                <w:szCs w:val="24"/>
              </w:rPr>
              <w:t xml:space="preserve">nce </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n</w:t>
            </w:r>
            <w:r w:rsidRPr="00AD67A0">
              <w:rPr>
                <w:rFonts w:ascii="Arial" w:eastAsia="Arial" w:hAnsi="Arial" w:cs="Arial"/>
                <w:spacing w:val="-1"/>
                <w:position w:val="-1"/>
                <w:sz w:val="24"/>
                <w:szCs w:val="24"/>
              </w:rPr>
              <w:t>di</w:t>
            </w:r>
            <w:r w:rsidRPr="00AD67A0">
              <w:rPr>
                <w:rFonts w:ascii="Arial" w:eastAsia="Arial" w:hAnsi="Arial" w:cs="Arial"/>
                <w:position w:val="-1"/>
                <w:sz w:val="24"/>
                <w:szCs w:val="24"/>
              </w:rPr>
              <w:t>c</w:t>
            </w:r>
            <w:r w:rsidRPr="00AD67A0">
              <w:rPr>
                <w:rFonts w:ascii="Arial" w:eastAsia="Arial" w:hAnsi="Arial" w:cs="Arial"/>
                <w:spacing w:val="-3"/>
                <w:position w:val="-1"/>
                <w:sz w:val="24"/>
                <w:szCs w:val="24"/>
              </w:rPr>
              <w:t>a</w:t>
            </w:r>
            <w:r w:rsidRPr="00AD67A0">
              <w:rPr>
                <w:rFonts w:ascii="Arial" w:eastAsia="Arial" w:hAnsi="Arial" w:cs="Arial"/>
                <w:spacing w:val="1"/>
                <w:position w:val="-1"/>
                <w:sz w:val="24"/>
                <w:szCs w:val="24"/>
              </w:rPr>
              <w:t>t</w:t>
            </w:r>
            <w:r w:rsidRPr="00AD67A0">
              <w:rPr>
                <w:rFonts w:ascii="Arial" w:eastAsia="Arial" w:hAnsi="Arial" w:cs="Arial"/>
                <w:position w:val="-1"/>
                <w:sz w:val="24"/>
                <w:szCs w:val="24"/>
              </w:rPr>
              <w:t>or</w:t>
            </w:r>
          </w:p>
        </w:tc>
      </w:tr>
      <w:tr w:rsidR="009F4AA9" w:rsidRPr="00AD67A0" w14:paraId="4A37138C" w14:textId="77777777" w:rsidTr="002F7D62">
        <w:trPr>
          <w:cantSplit/>
          <w:trHeight w:val="1403"/>
        </w:trPr>
        <w:tc>
          <w:tcPr>
            <w:tcW w:w="2502" w:type="pct"/>
          </w:tcPr>
          <w:p w14:paraId="4A371388" w14:textId="77777777" w:rsidR="009F4AA9" w:rsidRPr="00AD67A0" w:rsidRDefault="009F4AA9" w:rsidP="00771210">
            <w:pPr>
              <w:spacing w:before="120" w:after="120"/>
              <w:ind w:right="-14"/>
              <w:rPr>
                <w:rFonts w:eastAsia="Arial" w:cs="Arial"/>
              </w:rPr>
            </w:pPr>
            <w:r w:rsidRPr="00AD67A0">
              <w:rPr>
                <w:rFonts w:eastAsia="Arial" w:cs="Arial"/>
                <w:b/>
                <w:bCs/>
                <w:i/>
                <w:spacing w:val="1"/>
              </w:rPr>
              <w:t>I</w:t>
            </w:r>
            <w:r w:rsidRPr="00AD67A0">
              <w:rPr>
                <w:rFonts w:eastAsia="Arial" w:cs="Arial"/>
                <w:b/>
                <w:bCs/>
                <w:i/>
              </w:rPr>
              <w:t>m</w:t>
            </w:r>
            <w:r w:rsidRPr="00AD67A0">
              <w:rPr>
                <w:rFonts w:eastAsia="Arial" w:cs="Arial"/>
                <w:b/>
                <w:bCs/>
                <w:i/>
                <w:spacing w:val="-2"/>
              </w:rPr>
              <w:t>p</w:t>
            </w:r>
            <w:r w:rsidRPr="00AD67A0">
              <w:rPr>
                <w:rFonts w:eastAsia="Arial" w:cs="Arial"/>
                <w:b/>
                <w:bCs/>
                <w:i/>
                <w:spacing w:val="1"/>
              </w:rPr>
              <w:t>l</w:t>
            </w:r>
            <w:r w:rsidRPr="00AD67A0">
              <w:rPr>
                <w:rFonts w:eastAsia="Arial" w:cs="Arial"/>
                <w:b/>
                <w:bCs/>
                <w:i/>
              </w:rPr>
              <w:t>eme</w:t>
            </w:r>
            <w:r w:rsidRPr="00AD67A0">
              <w:rPr>
                <w:rFonts w:eastAsia="Arial" w:cs="Arial"/>
                <w:b/>
                <w:bCs/>
                <w:i/>
                <w:spacing w:val="-3"/>
              </w:rPr>
              <w:t>n</w:t>
            </w:r>
            <w:r w:rsidRPr="00AD67A0">
              <w:rPr>
                <w:rFonts w:eastAsia="Arial" w:cs="Arial"/>
                <w:b/>
                <w:bCs/>
                <w:i/>
                <w:spacing w:val="1"/>
              </w:rPr>
              <w:t>t</w:t>
            </w:r>
            <w:r w:rsidRPr="00AD67A0">
              <w:rPr>
                <w:rFonts w:eastAsia="Arial" w:cs="Arial"/>
                <w:b/>
                <w:bCs/>
                <w:i/>
              </w:rPr>
              <w:t>a</w:t>
            </w:r>
            <w:r w:rsidRPr="00AD67A0">
              <w:rPr>
                <w:rFonts w:eastAsia="Arial" w:cs="Arial"/>
                <w:b/>
                <w:bCs/>
                <w:i/>
                <w:spacing w:val="-2"/>
              </w:rPr>
              <w:t>t</w:t>
            </w:r>
            <w:r w:rsidRPr="00AD67A0">
              <w:rPr>
                <w:rFonts w:eastAsia="Arial" w:cs="Arial"/>
                <w:b/>
                <w:bCs/>
                <w:i/>
                <w:spacing w:val="1"/>
              </w:rPr>
              <w:t>i</w:t>
            </w:r>
            <w:r w:rsidRPr="00AD67A0">
              <w:rPr>
                <w:rFonts w:eastAsia="Arial" w:cs="Arial"/>
                <w:b/>
                <w:bCs/>
                <w:i/>
              </w:rPr>
              <w:t xml:space="preserve">on </w:t>
            </w:r>
            <w:r w:rsidRPr="00AD67A0">
              <w:rPr>
                <w:rFonts w:eastAsia="Arial" w:cs="Arial"/>
                <w:b/>
                <w:bCs/>
                <w:i/>
                <w:spacing w:val="-3"/>
              </w:rPr>
              <w:t>o</w:t>
            </w:r>
            <w:r w:rsidRPr="00AD67A0">
              <w:rPr>
                <w:rFonts w:eastAsia="Arial" w:cs="Arial"/>
                <w:b/>
                <w:bCs/>
                <w:i/>
              </w:rPr>
              <w:t>f</w:t>
            </w:r>
            <w:r w:rsidRPr="00AD67A0">
              <w:rPr>
                <w:rFonts w:eastAsia="Arial" w:cs="Arial"/>
                <w:b/>
                <w:bCs/>
                <w:i/>
                <w:spacing w:val="2"/>
              </w:rPr>
              <w:t xml:space="preserve"> </w:t>
            </w:r>
            <w:r w:rsidRPr="00AD67A0">
              <w:rPr>
                <w:rFonts w:eastAsia="Arial" w:cs="Arial"/>
                <w:b/>
                <w:bCs/>
                <w:i/>
                <w:spacing w:val="-1"/>
              </w:rPr>
              <w:t>S</w:t>
            </w:r>
            <w:r w:rsidRPr="00AD67A0">
              <w:rPr>
                <w:rFonts w:eastAsia="Arial" w:cs="Arial"/>
                <w:b/>
                <w:bCs/>
                <w:i/>
                <w:spacing w:val="1"/>
              </w:rPr>
              <w:t>t</w:t>
            </w:r>
            <w:r w:rsidRPr="00AD67A0">
              <w:rPr>
                <w:rFonts w:eastAsia="Arial" w:cs="Arial"/>
                <w:b/>
                <w:bCs/>
                <w:i/>
                <w:spacing w:val="-3"/>
              </w:rPr>
              <w:t>a</w:t>
            </w:r>
            <w:r w:rsidRPr="00AD67A0">
              <w:rPr>
                <w:rFonts w:eastAsia="Arial" w:cs="Arial"/>
                <w:b/>
                <w:bCs/>
                <w:i/>
                <w:spacing w:val="-2"/>
              </w:rPr>
              <w:t>t</w:t>
            </w:r>
            <w:r w:rsidRPr="00AD67A0">
              <w:rPr>
                <w:rFonts w:eastAsia="Arial" w:cs="Arial"/>
                <w:b/>
                <w:bCs/>
                <w:i/>
              </w:rPr>
              <w:t>e A</w:t>
            </w:r>
            <w:r w:rsidRPr="00AD67A0">
              <w:rPr>
                <w:rFonts w:eastAsia="Arial" w:cs="Arial"/>
                <w:b/>
                <w:bCs/>
                <w:i/>
                <w:spacing w:val="-1"/>
              </w:rPr>
              <w:t>c</w:t>
            </w:r>
            <w:r w:rsidRPr="00AD67A0">
              <w:rPr>
                <w:rFonts w:eastAsia="Arial" w:cs="Arial"/>
                <w:b/>
                <w:bCs/>
                <w:i/>
              </w:rPr>
              <w:t>a</w:t>
            </w:r>
            <w:r w:rsidRPr="00AD67A0">
              <w:rPr>
                <w:rFonts w:eastAsia="Arial" w:cs="Arial"/>
                <w:b/>
                <w:bCs/>
                <w:i/>
                <w:spacing w:val="-1"/>
              </w:rPr>
              <w:t>d</w:t>
            </w:r>
            <w:r w:rsidRPr="00AD67A0">
              <w:rPr>
                <w:rFonts w:eastAsia="Arial" w:cs="Arial"/>
                <w:b/>
                <w:bCs/>
                <w:i/>
              </w:rPr>
              <w:t>em</w:t>
            </w:r>
            <w:r w:rsidRPr="00AD67A0">
              <w:rPr>
                <w:rFonts w:eastAsia="Arial" w:cs="Arial"/>
                <w:b/>
                <w:bCs/>
                <w:i/>
                <w:spacing w:val="1"/>
              </w:rPr>
              <w:t>i</w:t>
            </w:r>
            <w:r w:rsidRPr="00AD67A0">
              <w:rPr>
                <w:rFonts w:eastAsia="Arial" w:cs="Arial"/>
                <w:b/>
                <w:bCs/>
                <w:i/>
              </w:rPr>
              <w:t>c</w:t>
            </w:r>
            <w:r w:rsidRPr="00AD67A0">
              <w:rPr>
                <w:rFonts w:eastAsia="Arial" w:cs="Arial"/>
                <w:b/>
                <w:bCs/>
                <w:i/>
                <w:spacing w:val="-2"/>
              </w:rPr>
              <w:t xml:space="preserve"> </w:t>
            </w:r>
            <w:r w:rsidRPr="00AD67A0">
              <w:rPr>
                <w:rFonts w:eastAsia="Arial" w:cs="Arial"/>
                <w:b/>
                <w:bCs/>
                <w:i/>
                <w:spacing w:val="-1"/>
              </w:rPr>
              <w:t>S</w:t>
            </w:r>
            <w:r w:rsidRPr="00AD67A0">
              <w:rPr>
                <w:rFonts w:eastAsia="Arial" w:cs="Arial"/>
                <w:b/>
                <w:bCs/>
                <w:i/>
                <w:spacing w:val="1"/>
              </w:rPr>
              <w:t>t</w:t>
            </w:r>
            <w:r w:rsidRPr="00AD67A0">
              <w:rPr>
                <w:rFonts w:eastAsia="Arial" w:cs="Arial"/>
                <w:b/>
                <w:bCs/>
                <w:i/>
              </w:rPr>
              <w:t>a</w:t>
            </w:r>
            <w:r w:rsidRPr="00AD67A0">
              <w:rPr>
                <w:rFonts w:eastAsia="Arial" w:cs="Arial"/>
                <w:b/>
                <w:bCs/>
                <w:i/>
                <w:spacing w:val="-1"/>
              </w:rPr>
              <w:t>n</w:t>
            </w:r>
            <w:r w:rsidRPr="00AD67A0">
              <w:rPr>
                <w:rFonts w:eastAsia="Arial" w:cs="Arial"/>
                <w:b/>
                <w:bCs/>
                <w:i/>
              </w:rPr>
              <w:t>d</w:t>
            </w:r>
            <w:r w:rsidRPr="00AD67A0">
              <w:rPr>
                <w:rFonts w:eastAsia="Arial" w:cs="Arial"/>
                <w:b/>
                <w:bCs/>
                <w:i/>
                <w:spacing w:val="-3"/>
              </w:rPr>
              <w:t>a</w:t>
            </w:r>
            <w:r w:rsidRPr="00AD67A0">
              <w:rPr>
                <w:rFonts w:eastAsia="Arial" w:cs="Arial"/>
                <w:b/>
                <w:bCs/>
                <w:i/>
              </w:rPr>
              <w:t>rds</w:t>
            </w:r>
            <w:r w:rsidRPr="00AD67A0">
              <w:rPr>
                <w:rFonts w:eastAsia="Arial" w:cs="Arial"/>
                <w:b/>
                <w:bCs/>
                <w:i/>
                <w:spacing w:val="-2"/>
              </w:rPr>
              <w:t xml:space="preserve"> </w:t>
            </w:r>
            <w:r w:rsidRPr="00AD67A0">
              <w:rPr>
                <w:rFonts w:eastAsia="Arial" w:cs="Arial"/>
                <w:b/>
                <w:bCs/>
                <w:i/>
                <w:spacing w:val="1"/>
              </w:rPr>
              <w:t>(</w:t>
            </w:r>
            <w:r w:rsidRPr="00AD67A0">
              <w:rPr>
                <w:rFonts w:eastAsia="Arial" w:cs="Arial"/>
                <w:b/>
                <w:bCs/>
                <w:i/>
                <w:spacing w:val="-1"/>
              </w:rPr>
              <w:t>P</w:t>
            </w:r>
            <w:r w:rsidRPr="00AD67A0">
              <w:rPr>
                <w:rFonts w:eastAsia="Arial" w:cs="Arial"/>
                <w:b/>
                <w:bCs/>
                <w:i/>
              </w:rPr>
              <w:t>r</w:t>
            </w:r>
            <w:r w:rsidRPr="00AD67A0">
              <w:rPr>
                <w:rFonts w:eastAsia="Arial" w:cs="Arial"/>
                <w:b/>
                <w:bCs/>
                <w:i/>
                <w:spacing w:val="1"/>
              </w:rPr>
              <w:t>i</w:t>
            </w:r>
            <w:r w:rsidRPr="00AD67A0">
              <w:rPr>
                <w:rFonts w:eastAsia="Arial" w:cs="Arial"/>
                <w:b/>
                <w:bCs/>
                <w:i/>
                <w:spacing w:val="-3"/>
              </w:rPr>
              <w:t>o</w:t>
            </w:r>
            <w:r w:rsidRPr="00AD67A0">
              <w:rPr>
                <w:rFonts w:eastAsia="Arial" w:cs="Arial"/>
                <w:b/>
                <w:bCs/>
                <w:i/>
              </w:rPr>
              <w:t>r</w:t>
            </w:r>
            <w:r w:rsidRPr="00AD67A0">
              <w:rPr>
                <w:rFonts w:eastAsia="Arial" w:cs="Arial"/>
                <w:b/>
                <w:bCs/>
                <w:i/>
                <w:spacing w:val="-1"/>
              </w:rPr>
              <w:t>i</w:t>
            </w:r>
            <w:r w:rsidRPr="00AD67A0">
              <w:rPr>
                <w:rFonts w:eastAsia="Arial" w:cs="Arial"/>
                <w:b/>
                <w:bCs/>
                <w:i/>
                <w:spacing w:val="1"/>
              </w:rPr>
              <w:t>t</w:t>
            </w:r>
            <w:r w:rsidRPr="00AD67A0">
              <w:rPr>
                <w:rFonts w:eastAsia="Arial" w:cs="Arial"/>
                <w:b/>
                <w:bCs/>
                <w:i/>
              </w:rPr>
              <w:t>y 2)</w:t>
            </w:r>
          </w:p>
          <w:p w14:paraId="4A371389" w14:textId="77777777" w:rsidR="009F4AA9"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b/>
                <w:sz w:val="24"/>
                <w:szCs w:val="24"/>
              </w:rPr>
            </w:pPr>
            <w:r w:rsidRPr="00AD67A0">
              <w:rPr>
                <w:rFonts w:ascii="Arial" w:eastAsia="Arial" w:hAnsi="Arial" w:cs="Arial"/>
                <w:i/>
                <w:spacing w:val="-1"/>
                <w:sz w:val="24"/>
                <w:szCs w:val="24"/>
              </w:rPr>
              <w:t>Not Met for Two or More Years</w:t>
            </w:r>
            <w:r w:rsidRPr="00AD67A0">
              <w:rPr>
                <w:rFonts w:ascii="Arial" w:eastAsia="Arial" w:hAnsi="Arial" w:cs="Arial"/>
                <w:i/>
                <w:spacing w:val="4"/>
                <w:position w:val="-1"/>
                <w:sz w:val="24"/>
                <w:szCs w:val="24"/>
              </w:rPr>
              <w:t xml:space="preserve"> </w:t>
            </w:r>
            <w:r w:rsidRPr="00AD67A0">
              <w:rPr>
                <w:rFonts w:ascii="Arial" w:eastAsia="Arial" w:hAnsi="Arial" w:cs="Arial"/>
                <w:position w:val="-1"/>
                <w:sz w:val="24"/>
                <w:szCs w:val="24"/>
              </w:rPr>
              <w:t>on</w:t>
            </w:r>
            <w:r w:rsidRPr="00AD67A0">
              <w:rPr>
                <w:rFonts w:ascii="Arial" w:eastAsia="Arial" w:hAnsi="Arial" w:cs="Arial"/>
                <w:spacing w:val="-2"/>
                <w:position w:val="-1"/>
                <w:sz w:val="24"/>
                <w:szCs w:val="24"/>
              </w:rPr>
              <w:t xml:space="preserve"> </w:t>
            </w:r>
            <w:r w:rsidRPr="00AD67A0">
              <w:rPr>
                <w:rFonts w:ascii="Arial" w:eastAsia="Arial" w:hAnsi="Arial" w:cs="Arial"/>
                <w:position w:val="-1"/>
                <w:sz w:val="24"/>
                <w:szCs w:val="24"/>
              </w:rPr>
              <w:t>L</w:t>
            </w:r>
            <w:r w:rsidRPr="00AD67A0">
              <w:rPr>
                <w:rFonts w:ascii="Arial" w:eastAsia="Arial" w:hAnsi="Arial" w:cs="Arial"/>
                <w:spacing w:val="-1"/>
                <w:position w:val="-1"/>
                <w:sz w:val="24"/>
                <w:szCs w:val="24"/>
              </w:rPr>
              <w:t>o</w:t>
            </w:r>
            <w:r w:rsidRPr="00AD67A0">
              <w:rPr>
                <w:rFonts w:ascii="Arial" w:eastAsia="Arial" w:hAnsi="Arial" w:cs="Arial"/>
                <w:position w:val="-1"/>
                <w:sz w:val="24"/>
                <w:szCs w:val="24"/>
              </w:rPr>
              <w:t xml:space="preserve">cal </w:t>
            </w:r>
            <w:r w:rsidRPr="00AD67A0">
              <w:rPr>
                <w:rFonts w:ascii="Arial" w:eastAsia="Arial" w:hAnsi="Arial" w:cs="Arial"/>
                <w:spacing w:val="-1"/>
                <w:position w:val="-1"/>
                <w:sz w:val="24"/>
                <w:szCs w:val="24"/>
              </w:rPr>
              <w:t>P</w:t>
            </w:r>
            <w:r w:rsidRPr="00AD67A0">
              <w:rPr>
                <w:rFonts w:ascii="Arial" w:eastAsia="Arial" w:hAnsi="Arial" w:cs="Arial"/>
                <w:position w:val="-1"/>
                <w:sz w:val="24"/>
                <w:szCs w:val="24"/>
              </w:rPr>
              <w:t>e</w:t>
            </w:r>
            <w:r w:rsidRPr="00AD67A0">
              <w:rPr>
                <w:rFonts w:ascii="Arial" w:eastAsia="Arial" w:hAnsi="Arial" w:cs="Arial"/>
                <w:spacing w:val="-2"/>
                <w:position w:val="-1"/>
                <w:sz w:val="24"/>
                <w:szCs w:val="24"/>
              </w:rPr>
              <w:t>r</w:t>
            </w:r>
            <w:r w:rsidRPr="00AD67A0">
              <w:rPr>
                <w:rFonts w:ascii="Arial" w:eastAsia="Arial" w:hAnsi="Arial" w:cs="Arial"/>
                <w:spacing w:val="1"/>
                <w:position w:val="-1"/>
                <w:sz w:val="24"/>
                <w:szCs w:val="24"/>
              </w:rPr>
              <w:t>f</w:t>
            </w:r>
            <w:r w:rsidRPr="00AD67A0">
              <w:rPr>
                <w:rFonts w:ascii="Arial" w:eastAsia="Arial" w:hAnsi="Arial" w:cs="Arial"/>
                <w:position w:val="-1"/>
                <w:sz w:val="24"/>
                <w:szCs w:val="24"/>
              </w:rPr>
              <w:t>o</w:t>
            </w:r>
            <w:r w:rsidRPr="00AD67A0">
              <w:rPr>
                <w:rFonts w:ascii="Arial" w:eastAsia="Arial" w:hAnsi="Arial" w:cs="Arial"/>
                <w:spacing w:val="-2"/>
                <w:position w:val="-1"/>
                <w:sz w:val="24"/>
                <w:szCs w:val="24"/>
              </w:rPr>
              <w:t>r</w:t>
            </w:r>
            <w:r w:rsidRPr="00AD67A0">
              <w:rPr>
                <w:rFonts w:ascii="Arial" w:eastAsia="Arial" w:hAnsi="Arial" w:cs="Arial"/>
                <w:spacing w:val="1"/>
                <w:position w:val="-1"/>
                <w:sz w:val="24"/>
                <w:szCs w:val="24"/>
              </w:rPr>
              <w:t>m</w:t>
            </w:r>
            <w:r w:rsidRPr="00AD67A0">
              <w:rPr>
                <w:rFonts w:ascii="Arial" w:eastAsia="Arial" w:hAnsi="Arial" w:cs="Arial"/>
                <w:spacing w:val="-3"/>
                <w:position w:val="-1"/>
                <w:sz w:val="24"/>
                <w:szCs w:val="24"/>
              </w:rPr>
              <w:t>a</w:t>
            </w:r>
            <w:r w:rsidRPr="00AD67A0">
              <w:rPr>
                <w:rFonts w:ascii="Arial" w:eastAsia="Arial" w:hAnsi="Arial" w:cs="Arial"/>
                <w:position w:val="-1"/>
                <w:sz w:val="24"/>
                <w:szCs w:val="24"/>
              </w:rPr>
              <w:t xml:space="preserve">nce </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n</w:t>
            </w:r>
            <w:r w:rsidRPr="00AD67A0">
              <w:rPr>
                <w:rFonts w:ascii="Arial" w:eastAsia="Arial" w:hAnsi="Arial" w:cs="Arial"/>
                <w:spacing w:val="-1"/>
                <w:position w:val="-1"/>
                <w:sz w:val="24"/>
                <w:szCs w:val="24"/>
              </w:rPr>
              <w:t>di</w:t>
            </w:r>
            <w:r w:rsidRPr="00AD67A0">
              <w:rPr>
                <w:rFonts w:ascii="Arial" w:eastAsia="Arial" w:hAnsi="Arial" w:cs="Arial"/>
                <w:position w:val="-1"/>
                <w:sz w:val="24"/>
                <w:szCs w:val="24"/>
              </w:rPr>
              <w:t>c</w:t>
            </w:r>
            <w:r w:rsidRPr="00AD67A0">
              <w:rPr>
                <w:rFonts w:ascii="Arial" w:eastAsia="Arial" w:hAnsi="Arial" w:cs="Arial"/>
                <w:spacing w:val="-3"/>
                <w:position w:val="-1"/>
                <w:sz w:val="24"/>
                <w:szCs w:val="24"/>
              </w:rPr>
              <w:t>a</w:t>
            </w:r>
            <w:r w:rsidRPr="00AD67A0">
              <w:rPr>
                <w:rFonts w:ascii="Arial" w:eastAsia="Arial" w:hAnsi="Arial" w:cs="Arial"/>
                <w:spacing w:val="1"/>
                <w:position w:val="-1"/>
                <w:sz w:val="24"/>
                <w:szCs w:val="24"/>
              </w:rPr>
              <w:t>t</w:t>
            </w:r>
            <w:r w:rsidRPr="00AD67A0">
              <w:rPr>
                <w:rFonts w:ascii="Arial" w:eastAsia="Arial" w:hAnsi="Arial" w:cs="Arial"/>
                <w:position w:val="-1"/>
                <w:sz w:val="24"/>
                <w:szCs w:val="24"/>
              </w:rPr>
              <w:t>or</w:t>
            </w:r>
          </w:p>
        </w:tc>
        <w:tc>
          <w:tcPr>
            <w:tcW w:w="2498" w:type="pct"/>
          </w:tcPr>
          <w:p w14:paraId="4A37138A" w14:textId="77777777" w:rsidR="009F4AA9" w:rsidRPr="00AD67A0" w:rsidRDefault="009F4AA9" w:rsidP="00771210">
            <w:pPr>
              <w:spacing w:before="120" w:after="120"/>
              <w:ind w:right="-14"/>
              <w:rPr>
                <w:rFonts w:eastAsia="Arial" w:cs="Arial"/>
                <w:b/>
                <w:bCs/>
                <w:i/>
                <w:spacing w:val="-1"/>
              </w:rPr>
            </w:pPr>
            <w:r w:rsidRPr="00AD67A0">
              <w:rPr>
                <w:rFonts w:eastAsia="Arial" w:cs="Arial"/>
                <w:b/>
                <w:bCs/>
                <w:i/>
                <w:spacing w:val="-1"/>
              </w:rPr>
              <w:t>Access to a Broad Course of Study (Priority 7)</w:t>
            </w:r>
          </w:p>
          <w:p w14:paraId="4A37138B" w14:textId="77777777" w:rsidR="009F4AA9"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spacing w:val="-1"/>
                <w:sz w:val="24"/>
                <w:szCs w:val="24"/>
              </w:rPr>
            </w:pPr>
            <w:r w:rsidRPr="00AD67A0">
              <w:rPr>
                <w:rFonts w:ascii="Arial" w:eastAsia="Arial" w:hAnsi="Arial" w:cs="Arial"/>
                <w:i/>
                <w:spacing w:val="-1"/>
                <w:sz w:val="24"/>
                <w:szCs w:val="24"/>
              </w:rPr>
              <w:t xml:space="preserve">Not Met for Two or More Years </w:t>
            </w:r>
            <w:r w:rsidRPr="00AD67A0">
              <w:rPr>
                <w:rFonts w:ascii="Arial" w:eastAsia="Arial" w:hAnsi="Arial" w:cs="Arial"/>
                <w:spacing w:val="-1"/>
                <w:sz w:val="24"/>
                <w:szCs w:val="24"/>
              </w:rPr>
              <w:t>on Local Performance Indicator</w:t>
            </w:r>
          </w:p>
        </w:tc>
      </w:tr>
      <w:tr w:rsidR="009F4AA9" w:rsidRPr="00AD67A0" w14:paraId="4A371391" w14:textId="77777777" w:rsidTr="002F7D62">
        <w:trPr>
          <w:cantSplit/>
          <w:trHeight w:val="1229"/>
        </w:trPr>
        <w:tc>
          <w:tcPr>
            <w:tcW w:w="2502" w:type="pct"/>
          </w:tcPr>
          <w:p w14:paraId="4A37138D" w14:textId="77777777" w:rsidR="009F4AA9" w:rsidRPr="00AD67A0" w:rsidRDefault="009F4AA9" w:rsidP="00771210">
            <w:pPr>
              <w:spacing w:before="120" w:after="120"/>
              <w:ind w:right="-14"/>
              <w:rPr>
                <w:rFonts w:eastAsia="Arial" w:cs="Arial"/>
              </w:rPr>
            </w:pPr>
            <w:r w:rsidRPr="00AD67A0">
              <w:rPr>
                <w:rFonts w:eastAsia="Arial" w:cs="Arial"/>
                <w:b/>
                <w:bCs/>
                <w:i/>
                <w:spacing w:val="-1"/>
              </w:rPr>
              <w:t>P</w:t>
            </w:r>
            <w:r w:rsidRPr="00AD67A0">
              <w:rPr>
                <w:rFonts w:eastAsia="Arial" w:cs="Arial"/>
                <w:b/>
                <w:bCs/>
                <w:i/>
              </w:rPr>
              <w:t>are</w:t>
            </w:r>
            <w:r w:rsidRPr="00AD67A0">
              <w:rPr>
                <w:rFonts w:eastAsia="Arial" w:cs="Arial"/>
                <w:b/>
                <w:bCs/>
                <w:i/>
                <w:spacing w:val="-1"/>
              </w:rPr>
              <w:t>n</w:t>
            </w:r>
            <w:r w:rsidRPr="00AD67A0">
              <w:rPr>
                <w:rFonts w:eastAsia="Arial" w:cs="Arial"/>
                <w:b/>
                <w:bCs/>
                <w:i/>
              </w:rPr>
              <w:t>t</w:t>
            </w:r>
            <w:r w:rsidRPr="00AD67A0">
              <w:rPr>
                <w:rFonts w:eastAsia="Arial" w:cs="Arial"/>
                <w:b/>
                <w:bCs/>
                <w:i/>
                <w:spacing w:val="2"/>
              </w:rPr>
              <w:t xml:space="preserve"> </w:t>
            </w:r>
            <w:r w:rsidRPr="00AD67A0">
              <w:rPr>
                <w:rFonts w:eastAsia="Arial" w:cs="Arial"/>
                <w:b/>
                <w:bCs/>
                <w:i/>
                <w:spacing w:val="-1"/>
              </w:rPr>
              <w:t>E</w:t>
            </w:r>
            <w:r w:rsidRPr="00AD67A0">
              <w:rPr>
                <w:rFonts w:eastAsia="Arial" w:cs="Arial"/>
                <w:b/>
                <w:bCs/>
                <w:i/>
              </w:rPr>
              <w:t>n</w:t>
            </w:r>
            <w:r w:rsidRPr="00AD67A0">
              <w:rPr>
                <w:rFonts w:eastAsia="Arial" w:cs="Arial"/>
                <w:b/>
                <w:bCs/>
                <w:i/>
                <w:spacing w:val="-1"/>
              </w:rPr>
              <w:t>g</w:t>
            </w:r>
            <w:r w:rsidRPr="00AD67A0">
              <w:rPr>
                <w:rFonts w:eastAsia="Arial" w:cs="Arial"/>
                <w:b/>
                <w:bCs/>
                <w:i/>
              </w:rPr>
              <w:t>a</w:t>
            </w:r>
            <w:r w:rsidRPr="00AD67A0">
              <w:rPr>
                <w:rFonts w:eastAsia="Arial" w:cs="Arial"/>
                <w:b/>
                <w:bCs/>
                <w:i/>
                <w:spacing w:val="-1"/>
              </w:rPr>
              <w:t>g</w:t>
            </w:r>
            <w:r w:rsidRPr="00AD67A0">
              <w:rPr>
                <w:rFonts w:eastAsia="Arial" w:cs="Arial"/>
                <w:b/>
                <w:bCs/>
                <w:i/>
                <w:spacing w:val="-3"/>
              </w:rPr>
              <w:t>e</w:t>
            </w:r>
            <w:r w:rsidRPr="00AD67A0">
              <w:rPr>
                <w:rFonts w:eastAsia="Arial" w:cs="Arial"/>
                <w:b/>
                <w:bCs/>
                <w:i/>
              </w:rPr>
              <w:t>ment</w:t>
            </w:r>
            <w:r w:rsidRPr="00AD67A0">
              <w:rPr>
                <w:rFonts w:eastAsia="Arial" w:cs="Arial"/>
                <w:b/>
                <w:bCs/>
                <w:i/>
                <w:spacing w:val="-1"/>
              </w:rPr>
              <w:t xml:space="preserve"> </w:t>
            </w:r>
            <w:r w:rsidRPr="00AD67A0">
              <w:rPr>
                <w:rFonts w:eastAsia="Arial" w:cs="Arial"/>
                <w:b/>
                <w:bCs/>
                <w:i/>
                <w:spacing w:val="1"/>
              </w:rPr>
              <w:t>(</w:t>
            </w:r>
            <w:r w:rsidRPr="00AD67A0">
              <w:rPr>
                <w:rFonts w:eastAsia="Arial" w:cs="Arial"/>
                <w:b/>
                <w:bCs/>
                <w:i/>
                <w:spacing w:val="-1"/>
              </w:rPr>
              <w:t>P</w:t>
            </w:r>
            <w:r w:rsidRPr="00AD67A0">
              <w:rPr>
                <w:rFonts w:eastAsia="Arial" w:cs="Arial"/>
                <w:b/>
                <w:bCs/>
                <w:i/>
                <w:spacing w:val="-2"/>
              </w:rPr>
              <w:t>r</w:t>
            </w:r>
            <w:r w:rsidRPr="00AD67A0">
              <w:rPr>
                <w:rFonts w:eastAsia="Arial" w:cs="Arial"/>
                <w:b/>
                <w:bCs/>
                <w:i/>
                <w:spacing w:val="1"/>
              </w:rPr>
              <w:t>i</w:t>
            </w:r>
            <w:r w:rsidRPr="00AD67A0">
              <w:rPr>
                <w:rFonts w:eastAsia="Arial" w:cs="Arial"/>
                <w:b/>
                <w:bCs/>
                <w:i/>
              </w:rPr>
              <w:t>or</w:t>
            </w:r>
            <w:r w:rsidRPr="00AD67A0">
              <w:rPr>
                <w:rFonts w:eastAsia="Arial" w:cs="Arial"/>
                <w:b/>
                <w:bCs/>
                <w:i/>
                <w:spacing w:val="-1"/>
              </w:rPr>
              <w:t>i</w:t>
            </w:r>
            <w:r w:rsidRPr="00AD67A0">
              <w:rPr>
                <w:rFonts w:eastAsia="Arial" w:cs="Arial"/>
                <w:b/>
                <w:bCs/>
                <w:i/>
                <w:spacing w:val="1"/>
              </w:rPr>
              <w:t>t</w:t>
            </w:r>
            <w:r w:rsidRPr="00AD67A0">
              <w:rPr>
                <w:rFonts w:eastAsia="Arial" w:cs="Arial"/>
                <w:b/>
                <w:bCs/>
                <w:i/>
              </w:rPr>
              <w:t>y 3)</w:t>
            </w:r>
          </w:p>
          <w:p w14:paraId="4A37138E" w14:textId="77777777" w:rsidR="009F4AA9"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b/>
                <w:sz w:val="24"/>
                <w:szCs w:val="24"/>
              </w:rPr>
            </w:pPr>
            <w:r w:rsidRPr="00AD67A0">
              <w:rPr>
                <w:rFonts w:ascii="Arial" w:eastAsia="Arial" w:hAnsi="Arial" w:cs="Arial"/>
                <w:i/>
                <w:spacing w:val="-1"/>
                <w:sz w:val="24"/>
                <w:szCs w:val="24"/>
              </w:rPr>
              <w:t>Not Met for Two or More Years</w:t>
            </w:r>
            <w:r w:rsidRPr="00AD67A0">
              <w:rPr>
                <w:rFonts w:ascii="Arial" w:eastAsia="Arial" w:hAnsi="Arial" w:cs="Arial"/>
                <w:i/>
                <w:spacing w:val="4"/>
                <w:sz w:val="24"/>
                <w:szCs w:val="24"/>
              </w:rPr>
              <w:t xml:space="preserve"> </w:t>
            </w:r>
            <w:r w:rsidRPr="00AD67A0">
              <w:rPr>
                <w:rFonts w:ascii="Arial" w:eastAsia="Arial" w:hAnsi="Arial" w:cs="Arial"/>
                <w:sz w:val="24"/>
                <w:szCs w:val="24"/>
              </w:rPr>
              <w:t>on</w:t>
            </w:r>
            <w:r w:rsidRPr="00AD67A0">
              <w:rPr>
                <w:rFonts w:ascii="Arial" w:eastAsia="Arial" w:hAnsi="Arial" w:cs="Arial"/>
                <w:spacing w:val="-2"/>
                <w:sz w:val="24"/>
                <w:szCs w:val="24"/>
              </w:rPr>
              <w:t xml:space="preserve"> </w:t>
            </w:r>
            <w:r w:rsidRPr="00AD67A0">
              <w:rPr>
                <w:rFonts w:ascii="Arial" w:eastAsia="Arial" w:hAnsi="Arial" w:cs="Arial"/>
                <w:sz w:val="24"/>
                <w:szCs w:val="24"/>
              </w:rPr>
              <w:t>L</w:t>
            </w:r>
            <w:r w:rsidRPr="00AD67A0">
              <w:rPr>
                <w:rFonts w:ascii="Arial" w:eastAsia="Arial" w:hAnsi="Arial" w:cs="Arial"/>
                <w:spacing w:val="-1"/>
                <w:sz w:val="24"/>
                <w:szCs w:val="24"/>
              </w:rPr>
              <w:t>o</w:t>
            </w:r>
            <w:r w:rsidRPr="00AD67A0">
              <w:rPr>
                <w:rFonts w:ascii="Arial" w:eastAsia="Arial" w:hAnsi="Arial" w:cs="Arial"/>
                <w:sz w:val="24"/>
                <w:szCs w:val="24"/>
              </w:rPr>
              <w:t xml:space="preserve">cal </w:t>
            </w:r>
            <w:r w:rsidRPr="00AD67A0">
              <w:rPr>
                <w:rFonts w:ascii="Arial" w:eastAsia="Arial" w:hAnsi="Arial" w:cs="Arial"/>
                <w:spacing w:val="-1"/>
                <w:sz w:val="24"/>
                <w:szCs w:val="24"/>
              </w:rPr>
              <w:t>P</w:t>
            </w:r>
            <w:r w:rsidRPr="00AD67A0">
              <w:rPr>
                <w:rFonts w:ascii="Arial" w:eastAsia="Arial" w:hAnsi="Arial" w:cs="Arial"/>
                <w:sz w:val="24"/>
                <w:szCs w:val="24"/>
              </w:rPr>
              <w:t>e</w:t>
            </w:r>
            <w:r w:rsidRPr="00AD67A0">
              <w:rPr>
                <w:rFonts w:ascii="Arial" w:eastAsia="Arial" w:hAnsi="Arial" w:cs="Arial"/>
                <w:spacing w:val="-2"/>
                <w:sz w:val="24"/>
                <w:szCs w:val="24"/>
              </w:rPr>
              <w:t>r</w:t>
            </w:r>
            <w:r w:rsidRPr="00AD67A0">
              <w:rPr>
                <w:rFonts w:ascii="Arial" w:eastAsia="Arial" w:hAnsi="Arial" w:cs="Arial"/>
                <w:spacing w:val="1"/>
                <w:sz w:val="24"/>
                <w:szCs w:val="24"/>
              </w:rPr>
              <w:t>f</w:t>
            </w:r>
            <w:r w:rsidRPr="00AD67A0">
              <w:rPr>
                <w:rFonts w:ascii="Arial" w:eastAsia="Arial" w:hAnsi="Arial" w:cs="Arial"/>
                <w:sz w:val="24"/>
                <w:szCs w:val="24"/>
              </w:rPr>
              <w:t>o</w:t>
            </w:r>
            <w:r w:rsidRPr="00AD67A0">
              <w:rPr>
                <w:rFonts w:ascii="Arial" w:eastAsia="Arial" w:hAnsi="Arial" w:cs="Arial"/>
                <w:spacing w:val="-2"/>
                <w:sz w:val="24"/>
                <w:szCs w:val="24"/>
              </w:rPr>
              <w:t>r</w:t>
            </w:r>
            <w:r w:rsidRPr="00AD67A0">
              <w:rPr>
                <w:rFonts w:ascii="Arial" w:eastAsia="Arial" w:hAnsi="Arial" w:cs="Arial"/>
                <w:spacing w:val="1"/>
                <w:sz w:val="24"/>
                <w:szCs w:val="24"/>
              </w:rPr>
              <w:t>m</w:t>
            </w:r>
            <w:r w:rsidRPr="00AD67A0">
              <w:rPr>
                <w:rFonts w:ascii="Arial" w:eastAsia="Arial" w:hAnsi="Arial" w:cs="Arial"/>
                <w:spacing w:val="-3"/>
                <w:sz w:val="24"/>
                <w:szCs w:val="24"/>
              </w:rPr>
              <w:t>a</w:t>
            </w:r>
            <w:r w:rsidRPr="00AD67A0">
              <w:rPr>
                <w:rFonts w:ascii="Arial" w:eastAsia="Arial" w:hAnsi="Arial" w:cs="Arial"/>
                <w:sz w:val="24"/>
                <w:szCs w:val="24"/>
              </w:rPr>
              <w:t xml:space="preserve">nce </w:t>
            </w:r>
            <w:r w:rsidRPr="00AD67A0">
              <w:rPr>
                <w:rFonts w:ascii="Arial" w:eastAsia="Arial" w:hAnsi="Arial" w:cs="Arial"/>
                <w:spacing w:val="1"/>
                <w:sz w:val="24"/>
                <w:szCs w:val="24"/>
              </w:rPr>
              <w:t>I</w:t>
            </w:r>
            <w:r w:rsidRPr="00AD67A0">
              <w:rPr>
                <w:rFonts w:ascii="Arial" w:eastAsia="Arial" w:hAnsi="Arial" w:cs="Arial"/>
                <w:sz w:val="24"/>
                <w:szCs w:val="24"/>
              </w:rPr>
              <w:t>n</w:t>
            </w:r>
            <w:r w:rsidRPr="00AD67A0">
              <w:rPr>
                <w:rFonts w:ascii="Arial" w:eastAsia="Arial" w:hAnsi="Arial" w:cs="Arial"/>
                <w:spacing w:val="-1"/>
                <w:sz w:val="24"/>
                <w:szCs w:val="24"/>
              </w:rPr>
              <w:t>di</w:t>
            </w:r>
            <w:r w:rsidRPr="00AD67A0">
              <w:rPr>
                <w:rFonts w:ascii="Arial" w:eastAsia="Arial" w:hAnsi="Arial" w:cs="Arial"/>
                <w:sz w:val="24"/>
                <w:szCs w:val="24"/>
              </w:rPr>
              <w:t>c</w:t>
            </w:r>
            <w:r w:rsidRPr="00AD67A0">
              <w:rPr>
                <w:rFonts w:ascii="Arial" w:eastAsia="Arial" w:hAnsi="Arial" w:cs="Arial"/>
                <w:spacing w:val="-3"/>
                <w:sz w:val="24"/>
                <w:szCs w:val="24"/>
              </w:rPr>
              <w:t>a</w:t>
            </w:r>
            <w:r w:rsidRPr="00AD67A0">
              <w:rPr>
                <w:rFonts w:ascii="Arial" w:eastAsia="Arial" w:hAnsi="Arial" w:cs="Arial"/>
                <w:spacing w:val="1"/>
                <w:sz w:val="24"/>
                <w:szCs w:val="24"/>
              </w:rPr>
              <w:t>t</w:t>
            </w:r>
            <w:r w:rsidRPr="00AD67A0">
              <w:rPr>
                <w:rFonts w:ascii="Arial" w:eastAsia="Arial" w:hAnsi="Arial" w:cs="Arial"/>
                <w:sz w:val="24"/>
                <w:szCs w:val="24"/>
              </w:rPr>
              <w:t>or</w:t>
            </w:r>
          </w:p>
        </w:tc>
        <w:tc>
          <w:tcPr>
            <w:tcW w:w="2498" w:type="pct"/>
          </w:tcPr>
          <w:p w14:paraId="4A37138F" w14:textId="77777777" w:rsidR="009F4AA9" w:rsidRPr="00AD67A0" w:rsidRDefault="009F4AA9" w:rsidP="00771210">
            <w:pPr>
              <w:spacing w:before="120" w:after="120"/>
              <w:ind w:right="-14"/>
              <w:rPr>
                <w:rFonts w:eastAsia="Arial" w:cs="Arial"/>
                <w:b/>
                <w:bCs/>
                <w:i/>
                <w:spacing w:val="-1"/>
              </w:rPr>
            </w:pPr>
            <w:r w:rsidRPr="00AD67A0">
              <w:rPr>
                <w:rFonts w:eastAsia="Arial" w:cs="Arial"/>
                <w:b/>
                <w:bCs/>
                <w:i/>
                <w:spacing w:val="-1"/>
              </w:rPr>
              <w:t>Outcomes in a Broad Course of Study (Priority 8)</w:t>
            </w:r>
          </w:p>
          <w:p w14:paraId="4A371390" w14:textId="77777777" w:rsidR="009F4AA9"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b/>
                <w:sz w:val="24"/>
                <w:szCs w:val="24"/>
              </w:rPr>
            </w:pPr>
            <w:r w:rsidRPr="00AD67A0">
              <w:rPr>
                <w:rFonts w:ascii="Arial" w:eastAsia="Arial" w:hAnsi="Arial" w:cs="Arial"/>
                <w:i/>
                <w:spacing w:val="-1"/>
                <w:sz w:val="24"/>
                <w:szCs w:val="24"/>
              </w:rPr>
              <w:t xml:space="preserve">Red </w:t>
            </w:r>
            <w:r w:rsidRPr="00AD67A0">
              <w:rPr>
                <w:rFonts w:ascii="Arial" w:eastAsia="Arial" w:hAnsi="Arial" w:cs="Arial"/>
                <w:spacing w:val="-1"/>
                <w:sz w:val="24"/>
                <w:szCs w:val="24"/>
              </w:rPr>
              <w:t>on College/Career Indicator (CCI)</w:t>
            </w:r>
          </w:p>
        </w:tc>
      </w:tr>
      <w:tr w:rsidR="009F4AA9" w:rsidRPr="00AD67A0" w14:paraId="4A371398" w14:textId="77777777" w:rsidTr="002F7D62">
        <w:trPr>
          <w:cantSplit/>
          <w:trHeight w:val="3154"/>
        </w:trPr>
        <w:tc>
          <w:tcPr>
            <w:tcW w:w="2502" w:type="pct"/>
          </w:tcPr>
          <w:p w14:paraId="4A371392" w14:textId="77777777" w:rsidR="009F4AA9" w:rsidRPr="00AD67A0" w:rsidRDefault="009F4AA9" w:rsidP="00771210">
            <w:pPr>
              <w:spacing w:before="120" w:after="120"/>
              <w:ind w:right="-14"/>
              <w:rPr>
                <w:rFonts w:eastAsia="Arial" w:cs="Arial"/>
              </w:rPr>
            </w:pPr>
            <w:r w:rsidRPr="00AD67A0">
              <w:rPr>
                <w:rFonts w:eastAsia="Arial" w:cs="Arial"/>
                <w:b/>
                <w:bCs/>
                <w:i/>
                <w:spacing w:val="-1"/>
              </w:rPr>
              <w:lastRenderedPageBreak/>
              <w:t>P</w:t>
            </w:r>
            <w:r w:rsidRPr="00AD67A0">
              <w:rPr>
                <w:rFonts w:eastAsia="Arial" w:cs="Arial"/>
                <w:b/>
                <w:bCs/>
                <w:i/>
              </w:rPr>
              <w:t>u</w:t>
            </w:r>
            <w:r w:rsidRPr="00AD67A0">
              <w:rPr>
                <w:rFonts w:eastAsia="Arial" w:cs="Arial"/>
                <w:b/>
                <w:bCs/>
                <w:i/>
                <w:spacing w:val="-1"/>
              </w:rPr>
              <w:t>p</w:t>
            </w:r>
            <w:r w:rsidRPr="00AD67A0">
              <w:rPr>
                <w:rFonts w:eastAsia="Arial" w:cs="Arial"/>
                <w:b/>
                <w:bCs/>
                <w:i/>
                <w:spacing w:val="1"/>
              </w:rPr>
              <w:t>i</w:t>
            </w:r>
            <w:r w:rsidRPr="00AD67A0">
              <w:rPr>
                <w:rFonts w:eastAsia="Arial" w:cs="Arial"/>
                <w:b/>
                <w:bCs/>
                <w:i/>
              </w:rPr>
              <w:t>l</w:t>
            </w:r>
            <w:r w:rsidRPr="00AD67A0">
              <w:rPr>
                <w:rFonts w:eastAsia="Arial" w:cs="Arial"/>
                <w:b/>
                <w:bCs/>
                <w:i/>
                <w:spacing w:val="2"/>
              </w:rPr>
              <w:t xml:space="preserve"> </w:t>
            </w:r>
            <w:r w:rsidRPr="00AD67A0">
              <w:rPr>
                <w:rFonts w:eastAsia="Arial" w:cs="Arial"/>
                <w:b/>
                <w:bCs/>
                <w:i/>
                <w:spacing w:val="-1"/>
              </w:rPr>
              <w:t>A</w:t>
            </w:r>
            <w:r w:rsidRPr="00AD67A0">
              <w:rPr>
                <w:rFonts w:eastAsia="Arial" w:cs="Arial"/>
                <w:b/>
                <w:bCs/>
                <w:i/>
              </w:rPr>
              <w:t>c</w:t>
            </w:r>
            <w:r w:rsidRPr="00AD67A0">
              <w:rPr>
                <w:rFonts w:eastAsia="Arial" w:cs="Arial"/>
                <w:b/>
                <w:bCs/>
                <w:i/>
                <w:spacing w:val="-3"/>
              </w:rPr>
              <w:t>h</w:t>
            </w:r>
            <w:r w:rsidRPr="00AD67A0">
              <w:rPr>
                <w:rFonts w:eastAsia="Arial" w:cs="Arial"/>
                <w:b/>
                <w:bCs/>
                <w:i/>
                <w:spacing w:val="1"/>
              </w:rPr>
              <w:t>i</w:t>
            </w:r>
            <w:r w:rsidRPr="00AD67A0">
              <w:rPr>
                <w:rFonts w:eastAsia="Arial" w:cs="Arial"/>
                <w:b/>
                <w:bCs/>
                <w:i/>
              </w:rPr>
              <w:t>e</w:t>
            </w:r>
            <w:r w:rsidRPr="00AD67A0">
              <w:rPr>
                <w:rFonts w:eastAsia="Arial" w:cs="Arial"/>
                <w:b/>
                <w:bCs/>
                <w:i/>
                <w:spacing w:val="-1"/>
              </w:rPr>
              <w:t>v</w:t>
            </w:r>
            <w:r w:rsidRPr="00AD67A0">
              <w:rPr>
                <w:rFonts w:eastAsia="Arial" w:cs="Arial"/>
                <w:b/>
                <w:bCs/>
                <w:i/>
              </w:rPr>
              <w:t>eme</w:t>
            </w:r>
            <w:r w:rsidRPr="00AD67A0">
              <w:rPr>
                <w:rFonts w:eastAsia="Arial" w:cs="Arial"/>
                <w:b/>
                <w:bCs/>
                <w:i/>
                <w:spacing w:val="-3"/>
              </w:rPr>
              <w:t>n</w:t>
            </w:r>
            <w:r w:rsidRPr="00AD67A0">
              <w:rPr>
                <w:rFonts w:eastAsia="Arial" w:cs="Arial"/>
                <w:b/>
                <w:bCs/>
                <w:i/>
              </w:rPr>
              <w:t xml:space="preserve">t </w:t>
            </w:r>
            <w:r w:rsidRPr="00AD67A0">
              <w:rPr>
                <w:rFonts w:eastAsia="Arial" w:cs="Arial"/>
                <w:b/>
                <w:bCs/>
                <w:i/>
                <w:spacing w:val="1"/>
              </w:rPr>
              <w:t>(</w:t>
            </w:r>
            <w:r w:rsidRPr="00AD67A0">
              <w:rPr>
                <w:rFonts w:eastAsia="Arial" w:cs="Arial"/>
                <w:b/>
                <w:bCs/>
                <w:i/>
                <w:spacing w:val="-1"/>
              </w:rPr>
              <w:t>P</w:t>
            </w:r>
            <w:r w:rsidRPr="00AD67A0">
              <w:rPr>
                <w:rFonts w:eastAsia="Arial" w:cs="Arial"/>
                <w:b/>
                <w:bCs/>
                <w:i/>
                <w:spacing w:val="-2"/>
              </w:rPr>
              <w:t>r</w:t>
            </w:r>
            <w:r w:rsidRPr="00AD67A0">
              <w:rPr>
                <w:rFonts w:eastAsia="Arial" w:cs="Arial"/>
                <w:b/>
                <w:bCs/>
                <w:i/>
                <w:spacing w:val="-1"/>
              </w:rPr>
              <w:t>i</w:t>
            </w:r>
            <w:r w:rsidRPr="00AD67A0">
              <w:rPr>
                <w:rFonts w:eastAsia="Arial" w:cs="Arial"/>
                <w:b/>
                <w:bCs/>
                <w:i/>
              </w:rPr>
              <w:t>or</w:t>
            </w:r>
            <w:r w:rsidRPr="00AD67A0">
              <w:rPr>
                <w:rFonts w:eastAsia="Arial" w:cs="Arial"/>
                <w:b/>
                <w:bCs/>
                <w:i/>
                <w:spacing w:val="1"/>
              </w:rPr>
              <w:t>it</w:t>
            </w:r>
            <w:r w:rsidRPr="00AD67A0">
              <w:rPr>
                <w:rFonts w:eastAsia="Arial" w:cs="Arial"/>
                <w:b/>
                <w:bCs/>
                <w:i/>
              </w:rPr>
              <w:t>y</w:t>
            </w:r>
            <w:r w:rsidRPr="00AD67A0">
              <w:rPr>
                <w:rFonts w:eastAsia="Arial" w:cs="Arial"/>
                <w:b/>
                <w:bCs/>
                <w:i/>
                <w:spacing w:val="-2"/>
              </w:rPr>
              <w:t xml:space="preserve"> </w:t>
            </w:r>
            <w:r w:rsidRPr="00AD67A0">
              <w:rPr>
                <w:rFonts w:eastAsia="Arial" w:cs="Arial"/>
                <w:b/>
                <w:bCs/>
                <w:i/>
              </w:rPr>
              <w:t>4)</w:t>
            </w:r>
          </w:p>
          <w:p w14:paraId="4A371393" w14:textId="77777777" w:rsidR="00EA6EEB"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sz w:val="24"/>
                <w:szCs w:val="24"/>
              </w:rPr>
            </w:pPr>
            <w:r w:rsidRPr="00AD67A0">
              <w:rPr>
                <w:rFonts w:ascii="Arial" w:eastAsia="Arial" w:hAnsi="Arial" w:cs="Arial"/>
                <w:i/>
                <w:spacing w:val="-1"/>
                <w:sz w:val="24"/>
                <w:szCs w:val="24"/>
              </w:rPr>
              <w:t>R</w:t>
            </w:r>
            <w:r w:rsidRPr="00AD67A0">
              <w:rPr>
                <w:rFonts w:ascii="Arial" w:eastAsia="Arial" w:hAnsi="Arial" w:cs="Arial"/>
                <w:i/>
                <w:sz w:val="24"/>
                <w:szCs w:val="24"/>
              </w:rPr>
              <w:t xml:space="preserve">ed </w:t>
            </w:r>
            <w:r w:rsidRPr="00AD67A0">
              <w:rPr>
                <w:rFonts w:ascii="Arial" w:eastAsia="Arial" w:hAnsi="Arial" w:cs="Arial"/>
                <w:sz w:val="24"/>
                <w:szCs w:val="24"/>
              </w:rPr>
              <w:t>on b</w:t>
            </w:r>
            <w:r w:rsidRPr="00AD67A0">
              <w:rPr>
                <w:rFonts w:ascii="Arial" w:eastAsia="Arial" w:hAnsi="Arial" w:cs="Arial"/>
                <w:spacing w:val="-1"/>
                <w:sz w:val="24"/>
                <w:szCs w:val="24"/>
              </w:rPr>
              <w:t>o</w:t>
            </w:r>
            <w:r w:rsidRPr="00AD67A0">
              <w:rPr>
                <w:rFonts w:ascii="Arial" w:eastAsia="Arial" w:hAnsi="Arial" w:cs="Arial"/>
                <w:spacing w:val="1"/>
                <w:sz w:val="24"/>
                <w:szCs w:val="24"/>
              </w:rPr>
              <w:t>t</w:t>
            </w:r>
            <w:r w:rsidRPr="00AD67A0">
              <w:rPr>
                <w:rFonts w:ascii="Arial" w:eastAsia="Arial" w:hAnsi="Arial" w:cs="Arial"/>
                <w:sz w:val="24"/>
                <w:szCs w:val="24"/>
              </w:rPr>
              <w:t>h</w:t>
            </w:r>
            <w:r w:rsidRPr="00AD67A0">
              <w:rPr>
                <w:rFonts w:ascii="Arial" w:eastAsia="Arial" w:hAnsi="Arial" w:cs="Arial"/>
                <w:spacing w:val="-2"/>
                <w:sz w:val="24"/>
                <w:szCs w:val="24"/>
              </w:rPr>
              <w:t xml:space="preserve"> </w:t>
            </w:r>
            <w:r w:rsidRPr="00AD67A0">
              <w:rPr>
                <w:rFonts w:ascii="Arial" w:eastAsia="Arial" w:hAnsi="Arial" w:cs="Arial"/>
                <w:spacing w:val="-1"/>
                <w:sz w:val="24"/>
                <w:szCs w:val="24"/>
              </w:rPr>
              <w:t>E</w:t>
            </w:r>
            <w:r w:rsidRPr="00AD67A0">
              <w:rPr>
                <w:rFonts w:ascii="Arial" w:eastAsia="Arial" w:hAnsi="Arial" w:cs="Arial"/>
                <w:spacing w:val="-3"/>
                <w:sz w:val="24"/>
                <w:szCs w:val="24"/>
              </w:rPr>
              <w:t>n</w:t>
            </w:r>
            <w:r w:rsidRPr="00AD67A0">
              <w:rPr>
                <w:rFonts w:ascii="Arial" w:eastAsia="Arial" w:hAnsi="Arial" w:cs="Arial"/>
                <w:spacing w:val="2"/>
                <w:sz w:val="24"/>
                <w:szCs w:val="24"/>
              </w:rPr>
              <w:t>g</w:t>
            </w:r>
            <w:r w:rsidRPr="00AD67A0">
              <w:rPr>
                <w:rFonts w:ascii="Arial" w:eastAsia="Arial" w:hAnsi="Arial" w:cs="Arial"/>
                <w:spacing w:val="-1"/>
                <w:sz w:val="24"/>
                <w:szCs w:val="24"/>
              </w:rPr>
              <w:t>li</w:t>
            </w:r>
            <w:r w:rsidRPr="00AD67A0">
              <w:rPr>
                <w:rFonts w:ascii="Arial" w:eastAsia="Arial" w:hAnsi="Arial" w:cs="Arial"/>
                <w:sz w:val="24"/>
                <w:szCs w:val="24"/>
              </w:rPr>
              <w:t>sh l</w:t>
            </w:r>
            <w:r w:rsidRPr="00AD67A0">
              <w:rPr>
                <w:rFonts w:ascii="Arial" w:eastAsia="Arial" w:hAnsi="Arial" w:cs="Arial"/>
                <w:spacing w:val="-1"/>
                <w:sz w:val="24"/>
                <w:szCs w:val="24"/>
              </w:rPr>
              <w:t>a</w:t>
            </w:r>
            <w:r w:rsidRPr="00AD67A0">
              <w:rPr>
                <w:rFonts w:ascii="Arial" w:eastAsia="Arial" w:hAnsi="Arial" w:cs="Arial"/>
                <w:spacing w:val="-3"/>
                <w:sz w:val="24"/>
                <w:szCs w:val="24"/>
              </w:rPr>
              <w:t>n</w:t>
            </w:r>
            <w:r w:rsidRPr="00AD67A0">
              <w:rPr>
                <w:rFonts w:ascii="Arial" w:eastAsia="Arial" w:hAnsi="Arial" w:cs="Arial"/>
                <w:spacing w:val="2"/>
                <w:sz w:val="24"/>
                <w:szCs w:val="24"/>
              </w:rPr>
              <w:t>g</w:t>
            </w:r>
            <w:r w:rsidRPr="00AD67A0">
              <w:rPr>
                <w:rFonts w:ascii="Arial" w:eastAsia="Arial" w:hAnsi="Arial" w:cs="Arial"/>
                <w:sz w:val="24"/>
                <w:szCs w:val="24"/>
              </w:rPr>
              <w:t>u</w:t>
            </w:r>
            <w:r w:rsidRPr="00AD67A0">
              <w:rPr>
                <w:rFonts w:ascii="Arial" w:eastAsia="Arial" w:hAnsi="Arial" w:cs="Arial"/>
                <w:spacing w:val="-3"/>
                <w:sz w:val="24"/>
                <w:szCs w:val="24"/>
              </w:rPr>
              <w:t>a</w:t>
            </w:r>
            <w:r w:rsidRPr="00AD67A0">
              <w:rPr>
                <w:rFonts w:ascii="Arial" w:eastAsia="Arial" w:hAnsi="Arial" w:cs="Arial"/>
                <w:spacing w:val="2"/>
                <w:sz w:val="24"/>
                <w:szCs w:val="24"/>
              </w:rPr>
              <w:t>g</w:t>
            </w:r>
            <w:r w:rsidRPr="00AD67A0">
              <w:rPr>
                <w:rFonts w:ascii="Arial" w:eastAsia="Arial" w:hAnsi="Arial" w:cs="Arial"/>
                <w:sz w:val="24"/>
                <w:szCs w:val="24"/>
              </w:rPr>
              <w:t>e</w:t>
            </w:r>
            <w:r w:rsidRPr="00AD67A0">
              <w:rPr>
                <w:rFonts w:ascii="Arial" w:eastAsia="Arial" w:hAnsi="Arial" w:cs="Arial"/>
                <w:spacing w:val="-2"/>
                <w:sz w:val="24"/>
                <w:szCs w:val="24"/>
              </w:rPr>
              <w:t xml:space="preserve"> </w:t>
            </w:r>
            <w:r w:rsidRPr="00AD67A0">
              <w:rPr>
                <w:rFonts w:ascii="Arial" w:eastAsia="Arial" w:hAnsi="Arial" w:cs="Arial"/>
                <w:sz w:val="24"/>
                <w:szCs w:val="24"/>
              </w:rPr>
              <w:t>a</w:t>
            </w:r>
            <w:r w:rsidRPr="00AD67A0">
              <w:rPr>
                <w:rFonts w:ascii="Arial" w:eastAsia="Arial" w:hAnsi="Arial" w:cs="Arial"/>
                <w:spacing w:val="-2"/>
                <w:sz w:val="24"/>
                <w:szCs w:val="24"/>
              </w:rPr>
              <w:t>r</w:t>
            </w:r>
            <w:r w:rsidRPr="00AD67A0">
              <w:rPr>
                <w:rFonts w:ascii="Arial" w:eastAsia="Arial" w:hAnsi="Arial" w:cs="Arial"/>
                <w:spacing w:val="1"/>
                <w:sz w:val="24"/>
                <w:szCs w:val="24"/>
              </w:rPr>
              <w:t>t</w:t>
            </w:r>
            <w:r w:rsidRPr="00AD67A0">
              <w:rPr>
                <w:rFonts w:ascii="Arial" w:eastAsia="Arial" w:hAnsi="Arial" w:cs="Arial"/>
                <w:sz w:val="24"/>
                <w:szCs w:val="24"/>
              </w:rPr>
              <w:t>s (ELA)</w:t>
            </w:r>
            <w:r w:rsidRPr="00AD67A0">
              <w:rPr>
                <w:rFonts w:ascii="Arial" w:eastAsia="Arial" w:hAnsi="Arial" w:cs="Arial"/>
                <w:spacing w:val="1"/>
                <w:sz w:val="24"/>
                <w:szCs w:val="24"/>
              </w:rPr>
              <w:t xml:space="preserve"> </w:t>
            </w:r>
            <w:r w:rsidRPr="00AD67A0">
              <w:rPr>
                <w:rFonts w:ascii="Arial" w:eastAsia="Arial" w:hAnsi="Arial" w:cs="Arial"/>
                <w:sz w:val="24"/>
                <w:szCs w:val="24"/>
              </w:rPr>
              <w:t>a</w:t>
            </w:r>
            <w:r w:rsidRPr="00AD67A0">
              <w:rPr>
                <w:rFonts w:ascii="Arial" w:eastAsia="Arial" w:hAnsi="Arial" w:cs="Arial"/>
                <w:spacing w:val="-1"/>
                <w:sz w:val="24"/>
                <w:szCs w:val="24"/>
              </w:rPr>
              <w:t>n</w:t>
            </w:r>
            <w:r w:rsidRPr="00AD67A0">
              <w:rPr>
                <w:rFonts w:ascii="Arial" w:eastAsia="Arial" w:hAnsi="Arial" w:cs="Arial"/>
                <w:sz w:val="24"/>
                <w:szCs w:val="24"/>
              </w:rPr>
              <w:t>d</w:t>
            </w:r>
            <w:r w:rsidRPr="00AD67A0">
              <w:rPr>
                <w:rFonts w:ascii="Arial" w:eastAsia="Arial" w:hAnsi="Arial" w:cs="Arial"/>
                <w:spacing w:val="-4"/>
                <w:sz w:val="24"/>
                <w:szCs w:val="24"/>
              </w:rPr>
              <w:t xml:space="preserve"> </w:t>
            </w:r>
            <w:r w:rsidRPr="00AD67A0">
              <w:rPr>
                <w:rFonts w:ascii="Arial" w:eastAsia="Arial" w:hAnsi="Arial" w:cs="Arial"/>
                <w:spacing w:val="4"/>
                <w:sz w:val="24"/>
                <w:szCs w:val="24"/>
              </w:rPr>
              <w:t>m</w:t>
            </w:r>
            <w:r w:rsidRPr="00AD67A0">
              <w:rPr>
                <w:rFonts w:ascii="Arial" w:eastAsia="Arial" w:hAnsi="Arial" w:cs="Arial"/>
                <w:sz w:val="24"/>
                <w:szCs w:val="24"/>
              </w:rPr>
              <w:t>ath</w:t>
            </w:r>
            <w:r w:rsidRPr="00AD67A0">
              <w:rPr>
                <w:rFonts w:ascii="Arial" w:eastAsia="Arial" w:hAnsi="Arial" w:cs="Arial"/>
                <w:spacing w:val="-1"/>
                <w:sz w:val="24"/>
                <w:szCs w:val="24"/>
              </w:rPr>
              <w:t xml:space="preserve"> </w:t>
            </w:r>
            <w:r w:rsidRPr="00AD67A0">
              <w:rPr>
                <w:rFonts w:ascii="Arial" w:eastAsia="Arial" w:hAnsi="Arial" w:cs="Arial"/>
                <w:spacing w:val="1"/>
                <w:sz w:val="24"/>
                <w:szCs w:val="24"/>
              </w:rPr>
              <w:t>t</w:t>
            </w:r>
            <w:r w:rsidRPr="00AD67A0">
              <w:rPr>
                <w:rFonts w:ascii="Arial" w:eastAsia="Arial" w:hAnsi="Arial" w:cs="Arial"/>
                <w:sz w:val="24"/>
                <w:szCs w:val="24"/>
              </w:rPr>
              <w:t>e</w:t>
            </w:r>
            <w:r w:rsidRPr="00AD67A0">
              <w:rPr>
                <w:rFonts w:ascii="Arial" w:eastAsia="Arial" w:hAnsi="Arial" w:cs="Arial"/>
                <w:spacing w:val="-3"/>
                <w:sz w:val="24"/>
                <w:szCs w:val="24"/>
              </w:rPr>
              <w:t>s</w:t>
            </w:r>
            <w:r w:rsidRPr="00AD67A0">
              <w:rPr>
                <w:rFonts w:ascii="Arial" w:eastAsia="Arial" w:hAnsi="Arial" w:cs="Arial"/>
                <w:spacing w:val="-1"/>
                <w:sz w:val="24"/>
                <w:szCs w:val="24"/>
              </w:rPr>
              <w:t>t</w:t>
            </w:r>
            <w:r w:rsidRPr="00AD67A0">
              <w:rPr>
                <w:rFonts w:ascii="Arial" w:eastAsia="Arial" w:hAnsi="Arial" w:cs="Arial"/>
                <w:sz w:val="24"/>
                <w:szCs w:val="24"/>
              </w:rPr>
              <w:t>s,</w:t>
            </w:r>
            <w:r w:rsidRPr="00AD67A0">
              <w:rPr>
                <w:rFonts w:ascii="Arial" w:eastAsia="Arial" w:hAnsi="Arial" w:cs="Arial"/>
                <w:spacing w:val="2"/>
                <w:sz w:val="24"/>
                <w:szCs w:val="24"/>
              </w:rPr>
              <w:t xml:space="preserve"> </w:t>
            </w:r>
            <w:r w:rsidRPr="00AD67A0">
              <w:rPr>
                <w:rFonts w:ascii="Arial" w:eastAsia="Arial" w:hAnsi="Arial" w:cs="Arial"/>
                <w:b/>
                <w:bCs/>
                <w:spacing w:val="-3"/>
                <w:sz w:val="24"/>
                <w:szCs w:val="24"/>
              </w:rPr>
              <w:t>or</w:t>
            </w:r>
          </w:p>
          <w:p w14:paraId="4A371394" w14:textId="77777777" w:rsidR="00EA6EEB"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sz w:val="24"/>
                <w:szCs w:val="24"/>
              </w:rPr>
            </w:pPr>
            <w:r w:rsidRPr="00AD67A0">
              <w:rPr>
                <w:rFonts w:ascii="Arial" w:eastAsia="Arial" w:hAnsi="Arial" w:cs="Arial"/>
                <w:i/>
                <w:spacing w:val="-1"/>
                <w:sz w:val="24"/>
                <w:szCs w:val="24"/>
              </w:rPr>
              <w:t>R</w:t>
            </w:r>
            <w:r w:rsidRPr="00AD67A0">
              <w:rPr>
                <w:rFonts w:ascii="Arial" w:eastAsia="Arial" w:hAnsi="Arial" w:cs="Arial"/>
                <w:i/>
                <w:sz w:val="24"/>
                <w:szCs w:val="24"/>
              </w:rPr>
              <w:t xml:space="preserve">ed </w:t>
            </w:r>
            <w:r w:rsidRPr="00AD67A0">
              <w:rPr>
                <w:rFonts w:ascii="Arial" w:eastAsia="Arial" w:hAnsi="Arial" w:cs="Arial"/>
                <w:sz w:val="24"/>
                <w:szCs w:val="24"/>
              </w:rPr>
              <w:t xml:space="preserve">on </w:t>
            </w:r>
            <w:r w:rsidRPr="00AD67A0">
              <w:rPr>
                <w:rFonts w:ascii="Arial" w:eastAsia="Arial" w:hAnsi="Arial" w:cs="Arial"/>
                <w:spacing w:val="-1"/>
                <w:sz w:val="24"/>
                <w:szCs w:val="24"/>
              </w:rPr>
              <w:t>E</w:t>
            </w:r>
            <w:r w:rsidRPr="00AD67A0">
              <w:rPr>
                <w:rFonts w:ascii="Arial" w:eastAsia="Arial" w:hAnsi="Arial" w:cs="Arial"/>
                <w:spacing w:val="-3"/>
                <w:sz w:val="24"/>
                <w:szCs w:val="24"/>
              </w:rPr>
              <w:t>n</w:t>
            </w:r>
            <w:r w:rsidRPr="00AD67A0">
              <w:rPr>
                <w:rFonts w:ascii="Arial" w:eastAsia="Arial" w:hAnsi="Arial" w:cs="Arial"/>
                <w:spacing w:val="2"/>
                <w:sz w:val="24"/>
                <w:szCs w:val="24"/>
              </w:rPr>
              <w:t>g</w:t>
            </w:r>
            <w:r w:rsidRPr="00AD67A0">
              <w:rPr>
                <w:rFonts w:ascii="Arial" w:eastAsia="Arial" w:hAnsi="Arial" w:cs="Arial"/>
                <w:spacing w:val="-1"/>
                <w:sz w:val="24"/>
                <w:szCs w:val="24"/>
              </w:rPr>
              <w:t>li</w:t>
            </w:r>
            <w:r w:rsidRPr="00AD67A0">
              <w:rPr>
                <w:rFonts w:ascii="Arial" w:eastAsia="Arial" w:hAnsi="Arial" w:cs="Arial"/>
                <w:sz w:val="24"/>
                <w:szCs w:val="24"/>
              </w:rPr>
              <w:t>sh l</w:t>
            </w:r>
            <w:r w:rsidRPr="00AD67A0">
              <w:rPr>
                <w:rFonts w:ascii="Arial" w:eastAsia="Arial" w:hAnsi="Arial" w:cs="Arial"/>
                <w:spacing w:val="-1"/>
                <w:sz w:val="24"/>
                <w:szCs w:val="24"/>
              </w:rPr>
              <w:t>a</w:t>
            </w:r>
            <w:r w:rsidRPr="00AD67A0">
              <w:rPr>
                <w:rFonts w:ascii="Arial" w:eastAsia="Arial" w:hAnsi="Arial" w:cs="Arial"/>
                <w:sz w:val="24"/>
                <w:szCs w:val="24"/>
              </w:rPr>
              <w:t>n</w:t>
            </w:r>
            <w:r w:rsidRPr="00AD67A0">
              <w:rPr>
                <w:rFonts w:ascii="Arial" w:eastAsia="Arial" w:hAnsi="Arial" w:cs="Arial"/>
                <w:spacing w:val="2"/>
                <w:sz w:val="24"/>
                <w:szCs w:val="24"/>
              </w:rPr>
              <w:t>g</w:t>
            </w:r>
            <w:r w:rsidRPr="00AD67A0">
              <w:rPr>
                <w:rFonts w:ascii="Arial" w:eastAsia="Arial" w:hAnsi="Arial" w:cs="Arial"/>
                <w:sz w:val="24"/>
                <w:szCs w:val="24"/>
              </w:rPr>
              <w:t>u</w:t>
            </w:r>
            <w:r w:rsidRPr="00AD67A0">
              <w:rPr>
                <w:rFonts w:ascii="Arial" w:eastAsia="Arial" w:hAnsi="Arial" w:cs="Arial"/>
                <w:spacing w:val="-3"/>
                <w:sz w:val="24"/>
                <w:szCs w:val="24"/>
              </w:rPr>
              <w:t>ag</w:t>
            </w:r>
            <w:r w:rsidRPr="00AD67A0">
              <w:rPr>
                <w:rFonts w:ascii="Arial" w:eastAsia="Arial" w:hAnsi="Arial" w:cs="Arial"/>
                <w:sz w:val="24"/>
                <w:szCs w:val="24"/>
              </w:rPr>
              <w:t>e a</w:t>
            </w:r>
            <w:r w:rsidRPr="00AD67A0">
              <w:rPr>
                <w:rFonts w:ascii="Arial" w:eastAsia="Arial" w:hAnsi="Arial" w:cs="Arial"/>
                <w:spacing w:val="-1"/>
                <w:sz w:val="24"/>
                <w:szCs w:val="24"/>
              </w:rPr>
              <w:t>r</w:t>
            </w:r>
            <w:r w:rsidRPr="00AD67A0">
              <w:rPr>
                <w:rFonts w:ascii="Arial" w:eastAsia="Arial" w:hAnsi="Arial" w:cs="Arial"/>
                <w:spacing w:val="1"/>
                <w:sz w:val="24"/>
                <w:szCs w:val="24"/>
              </w:rPr>
              <w:t>t</w:t>
            </w:r>
            <w:r w:rsidRPr="00AD67A0">
              <w:rPr>
                <w:rFonts w:ascii="Arial" w:eastAsia="Arial" w:hAnsi="Arial" w:cs="Arial"/>
                <w:sz w:val="24"/>
                <w:szCs w:val="24"/>
              </w:rPr>
              <w:t>s</w:t>
            </w:r>
            <w:r w:rsidRPr="00AD67A0">
              <w:rPr>
                <w:rFonts w:ascii="Arial" w:eastAsia="Arial" w:hAnsi="Arial" w:cs="Arial"/>
                <w:spacing w:val="1"/>
                <w:sz w:val="24"/>
                <w:szCs w:val="24"/>
              </w:rPr>
              <w:t xml:space="preserve"> </w:t>
            </w:r>
            <w:r w:rsidRPr="00AD67A0">
              <w:rPr>
                <w:rFonts w:ascii="Arial" w:eastAsia="Arial" w:hAnsi="Arial" w:cs="Arial"/>
                <w:spacing w:val="-3"/>
                <w:sz w:val="24"/>
                <w:szCs w:val="24"/>
              </w:rPr>
              <w:t>o</w:t>
            </w:r>
            <w:r w:rsidRPr="00AD67A0">
              <w:rPr>
                <w:rFonts w:ascii="Arial" w:eastAsia="Arial" w:hAnsi="Arial" w:cs="Arial"/>
                <w:sz w:val="24"/>
                <w:szCs w:val="24"/>
              </w:rPr>
              <w:t xml:space="preserve">r </w:t>
            </w:r>
            <w:r w:rsidRPr="00AD67A0">
              <w:rPr>
                <w:rFonts w:ascii="Arial" w:eastAsia="Arial" w:hAnsi="Arial" w:cs="Arial"/>
                <w:spacing w:val="3"/>
                <w:sz w:val="24"/>
                <w:szCs w:val="24"/>
              </w:rPr>
              <w:t>m</w:t>
            </w:r>
            <w:r w:rsidRPr="00AD67A0">
              <w:rPr>
                <w:rFonts w:ascii="Arial" w:eastAsia="Arial" w:hAnsi="Arial" w:cs="Arial"/>
                <w:sz w:val="24"/>
                <w:szCs w:val="24"/>
              </w:rPr>
              <w:t>ath</w:t>
            </w:r>
            <w:r w:rsidRPr="00AD67A0">
              <w:rPr>
                <w:rFonts w:ascii="Arial" w:eastAsia="Arial" w:hAnsi="Arial" w:cs="Arial"/>
                <w:spacing w:val="-3"/>
                <w:sz w:val="24"/>
                <w:szCs w:val="24"/>
              </w:rPr>
              <w:t xml:space="preserve"> </w:t>
            </w:r>
            <w:r w:rsidRPr="00AD67A0">
              <w:rPr>
                <w:rFonts w:ascii="Arial" w:eastAsia="Arial" w:hAnsi="Arial" w:cs="Arial"/>
                <w:spacing w:val="1"/>
                <w:sz w:val="24"/>
                <w:szCs w:val="24"/>
              </w:rPr>
              <w:t>t</w:t>
            </w:r>
            <w:r w:rsidRPr="00AD67A0">
              <w:rPr>
                <w:rFonts w:ascii="Arial" w:eastAsia="Arial" w:hAnsi="Arial" w:cs="Arial"/>
                <w:sz w:val="24"/>
                <w:szCs w:val="24"/>
              </w:rPr>
              <w:t xml:space="preserve">est </w:t>
            </w:r>
            <w:r w:rsidRPr="00AD67A0">
              <w:rPr>
                <w:rFonts w:ascii="Arial" w:eastAsia="Arial" w:hAnsi="Arial" w:cs="Arial"/>
                <w:b/>
                <w:bCs/>
                <w:sz w:val="24"/>
                <w:szCs w:val="24"/>
              </w:rPr>
              <w:t>and</w:t>
            </w:r>
            <w:r w:rsidRPr="00AD67A0">
              <w:rPr>
                <w:rFonts w:ascii="Arial" w:eastAsia="Arial" w:hAnsi="Arial" w:cs="Arial"/>
                <w:b/>
                <w:bCs/>
                <w:spacing w:val="-2"/>
                <w:sz w:val="24"/>
                <w:szCs w:val="24"/>
              </w:rPr>
              <w:t xml:space="preserve"> </w:t>
            </w:r>
            <w:r w:rsidRPr="00AD67A0">
              <w:rPr>
                <w:rFonts w:ascii="Arial" w:eastAsia="Arial" w:hAnsi="Arial" w:cs="Arial"/>
                <w:i/>
                <w:spacing w:val="1"/>
                <w:sz w:val="24"/>
                <w:szCs w:val="24"/>
              </w:rPr>
              <w:t>Or</w:t>
            </w:r>
            <w:r w:rsidRPr="00AD67A0">
              <w:rPr>
                <w:rFonts w:ascii="Arial" w:eastAsia="Arial" w:hAnsi="Arial" w:cs="Arial"/>
                <w:i/>
                <w:sz w:val="24"/>
                <w:szCs w:val="24"/>
              </w:rPr>
              <w:t>a</w:t>
            </w:r>
            <w:r w:rsidRPr="00AD67A0">
              <w:rPr>
                <w:rFonts w:ascii="Arial" w:eastAsia="Arial" w:hAnsi="Arial" w:cs="Arial"/>
                <w:i/>
                <w:spacing w:val="-1"/>
                <w:sz w:val="24"/>
                <w:szCs w:val="24"/>
              </w:rPr>
              <w:t>n</w:t>
            </w:r>
            <w:r w:rsidRPr="00AD67A0">
              <w:rPr>
                <w:rFonts w:ascii="Arial" w:eastAsia="Arial" w:hAnsi="Arial" w:cs="Arial"/>
                <w:i/>
                <w:sz w:val="24"/>
                <w:szCs w:val="24"/>
              </w:rPr>
              <w:t>ge</w:t>
            </w:r>
            <w:r w:rsidRPr="00AD67A0">
              <w:rPr>
                <w:rFonts w:ascii="Arial" w:eastAsia="Arial" w:hAnsi="Arial" w:cs="Arial"/>
                <w:i/>
                <w:spacing w:val="-2"/>
                <w:sz w:val="24"/>
                <w:szCs w:val="24"/>
              </w:rPr>
              <w:t xml:space="preserve"> </w:t>
            </w:r>
            <w:r w:rsidRPr="00AD67A0">
              <w:rPr>
                <w:rFonts w:ascii="Arial" w:eastAsia="Arial" w:hAnsi="Arial" w:cs="Arial"/>
                <w:sz w:val="24"/>
                <w:szCs w:val="24"/>
              </w:rPr>
              <w:t>on</w:t>
            </w:r>
            <w:r w:rsidRPr="00AD67A0">
              <w:rPr>
                <w:rFonts w:ascii="Arial" w:eastAsia="Arial" w:hAnsi="Arial" w:cs="Arial"/>
                <w:spacing w:val="-2"/>
                <w:sz w:val="24"/>
                <w:szCs w:val="24"/>
              </w:rPr>
              <w:t xml:space="preserve"> </w:t>
            </w:r>
            <w:r w:rsidRPr="00AD67A0">
              <w:rPr>
                <w:rFonts w:ascii="Arial" w:eastAsia="Arial" w:hAnsi="Arial" w:cs="Arial"/>
                <w:spacing w:val="1"/>
                <w:sz w:val="24"/>
                <w:szCs w:val="24"/>
              </w:rPr>
              <w:t>t</w:t>
            </w:r>
            <w:r w:rsidRPr="00AD67A0">
              <w:rPr>
                <w:rFonts w:ascii="Arial" w:eastAsia="Arial" w:hAnsi="Arial" w:cs="Arial"/>
                <w:sz w:val="24"/>
                <w:szCs w:val="24"/>
              </w:rPr>
              <w:t xml:space="preserve">he </w:t>
            </w:r>
            <w:r w:rsidRPr="00AD67A0">
              <w:rPr>
                <w:rFonts w:ascii="Arial" w:eastAsia="Arial" w:hAnsi="Arial" w:cs="Arial"/>
                <w:spacing w:val="-3"/>
                <w:sz w:val="24"/>
                <w:szCs w:val="24"/>
              </w:rPr>
              <w:t>o</w:t>
            </w:r>
            <w:r w:rsidRPr="00AD67A0">
              <w:rPr>
                <w:rFonts w:ascii="Arial" w:eastAsia="Arial" w:hAnsi="Arial" w:cs="Arial"/>
                <w:spacing w:val="1"/>
                <w:sz w:val="24"/>
                <w:szCs w:val="24"/>
              </w:rPr>
              <w:t>t</w:t>
            </w:r>
            <w:r w:rsidRPr="00AD67A0">
              <w:rPr>
                <w:rFonts w:ascii="Arial" w:eastAsia="Arial" w:hAnsi="Arial" w:cs="Arial"/>
                <w:sz w:val="24"/>
                <w:szCs w:val="24"/>
              </w:rPr>
              <w:t>h</w:t>
            </w:r>
            <w:r w:rsidRPr="00AD67A0">
              <w:rPr>
                <w:rFonts w:ascii="Arial" w:eastAsia="Arial" w:hAnsi="Arial" w:cs="Arial"/>
                <w:spacing w:val="-1"/>
                <w:sz w:val="24"/>
                <w:szCs w:val="24"/>
              </w:rPr>
              <w:t>e</w:t>
            </w:r>
            <w:r w:rsidRPr="00AD67A0">
              <w:rPr>
                <w:rFonts w:ascii="Arial" w:eastAsia="Arial" w:hAnsi="Arial" w:cs="Arial"/>
                <w:sz w:val="24"/>
                <w:szCs w:val="24"/>
              </w:rPr>
              <w:t>r</w:t>
            </w:r>
            <w:r w:rsidRPr="00AD67A0">
              <w:rPr>
                <w:rFonts w:ascii="Arial" w:eastAsia="Arial" w:hAnsi="Arial" w:cs="Arial"/>
                <w:spacing w:val="-3"/>
                <w:sz w:val="24"/>
                <w:szCs w:val="24"/>
              </w:rPr>
              <w:t xml:space="preserve"> </w:t>
            </w:r>
            <w:r w:rsidRPr="00AD67A0">
              <w:rPr>
                <w:rFonts w:ascii="Arial" w:eastAsia="Arial" w:hAnsi="Arial" w:cs="Arial"/>
                <w:spacing w:val="1"/>
                <w:sz w:val="24"/>
                <w:szCs w:val="24"/>
              </w:rPr>
              <w:t>t</w:t>
            </w:r>
            <w:r w:rsidRPr="00AD67A0">
              <w:rPr>
                <w:rFonts w:ascii="Arial" w:eastAsia="Arial" w:hAnsi="Arial" w:cs="Arial"/>
                <w:sz w:val="24"/>
                <w:szCs w:val="24"/>
              </w:rPr>
              <w:t>es</w:t>
            </w:r>
            <w:r w:rsidRPr="00AD67A0">
              <w:rPr>
                <w:rFonts w:ascii="Arial" w:eastAsia="Arial" w:hAnsi="Arial" w:cs="Arial"/>
                <w:spacing w:val="-1"/>
                <w:sz w:val="24"/>
                <w:szCs w:val="24"/>
              </w:rPr>
              <w:t>t</w:t>
            </w:r>
          </w:p>
          <w:p w14:paraId="4A371395" w14:textId="77777777" w:rsidR="009F4AA9"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b/>
                <w:sz w:val="24"/>
                <w:szCs w:val="24"/>
              </w:rPr>
            </w:pPr>
            <w:r w:rsidRPr="00AD67A0">
              <w:rPr>
                <w:rFonts w:ascii="Arial" w:eastAsia="Arial" w:hAnsi="Arial" w:cs="Arial"/>
                <w:spacing w:val="-1"/>
                <w:position w:val="-1"/>
                <w:sz w:val="24"/>
                <w:szCs w:val="24"/>
              </w:rPr>
              <w:t>English Learner Progress Indicator (ELPI) Status of</w:t>
            </w:r>
            <w:r w:rsidRPr="00AD67A0">
              <w:rPr>
                <w:rFonts w:ascii="Arial" w:eastAsia="Arial" w:hAnsi="Arial" w:cs="Arial"/>
                <w:b/>
                <w:i/>
                <w:spacing w:val="-1"/>
                <w:position w:val="-1"/>
                <w:sz w:val="24"/>
                <w:szCs w:val="24"/>
              </w:rPr>
              <w:t xml:space="preserve"> </w:t>
            </w:r>
            <w:r w:rsidRPr="00AD67A0">
              <w:rPr>
                <w:rFonts w:ascii="Arial" w:eastAsia="Arial" w:hAnsi="Arial" w:cs="Arial"/>
                <w:i/>
                <w:spacing w:val="-1"/>
                <w:position w:val="-1"/>
                <w:sz w:val="24"/>
                <w:szCs w:val="24"/>
              </w:rPr>
              <w:t xml:space="preserve">Very Low </w:t>
            </w:r>
            <w:r w:rsidRPr="00AD67A0">
              <w:rPr>
                <w:rFonts w:ascii="Arial" w:eastAsia="Arial" w:hAnsi="Arial" w:cs="Arial"/>
                <w:spacing w:val="-1"/>
                <w:position w:val="-1"/>
                <w:sz w:val="24"/>
                <w:szCs w:val="24"/>
              </w:rPr>
              <w:t xml:space="preserve">(English Learner Student Group Only) </w:t>
            </w:r>
            <w:r w:rsidRPr="00AD67A0">
              <w:rPr>
                <w:rFonts w:ascii="Helvetica" w:hAnsi="Helvetica" w:cs="Helvetica"/>
                <w:color w:val="000000"/>
                <w:sz w:val="24"/>
                <w:szCs w:val="24"/>
              </w:rPr>
              <w:t>(Note: Only the ELPI Status is available in 2019)</w:t>
            </w:r>
          </w:p>
        </w:tc>
        <w:tc>
          <w:tcPr>
            <w:tcW w:w="2498" w:type="pct"/>
          </w:tcPr>
          <w:p w14:paraId="4A371396" w14:textId="77777777" w:rsidR="009F4AA9" w:rsidRPr="00AD67A0" w:rsidRDefault="009F4AA9" w:rsidP="00771210">
            <w:pPr>
              <w:spacing w:before="120" w:after="120"/>
              <w:ind w:right="-14"/>
              <w:rPr>
                <w:rFonts w:eastAsia="Arial" w:cs="Arial"/>
              </w:rPr>
            </w:pPr>
            <w:r w:rsidRPr="00AD67A0">
              <w:rPr>
                <w:rFonts w:eastAsia="Arial" w:cs="Arial"/>
                <w:b/>
                <w:bCs/>
                <w:i/>
                <w:spacing w:val="-1"/>
              </w:rPr>
              <w:t>C</w:t>
            </w:r>
            <w:r w:rsidRPr="00AD67A0">
              <w:rPr>
                <w:rFonts w:eastAsia="Arial" w:cs="Arial"/>
                <w:b/>
                <w:bCs/>
                <w:i/>
              </w:rPr>
              <w:t>o</w:t>
            </w:r>
            <w:r w:rsidRPr="00AD67A0">
              <w:rPr>
                <w:rFonts w:eastAsia="Arial" w:cs="Arial"/>
                <w:b/>
                <w:bCs/>
                <w:i/>
                <w:spacing w:val="-1"/>
              </w:rPr>
              <w:t>o</w:t>
            </w:r>
            <w:r w:rsidRPr="00AD67A0">
              <w:rPr>
                <w:rFonts w:eastAsia="Arial" w:cs="Arial"/>
                <w:b/>
                <w:bCs/>
                <w:i/>
              </w:rPr>
              <w:t>rd</w:t>
            </w:r>
            <w:r w:rsidRPr="00AD67A0">
              <w:rPr>
                <w:rFonts w:eastAsia="Arial" w:cs="Arial"/>
                <w:b/>
                <w:bCs/>
                <w:i/>
                <w:spacing w:val="1"/>
              </w:rPr>
              <w:t>i</w:t>
            </w:r>
            <w:r w:rsidRPr="00AD67A0">
              <w:rPr>
                <w:rFonts w:eastAsia="Arial" w:cs="Arial"/>
                <w:b/>
                <w:bCs/>
                <w:i/>
              </w:rPr>
              <w:t>n</w:t>
            </w:r>
            <w:r w:rsidRPr="00AD67A0">
              <w:rPr>
                <w:rFonts w:eastAsia="Arial" w:cs="Arial"/>
                <w:b/>
                <w:bCs/>
                <w:i/>
                <w:spacing w:val="-1"/>
              </w:rPr>
              <w:t>a</w:t>
            </w:r>
            <w:r w:rsidRPr="00AD67A0">
              <w:rPr>
                <w:rFonts w:eastAsia="Arial" w:cs="Arial"/>
                <w:b/>
                <w:bCs/>
                <w:i/>
                <w:spacing w:val="-2"/>
              </w:rPr>
              <w:t>t</w:t>
            </w:r>
            <w:r w:rsidRPr="00AD67A0">
              <w:rPr>
                <w:rFonts w:eastAsia="Arial" w:cs="Arial"/>
                <w:b/>
                <w:bCs/>
                <w:i/>
                <w:spacing w:val="1"/>
              </w:rPr>
              <w:t>i</w:t>
            </w:r>
            <w:r w:rsidRPr="00AD67A0">
              <w:rPr>
                <w:rFonts w:eastAsia="Arial" w:cs="Arial"/>
                <w:b/>
                <w:bCs/>
                <w:i/>
              </w:rPr>
              <w:t xml:space="preserve">on </w:t>
            </w:r>
            <w:r w:rsidRPr="00AD67A0">
              <w:rPr>
                <w:rFonts w:eastAsia="Arial" w:cs="Arial"/>
                <w:b/>
                <w:bCs/>
                <w:i/>
                <w:spacing w:val="-3"/>
              </w:rPr>
              <w:t>o</w:t>
            </w:r>
            <w:r w:rsidRPr="00AD67A0">
              <w:rPr>
                <w:rFonts w:eastAsia="Arial" w:cs="Arial"/>
                <w:b/>
                <w:bCs/>
                <w:i/>
              </w:rPr>
              <w:t>f</w:t>
            </w:r>
            <w:r w:rsidRPr="00AD67A0">
              <w:rPr>
                <w:rFonts w:eastAsia="Arial" w:cs="Arial"/>
                <w:b/>
                <w:bCs/>
                <w:i/>
                <w:spacing w:val="2"/>
              </w:rPr>
              <w:t xml:space="preserve"> </w:t>
            </w:r>
            <w:r w:rsidRPr="00AD67A0">
              <w:rPr>
                <w:rFonts w:eastAsia="Arial" w:cs="Arial"/>
                <w:b/>
                <w:bCs/>
                <w:i/>
                <w:spacing w:val="-1"/>
              </w:rPr>
              <w:t>S</w:t>
            </w:r>
            <w:r w:rsidRPr="00AD67A0">
              <w:rPr>
                <w:rFonts w:eastAsia="Arial" w:cs="Arial"/>
                <w:b/>
                <w:bCs/>
                <w:i/>
              </w:rPr>
              <w:t>er</w:t>
            </w:r>
            <w:r w:rsidRPr="00AD67A0">
              <w:rPr>
                <w:rFonts w:eastAsia="Arial" w:cs="Arial"/>
                <w:b/>
                <w:bCs/>
                <w:i/>
                <w:spacing w:val="-3"/>
              </w:rPr>
              <w:t>v</w:t>
            </w:r>
            <w:r w:rsidRPr="00AD67A0">
              <w:rPr>
                <w:rFonts w:eastAsia="Arial" w:cs="Arial"/>
                <w:b/>
                <w:bCs/>
                <w:i/>
                <w:spacing w:val="1"/>
              </w:rPr>
              <w:t>i</w:t>
            </w:r>
            <w:r w:rsidRPr="00AD67A0">
              <w:rPr>
                <w:rFonts w:eastAsia="Arial" w:cs="Arial"/>
                <w:b/>
                <w:bCs/>
                <w:i/>
                <w:spacing w:val="-3"/>
              </w:rPr>
              <w:t>c</w:t>
            </w:r>
            <w:r w:rsidRPr="00AD67A0">
              <w:rPr>
                <w:rFonts w:eastAsia="Arial" w:cs="Arial"/>
                <w:b/>
                <w:bCs/>
                <w:i/>
              </w:rPr>
              <w:t xml:space="preserve">es </w:t>
            </w:r>
            <w:r w:rsidRPr="00AD67A0">
              <w:rPr>
                <w:rFonts w:eastAsia="Arial" w:cs="Arial"/>
                <w:b/>
                <w:bCs/>
                <w:i/>
                <w:spacing w:val="1"/>
              </w:rPr>
              <w:t>f</w:t>
            </w:r>
            <w:r w:rsidRPr="00AD67A0">
              <w:rPr>
                <w:rFonts w:eastAsia="Arial" w:cs="Arial"/>
                <w:b/>
                <w:bCs/>
                <w:i/>
              </w:rPr>
              <w:t>or</w:t>
            </w:r>
            <w:r w:rsidRPr="00AD67A0">
              <w:rPr>
                <w:rFonts w:eastAsia="Arial" w:cs="Arial"/>
                <w:b/>
                <w:bCs/>
                <w:i/>
                <w:spacing w:val="-1"/>
              </w:rPr>
              <w:t xml:space="preserve"> E</w:t>
            </w:r>
            <w:r w:rsidRPr="00AD67A0">
              <w:rPr>
                <w:rFonts w:eastAsia="Arial" w:cs="Arial"/>
                <w:b/>
                <w:bCs/>
                <w:i/>
              </w:rPr>
              <w:t>x</w:t>
            </w:r>
            <w:r w:rsidRPr="00AD67A0">
              <w:rPr>
                <w:rFonts w:eastAsia="Arial" w:cs="Arial"/>
                <w:b/>
                <w:bCs/>
                <w:i/>
                <w:spacing w:val="-1"/>
              </w:rPr>
              <w:t>p</w:t>
            </w:r>
            <w:r w:rsidRPr="00AD67A0">
              <w:rPr>
                <w:rFonts w:eastAsia="Arial" w:cs="Arial"/>
                <w:b/>
                <w:bCs/>
                <w:i/>
              </w:rPr>
              <w:t>e</w:t>
            </w:r>
            <w:r w:rsidRPr="00AD67A0">
              <w:rPr>
                <w:rFonts w:eastAsia="Arial" w:cs="Arial"/>
                <w:b/>
                <w:bCs/>
                <w:i/>
                <w:spacing w:val="-2"/>
              </w:rPr>
              <w:t>l</w:t>
            </w:r>
            <w:r w:rsidRPr="00AD67A0">
              <w:rPr>
                <w:rFonts w:eastAsia="Arial" w:cs="Arial"/>
                <w:b/>
                <w:bCs/>
                <w:i/>
                <w:spacing w:val="1"/>
              </w:rPr>
              <w:t>l</w:t>
            </w:r>
            <w:r w:rsidRPr="00AD67A0">
              <w:rPr>
                <w:rFonts w:eastAsia="Arial" w:cs="Arial"/>
                <w:b/>
                <w:bCs/>
                <w:i/>
              </w:rPr>
              <w:t xml:space="preserve">ed </w:t>
            </w:r>
            <w:r w:rsidRPr="00AD67A0">
              <w:rPr>
                <w:rFonts w:eastAsia="Arial" w:cs="Arial"/>
                <w:b/>
                <w:bCs/>
                <w:i/>
                <w:spacing w:val="-1"/>
              </w:rPr>
              <w:t>P</w:t>
            </w:r>
            <w:r w:rsidRPr="00AD67A0">
              <w:rPr>
                <w:rFonts w:eastAsia="Arial" w:cs="Arial"/>
                <w:b/>
                <w:bCs/>
                <w:i/>
              </w:rPr>
              <w:t>u</w:t>
            </w:r>
            <w:r w:rsidRPr="00AD67A0">
              <w:rPr>
                <w:rFonts w:eastAsia="Arial" w:cs="Arial"/>
                <w:b/>
                <w:bCs/>
                <w:i/>
                <w:spacing w:val="-3"/>
              </w:rPr>
              <w:t>p</w:t>
            </w:r>
            <w:r w:rsidRPr="00AD67A0">
              <w:rPr>
                <w:rFonts w:eastAsia="Arial" w:cs="Arial"/>
                <w:b/>
                <w:bCs/>
                <w:i/>
                <w:spacing w:val="1"/>
              </w:rPr>
              <w:t>il</w:t>
            </w:r>
            <w:r w:rsidRPr="00AD67A0">
              <w:rPr>
                <w:rFonts w:eastAsia="Arial" w:cs="Arial"/>
                <w:b/>
                <w:bCs/>
                <w:i/>
              </w:rPr>
              <w:t>s</w:t>
            </w:r>
            <w:r w:rsidRPr="00AD67A0">
              <w:rPr>
                <w:rFonts w:eastAsia="Arial" w:cs="Arial"/>
                <w:b/>
                <w:bCs/>
                <w:i/>
                <w:spacing w:val="-1"/>
              </w:rPr>
              <w:t xml:space="preserve"> </w:t>
            </w:r>
            <w:r w:rsidRPr="00AD67A0">
              <w:rPr>
                <w:rFonts w:eastAsia="Arial" w:cs="Arial"/>
                <w:b/>
                <w:bCs/>
                <w:i/>
              </w:rPr>
              <w:t>–</w:t>
            </w:r>
            <w:r w:rsidRPr="00AD67A0">
              <w:rPr>
                <w:rFonts w:eastAsia="Arial" w:cs="Arial"/>
                <w:b/>
                <w:bCs/>
                <w:i/>
                <w:spacing w:val="1"/>
              </w:rPr>
              <w:t xml:space="preserve"> </w:t>
            </w:r>
            <w:r w:rsidRPr="00AD67A0">
              <w:rPr>
                <w:rFonts w:eastAsia="Arial" w:cs="Arial"/>
                <w:b/>
                <w:bCs/>
                <w:i/>
                <w:spacing w:val="-1"/>
              </w:rPr>
              <w:t>C</w:t>
            </w:r>
            <w:r w:rsidRPr="00AD67A0">
              <w:rPr>
                <w:rFonts w:eastAsia="Arial" w:cs="Arial"/>
                <w:b/>
                <w:bCs/>
                <w:i/>
                <w:spacing w:val="1"/>
              </w:rPr>
              <w:t>O</w:t>
            </w:r>
            <w:r w:rsidRPr="00AD67A0">
              <w:rPr>
                <w:rFonts w:eastAsia="Arial" w:cs="Arial"/>
                <w:b/>
                <w:bCs/>
                <w:i/>
                <w:spacing w:val="-1"/>
              </w:rPr>
              <w:t>E</w:t>
            </w:r>
            <w:r w:rsidRPr="00AD67A0">
              <w:rPr>
                <w:rFonts w:eastAsia="Arial" w:cs="Arial"/>
                <w:b/>
                <w:bCs/>
                <w:i/>
              </w:rPr>
              <w:t>s</w:t>
            </w:r>
            <w:r w:rsidRPr="00AD67A0">
              <w:rPr>
                <w:rFonts w:eastAsia="Arial" w:cs="Arial"/>
                <w:b/>
                <w:bCs/>
                <w:i/>
                <w:spacing w:val="-2"/>
              </w:rPr>
              <w:t xml:space="preserve"> </w:t>
            </w:r>
            <w:r w:rsidRPr="00AD67A0">
              <w:rPr>
                <w:rFonts w:eastAsia="Arial" w:cs="Arial"/>
                <w:b/>
                <w:bCs/>
                <w:i/>
                <w:spacing w:val="1"/>
              </w:rPr>
              <w:t>O</w:t>
            </w:r>
            <w:r w:rsidRPr="00AD67A0">
              <w:rPr>
                <w:rFonts w:eastAsia="Arial" w:cs="Arial"/>
                <w:b/>
                <w:bCs/>
                <w:i/>
                <w:spacing w:val="-3"/>
              </w:rPr>
              <w:t>n</w:t>
            </w:r>
            <w:r w:rsidRPr="00AD67A0">
              <w:rPr>
                <w:rFonts w:eastAsia="Arial" w:cs="Arial"/>
                <w:b/>
                <w:bCs/>
                <w:i/>
                <w:spacing w:val="1"/>
              </w:rPr>
              <w:t>l</w:t>
            </w:r>
            <w:r w:rsidRPr="00AD67A0">
              <w:rPr>
                <w:rFonts w:eastAsia="Arial" w:cs="Arial"/>
                <w:b/>
                <w:bCs/>
                <w:i/>
              </w:rPr>
              <w:t>y</w:t>
            </w:r>
            <w:r w:rsidRPr="00AD67A0">
              <w:rPr>
                <w:rFonts w:eastAsia="Arial" w:cs="Arial"/>
                <w:b/>
                <w:bCs/>
                <w:i/>
                <w:spacing w:val="-2"/>
              </w:rPr>
              <w:t xml:space="preserve"> </w:t>
            </w:r>
            <w:r w:rsidRPr="00AD67A0">
              <w:rPr>
                <w:rFonts w:eastAsia="Arial" w:cs="Arial"/>
                <w:b/>
                <w:bCs/>
                <w:i/>
                <w:spacing w:val="1"/>
              </w:rPr>
              <w:t>(</w:t>
            </w:r>
            <w:r w:rsidRPr="00AD67A0">
              <w:rPr>
                <w:rFonts w:eastAsia="Arial" w:cs="Arial"/>
                <w:b/>
                <w:bCs/>
                <w:i/>
                <w:spacing w:val="-1"/>
              </w:rPr>
              <w:t>P</w:t>
            </w:r>
            <w:r w:rsidRPr="00AD67A0">
              <w:rPr>
                <w:rFonts w:eastAsia="Arial" w:cs="Arial"/>
                <w:b/>
                <w:bCs/>
                <w:i/>
              </w:rPr>
              <w:t>r</w:t>
            </w:r>
            <w:r w:rsidRPr="00AD67A0">
              <w:rPr>
                <w:rFonts w:eastAsia="Arial" w:cs="Arial"/>
                <w:b/>
                <w:bCs/>
                <w:i/>
                <w:spacing w:val="1"/>
              </w:rPr>
              <w:t>i</w:t>
            </w:r>
            <w:r w:rsidRPr="00AD67A0">
              <w:rPr>
                <w:rFonts w:eastAsia="Arial" w:cs="Arial"/>
                <w:b/>
                <w:bCs/>
                <w:i/>
                <w:spacing w:val="-3"/>
              </w:rPr>
              <w:t>o</w:t>
            </w:r>
            <w:r w:rsidRPr="00AD67A0">
              <w:rPr>
                <w:rFonts w:eastAsia="Arial" w:cs="Arial"/>
                <w:b/>
                <w:bCs/>
                <w:i/>
              </w:rPr>
              <w:t>r</w:t>
            </w:r>
            <w:r w:rsidRPr="00AD67A0">
              <w:rPr>
                <w:rFonts w:eastAsia="Arial" w:cs="Arial"/>
                <w:b/>
                <w:bCs/>
                <w:i/>
                <w:spacing w:val="-1"/>
              </w:rPr>
              <w:t>i</w:t>
            </w:r>
            <w:r w:rsidRPr="00AD67A0">
              <w:rPr>
                <w:rFonts w:eastAsia="Arial" w:cs="Arial"/>
                <w:b/>
                <w:bCs/>
                <w:i/>
                <w:spacing w:val="1"/>
              </w:rPr>
              <w:t>t</w:t>
            </w:r>
            <w:r w:rsidRPr="00AD67A0">
              <w:rPr>
                <w:rFonts w:eastAsia="Arial" w:cs="Arial"/>
                <w:b/>
                <w:bCs/>
                <w:i/>
              </w:rPr>
              <w:t xml:space="preserve">y </w:t>
            </w:r>
            <w:r w:rsidRPr="00AD67A0">
              <w:rPr>
                <w:rFonts w:eastAsia="Arial" w:cs="Arial"/>
                <w:b/>
                <w:bCs/>
                <w:i/>
                <w:spacing w:val="-2"/>
              </w:rPr>
              <w:t>9</w:t>
            </w:r>
            <w:r w:rsidRPr="00AD67A0">
              <w:rPr>
                <w:rFonts w:eastAsia="Arial" w:cs="Arial"/>
                <w:b/>
                <w:bCs/>
                <w:i/>
              </w:rPr>
              <w:t>)</w:t>
            </w:r>
          </w:p>
          <w:p w14:paraId="4A371397" w14:textId="77777777" w:rsidR="009F4AA9" w:rsidRPr="00AD67A0" w:rsidRDefault="009F4AA9"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b/>
                <w:sz w:val="24"/>
                <w:szCs w:val="24"/>
              </w:rPr>
            </w:pPr>
            <w:r w:rsidRPr="00AD67A0">
              <w:rPr>
                <w:rFonts w:ascii="Arial" w:eastAsia="Arial" w:hAnsi="Arial" w:cs="Arial"/>
                <w:i/>
                <w:spacing w:val="-1"/>
                <w:sz w:val="24"/>
                <w:szCs w:val="24"/>
              </w:rPr>
              <w:t>Not Met for Two or More Years</w:t>
            </w:r>
            <w:r w:rsidRPr="00AD67A0">
              <w:rPr>
                <w:rFonts w:ascii="Arial" w:eastAsia="Arial" w:hAnsi="Arial" w:cs="Arial"/>
                <w:position w:val="-1"/>
                <w:sz w:val="24"/>
                <w:szCs w:val="24"/>
              </w:rPr>
              <w:t xml:space="preserve"> on</w:t>
            </w:r>
            <w:r w:rsidRPr="00AD67A0">
              <w:rPr>
                <w:rFonts w:ascii="Arial" w:eastAsia="Arial" w:hAnsi="Arial" w:cs="Arial"/>
                <w:spacing w:val="-2"/>
                <w:position w:val="-1"/>
                <w:sz w:val="24"/>
                <w:szCs w:val="24"/>
              </w:rPr>
              <w:t xml:space="preserve"> </w:t>
            </w:r>
            <w:r w:rsidRPr="00AD67A0">
              <w:rPr>
                <w:rFonts w:ascii="Arial" w:eastAsia="Arial" w:hAnsi="Arial" w:cs="Arial"/>
                <w:position w:val="-1"/>
                <w:sz w:val="24"/>
                <w:szCs w:val="24"/>
              </w:rPr>
              <w:t>L</w:t>
            </w:r>
            <w:r w:rsidRPr="00AD67A0">
              <w:rPr>
                <w:rFonts w:ascii="Arial" w:eastAsia="Arial" w:hAnsi="Arial" w:cs="Arial"/>
                <w:spacing w:val="-1"/>
                <w:position w:val="-1"/>
                <w:sz w:val="24"/>
                <w:szCs w:val="24"/>
              </w:rPr>
              <w:t>o</w:t>
            </w:r>
            <w:r w:rsidRPr="00AD67A0">
              <w:rPr>
                <w:rFonts w:ascii="Arial" w:eastAsia="Arial" w:hAnsi="Arial" w:cs="Arial"/>
                <w:position w:val="-1"/>
                <w:sz w:val="24"/>
                <w:szCs w:val="24"/>
              </w:rPr>
              <w:t xml:space="preserve">cal </w:t>
            </w:r>
            <w:r w:rsidRPr="00AD67A0">
              <w:rPr>
                <w:rFonts w:ascii="Arial" w:eastAsia="Arial" w:hAnsi="Arial" w:cs="Arial"/>
                <w:spacing w:val="-1"/>
                <w:position w:val="-1"/>
                <w:sz w:val="24"/>
                <w:szCs w:val="24"/>
              </w:rPr>
              <w:t>P</w:t>
            </w:r>
            <w:r w:rsidRPr="00AD67A0">
              <w:rPr>
                <w:rFonts w:ascii="Arial" w:eastAsia="Arial" w:hAnsi="Arial" w:cs="Arial"/>
                <w:position w:val="-1"/>
                <w:sz w:val="24"/>
                <w:szCs w:val="24"/>
              </w:rPr>
              <w:t>e</w:t>
            </w:r>
            <w:r w:rsidRPr="00AD67A0">
              <w:rPr>
                <w:rFonts w:ascii="Arial" w:eastAsia="Arial" w:hAnsi="Arial" w:cs="Arial"/>
                <w:spacing w:val="-2"/>
                <w:position w:val="-1"/>
                <w:sz w:val="24"/>
                <w:szCs w:val="24"/>
              </w:rPr>
              <w:t>r</w:t>
            </w:r>
            <w:r w:rsidRPr="00AD67A0">
              <w:rPr>
                <w:rFonts w:ascii="Arial" w:eastAsia="Arial" w:hAnsi="Arial" w:cs="Arial"/>
                <w:spacing w:val="1"/>
                <w:position w:val="-1"/>
                <w:sz w:val="24"/>
                <w:szCs w:val="24"/>
              </w:rPr>
              <w:t>f</w:t>
            </w:r>
            <w:r w:rsidRPr="00AD67A0">
              <w:rPr>
                <w:rFonts w:ascii="Arial" w:eastAsia="Arial" w:hAnsi="Arial" w:cs="Arial"/>
                <w:position w:val="-1"/>
                <w:sz w:val="24"/>
                <w:szCs w:val="24"/>
              </w:rPr>
              <w:t>o</w:t>
            </w:r>
            <w:r w:rsidRPr="00AD67A0">
              <w:rPr>
                <w:rFonts w:ascii="Arial" w:eastAsia="Arial" w:hAnsi="Arial" w:cs="Arial"/>
                <w:spacing w:val="-2"/>
                <w:position w:val="-1"/>
                <w:sz w:val="24"/>
                <w:szCs w:val="24"/>
              </w:rPr>
              <w:t>r</w:t>
            </w:r>
            <w:r w:rsidRPr="00AD67A0">
              <w:rPr>
                <w:rFonts w:ascii="Arial" w:eastAsia="Arial" w:hAnsi="Arial" w:cs="Arial"/>
                <w:spacing w:val="1"/>
                <w:position w:val="-1"/>
                <w:sz w:val="24"/>
                <w:szCs w:val="24"/>
              </w:rPr>
              <w:t>m</w:t>
            </w:r>
            <w:r w:rsidRPr="00AD67A0">
              <w:rPr>
                <w:rFonts w:ascii="Arial" w:eastAsia="Arial" w:hAnsi="Arial" w:cs="Arial"/>
                <w:spacing w:val="-3"/>
                <w:position w:val="-1"/>
                <w:sz w:val="24"/>
                <w:szCs w:val="24"/>
              </w:rPr>
              <w:t>a</w:t>
            </w:r>
            <w:r w:rsidRPr="00AD67A0">
              <w:rPr>
                <w:rFonts w:ascii="Arial" w:eastAsia="Arial" w:hAnsi="Arial" w:cs="Arial"/>
                <w:position w:val="-1"/>
                <w:sz w:val="24"/>
                <w:szCs w:val="24"/>
              </w:rPr>
              <w:t xml:space="preserve">nce </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n</w:t>
            </w:r>
            <w:r w:rsidRPr="00AD67A0">
              <w:rPr>
                <w:rFonts w:ascii="Arial" w:eastAsia="Arial" w:hAnsi="Arial" w:cs="Arial"/>
                <w:spacing w:val="-1"/>
                <w:position w:val="-1"/>
                <w:sz w:val="24"/>
                <w:szCs w:val="24"/>
              </w:rPr>
              <w:t>di</w:t>
            </w:r>
            <w:r w:rsidRPr="00AD67A0">
              <w:rPr>
                <w:rFonts w:ascii="Arial" w:eastAsia="Arial" w:hAnsi="Arial" w:cs="Arial"/>
                <w:position w:val="-1"/>
                <w:sz w:val="24"/>
                <w:szCs w:val="24"/>
              </w:rPr>
              <w:t>c</w:t>
            </w:r>
            <w:r w:rsidRPr="00AD67A0">
              <w:rPr>
                <w:rFonts w:ascii="Arial" w:eastAsia="Arial" w:hAnsi="Arial" w:cs="Arial"/>
                <w:spacing w:val="-3"/>
                <w:position w:val="-1"/>
                <w:sz w:val="24"/>
                <w:szCs w:val="24"/>
              </w:rPr>
              <w:t>a</w:t>
            </w:r>
            <w:r w:rsidRPr="00AD67A0">
              <w:rPr>
                <w:rFonts w:ascii="Arial" w:eastAsia="Arial" w:hAnsi="Arial" w:cs="Arial"/>
                <w:spacing w:val="1"/>
                <w:position w:val="-1"/>
                <w:sz w:val="24"/>
                <w:szCs w:val="24"/>
              </w:rPr>
              <w:t>t</w:t>
            </w:r>
            <w:r w:rsidRPr="00AD67A0">
              <w:rPr>
                <w:rFonts w:ascii="Arial" w:eastAsia="Arial" w:hAnsi="Arial" w:cs="Arial"/>
                <w:position w:val="-1"/>
                <w:sz w:val="24"/>
                <w:szCs w:val="24"/>
              </w:rPr>
              <w:t>or</w:t>
            </w:r>
          </w:p>
        </w:tc>
      </w:tr>
      <w:tr w:rsidR="00033833" w:rsidRPr="00AD67A0" w14:paraId="4A37139E" w14:textId="77777777" w:rsidTr="002F7D62">
        <w:trPr>
          <w:cantSplit/>
          <w:trHeight w:val="51"/>
        </w:trPr>
        <w:tc>
          <w:tcPr>
            <w:tcW w:w="2502" w:type="pct"/>
          </w:tcPr>
          <w:p w14:paraId="4A371399" w14:textId="77777777" w:rsidR="00033833" w:rsidRPr="00AD67A0" w:rsidRDefault="00033833" w:rsidP="00771210">
            <w:pPr>
              <w:spacing w:before="120" w:after="120"/>
              <w:ind w:right="-14"/>
              <w:rPr>
                <w:rFonts w:eastAsia="Arial" w:cs="Arial"/>
              </w:rPr>
            </w:pPr>
            <w:r w:rsidRPr="00AD67A0">
              <w:rPr>
                <w:rFonts w:eastAsia="Arial" w:cs="Arial"/>
                <w:b/>
                <w:bCs/>
                <w:i/>
                <w:spacing w:val="-1"/>
              </w:rPr>
              <w:t>P</w:t>
            </w:r>
            <w:r w:rsidRPr="00AD67A0">
              <w:rPr>
                <w:rFonts w:eastAsia="Arial" w:cs="Arial"/>
                <w:b/>
                <w:bCs/>
                <w:i/>
              </w:rPr>
              <w:t>u</w:t>
            </w:r>
            <w:r w:rsidRPr="00AD67A0">
              <w:rPr>
                <w:rFonts w:eastAsia="Arial" w:cs="Arial"/>
                <w:b/>
                <w:bCs/>
                <w:i/>
                <w:spacing w:val="-1"/>
              </w:rPr>
              <w:t>p</w:t>
            </w:r>
            <w:r w:rsidRPr="00AD67A0">
              <w:rPr>
                <w:rFonts w:eastAsia="Arial" w:cs="Arial"/>
                <w:b/>
                <w:bCs/>
                <w:i/>
                <w:spacing w:val="1"/>
              </w:rPr>
              <w:t>i</w:t>
            </w:r>
            <w:r w:rsidRPr="00AD67A0">
              <w:rPr>
                <w:rFonts w:eastAsia="Arial" w:cs="Arial"/>
                <w:b/>
                <w:bCs/>
                <w:i/>
              </w:rPr>
              <w:t>l</w:t>
            </w:r>
            <w:r w:rsidRPr="00AD67A0">
              <w:rPr>
                <w:rFonts w:eastAsia="Arial" w:cs="Arial"/>
                <w:b/>
                <w:bCs/>
                <w:i/>
                <w:spacing w:val="2"/>
              </w:rPr>
              <w:t xml:space="preserve"> </w:t>
            </w:r>
            <w:r w:rsidRPr="00AD67A0">
              <w:rPr>
                <w:rFonts w:eastAsia="Arial" w:cs="Arial"/>
                <w:b/>
                <w:bCs/>
                <w:i/>
                <w:spacing w:val="-1"/>
              </w:rPr>
              <w:t>E</w:t>
            </w:r>
            <w:r w:rsidRPr="00AD67A0">
              <w:rPr>
                <w:rFonts w:eastAsia="Arial" w:cs="Arial"/>
                <w:b/>
                <w:bCs/>
                <w:i/>
              </w:rPr>
              <w:t>n</w:t>
            </w:r>
            <w:r w:rsidRPr="00AD67A0">
              <w:rPr>
                <w:rFonts w:eastAsia="Arial" w:cs="Arial"/>
                <w:b/>
                <w:bCs/>
                <w:i/>
                <w:spacing w:val="-1"/>
              </w:rPr>
              <w:t>g</w:t>
            </w:r>
            <w:r w:rsidRPr="00AD67A0">
              <w:rPr>
                <w:rFonts w:eastAsia="Arial" w:cs="Arial"/>
                <w:b/>
                <w:bCs/>
                <w:i/>
              </w:rPr>
              <w:t>a</w:t>
            </w:r>
            <w:r w:rsidRPr="00AD67A0">
              <w:rPr>
                <w:rFonts w:eastAsia="Arial" w:cs="Arial"/>
                <w:b/>
                <w:bCs/>
                <w:i/>
                <w:spacing w:val="-1"/>
              </w:rPr>
              <w:t>g</w:t>
            </w:r>
            <w:r w:rsidRPr="00AD67A0">
              <w:rPr>
                <w:rFonts w:eastAsia="Arial" w:cs="Arial"/>
                <w:b/>
                <w:bCs/>
                <w:i/>
                <w:spacing w:val="-3"/>
              </w:rPr>
              <w:t>e</w:t>
            </w:r>
            <w:r w:rsidRPr="00AD67A0">
              <w:rPr>
                <w:rFonts w:eastAsia="Arial" w:cs="Arial"/>
                <w:b/>
                <w:bCs/>
                <w:i/>
              </w:rPr>
              <w:t>ment</w:t>
            </w:r>
            <w:r w:rsidRPr="00AD67A0">
              <w:rPr>
                <w:rFonts w:eastAsia="Arial" w:cs="Arial"/>
                <w:b/>
                <w:bCs/>
                <w:i/>
                <w:spacing w:val="-1"/>
              </w:rPr>
              <w:t xml:space="preserve"> </w:t>
            </w:r>
            <w:r w:rsidRPr="00AD67A0">
              <w:rPr>
                <w:rFonts w:eastAsia="Arial" w:cs="Arial"/>
                <w:b/>
                <w:bCs/>
                <w:i/>
                <w:spacing w:val="1"/>
              </w:rPr>
              <w:t>(</w:t>
            </w:r>
            <w:r w:rsidRPr="00AD67A0">
              <w:rPr>
                <w:rFonts w:eastAsia="Arial" w:cs="Arial"/>
                <w:b/>
                <w:bCs/>
                <w:i/>
                <w:spacing w:val="-1"/>
              </w:rPr>
              <w:t>P</w:t>
            </w:r>
            <w:r w:rsidRPr="00AD67A0">
              <w:rPr>
                <w:rFonts w:eastAsia="Arial" w:cs="Arial"/>
                <w:b/>
                <w:bCs/>
                <w:i/>
                <w:spacing w:val="-2"/>
              </w:rPr>
              <w:t>r</w:t>
            </w:r>
            <w:r w:rsidRPr="00AD67A0">
              <w:rPr>
                <w:rFonts w:eastAsia="Arial" w:cs="Arial"/>
                <w:b/>
                <w:bCs/>
                <w:i/>
                <w:spacing w:val="-1"/>
              </w:rPr>
              <w:t>i</w:t>
            </w:r>
            <w:r w:rsidRPr="00AD67A0">
              <w:rPr>
                <w:rFonts w:eastAsia="Arial" w:cs="Arial"/>
                <w:b/>
                <w:bCs/>
                <w:i/>
              </w:rPr>
              <w:t>or</w:t>
            </w:r>
            <w:r w:rsidRPr="00AD67A0">
              <w:rPr>
                <w:rFonts w:eastAsia="Arial" w:cs="Arial"/>
                <w:b/>
                <w:bCs/>
                <w:i/>
                <w:spacing w:val="1"/>
              </w:rPr>
              <w:t>it</w:t>
            </w:r>
            <w:r w:rsidRPr="00AD67A0">
              <w:rPr>
                <w:rFonts w:eastAsia="Arial" w:cs="Arial"/>
                <w:b/>
                <w:bCs/>
                <w:i/>
              </w:rPr>
              <w:t>y</w:t>
            </w:r>
            <w:r w:rsidRPr="00AD67A0">
              <w:rPr>
                <w:rFonts w:eastAsia="Arial" w:cs="Arial"/>
                <w:b/>
                <w:bCs/>
                <w:i/>
                <w:spacing w:val="-2"/>
              </w:rPr>
              <w:t xml:space="preserve"> </w:t>
            </w:r>
            <w:r w:rsidRPr="00AD67A0">
              <w:rPr>
                <w:rFonts w:eastAsia="Arial" w:cs="Arial"/>
                <w:b/>
                <w:bCs/>
                <w:i/>
              </w:rPr>
              <w:t>5)</w:t>
            </w:r>
          </w:p>
          <w:p w14:paraId="4A37139A" w14:textId="77777777" w:rsidR="00033833" w:rsidRPr="00AD67A0" w:rsidRDefault="00033833" w:rsidP="00771210">
            <w:pPr>
              <w:pStyle w:val="ListParagraph"/>
              <w:numPr>
                <w:ilvl w:val="0"/>
                <w:numId w:val="1"/>
              </w:numPr>
              <w:tabs>
                <w:tab w:val="left" w:pos="1600"/>
              </w:tabs>
              <w:spacing w:before="120" w:after="120" w:line="240" w:lineRule="auto"/>
              <w:ind w:left="432" w:right="-14" w:hanging="270"/>
              <w:contextualSpacing w:val="0"/>
              <w:rPr>
                <w:rFonts w:ascii="Arial" w:eastAsia="Arial" w:hAnsi="Arial" w:cs="Arial"/>
                <w:sz w:val="24"/>
                <w:szCs w:val="24"/>
              </w:rPr>
            </w:pPr>
            <w:r w:rsidRPr="00AD67A0">
              <w:rPr>
                <w:rFonts w:ascii="Arial" w:eastAsia="Arial" w:hAnsi="Arial" w:cs="Arial"/>
                <w:i/>
                <w:spacing w:val="-1"/>
                <w:position w:val="-1"/>
                <w:sz w:val="24"/>
                <w:szCs w:val="24"/>
              </w:rPr>
              <w:t>R</w:t>
            </w:r>
            <w:r w:rsidRPr="00AD67A0">
              <w:rPr>
                <w:rFonts w:ascii="Arial" w:eastAsia="Arial" w:hAnsi="Arial" w:cs="Arial"/>
                <w:i/>
                <w:position w:val="-1"/>
                <w:sz w:val="24"/>
                <w:szCs w:val="24"/>
              </w:rPr>
              <w:t xml:space="preserve">ed </w:t>
            </w:r>
            <w:r w:rsidRPr="00AD67A0">
              <w:rPr>
                <w:rFonts w:ascii="Arial" w:eastAsia="Arial" w:hAnsi="Arial" w:cs="Arial"/>
                <w:position w:val="-1"/>
                <w:sz w:val="24"/>
                <w:szCs w:val="24"/>
              </w:rPr>
              <w:t>on</w:t>
            </w:r>
            <w:r w:rsidRPr="00AD67A0">
              <w:rPr>
                <w:rFonts w:ascii="Arial" w:eastAsia="Arial" w:hAnsi="Arial" w:cs="Arial"/>
                <w:spacing w:val="-2"/>
                <w:position w:val="-1"/>
                <w:sz w:val="24"/>
                <w:szCs w:val="24"/>
              </w:rPr>
              <w:t xml:space="preserve"> </w:t>
            </w:r>
            <w:r w:rsidRPr="00AD67A0">
              <w:rPr>
                <w:rFonts w:ascii="Arial" w:eastAsia="Arial" w:hAnsi="Arial" w:cs="Arial"/>
                <w:spacing w:val="1"/>
                <w:position w:val="-1"/>
                <w:sz w:val="24"/>
                <w:szCs w:val="24"/>
              </w:rPr>
              <w:t>Gr</w:t>
            </w:r>
            <w:r w:rsidRPr="00AD67A0">
              <w:rPr>
                <w:rFonts w:ascii="Arial" w:eastAsia="Arial" w:hAnsi="Arial" w:cs="Arial"/>
                <w:position w:val="-1"/>
                <w:sz w:val="24"/>
                <w:szCs w:val="24"/>
              </w:rPr>
              <w:t>a</w:t>
            </w:r>
            <w:r w:rsidRPr="00AD67A0">
              <w:rPr>
                <w:rFonts w:ascii="Arial" w:eastAsia="Arial" w:hAnsi="Arial" w:cs="Arial"/>
                <w:spacing w:val="-1"/>
                <w:position w:val="-1"/>
                <w:sz w:val="24"/>
                <w:szCs w:val="24"/>
              </w:rPr>
              <w:t>d</w:t>
            </w:r>
            <w:r w:rsidRPr="00AD67A0">
              <w:rPr>
                <w:rFonts w:ascii="Arial" w:eastAsia="Arial" w:hAnsi="Arial" w:cs="Arial"/>
                <w:position w:val="-1"/>
                <w:sz w:val="24"/>
                <w:szCs w:val="24"/>
              </w:rPr>
              <w:t>u</w:t>
            </w:r>
            <w:r w:rsidRPr="00AD67A0">
              <w:rPr>
                <w:rFonts w:ascii="Arial" w:eastAsia="Arial" w:hAnsi="Arial" w:cs="Arial"/>
                <w:spacing w:val="-3"/>
                <w:position w:val="-1"/>
                <w:sz w:val="24"/>
                <w:szCs w:val="24"/>
              </w:rPr>
              <w:t>a</w:t>
            </w:r>
            <w:r w:rsidRPr="00AD67A0">
              <w:rPr>
                <w:rFonts w:ascii="Arial" w:eastAsia="Arial" w:hAnsi="Arial" w:cs="Arial"/>
                <w:spacing w:val="1"/>
                <w:position w:val="-1"/>
                <w:sz w:val="24"/>
                <w:szCs w:val="24"/>
              </w:rPr>
              <w:t>t</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 xml:space="preserve">on </w:t>
            </w:r>
            <w:r w:rsidRPr="00AD67A0">
              <w:rPr>
                <w:rFonts w:ascii="Arial" w:eastAsia="Arial" w:hAnsi="Arial" w:cs="Arial"/>
                <w:spacing w:val="-1"/>
                <w:position w:val="-1"/>
                <w:sz w:val="24"/>
                <w:szCs w:val="24"/>
              </w:rPr>
              <w:t>R</w:t>
            </w:r>
            <w:r w:rsidRPr="00AD67A0">
              <w:rPr>
                <w:rFonts w:ascii="Arial" w:eastAsia="Arial" w:hAnsi="Arial" w:cs="Arial"/>
                <w:position w:val="-1"/>
                <w:sz w:val="24"/>
                <w:szCs w:val="24"/>
              </w:rPr>
              <w:t>ate</w:t>
            </w:r>
            <w:r w:rsidRPr="00AD67A0">
              <w:rPr>
                <w:rFonts w:ascii="Arial" w:eastAsia="Arial" w:hAnsi="Arial" w:cs="Arial"/>
                <w:spacing w:val="-3"/>
                <w:position w:val="-1"/>
                <w:sz w:val="24"/>
                <w:szCs w:val="24"/>
              </w:rPr>
              <w:t xml:space="preserve"> </w:t>
            </w:r>
            <w:r w:rsidRPr="00AD67A0">
              <w:rPr>
                <w:rFonts w:ascii="Arial" w:eastAsia="Arial" w:hAnsi="Arial" w:cs="Arial"/>
                <w:spacing w:val="1"/>
                <w:position w:val="-1"/>
                <w:sz w:val="24"/>
                <w:szCs w:val="24"/>
              </w:rPr>
              <w:t>I</w:t>
            </w:r>
            <w:r w:rsidRPr="00AD67A0">
              <w:rPr>
                <w:rFonts w:ascii="Arial" w:eastAsia="Arial" w:hAnsi="Arial" w:cs="Arial"/>
                <w:position w:val="-1"/>
                <w:sz w:val="24"/>
                <w:szCs w:val="24"/>
              </w:rPr>
              <w:t>n</w:t>
            </w:r>
            <w:r w:rsidRPr="00AD67A0">
              <w:rPr>
                <w:rFonts w:ascii="Arial" w:eastAsia="Arial" w:hAnsi="Arial" w:cs="Arial"/>
                <w:spacing w:val="-1"/>
                <w:position w:val="-1"/>
                <w:sz w:val="24"/>
                <w:szCs w:val="24"/>
              </w:rPr>
              <w:t>di</w:t>
            </w:r>
            <w:r w:rsidRPr="00AD67A0">
              <w:rPr>
                <w:rFonts w:ascii="Arial" w:eastAsia="Arial" w:hAnsi="Arial" w:cs="Arial"/>
                <w:position w:val="-1"/>
                <w:sz w:val="24"/>
                <w:szCs w:val="24"/>
              </w:rPr>
              <w:t>cato</w:t>
            </w:r>
            <w:r w:rsidRPr="00AD67A0">
              <w:rPr>
                <w:rFonts w:ascii="Arial" w:eastAsia="Arial" w:hAnsi="Arial" w:cs="Arial"/>
                <w:spacing w:val="-1"/>
                <w:position w:val="-1"/>
                <w:sz w:val="24"/>
                <w:szCs w:val="24"/>
              </w:rPr>
              <w:t>r</w:t>
            </w:r>
            <w:r w:rsidRPr="00AD67A0">
              <w:rPr>
                <w:rFonts w:ascii="Arial" w:eastAsia="Arial" w:hAnsi="Arial" w:cs="Arial"/>
                <w:position w:val="-1"/>
                <w:sz w:val="24"/>
                <w:szCs w:val="24"/>
              </w:rPr>
              <w:t>,</w:t>
            </w:r>
            <w:r w:rsidRPr="00AD67A0">
              <w:rPr>
                <w:rFonts w:ascii="Arial" w:eastAsia="Arial" w:hAnsi="Arial" w:cs="Arial"/>
                <w:spacing w:val="4"/>
                <w:position w:val="-1"/>
                <w:sz w:val="24"/>
                <w:szCs w:val="24"/>
              </w:rPr>
              <w:t xml:space="preserve"> </w:t>
            </w:r>
            <w:r w:rsidRPr="00AD67A0">
              <w:rPr>
                <w:rFonts w:ascii="Arial" w:eastAsia="Arial" w:hAnsi="Arial" w:cs="Arial"/>
                <w:b/>
                <w:bCs/>
                <w:spacing w:val="-3"/>
                <w:position w:val="-1"/>
                <w:sz w:val="24"/>
                <w:szCs w:val="24"/>
              </w:rPr>
              <w:t>or</w:t>
            </w:r>
          </w:p>
          <w:p w14:paraId="4A37139B" w14:textId="77777777" w:rsidR="00033833" w:rsidRPr="00AD67A0" w:rsidRDefault="00033833" w:rsidP="00771210">
            <w:pPr>
              <w:spacing w:before="120" w:after="120"/>
              <w:ind w:right="-14"/>
              <w:rPr>
                <w:rFonts w:eastAsia="Arial" w:cs="Arial"/>
                <w:b/>
                <w:bCs/>
                <w:i/>
                <w:spacing w:val="-1"/>
              </w:rPr>
            </w:pPr>
            <w:r w:rsidRPr="00AD67A0">
              <w:rPr>
                <w:rFonts w:eastAsia="Arial" w:cs="Arial"/>
                <w:i/>
                <w:spacing w:val="-1"/>
                <w:position w:val="-1"/>
              </w:rPr>
              <w:t>R</w:t>
            </w:r>
            <w:r w:rsidRPr="00AD67A0">
              <w:rPr>
                <w:rFonts w:eastAsia="Arial" w:cs="Arial"/>
                <w:i/>
                <w:position w:val="-1"/>
              </w:rPr>
              <w:t xml:space="preserve">ed </w:t>
            </w:r>
            <w:r w:rsidRPr="00AD67A0">
              <w:rPr>
                <w:rFonts w:eastAsia="Arial" w:cs="Arial"/>
                <w:position w:val="-1"/>
              </w:rPr>
              <w:t xml:space="preserve">on </w:t>
            </w:r>
            <w:r w:rsidRPr="00AD67A0">
              <w:rPr>
                <w:rFonts w:eastAsia="Arial" w:cs="Arial"/>
                <w:spacing w:val="-1"/>
                <w:position w:val="-1"/>
              </w:rPr>
              <w:t>C</w:t>
            </w:r>
            <w:r w:rsidRPr="00AD67A0">
              <w:rPr>
                <w:rFonts w:eastAsia="Arial" w:cs="Arial"/>
                <w:position w:val="-1"/>
              </w:rPr>
              <w:t>hron</w:t>
            </w:r>
            <w:r w:rsidRPr="00AD67A0">
              <w:rPr>
                <w:rFonts w:eastAsia="Arial" w:cs="Arial"/>
                <w:spacing w:val="-1"/>
                <w:position w:val="-1"/>
              </w:rPr>
              <w:t>i</w:t>
            </w:r>
            <w:r w:rsidRPr="00AD67A0">
              <w:rPr>
                <w:rFonts w:eastAsia="Arial" w:cs="Arial"/>
                <w:position w:val="-1"/>
              </w:rPr>
              <w:t>c</w:t>
            </w:r>
            <w:r w:rsidRPr="00AD67A0">
              <w:rPr>
                <w:rFonts w:eastAsia="Arial" w:cs="Arial"/>
                <w:spacing w:val="-1"/>
                <w:position w:val="-1"/>
              </w:rPr>
              <w:t xml:space="preserve"> A</w:t>
            </w:r>
            <w:r w:rsidRPr="00AD67A0">
              <w:rPr>
                <w:rFonts w:eastAsia="Arial" w:cs="Arial"/>
                <w:position w:val="-1"/>
              </w:rPr>
              <w:t>bs</w:t>
            </w:r>
            <w:r w:rsidRPr="00AD67A0">
              <w:rPr>
                <w:rFonts w:eastAsia="Arial" w:cs="Arial"/>
                <w:spacing w:val="-1"/>
                <w:position w:val="-1"/>
              </w:rPr>
              <w:t>e</w:t>
            </w:r>
            <w:r w:rsidRPr="00AD67A0">
              <w:rPr>
                <w:rFonts w:eastAsia="Arial" w:cs="Arial"/>
                <w:position w:val="-1"/>
              </w:rPr>
              <w:t>nce</w:t>
            </w:r>
            <w:r w:rsidRPr="00AD67A0">
              <w:rPr>
                <w:rFonts w:eastAsia="Arial" w:cs="Arial"/>
                <w:spacing w:val="-2"/>
                <w:position w:val="-1"/>
              </w:rPr>
              <w:t xml:space="preserve"> </w:t>
            </w:r>
            <w:r w:rsidRPr="00AD67A0">
              <w:rPr>
                <w:rFonts w:eastAsia="Arial" w:cs="Arial"/>
                <w:spacing w:val="1"/>
                <w:position w:val="-1"/>
              </w:rPr>
              <w:t>I</w:t>
            </w:r>
            <w:r w:rsidRPr="00AD67A0">
              <w:rPr>
                <w:rFonts w:eastAsia="Arial" w:cs="Arial"/>
                <w:position w:val="-1"/>
              </w:rPr>
              <w:t>n</w:t>
            </w:r>
            <w:r w:rsidRPr="00AD67A0">
              <w:rPr>
                <w:rFonts w:eastAsia="Arial" w:cs="Arial"/>
                <w:spacing w:val="-1"/>
                <w:position w:val="-1"/>
              </w:rPr>
              <w:t>di</w:t>
            </w:r>
            <w:r w:rsidRPr="00AD67A0">
              <w:rPr>
                <w:rFonts w:eastAsia="Arial" w:cs="Arial"/>
                <w:position w:val="-1"/>
              </w:rPr>
              <w:t>cat</w:t>
            </w:r>
            <w:r w:rsidRPr="00AD67A0">
              <w:rPr>
                <w:rFonts w:eastAsia="Arial" w:cs="Arial"/>
                <w:spacing w:val="-2"/>
                <w:position w:val="-1"/>
              </w:rPr>
              <w:t>o</w:t>
            </w:r>
            <w:r w:rsidRPr="00AD67A0">
              <w:rPr>
                <w:rFonts w:eastAsia="Arial" w:cs="Arial"/>
                <w:position w:val="-1"/>
              </w:rPr>
              <w:t>r</w:t>
            </w:r>
          </w:p>
        </w:tc>
        <w:tc>
          <w:tcPr>
            <w:tcW w:w="2498" w:type="pct"/>
          </w:tcPr>
          <w:p w14:paraId="4A37139C" w14:textId="77777777" w:rsidR="00033833" w:rsidRPr="00AD67A0" w:rsidRDefault="00033833" w:rsidP="00771210">
            <w:pPr>
              <w:spacing w:before="120" w:after="120"/>
              <w:ind w:right="-14"/>
              <w:rPr>
                <w:rFonts w:eastAsia="Arial" w:cs="Arial"/>
              </w:rPr>
            </w:pPr>
            <w:r w:rsidRPr="00AD67A0">
              <w:rPr>
                <w:rFonts w:eastAsia="Arial" w:cs="Arial"/>
                <w:b/>
                <w:bCs/>
                <w:i/>
                <w:spacing w:val="-1"/>
              </w:rPr>
              <w:t>C</w:t>
            </w:r>
            <w:r w:rsidRPr="00AD67A0">
              <w:rPr>
                <w:rFonts w:eastAsia="Arial" w:cs="Arial"/>
                <w:b/>
                <w:bCs/>
                <w:i/>
              </w:rPr>
              <w:t>o</w:t>
            </w:r>
            <w:r w:rsidRPr="00AD67A0">
              <w:rPr>
                <w:rFonts w:eastAsia="Arial" w:cs="Arial"/>
                <w:b/>
                <w:bCs/>
                <w:i/>
                <w:spacing w:val="-1"/>
              </w:rPr>
              <w:t>o</w:t>
            </w:r>
            <w:r w:rsidRPr="00AD67A0">
              <w:rPr>
                <w:rFonts w:eastAsia="Arial" w:cs="Arial"/>
                <w:b/>
                <w:bCs/>
                <w:i/>
              </w:rPr>
              <w:t>rd</w:t>
            </w:r>
            <w:r w:rsidRPr="00AD67A0">
              <w:rPr>
                <w:rFonts w:eastAsia="Arial" w:cs="Arial"/>
                <w:b/>
                <w:bCs/>
                <w:i/>
                <w:spacing w:val="1"/>
              </w:rPr>
              <w:t>i</w:t>
            </w:r>
            <w:r w:rsidRPr="00AD67A0">
              <w:rPr>
                <w:rFonts w:eastAsia="Arial" w:cs="Arial"/>
                <w:b/>
                <w:bCs/>
                <w:i/>
              </w:rPr>
              <w:t>n</w:t>
            </w:r>
            <w:r w:rsidRPr="00AD67A0">
              <w:rPr>
                <w:rFonts w:eastAsia="Arial" w:cs="Arial"/>
                <w:b/>
                <w:bCs/>
                <w:i/>
                <w:spacing w:val="-1"/>
              </w:rPr>
              <w:t>a</w:t>
            </w:r>
            <w:r w:rsidRPr="00AD67A0">
              <w:rPr>
                <w:rFonts w:eastAsia="Arial" w:cs="Arial"/>
                <w:b/>
                <w:bCs/>
                <w:i/>
                <w:spacing w:val="-2"/>
              </w:rPr>
              <w:t>t</w:t>
            </w:r>
            <w:r w:rsidRPr="00AD67A0">
              <w:rPr>
                <w:rFonts w:eastAsia="Arial" w:cs="Arial"/>
                <w:b/>
                <w:bCs/>
                <w:i/>
                <w:spacing w:val="1"/>
              </w:rPr>
              <w:t>i</w:t>
            </w:r>
            <w:r w:rsidRPr="00AD67A0">
              <w:rPr>
                <w:rFonts w:eastAsia="Arial" w:cs="Arial"/>
                <w:b/>
                <w:bCs/>
                <w:i/>
              </w:rPr>
              <w:t xml:space="preserve">on </w:t>
            </w:r>
            <w:r w:rsidRPr="00AD67A0">
              <w:rPr>
                <w:rFonts w:eastAsia="Arial" w:cs="Arial"/>
                <w:b/>
                <w:bCs/>
                <w:i/>
                <w:spacing w:val="-3"/>
              </w:rPr>
              <w:t>o</w:t>
            </w:r>
            <w:r w:rsidRPr="00AD67A0">
              <w:rPr>
                <w:rFonts w:eastAsia="Arial" w:cs="Arial"/>
                <w:b/>
                <w:bCs/>
                <w:i/>
              </w:rPr>
              <w:t>f</w:t>
            </w:r>
            <w:r w:rsidRPr="00AD67A0">
              <w:rPr>
                <w:rFonts w:eastAsia="Arial" w:cs="Arial"/>
                <w:b/>
                <w:bCs/>
                <w:i/>
                <w:spacing w:val="2"/>
              </w:rPr>
              <w:t xml:space="preserve"> </w:t>
            </w:r>
            <w:r w:rsidRPr="00AD67A0">
              <w:rPr>
                <w:rFonts w:eastAsia="Arial" w:cs="Arial"/>
                <w:b/>
                <w:bCs/>
                <w:i/>
                <w:spacing w:val="-1"/>
              </w:rPr>
              <w:t>S</w:t>
            </w:r>
            <w:r w:rsidRPr="00AD67A0">
              <w:rPr>
                <w:rFonts w:eastAsia="Arial" w:cs="Arial"/>
                <w:b/>
                <w:bCs/>
                <w:i/>
              </w:rPr>
              <w:t>er</w:t>
            </w:r>
            <w:r w:rsidRPr="00AD67A0">
              <w:rPr>
                <w:rFonts w:eastAsia="Arial" w:cs="Arial"/>
                <w:b/>
                <w:bCs/>
                <w:i/>
                <w:spacing w:val="-3"/>
              </w:rPr>
              <w:t>v</w:t>
            </w:r>
            <w:r w:rsidRPr="00AD67A0">
              <w:rPr>
                <w:rFonts w:eastAsia="Arial" w:cs="Arial"/>
                <w:b/>
                <w:bCs/>
                <w:i/>
                <w:spacing w:val="1"/>
              </w:rPr>
              <w:t>i</w:t>
            </w:r>
            <w:r w:rsidRPr="00AD67A0">
              <w:rPr>
                <w:rFonts w:eastAsia="Arial" w:cs="Arial"/>
                <w:b/>
                <w:bCs/>
                <w:i/>
                <w:spacing w:val="-3"/>
              </w:rPr>
              <w:t>c</w:t>
            </w:r>
            <w:r w:rsidRPr="00AD67A0">
              <w:rPr>
                <w:rFonts w:eastAsia="Arial" w:cs="Arial"/>
                <w:b/>
                <w:bCs/>
                <w:i/>
              </w:rPr>
              <w:t xml:space="preserve">es </w:t>
            </w:r>
            <w:r w:rsidRPr="00AD67A0">
              <w:rPr>
                <w:rFonts w:eastAsia="Arial" w:cs="Arial"/>
                <w:b/>
                <w:bCs/>
                <w:i/>
                <w:spacing w:val="1"/>
              </w:rPr>
              <w:t>f</w:t>
            </w:r>
            <w:r w:rsidRPr="00AD67A0">
              <w:rPr>
                <w:rFonts w:eastAsia="Arial" w:cs="Arial"/>
                <w:b/>
                <w:bCs/>
                <w:i/>
              </w:rPr>
              <w:t>or</w:t>
            </w:r>
            <w:r w:rsidRPr="00AD67A0">
              <w:rPr>
                <w:rFonts w:eastAsia="Arial" w:cs="Arial"/>
                <w:b/>
                <w:bCs/>
                <w:i/>
                <w:spacing w:val="-1"/>
              </w:rPr>
              <w:t xml:space="preserve"> </w:t>
            </w:r>
            <w:r w:rsidRPr="00AD67A0">
              <w:rPr>
                <w:rFonts w:eastAsia="Arial" w:cs="Arial"/>
                <w:b/>
                <w:bCs/>
                <w:i/>
              </w:rPr>
              <w:t>F</w:t>
            </w:r>
            <w:r w:rsidRPr="00AD67A0">
              <w:rPr>
                <w:rFonts w:eastAsia="Arial" w:cs="Arial"/>
                <w:b/>
                <w:bCs/>
                <w:i/>
                <w:spacing w:val="-1"/>
              </w:rPr>
              <w:t>o</w:t>
            </w:r>
            <w:r w:rsidRPr="00AD67A0">
              <w:rPr>
                <w:rFonts w:eastAsia="Arial" w:cs="Arial"/>
                <w:b/>
                <w:bCs/>
                <w:i/>
              </w:rPr>
              <w:t>st</w:t>
            </w:r>
            <w:r w:rsidRPr="00AD67A0">
              <w:rPr>
                <w:rFonts w:eastAsia="Arial" w:cs="Arial"/>
                <w:b/>
                <w:bCs/>
                <w:i/>
                <w:spacing w:val="-2"/>
              </w:rPr>
              <w:t>e</w:t>
            </w:r>
            <w:r w:rsidRPr="00AD67A0">
              <w:rPr>
                <w:rFonts w:eastAsia="Arial" w:cs="Arial"/>
                <w:b/>
                <w:bCs/>
                <w:i/>
              </w:rPr>
              <w:t>r</w:t>
            </w:r>
            <w:r w:rsidRPr="00AD67A0">
              <w:rPr>
                <w:rFonts w:eastAsia="Arial" w:cs="Arial"/>
                <w:b/>
                <w:bCs/>
                <w:i/>
                <w:spacing w:val="2"/>
              </w:rPr>
              <w:t xml:space="preserve"> </w:t>
            </w:r>
            <w:r w:rsidRPr="00AD67A0">
              <w:rPr>
                <w:rFonts w:eastAsia="Arial" w:cs="Arial"/>
                <w:b/>
                <w:bCs/>
                <w:i/>
                <w:spacing w:val="-1"/>
              </w:rPr>
              <w:t>Y</w:t>
            </w:r>
            <w:r w:rsidRPr="00AD67A0">
              <w:rPr>
                <w:rFonts w:eastAsia="Arial" w:cs="Arial"/>
                <w:b/>
                <w:bCs/>
                <w:i/>
              </w:rPr>
              <w:t>o</w:t>
            </w:r>
            <w:r w:rsidRPr="00AD67A0">
              <w:rPr>
                <w:rFonts w:eastAsia="Arial" w:cs="Arial"/>
                <w:b/>
                <w:bCs/>
                <w:i/>
                <w:spacing w:val="-3"/>
              </w:rPr>
              <w:t>u</w:t>
            </w:r>
            <w:r w:rsidRPr="00AD67A0">
              <w:rPr>
                <w:rFonts w:eastAsia="Arial" w:cs="Arial"/>
                <w:b/>
                <w:bCs/>
                <w:i/>
                <w:spacing w:val="1"/>
              </w:rPr>
              <w:t>t</w:t>
            </w:r>
            <w:r w:rsidRPr="00AD67A0">
              <w:rPr>
                <w:rFonts w:eastAsia="Arial" w:cs="Arial"/>
                <w:b/>
                <w:bCs/>
                <w:i/>
              </w:rPr>
              <w:t>h</w:t>
            </w:r>
            <w:r w:rsidRPr="00AD67A0">
              <w:rPr>
                <w:rFonts w:eastAsia="Arial" w:cs="Arial"/>
                <w:b/>
                <w:bCs/>
                <w:i/>
                <w:spacing w:val="3"/>
              </w:rPr>
              <w:t>—</w:t>
            </w:r>
            <w:r w:rsidRPr="00AD67A0">
              <w:rPr>
                <w:rFonts w:eastAsia="Arial" w:cs="Arial"/>
                <w:b/>
                <w:bCs/>
                <w:i/>
                <w:spacing w:val="-1"/>
              </w:rPr>
              <w:t>C</w:t>
            </w:r>
            <w:r w:rsidRPr="00AD67A0">
              <w:rPr>
                <w:rFonts w:eastAsia="Arial" w:cs="Arial"/>
                <w:b/>
                <w:bCs/>
                <w:i/>
                <w:spacing w:val="1"/>
              </w:rPr>
              <w:t>O</w:t>
            </w:r>
            <w:r w:rsidRPr="00AD67A0">
              <w:rPr>
                <w:rFonts w:eastAsia="Arial" w:cs="Arial"/>
                <w:b/>
                <w:bCs/>
                <w:i/>
                <w:spacing w:val="-1"/>
              </w:rPr>
              <w:t>E</w:t>
            </w:r>
            <w:r w:rsidRPr="00AD67A0">
              <w:rPr>
                <w:rFonts w:eastAsia="Arial" w:cs="Arial"/>
                <w:b/>
                <w:bCs/>
                <w:i/>
              </w:rPr>
              <w:t>s</w:t>
            </w:r>
            <w:r w:rsidRPr="00AD67A0">
              <w:rPr>
                <w:rFonts w:eastAsia="Arial" w:cs="Arial"/>
                <w:b/>
                <w:bCs/>
                <w:i/>
                <w:spacing w:val="-2"/>
              </w:rPr>
              <w:t xml:space="preserve"> </w:t>
            </w:r>
            <w:r w:rsidRPr="00AD67A0">
              <w:rPr>
                <w:rFonts w:eastAsia="Arial" w:cs="Arial"/>
                <w:b/>
                <w:bCs/>
                <w:i/>
                <w:spacing w:val="1"/>
              </w:rPr>
              <w:t>O</w:t>
            </w:r>
            <w:r w:rsidRPr="00AD67A0">
              <w:rPr>
                <w:rFonts w:eastAsia="Arial" w:cs="Arial"/>
                <w:b/>
                <w:bCs/>
                <w:i/>
              </w:rPr>
              <w:t>nly</w:t>
            </w:r>
            <w:r w:rsidRPr="00AD67A0">
              <w:rPr>
                <w:rFonts w:eastAsia="Arial" w:cs="Arial"/>
                <w:b/>
                <w:bCs/>
                <w:i/>
                <w:spacing w:val="-1"/>
              </w:rPr>
              <w:t xml:space="preserve"> </w:t>
            </w:r>
            <w:r w:rsidRPr="00AD67A0">
              <w:rPr>
                <w:rFonts w:eastAsia="Arial" w:cs="Arial"/>
                <w:b/>
                <w:bCs/>
                <w:i/>
                <w:spacing w:val="1"/>
              </w:rPr>
              <w:t>(</w:t>
            </w:r>
            <w:r w:rsidRPr="00AD67A0">
              <w:rPr>
                <w:rFonts w:eastAsia="Arial" w:cs="Arial"/>
                <w:b/>
                <w:bCs/>
                <w:i/>
                <w:spacing w:val="-3"/>
              </w:rPr>
              <w:t>P</w:t>
            </w:r>
            <w:r w:rsidRPr="00AD67A0">
              <w:rPr>
                <w:rFonts w:eastAsia="Arial" w:cs="Arial"/>
                <w:b/>
                <w:bCs/>
                <w:i/>
              </w:rPr>
              <w:t>r</w:t>
            </w:r>
            <w:r w:rsidRPr="00AD67A0">
              <w:rPr>
                <w:rFonts w:eastAsia="Arial" w:cs="Arial"/>
                <w:b/>
                <w:bCs/>
                <w:i/>
                <w:spacing w:val="1"/>
              </w:rPr>
              <w:t>i</w:t>
            </w:r>
            <w:r w:rsidRPr="00AD67A0">
              <w:rPr>
                <w:rFonts w:eastAsia="Arial" w:cs="Arial"/>
                <w:b/>
                <w:bCs/>
                <w:i/>
              </w:rPr>
              <w:t>o</w:t>
            </w:r>
            <w:r w:rsidRPr="00AD67A0">
              <w:rPr>
                <w:rFonts w:eastAsia="Arial" w:cs="Arial"/>
                <w:b/>
                <w:bCs/>
                <w:i/>
                <w:spacing w:val="-2"/>
              </w:rPr>
              <w:t>r</w:t>
            </w:r>
            <w:r w:rsidRPr="00AD67A0">
              <w:rPr>
                <w:rFonts w:eastAsia="Arial" w:cs="Arial"/>
                <w:b/>
                <w:bCs/>
                <w:i/>
                <w:spacing w:val="1"/>
              </w:rPr>
              <w:t>it</w:t>
            </w:r>
            <w:r w:rsidRPr="00AD67A0">
              <w:rPr>
                <w:rFonts w:eastAsia="Arial" w:cs="Arial"/>
                <w:b/>
                <w:bCs/>
                <w:i/>
              </w:rPr>
              <w:t>y</w:t>
            </w:r>
            <w:r w:rsidRPr="00AD67A0">
              <w:rPr>
                <w:rFonts w:eastAsia="Arial" w:cs="Arial"/>
                <w:b/>
                <w:bCs/>
                <w:i/>
                <w:spacing w:val="-2"/>
              </w:rPr>
              <w:t xml:space="preserve"> </w:t>
            </w:r>
            <w:r w:rsidRPr="00AD67A0">
              <w:rPr>
                <w:rFonts w:eastAsia="Arial" w:cs="Arial"/>
                <w:b/>
                <w:bCs/>
                <w:i/>
              </w:rPr>
              <w:t>1</w:t>
            </w:r>
            <w:r w:rsidRPr="00AD67A0">
              <w:rPr>
                <w:rFonts w:eastAsia="Arial" w:cs="Arial"/>
                <w:b/>
                <w:bCs/>
                <w:i/>
                <w:spacing w:val="-1"/>
              </w:rPr>
              <w:t>0</w:t>
            </w:r>
            <w:r w:rsidRPr="00AD67A0">
              <w:rPr>
                <w:rFonts w:eastAsia="Arial" w:cs="Arial"/>
                <w:b/>
                <w:bCs/>
                <w:i/>
              </w:rPr>
              <w:t>)</w:t>
            </w:r>
          </w:p>
          <w:p w14:paraId="4A37139D" w14:textId="77777777" w:rsidR="00033833" w:rsidRPr="00AD67A0" w:rsidRDefault="00033833" w:rsidP="00771210">
            <w:pPr>
              <w:spacing w:before="120" w:after="120"/>
              <w:ind w:right="-14"/>
              <w:rPr>
                <w:rFonts w:eastAsia="Arial" w:cs="Arial"/>
                <w:b/>
                <w:bCs/>
                <w:i/>
                <w:spacing w:val="-1"/>
              </w:rPr>
            </w:pPr>
            <w:r w:rsidRPr="00AD67A0">
              <w:rPr>
                <w:rFonts w:eastAsia="Arial" w:cs="Arial"/>
                <w:i/>
                <w:spacing w:val="-1"/>
              </w:rPr>
              <w:t>Not Met for Two or More Years</w:t>
            </w:r>
            <w:r w:rsidRPr="00AD67A0">
              <w:rPr>
                <w:rFonts w:eastAsia="Arial" w:cs="Arial"/>
                <w:i/>
                <w:spacing w:val="3"/>
                <w:position w:val="-1"/>
              </w:rPr>
              <w:t xml:space="preserve"> </w:t>
            </w:r>
            <w:r w:rsidRPr="00AD67A0">
              <w:rPr>
                <w:rFonts w:eastAsia="Arial" w:cs="Arial"/>
                <w:position w:val="-1"/>
              </w:rPr>
              <w:t>on</w:t>
            </w:r>
            <w:r w:rsidRPr="00AD67A0">
              <w:rPr>
                <w:rFonts w:eastAsia="Arial" w:cs="Arial"/>
                <w:spacing w:val="-2"/>
                <w:position w:val="-1"/>
              </w:rPr>
              <w:t xml:space="preserve"> </w:t>
            </w:r>
            <w:r w:rsidRPr="00AD67A0">
              <w:rPr>
                <w:rFonts w:eastAsia="Arial" w:cs="Arial"/>
                <w:position w:val="-1"/>
              </w:rPr>
              <w:t>L</w:t>
            </w:r>
            <w:r w:rsidRPr="00AD67A0">
              <w:rPr>
                <w:rFonts w:eastAsia="Arial" w:cs="Arial"/>
                <w:spacing w:val="-1"/>
                <w:position w:val="-1"/>
              </w:rPr>
              <w:t>o</w:t>
            </w:r>
            <w:r w:rsidRPr="00AD67A0">
              <w:rPr>
                <w:rFonts w:eastAsia="Arial" w:cs="Arial"/>
                <w:position w:val="-1"/>
              </w:rPr>
              <w:t xml:space="preserve">cal </w:t>
            </w:r>
            <w:r w:rsidRPr="00AD67A0">
              <w:rPr>
                <w:rFonts w:eastAsia="Arial" w:cs="Arial"/>
                <w:spacing w:val="-1"/>
                <w:position w:val="-1"/>
              </w:rPr>
              <w:t>P</w:t>
            </w:r>
            <w:r w:rsidRPr="00AD67A0">
              <w:rPr>
                <w:rFonts w:eastAsia="Arial" w:cs="Arial"/>
                <w:position w:val="-1"/>
              </w:rPr>
              <w:t>e</w:t>
            </w:r>
            <w:r w:rsidRPr="00AD67A0">
              <w:rPr>
                <w:rFonts w:eastAsia="Arial" w:cs="Arial"/>
                <w:spacing w:val="-2"/>
                <w:position w:val="-1"/>
              </w:rPr>
              <w:t>r</w:t>
            </w:r>
            <w:r w:rsidRPr="00AD67A0">
              <w:rPr>
                <w:rFonts w:eastAsia="Arial" w:cs="Arial"/>
                <w:spacing w:val="1"/>
                <w:position w:val="-1"/>
              </w:rPr>
              <w:t>f</w:t>
            </w:r>
            <w:r w:rsidRPr="00AD67A0">
              <w:rPr>
                <w:rFonts w:eastAsia="Arial" w:cs="Arial"/>
                <w:position w:val="-1"/>
              </w:rPr>
              <w:t>o</w:t>
            </w:r>
            <w:r w:rsidRPr="00AD67A0">
              <w:rPr>
                <w:rFonts w:eastAsia="Arial" w:cs="Arial"/>
                <w:spacing w:val="-2"/>
                <w:position w:val="-1"/>
              </w:rPr>
              <w:t>r</w:t>
            </w:r>
            <w:r w:rsidRPr="00AD67A0">
              <w:rPr>
                <w:rFonts w:eastAsia="Arial" w:cs="Arial"/>
                <w:spacing w:val="1"/>
                <w:position w:val="-1"/>
              </w:rPr>
              <w:t>m</w:t>
            </w:r>
            <w:r w:rsidRPr="00AD67A0">
              <w:rPr>
                <w:rFonts w:eastAsia="Arial" w:cs="Arial"/>
                <w:spacing w:val="-3"/>
                <w:position w:val="-1"/>
              </w:rPr>
              <w:t>a</w:t>
            </w:r>
            <w:r w:rsidRPr="00AD67A0">
              <w:rPr>
                <w:rFonts w:eastAsia="Arial" w:cs="Arial"/>
                <w:position w:val="-1"/>
              </w:rPr>
              <w:t xml:space="preserve">nce </w:t>
            </w:r>
            <w:r w:rsidRPr="00AD67A0">
              <w:rPr>
                <w:rFonts w:eastAsia="Arial" w:cs="Arial"/>
                <w:spacing w:val="1"/>
                <w:position w:val="-1"/>
              </w:rPr>
              <w:t>I</w:t>
            </w:r>
            <w:r w:rsidRPr="00AD67A0">
              <w:rPr>
                <w:rFonts w:eastAsia="Arial" w:cs="Arial"/>
                <w:position w:val="-1"/>
              </w:rPr>
              <w:t>n</w:t>
            </w:r>
            <w:r w:rsidRPr="00AD67A0">
              <w:rPr>
                <w:rFonts w:eastAsia="Arial" w:cs="Arial"/>
                <w:spacing w:val="-1"/>
                <w:position w:val="-1"/>
              </w:rPr>
              <w:t>di</w:t>
            </w:r>
            <w:r w:rsidRPr="00AD67A0">
              <w:rPr>
                <w:rFonts w:eastAsia="Arial" w:cs="Arial"/>
                <w:position w:val="-1"/>
              </w:rPr>
              <w:t>c</w:t>
            </w:r>
            <w:r w:rsidRPr="00AD67A0">
              <w:rPr>
                <w:rFonts w:eastAsia="Arial" w:cs="Arial"/>
                <w:spacing w:val="-3"/>
                <w:position w:val="-1"/>
              </w:rPr>
              <w:t>a</w:t>
            </w:r>
            <w:r w:rsidRPr="00AD67A0">
              <w:rPr>
                <w:rFonts w:eastAsia="Arial" w:cs="Arial"/>
                <w:spacing w:val="1"/>
                <w:position w:val="-1"/>
              </w:rPr>
              <w:t>t</w:t>
            </w:r>
            <w:r w:rsidRPr="00AD67A0">
              <w:rPr>
                <w:rFonts w:eastAsia="Arial" w:cs="Arial"/>
                <w:position w:val="-1"/>
              </w:rPr>
              <w:t>or</w:t>
            </w:r>
          </w:p>
        </w:tc>
      </w:tr>
    </w:tbl>
    <w:p w14:paraId="1A833357" w14:textId="7F5E3417" w:rsidR="00771210" w:rsidRDefault="00771210" w:rsidP="009F4AA9">
      <w:pPr>
        <w:pStyle w:val="Heading3"/>
        <w:rPr>
          <w:sz w:val="24"/>
        </w:rPr>
      </w:pPr>
      <w:r>
        <w:rPr>
          <w:sz w:val="24"/>
        </w:rPr>
        <w:br w:type="page"/>
      </w:r>
    </w:p>
    <w:p w14:paraId="4A3713A0" w14:textId="7BB2EEE1" w:rsidR="009F4AA9" w:rsidRPr="00AD67A0" w:rsidRDefault="009F4AA9" w:rsidP="009F4AA9">
      <w:pPr>
        <w:pStyle w:val="Heading3"/>
      </w:pPr>
      <w:r w:rsidRPr="00AD67A0">
        <w:rPr>
          <w:sz w:val="24"/>
        </w:rPr>
        <w:lastRenderedPageBreak/>
        <w:t>Eligibility Criteria for Districts and County Offices of Education</w:t>
      </w:r>
    </w:p>
    <w:p w14:paraId="4A3713A1" w14:textId="77777777" w:rsidR="009F4AA9" w:rsidRPr="00AD67A0" w:rsidRDefault="009F4AA9" w:rsidP="009F4AA9">
      <w:pPr>
        <w:spacing w:after="240"/>
        <w:ind w:right="533"/>
        <w:contextualSpacing/>
        <w:rPr>
          <w:rFonts w:eastAsia="Arial" w:cs="Arial"/>
        </w:rPr>
      </w:pPr>
      <w:r w:rsidRPr="00AD67A0">
        <w:rPr>
          <w:rFonts w:eastAsia="Arial" w:cs="Arial"/>
        </w:rPr>
        <w:t xml:space="preserve">Districts and COEs are eligible for differentiated assistance based on: </w:t>
      </w:r>
    </w:p>
    <w:p w14:paraId="4A3713A2" w14:textId="77777777" w:rsidR="009F4AA9" w:rsidRPr="00AD67A0" w:rsidRDefault="009F4AA9" w:rsidP="00322C21">
      <w:pPr>
        <w:pStyle w:val="ListParagraph"/>
        <w:numPr>
          <w:ilvl w:val="0"/>
          <w:numId w:val="23"/>
        </w:numPr>
        <w:spacing w:after="240" w:line="240" w:lineRule="auto"/>
        <w:ind w:right="531"/>
        <w:contextualSpacing w:val="0"/>
        <w:rPr>
          <w:rFonts w:ascii="Arial" w:eastAsia="Arial" w:hAnsi="Arial" w:cs="Arial"/>
          <w:bCs/>
          <w:color w:val="000000" w:themeColor="text1"/>
          <w:spacing w:val="3"/>
          <w:sz w:val="24"/>
          <w:szCs w:val="24"/>
        </w:rPr>
      </w:pPr>
      <w:r w:rsidRPr="00AD67A0">
        <w:rPr>
          <w:rFonts w:ascii="Arial" w:eastAsia="Arial" w:hAnsi="Arial" w:cs="Arial"/>
          <w:sz w:val="24"/>
          <w:szCs w:val="24"/>
        </w:rPr>
        <w:t xml:space="preserve">Student </w:t>
      </w:r>
      <w:r w:rsidRPr="00AD67A0">
        <w:rPr>
          <w:rFonts w:ascii="Arial" w:eastAsia="Arial" w:hAnsi="Arial" w:cs="Arial"/>
          <w:bCs/>
          <w:sz w:val="24"/>
          <w:szCs w:val="24"/>
        </w:rPr>
        <w:t>group p</w:t>
      </w:r>
      <w:r w:rsidRPr="00AD67A0">
        <w:rPr>
          <w:rFonts w:ascii="Arial" w:eastAsia="Arial" w:hAnsi="Arial" w:cs="Arial"/>
          <w:bCs/>
          <w:spacing w:val="1"/>
          <w:sz w:val="24"/>
          <w:szCs w:val="24"/>
        </w:rPr>
        <w:t>e</w:t>
      </w:r>
      <w:r w:rsidRPr="00AD67A0">
        <w:rPr>
          <w:rFonts w:ascii="Arial" w:eastAsia="Arial" w:hAnsi="Arial" w:cs="Arial"/>
          <w:bCs/>
          <w:sz w:val="24"/>
          <w:szCs w:val="24"/>
        </w:rPr>
        <w:t xml:space="preserve">rformance </w:t>
      </w:r>
      <w:r w:rsidRPr="00AD67A0">
        <w:rPr>
          <w:rFonts w:ascii="Arial" w:eastAsia="Arial" w:hAnsi="Arial" w:cs="Arial"/>
          <w:bCs/>
          <w:color w:val="000000" w:themeColor="text1"/>
          <w:sz w:val="24"/>
          <w:szCs w:val="24"/>
        </w:rPr>
        <w:t>in two or more LC</w:t>
      </w:r>
      <w:r w:rsidRPr="00AD67A0">
        <w:rPr>
          <w:rFonts w:ascii="Arial" w:eastAsia="Arial" w:hAnsi="Arial" w:cs="Arial"/>
          <w:bCs/>
          <w:color w:val="000000" w:themeColor="text1"/>
          <w:spacing w:val="-1"/>
          <w:sz w:val="24"/>
          <w:szCs w:val="24"/>
        </w:rPr>
        <w:t>F</w:t>
      </w:r>
      <w:r w:rsidRPr="00AD67A0">
        <w:rPr>
          <w:rFonts w:ascii="Arial" w:eastAsia="Arial" w:hAnsi="Arial" w:cs="Arial"/>
          <w:bCs/>
          <w:color w:val="000000" w:themeColor="text1"/>
          <w:sz w:val="24"/>
          <w:szCs w:val="24"/>
        </w:rPr>
        <w:t>F</w:t>
      </w:r>
      <w:r w:rsidRPr="00AD67A0">
        <w:rPr>
          <w:rFonts w:ascii="Arial" w:eastAsia="Arial" w:hAnsi="Arial" w:cs="Arial"/>
          <w:bCs/>
          <w:color w:val="000000" w:themeColor="text1"/>
          <w:spacing w:val="-2"/>
          <w:sz w:val="24"/>
          <w:szCs w:val="24"/>
        </w:rPr>
        <w:t xml:space="preserve"> </w:t>
      </w:r>
      <w:r w:rsidRPr="00AD67A0">
        <w:rPr>
          <w:rFonts w:ascii="Arial" w:eastAsia="Arial" w:hAnsi="Arial" w:cs="Arial"/>
          <w:bCs/>
          <w:color w:val="000000" w:themeColor="text1"/>
          <w:spacing w:val="1"/>
          <w:sz w:val="24"/>
          <w:szCs w:val="24"/>
        </w:rPr>
        <w:t>s</w:t>
      </w:r>
      <w:r w:rsidRPr="00AD67A0">
        <w:rPr>
          <w:rFonts w:ascii="Arial" w:eastAsia="Arial" w:hAnsi="Arial" w:cs="Arial"/>
          <w:bCs/>
          <w:color w:val="000000" w:themeColor="text1"/>
          <w:sz w:val="24"/>
          <w:szCs w:val="24"/>
        </w:rPr>
        <w:t>tate</w:t>
      </w:r>
      <w:r w:rsidRPr="00AD67A0">
        <w:rPr>
          <w:rFonts w:ascii="Arial" w:eastAsia="Arial" w:hAnsi="Arial" w:cs="Arial"/>
          <w:bCs/>
          <w:color w:val="000000" w:themeColor="text1"/>
          <w:spacing w:val="1"/>
          <w:sz w:val="24"/>
          <w:szCs w:val="24"/>
        </w:rPr>
        <w:t xml:space="preserve"> </w:t>
      </w:r>
      <w:r w:rsidRPr="00AD67A0">
        <w:rPr>
          <w:rFonts w:ascii="Arial" w:eastAsia="Arial" w:hAnsi="Arial" w:cs="Arial"/>
          <w:bCs/>
          <w:color w:val="000000" w:themeColor="text1"/>
          <w:sz w:val="24"/>
          <w:szCs w:val="24"/>
        </w:rPr>
        <w:t>prior</w:t>
      </w:r>
      <w:r w:rsidRPr="00AD67A0">
        <w:rPr>
          <w:rFonts w:ascii="Arial" w:eastAsia="Arial" w:hAnsi="Arial" w:cs="Arial"/>
          <w:bCs/>
          <w:color w:val="000000" w:themeColor="text1"/>
          <w:spacing w:val="1"/>
          <w:sz w:val="24"/>
          <w:szCs w:val="24"/>
        </w:rPr>
        <w:t>it</w:t>
      </w:r>
      <w:r w:rsidRPr="00AD67A0">
        <w:rPr>
          <w:rFonts w:ascii="Arial" w:eastAsia="Arial" w:hAnsi="Arial" w:cs="Arial"/>
          <w:bCs/>
          <w:color w:val="000000" w:themeColor="text1"/>
          <w:sz w:val="24"/>
          <w:szCs w:val="24"/>
        </w:rPr>
        <w:t>y</w:t>
      </w:r>
      <w:r w:rsidRPr="00AD67A0">
        <w:rPr>
          <w:rFonts w:ascii="Arial" w:eastAsia="Arial" w:hAnsi="Arial" w:cs="Arial"/>
          <w:bCs/>
          <w:color w:val="000000" w:themeColor="text1"/>
          <w:spacing w:val="-6"/>
          <w:sz w:val="24"/>
          <w:szCs w:val="24"/>
        </w:rPr>
        <w:t xml:space="preserve"> </w:t>
      </w:r>
      <w:r w:rsidRPr="00AD67A0">
        <w:rPr>
          <w:rFonts w:ascii="Arial" w:eastAsia="Arial" w:hAnsi="Arial" w:cs="Arial"/>
          <w:bCs/>
          <w:color w:val="000000" w:themeColor="text1"/>
          <w:spacing w:val="1"/>
          <w:sz w:val="24"/>
          <w:szCs w:val="24"/>
        </w:rPr>
        <w:t>a</w:t>
      </w:r>
      <w:r w:rsidRPr="00AD67A0">
        <w:rPr>
          <w:rFonts w:ascii="Arial" w:eastAsia="Arial" w:hAnsi="Arial" w:cs="Arial"/>
          <w:bCs/>
          <w:color w:val="000000" w:themeColor="text1"/>
          <w:sz w:val="24"/>
          <w:szCs w:val="24"/>
        </w:rPr>
        <w:t>r</w:t>
      </w:r>
      <w:r w:rsidRPr="00AD67A0">
        <w:rPr>
          <w:rFonts w:ascii="Arial" w:eastAsia="Arial" w:hAnsi="Arial" w:cs="Arial"/>
          <w:bCs/>
          <w:color w:val="000000" w:themeColor="text1"/>
          <w:spacing w:val="1"/>
          <w:sz w:val="24"/>
          <w:szCs w:val="24"/>
        </w:rPr>
        <w:t>e</w:t>
      </w:r>
      <w:r w:rsidRPr="00AD67A0">
        <w:rPr>
          <w:rFonts w:ascii="Arial" w:eastAsia="Arial" w:hAnsi="Arial" w:cs="Arial"/>
          <w:bCs/>
          <w:color w:val="000000" w:themeColor="text1"/>
          <w:spacing w:val="3"/>
          <w:sz w:val="24"/>
          <w:szCs w:val="24"/>
        </w:rPr>
        <w:t>as (</w:t>
      </w:r>
      <w:r w:rsidRPr="00AD67A0">
        <w:rPr>
          <w:rFonts w:ascii="Arial" w:eastAsia="Arial" w:hAnsi="Arial" w:cs="Arial"/>
          <w:b/>
          <w:bCs/>
          <w:color w:val="000000" w:themeColor="text1"/>
          <w:spacing w:val="3"/>
          <w:sz w:val="24"/>
          <w:szCs w:val="24"/>
        </w:rPr>
        <w:t>Method 1</w:t>
      </w:r>
      <w:r w:rsidRPr="00AD67A0">
        <w:rPr>
          <w:rFonts w:ascii="Arial" w:eastAsia="Arial" w:hAnsi="Arial" w:cs="Arial"/>
          <w:bCs/>
          <w:color w:val="000000" w:themeColor="text1"/>
          <w:spacing w:val="3"/>
          <w:sz w:val="24"/>
          <w:szCs w:val="24"/>
        </w:rPr>
        <w:t xml:space="preserve">), </w:t>
      </w:r>
    </w:p>
    <w:p w14:paraId="4A3713A3" w14:textId="77777777" w:rsidR="009F4AA9" w:rsidRPr="00AD67A0" w:rsidRDefault="009F4AA9" w:rsidP="00322C21">
      <w:pPr>
        <w:pStyle w:val="ListParagraph"/>
        <w:numPr>
          <w:ilvl w:val="0"/>
          <w:numId w:val="23"/>
        </w:numPr>
        <w:spacing w:after="240" w:line="240" w:lineRule="auto"/>
        <w:ind w:right="531"/>
        <w:contextualSpacing w:val="0"/>
        <w:rPr>
          <w:rFonts w:ascii="Arial" w:eastAsia="Arial" w:hAnsi="Arial" w:cs="Arial"/>
          <w:bCs/>
          <w:color w:val="000000" w:themeColor="text1"/>
          <w:spacing w:val="3"/>
          <w:sz w:val="24"/>
          <w:szCs w:val="24"/>
        </w:rPr>
      </w:pPr>
      <w:r w:rsidRPr="00AD67A0">
        <w:rPr>
          <w:rFonts w:ascii="Arial" w:eastAsia="Arial" w:hAnsi="Arial" w:cs="Arial"/>
          <w:bCs/>
          <w:color w:val="000000" w:themeColor="text1"/>
          <w:spacing w:val="3"/>
          <w:sz w:val="24"/>
          <w:szCs w:val="24"/>
        </w:rPr>
        <w:t>Performance on local indicators in two or more priority areas (</w:t>
      </w:r>
      <w:r w:rsidRPr="00AD67A0">
        <w:rPr>
          <w:rFonts w:ascii="Arial" w:eastAsia="Arial" w:hAnsi="Arial" w:cs="Arial"/>
          <w:b/>
          <w:bCs/>
          <w:color w:val="000000" w:themeColor="text1"/>
          <w:spacing w:val="3"/>
          <w:sz w:val="24"/>
          <w:szCs w:val="24"/>
        </w:rPr>
        <w:t>Method 2</w:t>
      </w:r>
      <w:r w:rsidRPr="00AD67A0">
        <w:rPr>
          <w:rFonts w:ascii="Arial" w:eastAsia="Arial" w:hAnsi="Arial" w:cs="Arial"/>
          <w:bCs/>
          <w:color w:val="000000" w:themeColor="text1"/>
          <w:spacing w:val="3"/>
          <w:sz w:val="24"/>
          <w:szCs w:val="24"/>
        </w:rPr>
        <w:t>), or,</w:t>
      </w:r>
    </w:p>
    <w:p w14:paraId="4A3713A4" w14:textId="77777777" w:rsidR="009F4AA9" w:rsidRPr="00AD67A0" w:rsidRDefault="009F4AA9" w:rsidP="00322C21">
      <w:pPr>
        <w:pStyle w:val="ListParagraph"/>
        <w:numPr>
          <w:ilvl w:val="0"/>
          <w:numId w:val="23"/>
        </w:numPr>
        <w:spacing w:after="240" w:line="240" w:lineRule="auto"/>
        <w:ind w:right="531"/>
        <w:contextualSpacing w:val="0"/>
        <w:rPr>
          <w:rFonts w:ascii="Arial" w:eastAsia="Arial" w:hAnsi="Arial" w:cs="Arial"/>
          <w:bCs/>
          <w:color w:val="000000" w:themeColor="text1"/>
          <w:spacing w:val="3"/>
          <w:sz w:val="24"/>
          <w:szCs w:val="24"/>
        </w:rPr>
      </w:pPr>
      <w:r w:rsidRPr="00AD67A0">
        <w:rPr>
          <w:rFonts w:ascii="Arial" w:eastAsia="Arial" w:hAnsi="Arial" w:cs="Arial"/>
          <w:bCs/>
          <w:color w:val="000000" w:themeColor="text1"/>
          <w:spacing w:val="3"/>
          <w:sz w:val="24"/>
          <w:szCs w:val="24"/>
        </w:rPr>
        <w:t>A combination of student group and local indicator performance in two or more priority areas (</w:t>
      </w:r>
      <w:r w:rsidRPr="00AD67A0">
        <w:rPr>
          <w:rFonts w:ascii="Arial" w:eastAsia="Arial" w:hAnsi="Arial" w:cs="Arial"/>
          <w:b/>
          <w:bCs/>
          <w:color w:val="000000" w:themeColor="text1"/>
          <w:spacing w:val="3"/>
          <w:sz w:val="24"/>
          <w:szCs w:val="24"/>
        </w:rPr>
        <w:t>Method 3</w:t>
      </w:r>
      <w:r w:rsidRPr="00AD67A0">
        <w:rPr>
          <w:rFonts w:ascii="Arial" w:eastAsia="Arial" w:hAnsi="Arial" w:cs="Arial"/>
          <w:bCs/>
          <w:color w:val="000000" w:themeColor="text1"/>
          <w:spacing w:val="3"/>
          <w:sz w:val="24"/>
          <w:szCs w:val="24"/>
        </w:rPr>
        <w:t xml:space="preserve">). </w:t>
      </w:r>
    </w:p>
    <w:p w14:paraId="4A3713A5" w14:textId="77777777" w:rsidR="00437FC8" w:rsidRPr="00AD67A0" w:rsidRDefault="0097658A" w:rsidP="00322C21">
      <w:pPr>
        <w:pStyle w:val="Heading3"/>
        <w:rPr>
          <w:sz w:val="24"/>
        </w:rPr>
      </w:pPr>
      <w:r w:rsidRPr="00AD67A0">
        <w:rPr>
          <w:sz w:val="24"/>
        </w:rPr>
        <w:t xml:space="preserve">Eligibility Criteria for </w:t>
      </w:r>
      <w:r w:rsidR="00437FC8" w:rsidRPr="00AD67A0">
        <w:rPr>
          <w:sz w:val="24"/>
        </w:rPr>
        <w:t>Charter Schools</w:t>
      </w:r>
    </w:p>
    <w:p w14:paraId="4A3713A6" w14:textId="77777777" w:rsidR="004F3307" w:rsidRPr="00AD67A0" w:rsidRDefault="00437FC8" w:rsidP="0097658A">
      <w:pPr>
        <w:spacing w:after="240"/>
        <w:ind w:right="51"/>
        <w:rPr>
          <w:rFonts w:cs="Arial"/>
          <w:color w:val="000000"/>
        </w:rPr>
      </w:pPr>
      <w:r w:rsidRPr="00AD67A0">
        <w:rPr>
          <w:rFonts w:eastAsia="Arial" w:cs="Arial"/>
          <w:color w:val="000000" w:themeColor="text1"/>
        </w:rPr>
        <w:t>Beginning in 2019–20, charters are also eligible for differentiated assistance</w:t>
      </w:r>
      <w:r w:rsidR="0097658A" w:rsidRPr="00AD67A0">
        <w:rPr>
          <w:rFonts w:eastAsia="Arial" w:cs="Arial"/>
          <w:color w:val="000000" w:themeColor="text1"/>
        </w:rPr>
        <w:t xml:space="preserve"> </w:t>
      </w:r>
      <w:r w:rsidR="00BB20AF" w:rsidRPr="00AD67A0">
        <w:rPr>
          <w:rFonts w:cs="Arial"/>
          <w:color w:val="000000"/>
        </w:rPr>
        <w:t>based on state indicators alone</w:t>
      </w:r>
      <w:r w:rsidR="004F3307" w:rsidRPr="00AD67A0">
        <w:rPr>
          <w:rFonts w:cs="Arial"/>
          <w:color w:val="000000"/>
        </w:rPr>
        <w:t>.</w:t>
      </w:r>
      <w:r w:rsidR="00BB20AF" w:rsidRPr="00AD67A0">
        <w:rPr>
          <w:rFonts w:cs="Arial"/>
          <w:color w:val="000000"/>
        </w:rPr>
        <w:t xml:space="preserve"> </w:t>
      </w:r>
      <w:r w:rsidR="00154FB4" w:rsidRPr="00AD67A0">
        <w:rPr>
          <w:rFonts w:cs="Arial"/>
          <w:color w:val="000000"/>
        </w:rPr>
        <w:t xml:space="preserve">Only charters with Dashboard data from 2017, 2018, and 2019 </w:t>
      </w:r>
      <w:r w:rsidR="0067418F" w:rsidRPr="00AD67A0">
        <w:rPr>
          <w:rFonts w:cs="Arial"/>
          <w:color w:val="000000"/>
        </w:rPr>
        <w:t>are</w:t>
      </w:r>
      <w:r w:rsidR="00154FB4" w:rsidRPr="00AD67A0">
        <w:rPr>
          <w:rFonts w:cs="Arial"/>
          <w:color w:val="000000"/>
        </w:rPr>
        <w:t xml:space="preserve"> eligible for differentiated assistanc</w:t>
      </w:r>
      <w:r w:rsidR="004F3307" w:rsidRPr="00AD67A0">
        <w:rPr>
          <w:rFonts w:cs="Arial"/>
          <w:color w:val="000000"/>
        </w:rPr>
        <w:t xml:space="preserve">e. </w:t>
      </w:r>
      <w:r w:rsidR="0067418F" w:rsidRPr="00AD67A0">
        <w:rPr>
          <w:rFonts w:cs="Arial"/>
          <w:color w:val="000000"/>
        </w:rPr>
        <w:t>Both</w:t>
      </w:r>
      <w:r w:rsidR="00C63CDE" w:rsidRPr="00AD67A0">
        <w:rPr>
          <w:rFonts w:cs="Arial"/>
          <w:color w:val="000000"/>
        </w:rPr>
        <w:t xml:space="preserve"> locally-funded </w:t>
      </w:r>
      <w:r w:rsidR="0067418F" w:rsidRPr="00AD67A0">
        <w:rPr>
          <w:rFonts w:cs="Arial"/>
          <w:color w:val="000000"/>
        </w:rPr>
        <w:t>and</w:t>
      </w:r>
      <w:r w:rsidR="00C63CDE" w:rsidRPr="00AD67A0">
        <w:rPr>
          <w:rFonts w:cs="Arial"/>
          <w:color w:val="000000"/>
        </w:rPr>
        <w:t xml:space="preserve"> direct-</w:t>
      </w:r>
      <w:r w:rsidR="004F3307" w:rsidRPr="00AD67A0">
        <w:rPr>
          <w:rFonts w:cs="Arial"/>
          <w:color w:val="000000"/>
        </w:rPr>
        <w:t xml:space="preserve">funded </w:t>
      </w:r>
      <w:r w:rsidR="0067418F" w:rsidRPr="00AD67A0">
        <w:rPr>
          <w:rFonts w:cs="Arial"/>
          <w:color w:val="000000"/>
        </w:rPr>
        <w:t>charters</w:t>
      </w:r>
      <w:r w:rsidR="004F3307" w:rsidRPr="00AD67A0">
        <w:rPr>
          <w:rFonts w:cs="Arial"/>
          <w:color w:val="000000"/>
        </w:rPr>
        <w:t xml:space="preserve"> </w:t>
      </w:r>
      <w:r w:rsidR="0097658A" w:rsidRPr="00AD67A0">
        <w:rPr>
          <w:rFonts w:cs="Arial"/>
          <w:color w:val="000000"/>
        </w:rPr>
        <w:t>are</w:t>
      </w:r>
      <w:r w:rsidR="004F3307" w:rsidRPr="00AD67A0">
        <w:rPr>
          <w:rFonts w:cs="Arial"/>
          <w:color w:val="000000"/>
        </w:rPr>
        <w:t xml:space="preserve"> considered charters</w:t>
      </w:r>
      <w:r w:rsidR="0067418F" w:rsidRPr="00AD67A0">
        <w:rPr>
          <w:rFonts w:cs="Arial"/>
          <w:color w:val="000000"/>
        </w:rPr>
        <w:t xml:space="preserve"> for the purpose of the Dashboard</w:t>
      </w:r>
      <w:r w:rsidR="004F3307" w:rsidRPr="00AD67A0">
        <w:rPr>
          <w:rFonts w:cs="Arial"/>
          <w:color w:val="000000"/>
        </w:rPr>
        <w:t>.</w:t>
      </w:r>
    </w:p>
    <w:p w14:paraId="4A3713A7" w14:textId="77777777" w:rsidR="0064283F" w:rsidRPr="00AD67A0" w:rsidRDefault="00BB20AF" w:rsidP="0097658A">
      <w:pPr>
        <w:widowControl w:val="0"/>
        <w:autoSpaceDE w:val="0"/>
        <w:autoSpaceDN w:val="0"/>
        <w:adjustRightInd w:val="0"/>
        <w:spacing w:after="240"/>
        <w:contextualSpacing/>
        <w:textAlignment w:val="center"/>
        <w:rPr>
          <w:rFonts w:cs="Arial"/>
          <w:color w:val="000000"/>
        </w:rPr>
      </w:pPr>
      <w:r w:rsidRPr="00AD67A0">
        <w:rPr>
          <w:rFonts w:cs="Arial"/>
          <w:color w:val="000000"/>
        </w:rPr>
        <w:t>There are two sets of rules that apply to charters for determinations of ass</w:t>
      </w:r>
      <w:r w:rsidR="0064283F" w:rsidRPr="00AD67A0">
        <w:rPr>
          <w:rFonts w:cs="Arial"/>
          <w:color w:val="000000"/>
        </w:rPr>
        <w:t>istance eligibility under LCFF:</w:t>
      </w:r>
    </w:p>
    <w:p w14:paraId="4A3713A8" w14:textId="77777777" w:rsidR="0064283F" w:rsidRPr="00AD67A0" w:rsidRDefault="0097658A" w:rsidP="00D65200">
      <w:pPr>
        <w:pStyle w:val="ListParagraph"/>
        <w:numPr>
          <w:ilvl w:val="0"/>
          <w:numId w:val="35"/>
        </w:numPr>
        <w:autoSpaceDE w:val="0"/>
        <w:autoSpaceDN w:val="0"/>
        <w:adjustRightInd w:val="0"/>
        <w:spacing w:after="240" w:line="240" w:lineRule="auto"/>
        <w:textAlignment w:val="center"/>
        <w:rPr>
          <w:rFonts w:ascii="Arial" w:hAnsi="Arial" w:cs="Arial"/>
          <w:color w:val="000000"/>
          <w:sz w:val="24"/>
          <w:szCs w:val="24"/>
        </w:rPr>
      </w:pPr>
      <w:r w:rsidRPr="00AD67A0">
        <w:rPr>
          <w:rFonts w:ascii="Arial" w:hAnsi="Arial" w:cs="Arial"/>
          <w:color w:val="000000"/>
          <w:sz w:val="24"/>
          <w:szCs w:val="24"/>
        </w:rPr>
        <w:t>C</w:t>
      </w:r>
      <w:r w:rsidR="00BB20AF" w:rsidRPr="00AD67A0">
        <w:rPr>
          <w:rFonts w:ascii="Arial" w:hAnsi="Arial" w:cs="Arial"/>
          <w:color w:val="000000"/>
          <w:sz w:val="24"/>
          <w:szCs w:val="24"/>
        </w:rPr>
        <w:t xml:space="preserve">harters </w:t>
      </w:r>
      <w:r w:rsidRPr="00AD67A0">
        <w:rPr>
          <w:rFonts w:ascii="Arial" w:hAnsi="Arial" w:cs="Arial"/>
          <w:color w:val="000000"/>
          <w:sz w:val="24"/>
          <w:szCs w:val="24"/>
        </w:rPr>
        <w:t xml:space="preserve">with </w:t>
      </w:r>
      <w:r w:rsidR="00BB20AF" w:rsidRPr="00AD67A0">
        <w:rPr>
          <w:rFonts w:ascii="Arial" w:hAnsi="Arial" w:cs="Arial"/>
          <w:color w:val="000000"/>
          <w:sz w:val="24"/>
          <w:szCs w:val="24"/>
        </w:rPr>
        <w:t>th</w:t>
      </w:r>
      <w:r w:rsidR="0064283F" w:rsidRPr="00AD67A0">
        <w:rPr>
          <w:rFonts w:ascii="Arial" w:hAnsi="Arial" w:cs="Arial"/>
          <w:color w:val="000000"/>
          <w:sz w:val="24"/>
          <w:szCs w:val="24"/>
        </w:rPr>
        <w:t>ree or more student groups</w:t>
      </w:r>
    </w:p>
    <w:p w14:paraId="4A3713A9" w14:textId="77777777" w:rsidR="00BB20AF" w:rsidRPr="00AD67A0" w:rsidRDefault="0097658A" w:rsidP="00D65200">
      <w:pPr>
        <w:pStyle w:val="ListParagraph"/>
        <w:numPr>
          <w:ilvl w:val="0"/>
          <w:numId w:val="35"/>
        </w:numPr>
        <w:autoSpaceDE w:val="0"/>
        <w:autoSpaceDN w:val="0"/>
        <w:adjustRightInd w:val="0"/>
        <w:spacing w:after="240" w:line="240" w:lineRule="auto"/>
        <w:textAlignment w:val="center"/>
        <w:rPr>
          <w:rFonts w:ascii="Arial" w:hAnsi="Arial" w:cs="Arial"/>
          <w:color w:val="000000"/>
          <w:sz w:val="24"/>
          <w:szCs w:val="24"/>
        </w:rPr>
      </w:pPr>
      <w:r w:rsidRPr="00AD67A0">
        <w:rPr>
          <w:rFonts w:ascii="Arial" w:hAnsi="Arial" w:cs="Arial"/>
          <w:color w:val="000000"/>
          <w:sz w:val="24"/>
          <w:szCs w:val="24"/>
        </w:rPr>
        <w:t>C</w:t>
      </w:r>
      <w:r w:rsidR="00BB20AF" w:rsidRPr="00AD67A0">
        <w:rPr>
          <w:rFonts w:ascii="Arial" w:hAnsi="Arial" w:cs="Arial"/>
          <w:color w:val="000000"/>
          <w:sz w:val="24"/>
          <w:szCs w:val="24"/>
        </w:rPr>
        <w:t xml:space="preserve">harters </w:t>
      </w:r>
      <w:r w:rsidRPr="00AD67A0">
        <w:rPr>
          <w:rFonts w:ascii="Arial" w:hAnsi="Arial" w:cs="Arial"/>
          <w:color w:val="000000"/>
          <w:sz w:val="24"/>
          <w:szCs w:val="24"/>
        </w:rPr>
        <w:t>with</w:t>
      </w:r>
      <w:r w:rsidR="00BB20AF" w:rsidRPr="00AD67A0">
        <w:rPr>
          <w:rFonts w:ascii="Arial" w:hAnsi="Arial" w:cs="Arial"/>
          <w:color w:val="000000"/>
          <w:sz w:val="24"/>
          <w:szCs w:val="24"/>
        </w:rPr>
        <w:t xml:space="preserve"> fewer than three student groups</w:t>
      </w:r>
    </w:p>
    <w:p w14:paraId="4A3713AA" w14:textId="77777777" w:rsidR="00BB20AF" w:rsidRPr="00AD67A0" w:rsidRDefault="00BB20AF" w:rsidP="00D65200">
      <w:pPr>
        <w:widowControl w:val="0"/>
        <w:autoSpaceDE w:val="0"/>
        <w:autoSpaceDN w:val="0"/>
        <w:adjustRightInd w:val="0"/>
        <w:spacing w:after="240"/>
        <w:textAlignment w:val="center"/>
        <w:rPr>
          <w:rFonts w:cs="Arial"/>
          <w:bCs/>
        </w:rPr>
      </w:pPr>
      <w:r w:rsidRPr="00AD67A0">
        <w:rPr>
          <w:rFonts w:cs="Arial"/>
          <w:bCs/>
        </w:rPr>
        <w:t xml:space="preserve">Charters </w:t>
      </w:r>
      <w:r w:rsidR="0097658A" w:rsidRPr="00AD67A0">
        <w:rPr>
          <w:rFonts w:cs="Arial"/>
          <w:bCs/>
        </w:rPr>
        <w:t>with</w:t>
      </w:r>
      <w:r w:rsidRPr="00AD67A0">
        <w:rPr>
          <w:rFonts w:cs="Arial"/>
          <w:bCs/>
        </w:rPr>
        <w:t xml:space="preserve"> three or more student groups are eligible for differentiated assistance when at least three student groups meet the following criteria in each of the three years:</w:t>
      </w:r>
    </w:p>
    <w:p w14:paraId="4A3713AB" w14:textId="77777777" w:rsidR="00BB20AF" w:rsidRPr="00AD67A0" w:rsidRDefault="00BB20AF" w:rsidP="0097658A">
      <w:pPr>
        <w:pStyle w:val="ListParagraph"/>
        <w:numPr>
          <w:ilvl w:val="0"/>
          <w:numId w:val="33"/>
        </w:numPr>
        <w:autoSpaceDE w:val="0"/>
        <w:autoSpaceDN w:val="0"/>
        <w:adjustRightInd w:val="0"/>
        <w:spacing w:after="240" w:line="240" w:lineRule="auto"/>
        <w:textAlignment w:val="center"/>
        <w:rPr>
          <w:rFonts w:ascii="Arial" w:hAnsi="Arial" w:cs="Arial"/>
          <w:bCs/>
          <w:sz w:val="24"/>
          <w:szCs w:val="24"/>
        </w:rPr>
      </w:pPr>
      <w:r w:rsidRPr="00AD67A0">
        <w:rPr>
          <w:rFonts w:ascii="Arial" w:hAnsi="Arial" w:cs="Arial"/>
          <w:bCs/>
          <w:sz w:val="24"/>
          <w:szCs w:val="24"/>
        </w:rPr>
        <w:t xml:space="preserve">Each of </w:t>
      </w:r>
      <w:r w:rsidRPr="00AD67A0">
        <w:rPr>
          <w:rFonts w:ascii="Arial" w:hAnsi="Arial" w:cs="Arial"/>
          <w:b/>
          <w:bCs/>
          <w:sz w:val="24"/>
          <w:szCs w:val="24"/>
        </w:rPr>
        <w:t>at least three student groups</w:t>
      </w:r>
      <w:r w:rsidRPr="00AD67A0">
        <w:rPr>
          <w:rFonts w:ascii="Arial" w:hAnsi="Arial" w:cs="Arial"/>
          <w:bCs/>
          <w:sz w:val="24"/>
          <w:szCs w:val="24"/>
        </w:rPr>
        <w:t xml:space="preserve"> must have at least one Red state indicator for all three years (it does not need to be the same indicator, but must be the same student group for all three years). Note</w:t>
      </w:r>
      <w:r w:rsidR="0097658A" w:rsidRPr="00AD67A0">
        <w:rPr>
          <w:rFonts w:ascii="Arial" w:hAnsi="Arial" w:cs="Arial"/>
          <w:bCs/>
          <w:sz w:val="24"/>
          <w:szCs w:val="24"/>
        </w:rPr>
        <w:t>:</w:t>
      </w:r>
      <w:r w:rsidRPr="00AD67A0">
        <w:rPr>
          <w:rFonts w:ascii="Arial" w:hAnsi="Arial" w:cs="Arial"/>
          <w:bCs/>
          <w:sz w:val="24"/>
          <w:szCs w:val="24"/>
        </w:rPr>
        <w:t xml:space="preserve"> for the 2019 </w:t>
      </w:r>
      <w:r w:rsidR="0058792A" w:rsidRPr="00AD67A0">
        <w:rPr>
          <w:rFonts w:ascii="Arial" w:hAnsi="Arial" w:cs="Arial"/>
          <w:bCs/>
          <w:sz w:val="24"/>
          <w:szCs w:val="24"/>
        </w:rPr>
        <w:t>ELPI</w:t>
      </w:r>
      <w:r w:rsidRPr="00AD67A0">
        <w:rPr>
          <w:rFonts w:ascii="Arial" w:hAnsi="Arial" w:cs="Arial"/>
          <w:bCs/>
          <w:sz w:val="24"/>
          <w:szCs w:val="24"/>
        </w:rPr>
        <w:t xml:space="preserve"> state indicator, a Status of </w:t>
      </w:r>
      <w:r w:rsidR="009B0925" w:rsidRPr="00AD67A0">
        <w:rPr>
          <w:rFonts w:ascii="Arial" w:hAnsi="Arial" w:cs="Arial"/>
          <w:bCs/>
          <w:sz w:val="24"/>
          <w:szCs w:val="24"/>
        </w:rPr>
        <w:t>‘</w:t>
      </w:r>
      <w:r w:rsidRPr="00AD67A0">
        <w:rPr>
          <w:rFonts w:ascii="Arial" w:hAnsi="Arial" w:cs="Arial"/>
          <w:bCs/>
          <w:sz w:val="24"/>
          <w:szCs w:val="24"/>
        </w:rPr>
        <w:t>Very Low</w:t>
      </w:r>
      <w:r w:rsidR="009B0925" w:rsidRPr="00AD67A0">
        <w:rPr>
          <w:rFonts w:ascii="Arial" w:hAnsi="Arial" w:cs="Arial"/>
          <w:bCs/>
          <w:sz w:val="24"/>
          <w:szCs w:val="24"/>
        </w:rPr>
        <w:t>’</w:t>
      </w:r>
      <w:r w:rsidRPr="00AD67A0">
        <w:rPr>
          <w:rFonts w:ascii="Arial" w:hAnsi="Arial" w:cs="Arial"/>
          <w:bCs/>
          <w:sz w:val="24"/>
          <w:szCs w:val="24"/>
        </w:rPr>
        <w:t xml:space="preserve"> will replace the Red criteria. </w:t>
      </w:r>
    </w:p>
    <w:p w14:paraId="4A3713AC" w14:textId="77777777" w:rsidR="009E6882" w:rsidRPr="00AD67A0" w:rsidRDefault="0097658A" w:rsidP="009E6882">
      <w:pPr>
        <w:spacing w:after="240"/>
        <w:ind w:right="51"/>
        <w:rPr>
          <w:rFonts w:eastAsia="Arial" w:cs="Arial"/>
          <w:color w:val="000000" w:themeColor="text1"/>
        </w:rPr>
      </w:pPr>
      <w:r w:rsidRPr="00AD67A0">
        <w:rPr>
          <w:rFonts w:cs="Arial"/>
          <w:color w:val="000000" w:themeColor="text1"/>
        </w:rPr>
        <w:t xml:space="preserve">To </w:t>
      </w:r>
      <w:r w:rsidR="0067418F" w:rsidRPr="00AD67A0">
        <w:rPr>
          <w:rFonts w:cs="Arial"/>
          <w:color w:val="000000" w:themeColor="text1"/>
        </w:rPr>
        <w:t>help</w:t>
      </w:r>
      <w:r w:rsidRPr="00AD67A0">
        <w:rPr>
          <w:rFonts w:cs="Arial"/>
          <w:color w:val="000000" w:themeColor="text1"/>
        </w:rPr>
        <w:t xml:space="preserve"> charter school authorizers, charter school administrators, and stakeholders understand these criteria, the California Department of Education hosted a webinar on the criteria for how charters are eligible for assistance. This presentation includes</w:t>
      </w:r>
      <w:r w:rsidR="00543684" w:rsidRPr="00AD67A0">
        <w:rPr>
          <w:rFonts w:cs="Arial"/>
          <w:color w:val="000000" w:themeColor="text1"/>
        </w:rPr>
        <w:t xml:space="preserve"> examples on </w:t>
      </w:r>
      <w:r w:rsidR="00543684" w:rsidRPr="00AD67A0">
        <w:rPr>
          <w:rFonts w:eastAsia="Arial" w:cs="Arial"/>
          <w:color w:val="000000" w:themeColor="text1"/>
        </w:rPr>
        <w:t>charter school</w:t>
      </w:r>
      <w:r w:rsidR="00CA4522" w:rsidRPr="00AD67A0">
        <w:rPr>
          <w:rFonts w:eastAsia="Arial" w:cs="Arial"/>
          <w:color w:val="000000" w:themeColor="text1"/>
        </w:rPr>
        <w:t>s</w:t>
      </w:r>
      <w:r w:rsidR="00543684" w:rsidRPr="00AD67A0">
        <w:rPr>
          <w:rFonts w:eastAsia="Arial" w:cs="Arial"/>
          <w:color w:val="000000" w:themeColor="text1"/>
        </w:rPr>
        <w:t xml:space="preserve"> </w:t>
      </w:r>
      <w:r w:rsidR="003455B3" w:rsidRPr="00AD67A0">
        <w:rPr>
          <w:rFonts w:eastAsia="Arial" w:cs="Arial"/>
          <w:color w:val="000000" w:themeColor="text1"/>
        </w:rPr>
        <w:t>eligible</w:t>
      </w:r>
      <w:r w:rsidR="00543684" w:rsidRPr="00AD67A0">
        <w:rPr>
          <w:rFonts w:eastAsia="Arial" w:cs="Arial"/>
          <w:color w:val="000000" w:themeColor="text1"/>
        </w:rPr>
        <w:t xml:space="preserve"> for differentiated assistance determinations</w:t>
      </w:r>
      <w:r w:rsidRPr="00AD67A0">
        <w:rPr>
          <w:rFonts w:eastAsia="Arial" w:cs="Arial"/>
          <w:color w:val="000000" w:themeColor="text1"/>
        </w:rPr>
        <w:t xml:space="preserve"> and is available on the Dashboard Webinars </w:t>
      </w:r>
      <w:r w:rsidR="00446576" w:rsidRPr="00AD67A0">
        <w:rPr>
          <w:rFonts w:eastAsia="Arial" w:cs="Arial"/>
          <w:color w:val="000000" w:themeColor="text1"/>
        </w:rPr>
        <w:t xml:space="preserve">and </w:t>
      </w:r>
      <w:r w:rsidR="00543684" w:rsidRPr="00AD67A0">
        <w:rPr>
          <w:rFonts w:eastAsia="Arial" w:cs="Arial"/>
          <w:color w:val="000000" w:themeColor="text1"/>
        </w:rPr>
        <w:t xml:space="preserve">PowerPoint </w:t>
      </w:r>
      <w:r w:rsidR="009E6882" w:rsidRPr="00AD67A0">
        <w:rPr>
          <w:rFonts w:eastAsia="Arial" w:cs="Arial"/>
          <w:color w:val="000000" w:themeColor="text1"/>
        </w:rPr>
        <w:t>P</w:t>
      </w:r>
      <w:r w:rsidR="00543684" w:rsidRPr="00AD67A0">
        <w:rPr>
          <w:rFonts w:eastAsia="Arial" w:cs="Arial"/>
          <w:color w:val="000000" w:themeColor="text1"/>
        </w:rPr>
        <w:t>resentation</w:t>
      </w:r>
      <w:r w:rsidR="009E6882" w:rsidRPr="00AD67A0">
        <w:rPr>
          <w:rFonts w:eastAsia="Arial" w:cs="Arial"/>
          <w:color w:val="000000" w:themeColor="text1"/>
        </w:rPr>
        <w:t xml:space="preserve">s web page at </w:t>
      </w:r>
      <w:hyperlink r:id="rId14" w:tooltip="Dashboard Web Presnetation Web page" w:history="1">
        <w:r w:rsidR="009E6882" w:rsidRPr="00AD67A0">
          <w:rPr>
            <w:rStyle w:val="Hyperlink"/>
            <w:rFonts w:eastAsia="Arial" w:cs="Arial"/>
          </w:rPr>
          <w:t>https://www.cde.ca.gov/ta/ac/cm/dashboardwebpresentations.asp</w:t>
        </w:r>
      </w:hyperlink>
      <w:r w:rsidR="009E6882" w:rsidRPr="00AD67A0">
        <w:rPr>
          <w:rFonts w:eastAsia="Arial" w:cs="Arial"/>
          <w:color w:val="000000" w:themeColor="text1"/>
        </w:rPr>
        <w:t xml:space="preserve">. </w:t>
      </w:r>
    </w:p>
    <w:p w14:paraId="4A3713AD" w14:textId="6F263A40" w:rsidR="00270C63" w:rsidRPr="00AD67A0" w:rsidRDefault="00025208" w:rsidP="009E6882">
      <w:pPr>
        <w:spacing w:after="240"/>
        <w:ind w:right="51"/>
        <w:rPr>
          <w:rFonts w:eastAsia="Arial" w:cs="Arial"/>
          <w:color w:val="000000" w:themeColor="text1"/>
        </w:rPr>
      </w:pPr>
      <w:r w:rsidRPr="00AD67A0">
        <w:rPr>
          <w:rFonts w:eastAsia="Arial" w:cs="Arial"/>
          <w:color w:val="000000" w:themeColor="text1"/>
          <w:spacing w:val="1"/>
        </w:rPr>
        <w:t xml:space="preserve">Both the state and local indicator results reported on the 2019 Dashboard were used to </w:t>
      </w:r>
      <w:r w:rsidRPr="00AD67A0">
        <w:rPr>
          <w:rFonts w:eastAsia="Arial" w:cs="Arial"/>
          <w:color w:val="000000" w:themeColor="text1"/>
        </w:rPr>
        <w:t xml:space="preserve">determine charters schools eligible for </w:t>
      </w:r>
      <w:r w:rsidRPr="00AD67A0">
        <w:rPr>
          <w:rFonts w:cs="Arial"/>
        </w:rPr>
        <w:t>differentiated assistance</w:t>
      </w:r>
      <w:r w:rsidR="002B057A" w:rsidRPr="00AD67A0">
        <w:rPr>
          <w:rFonts w:cs="Arial"/>
        </w:rPr>
        <w:t>.</w:t>
      </w:r>
      <w:r w:rsidRPr="00AD67A0">
        <w:rPr>
          <w:rFonts w:cs="Arial"/>
        </w:rPr>
        <w:t xml:space="preserve"> </w:t>
      </w:r>
      <w:r w:rsidR="002B057A" w:rsidRPr="00AD67A0">
        <w:rPr>
          <w:rFonts w:cs="Arial"/>
        </w:rPr>
        <w:t xml:space="preserve">There are </w:t>
      </w:r>
      <w:r w:rsidR="00B134AE" w:rsidRPr="00AD67A0">
        <w:rPr>
          <w:rFonts w:eastAsia="Arial" w:cs="Arial"/>
          <w:color w:val="000000" w:themeColor="text1"/>
        </w:rPr>
        <w:t xml:space="preserve">23 </w:t>
      </w:r>
      <w:r w:rsidRPr="00AD67A0">
        <w:rPr>
          <w:rFonts w:eastAsia="Arial" w:cs="Arial"/>
          <w:color w:val="000000" w:themeColor="text1"/>
        </w:rPr>
        <w:t>charter schools eligible for differentiated assistance in the 2019–20 year.</w:t>
      </w:r>
    </w:p>
    <w:p w14:paraId="4A3713AE" w14:textId="77777777" w:rsidR="00FF2DBC" w:rsidRPr="00AD67A0" w:rsidRDefault="00BB20AF" w:rsidP="00D65200">
      <w:pPr>
        <w:pStyle w:val="Heading2"/>
      </w:pPr>
      <w:r w:rsidRPr="00AD67A0">
        <w:lastRenderedPageBreak/>
        <w:t xml:space="preserve">District and </w:t>
      </w:r>
      <w:r w:rsidR="00854C62" w:rsidRPr="00AD67A0">
        <w:t>County Office of Education</w:t>
      </w:r>
      <w:r w:rsidRPr="00AD67A0">
        <w:t xml:space="preserve"> </w:t>
      </w:r>
      <w:r w:rsidR="001D2DFE" w:rsidRPr="00AD67A0">
        <w:t xml:space="preserve">Eligibility for Differentiated Assistance </w:t>
      </w:r>
    </w:p>
    <w:p w14:paraId="4A3713AF" w14:textId="77777777" w:rsidR="00813A44" w:rsidRPr="00AD67A0" w:rsidRDefault="001D2DFE" w:rsidP="009E6882">
      <w:pPr>
        <w:pStyle w:val="Heading3"/>
        <w:rPr>
          <w:rFonts w:eastAsia="Arial" w:cs="Arial"/>
          <w:color w:val="000000" w:themeColor="text1"/>
          <w:sz w:val="24"/>
        </w:rPr>
      </w:pPr>
      <w:r w:rsidRPr="00AD67A0">
        <w:rPr>
          <w:sz w:val="24"/>
        </w:rPr>
        <w:t xml:space="preserve">Based on Method 1 </w:t>
      </w:r>
    </w:p>
    <w:p w14:paraId="4A3713B0" w14:textId="426812DE" w:rsidR="00A15682" w:rsidRPr="00AD67A0" w:rsidRDefault="00813A44" w:rsidP="00813A44">
      <w:pPr>
        <w:spacing w:after="240"/>
        <w:rPr>
          <w:rFonts w:eastAsia="Arial" w:cs="Arial"/>
          <w:bCs/>
        </w:rPr>
      </w:pPr>
      <w:r w:rsidRPr="00AD67A0">
        <w:rPr>
          <w:rFonts w:eastAsia="Arial" w:cs="Arial"/>
          <w:bCs/>
        </w:rPr>
        <w:t xml:space="preserve">Based on </w:t>
      </w:r>
      <w:r w:rsidR="005813B7" w:rsidRPr="00AD67A0">
        <w:rPr>
          <w:rFonts w:eastAsia="Arial" w:cs="Arial"/>
          <w:bCs/>
        </w:rPr>
        <w:t xml:space="preserve">the </w:t>
      </w:r>
      <w:r w:rsidRPr="00AD67A0">
        <w:rPr>
          <w:rFonts w:eastAsia="Arial" w:cs="Arial"/>
          <w:bCs/>
        </w:rPr>
        <w:t>criteria</w:t>
      </w:r>
      <w:r w:rsidR="005813B7" w:rsidRPr="00AD67A0">
        <w:rPr>
          <w:rFonts w:eastAsia="Arial" w:cs="Arial"/>
          <w:bCs/>
        </w:rPr>
        <w:t xml:space="preserve"> in Table 1</w:t>
      </w:r>
      <w:r w:rsidRPr="00AD67A0">
        <w:rPr>
          <w:rFonts w:eastAsia="Arial" w:cs="Arial"/>
          <w:bCs/>
        </w:rPr>
        <w:t xml:space="preserve"> and the results from the 201</w:t>
      </w:r>
      <w:r w:rsidR="00BB20AF" w:rsidRPr="00AD67A0">
        <w:rPr>
          <w:rFonts w:eastAsia="Arial" w:cs="Arial"/>
          <w:bCs/>
        </w:rPr>
        <w:t>9</w:t>
      </w:r>
      <w:r w:rsidRPr="00AD67A0">
        <w:rPr>
          <w:rFonts w:eastAsia="Arial" w:cs="Arial"/>
          <w:bCs/>
        </w:rPr>
        <w:t xml:space="preserve"> Dashboard, a total of </w:t>
      </w:r>
      <w:r w:rsidR="00935328" w:rsidRPr="00AD67A0">
        <w:rPr>
          <w:rFonts w:eastAsia="Arial" w:cs="Arial"/>
          <w:b/>
          <w:bCs/>
        </w:rPr>
        <w:t>33</w:t>
      </w:r>
      <w:r w:rsidR="00CC4DE2" w:rsidRPr="00AD67A0">
        <w:rPr>
          <w:rFonts w:eastAsia="Arial" w:cs="Arial"/>
          <w:b/>
          <w:bCs/>
        </w:rPr>
        <w:t>1</w:t>
      </w:r>
      <w:r w:rsidR="00BB20AF" w:rsidRPr="00AD67A0">
        <w:rPr>
          <w:rFonts w:eastAsia="Arial" w:cs="Arial"/>
          <w:bCs/>
        </w:rPr>
        <w:t xml:space="preserve"> districts and COEs</w:t>
      </w:r>
      <w:r w:rsidRPr="00AD67A0">
        <w:rPr>
          <w:rFonts w:eastAsia="Arial" w:cs="Arial"/>
          <w:bCs/>
        </w:rPr>
        <w:t xml:space="preserve"> are eligible to receive differentiated assistance in 201</w:t>
      </w:r>
      <w:r w:rsidR="00BB20AF" w:rsidRPr="00AD67A0">
        <w:rPr>
          <w:rFonts w:eastAsia="Arial" w:cs="Arial"/>
          <w:bCs/>
        </w:rPr>
        <w:t>9</w:t>
      </w:r>
      <w:r w:rsidRPr="00AD67A0">
        <w:rPr>
          <w:rFonts w:eastAsia="Arial" w:cs="Arial"/>
          <w:bCs/>
        </w:rPr>
        <w:t xml:space="preserve">, </w:t>
      </w:r>
      <w:r w:rsidRPr="00AD67A0">
        <w:rPr>
          <w:rFonts w:eastAsia="Arial" w:cs="Arial"/>
          <w:b/>
          <w:bCs/>
        </w:rPr>
        <w:t>based solely on state indicators</w:t>
      </w:r>
      <w:r w:rsidR="004F3307" w:rsidRPr="00AD67A0">
        <w:rPr>
          <w:rFonts w:eastAsia="Arial" w:cs="Arial"/>
          <w:b/>
          <w:bCs/>
        </w:rPr>
        <w:t xml:space="preserve"> under </w:t>
      </w:r>
      <w:r w:rsidR="004F3307" w:rsidRPr="00AD67A0">
        <w:rPr>
          <w:rFonts w:eastAsia="Arial" w:cs="Arial"/>
          <w:bCs/>
        </w:rPr>
        <w:t>Method 1</w:t>
      </w:r>
      <w:r w:rsidRPr="00AD67A0">
        <w:rPr>
          <w:rFonts w:eastAsia="Arial" w:cs="Arial"/>
          <w:bCs/>
        </w:rPr>
        <w:t xml:space="preserve"> (See Table </w:t>
      </w:r>
      <w:r w:rsidR="00633F23" w:rsidRPr="00AD67A0">
        <w:rPr>
          <w:rFonts w:eastAsia="Arial" w:cs="Arial"/>
          <w:bCs/>
        </w:rPr>
        <w:t>2</w:t>
      </w:r>
      <w:r w:rsidRPr="00AD67A0">
        <w:rPr>
          <w:rFonts w:eastAsia="Arial" w:cs="Arial"/>
          <w:bCs/>
        </w:rPr>
        <w:t xml:space="preserve">). Of the </w:t>
      </w:r>
      <w:r w:rsidR="00935328" w:rsidRPr="00AD67A0">
        <w:rPr>
          <w:rFonts w:eastAsia="Arial" w:cs="Arial"/>
          <w:bCs/>
        </w:rPr>
        <w:t>33</w:t>
      </w:r>
      <w:r w:rsidR="00CC4DE2" w:rsidRPr="00AD67A0">
        <w:rPr>
          <w:rFonts w:eastAsia="Arial" w:cs="Arial"/>
          <w:bCs/>
        </w:rPr>
        <w:t>1</w:t>
      </w:r>
      <w:r w:rsidR="00BB20AF" w:rsidRPr="00AD67A0">
        <w:rPr>
          <w:rFonts w:eastAsia="Arial" w:cs="Arial"/>
          <w:bCs/>
        </w:rPr>
        <w:t xml:space="preserve"> districts and COEs</w:t>
      </w:r>
      <w:r w:rsidRPr="00AD67A0">
        <w:rPr>
          <w:rFonts w:eastAsia="Arial" w:cs="Arial"/>
          <w:bCs/>
        </w:rPr>
        <w:t xml:space="preserve">, </w:t>
      </w:r>
      <w:r w:rsidR="007E1BA7" w:rsidRPr="00AD67A0">
        <w:rPr>
          <w:rFonts w:eastAsia="Arial" w:cs="Arial"/>
          <w:bCs/>
        </w:rPr>
        <w:t xml:space="preserve">81 </w:t>
      </w:r>
      <w:r w:rsidRPr="00AD67A0">
        <w:rPr>
          <w:rFonts w:eastAsia="Arial" w:cs="Arial"/>
          <w:bCs/>
        </w:rPr>
        <w:t>obtained differentiated assistance eligibility status for the first time in 201</w:t>
      </w:r>
      <w:r w:rsidR="00BB20AF" w:rsidRPr="00AD67A0">
        <w:rPr>
          <w:rFonts w:eastAsia="Arial" w:cs="Arial"/>
          <w:bCs/>
        </w:rPr>
        <w:t>9</w:t>
      </w:r>
      <w:r w:rsidR="009B743C" w:rsidRPr="00AD67A0">
        <w:rPr>
          <w:rFonts w:eastAsia="Arial" w:cs="Arial"/>
          <w:bCs/>
        </w:rPr>
        <w:t xml:space="preserve"> </w:t>
      </w:r>
      <w:r w:rsidR="00814D09" w:rsidRPr="00AD67A0">
        <w:rPr>
          <w:rFonts w:eastAsia="Arial" w:cs="Arial"/>
          <w:bCs/>
        </w:rPr>
        <w:t>and</w:t>
      </w:r>
      <w:r w:rsidRPr="00AD67A0">
        <w:rPr>
          <w:rFonts w:eastAsia="Arial" w:cs="Arial"/>
          <w:bCs/>
        </w:rPr>
        <w:t xml:space="preserve"> </w:t>
      </w:r>
      <w:r w:rsidR="00935328" w:rsidRPr="00AD67A0">
        <w:rPr>
          <w:rFonts w:eastAsia="Arial" w:cs="Arial"/>
          <w:bCs/>
        </w:rPr>
        <w:t>20</w:t>
      </w:r>
      <w:r w:rsidR="00CC4DE2" w:rsidRPr="00AD67A0">
        <w:rPr>
          <w:rFonts w:eastAsia="Arial" w:cs="Arial"/>
          <w:bCs/>
        </w:rPr>
        <w:t>5</w:t>
      </w:r>
      <w:r w:rsidR="00BB20AF" w:rsidRPr="00AD67A0">
        <w:rPr>
          <w:rFonts w:eastAsia="Arial" w:cs="Arial"/>
          <w:bCs/>
        </w:rPr>
        <w:t xml:space="preserve"> </w:t>
      </w:r>
      <w:r w:rsidRPr="00AD67A0">
        <w:rPr>
          <w:rFonts w:eastAsia="Arial" w:cs="Arial"/>
          <w:bCs/>
        </w:rPr>
        <w:t>maintained their eligibility status from 201</w:t>
      </w:r>
      <w:r w:rsidR="00BB20AF" w:rsidRPr="00AD67A0">
        <w:rPr>
          <w:rFonts w:eastAsia="Arial" w:cs="Arial"/>
          <w:bCs/>
        </w:rPr>
        <w:t>8</w:t>
      </w:r>
      <w:r w:rsidR="00814D09" w:rsidRPr="00AD67A0">
        <w:rPr>
          <w:rFonts w:eastAsia="Arial" w:cs="Arial"/>
          <w:bCs/>
        </w:rPr>
        <w:t>.</w:t>
      </w:r>
      <w:r w:rsidR="009B743C" w:rsidRPr="00AD67A0">
        <w:rPr>
          <w:rFonts w:eastAsia="Arial" w:cs="Arial"/>
          <w:bCs/>
        </w:rPr>
        <w:t xml:space="preserve"> </w:t>
      </w:r>
      <w:r w:rsidR="00814D09" w:rsidRPr="00AD67A0">
        <w:rPr>
          <w:rFonts w:eastAsia="Arial" w:cs="Arial"/>
          <w:bCs/>
        </w:rPr>
        <w:t xml:space="preserve">Additionally, </w:t>
      </w:r>
      <w:r w:rsidR="00D27B18" w:rsidRPr="00AD67A0">
        <w:rPr>
          <w:rFonts w:eastAsia="Arial" w:cs="Arial"/>
          <w:bCs/>
        </w:rPr>
        <w:t>1</w:t>
      </w:r>
      <w:r w:rsidR="00814D09" w:rsidRPr="00AD67A0">
        <w:rPr>
          <w:rFonts w:eastAsia="Arial" w:cs="Arial"/>
          <w:bCs/>
        </w:rPr>
        <w:t>7</w:t>
      </w:r>
      <w:r w:rsidR="00D27B18" w:rsidRPr="00AD67A0">
        <w:rPr>
          <w:rFonts w:eastAsia="Arial" w:cs="Arial"/>
          <w:bCs/>
        </w:rPr>
        <w:t>9</w:t>
      </w:r>
      <w:r w:rsidR="00BB20AF" w:rsidRPr="00AD67A0">
        <w:rPr>
          <w:rFonts w:eastAsia="Arial" w:cs="Arial"/>
          <w:bCs/>
        </w:rPr>
        <w:t xml:space="preserve"> </w:t>
      </w:r>
      <w:r w:rsidR="00814D09" w:rsidRPr="00AD67A0">
        <w:rPr>
          <w:rFonts w:eastAsia="Arial" w:cs="Arial"/>
          <w:bCs/>
        </w:rPr>
        <w:t xml:space="preserve">LEAs that were </w:t>
      </w:r>
      <w:r w:rsidRPr="00AD67A0">
        <w:rPr>
          <w:rFonts w:eastAsia="Arial" w:cs="Arial"/>
          <w:bCs/>
        </w:rPr>
        <w:t>eligible for differentiated assistance in 201</w:t>
      </w:r>
      <w:r w:rsidR="00BB20AF" w:rsidRPr="00AD67A0">
        <w:rPr>
          <w:rFonts w:eastAsia="Arial" w:cs="Arial"/>
          <w:bCs/>
        </w:rPr>
        <w:t>8</w:t>
      </w:r>
      <w:r w:rsidRPr="00AD67A0">
        <w:rPr>
          <w:rFonts w:eastAsia="Arial" w:cs="Arial"/>
          <w:bCs/>
        </w:rPr>
        <w:t xml:space="preserve"> are no longer eligible for assistance in 201</w:t>
      </w:r>
      <w:r w:rsidR="00BB20AF" w:rsidRPr="00AD67A0">
        <w:rPr>
          <w:rFonts w:eastAsia="Arial" w:cs="Arial"/>
          <w:bCs/>
        </w:rPr>
        <w:t>9</w:t>
      </w:r>
      <w:r w:rsidRPr="00AD67A0">
        <w:rPr>
          <w:rFonts w:eastAsia="Arial" w:cs="Arial"/>
          <w:bCs/>
        </w:rPr>
        <w:t xml:space="preserve">. </w:t>
      </w:r>
    </w:p>
    <w:p w14:paraId="4A3713B1" w14:textId="77777777" w:rsidR="00A15682" w:rsidRPr="00AD67A0" w:rsidRDefault="001C0727" w:rsidP="000927AD">
      <w:pPr>
        <w:pStyle w:val="Heading4"/>
        <w:spacing w:after="240"/>
        <w:rPr>
          <w:rFonts w:cs="Arial"/>
        </w:rPr>
      </w:pPr>
      <w:r w:rsidRPr="00AD67A0">
        <w:rPr>
          <w:rFonts w:cs="Arial"/>
        </w:rPr>
        <w:t xml:space="preserve">Table </w:t>
      </w:r>
      <w:r w:rsidR="00633F23" w:rsidRPr="00AD67A0">
        <w:rPr>
          <w:rFonts w:cs="Arial"/>
        </w:rPr>
        <w:t>2</w:t>
      </w:r>
      <w:r w:rsidR="00A15682" w:rsidRPr="00AD67A0">
        <w:rPr>
          <w:rFonts w:cs="Arial"/>
        </w:rPr>
        <w:t xml:space="preserve"> </w:t>
      </w:r>
    </w:p>
    <w:p w14:paraId="4A3713B2" w14:textId="77777777" w:rsidR="00813A44" w:rsidRPr="00AD67A0" w:rsidRDefault="0058792A" w:rsidP="00813A44">
      <w:pPr>
        <w:spacing w:after="240"/>
        <w:rPr>
          <w:rFonts w:cs="Arial"/>
          <w:b/>
        </w:rPr>
      </w:pPr>
      <w:r w:rsidRPr="00AD67A0">
        <w:rPr>
          <w:rFonts w:cs="Arial"/>
          <w:b/>
        </w:rPr>
        <w:t xml:space="preserve">Districts and </w:t>
      </w:r>
      <w:bookmarkStart w:id="2" w:name="_Hlk26784486"/>
      <w:r w:rsidRPr="00AD67A0">
        <w:rPr>
          <w:rFonts w:cs="Arial"/>
          <w:b/>
        </w:rPr>
        <w:t>C</w:t>
      </w:r>
      <w:r w:rsidR="00854C62" w:rsidRPr="00AD67A0">
        <w:rPr>
          <w:rFonts w:cs="Arial"/>
          <w:b/>
        </w:rPr>
        <w:t xml:space="preserve">ounty </w:t>
      </w:r>
      <w:r w:rsidRPr="00AD67A0">
        <w:rPr>
          <w:rFonts w:cs="Arial"/>
          <w:b/>
        </w:rPr>
        <w:t>O</w:t>
      </w:r>
      <w:r w:rsidR="00854C62" w:rsidRPr="00AD67A0">
        <w:rPr>
          <w:rFonts w:cs="Arial"/>
          <w:b/>
        </w:rPr>
        <w:t xml:space="preserve">ffices of </w:t>
      </w:r>
      <w:r w:rsidRPr="00AD67A0">
        <w:rPr>
          <w:rFonts w:cs="Arial"/>
          <w:b/>
        </w:rPr>
        <w:t>E</w:t>
      </w:r>
      <w:r w:rsidR="00854C62" w:rsidRPr="00AD67A0">
        <w:rPr>
          <w:rFonts w:cs="Arial"/>
          <w:b/>
        </w:rPr>
        <w:t>ducation</w:t>
      </w:r>
      <w:bookmarkEnd w:id="2"/>
      <w:r w:rsidRPr="00AD67A0">
        <w:rPr>
          <w:rFonts w:cs="Arial"/>
          <w:b/>
        </w:rPr>
        <w:t xml:space="preserve"> </w:t>
      </w:r>
      <w:r w:rsidR="00813A44" w:rsidRPr="00AD67A0">
        <w:rPr>
          <w:rFonts w:cs="Arial"/>
          <w:b/>
        </w:rPr>
        <w:t xml:space="preserve">Eligible to Receive Differentiated </w:t>
      </w:r>
      <w:r w:rsidR="00813A44" w:rsidRPr="00AD67A0">
        <w:rPr>
          <w:rFonts w:eastAsia="Arial" w:cs="Arial"/>
          <w:b/>
          <w:bCs/>
        </w:rPr>
        <w:t>Assistance</w:t>
      </w:r>
      <w:r w:rsidR="00813A44" w:rsidRPr="00AD67A0">
        <w:rPr>
          <w:rFonts w:cs="Arial"/>
          <w:b/>
        </w:rPr>
        <w:t xml:space="preserve"> Based Solely on State Indicators </w:t>
      </w:r>
    </w:p>
    <w:tbl>
      <w:tblPr>
        <w:tblStyle w:val="TableGrid"/>
        <w:tblW w:w="4762" w:type="pct"/>
        <w:tblLook w:val="04A0" w:firstRow="1" w:lastRow="0" w:firstColumn="1" w:lastColumn="0" w:noHBand="0" w:noVBand="1"/>
        <w:tblDescription w:val="Districts and County Offices of Education Eligible to Receive Differentiated Assistance Based Solely on State Indicators "/>
      </w:tblPr>
      <w:tblGrid>
        <w:gridCol w:w="4495"/>
        <w:gridCol w:w="4410"/>
      </w:tblGrid>
      <w:tr w:rsidR="00813A44" w:rsidRPr="00AD67A0" w14:paraId="4A3713B5" w14:textId="77777777" w:rsidTr="3EF387A7">
        <w:trPr>
          <w:cantSplit/>
          <w:trHeight w:val="288"/>
          <w:tblHeader/>
        </w:trPr>
        <w:tc>
          <w:tcPr>
            <w:tcW w:w="2524" w:type="pct"/>
            <w:shd w:val="clear" w:color="auto" w:fill="D0CECE" w:themeFill="background2" w:themeFillShade="E6"/>
            <w:vAlign w:val="center"/>
          </w:tcPr>
          <w:p w14:paraId="4A3713B3" w14:textId="77777777" w:rsidR="00813A44" w:rsidRPr="00AD67A0" w:rsidRDefault="00813A44" w:rsidP="003F4873">
            <w:pPr>
              <w:jc w:val="center"/>
              <w:rPr>
                <w:rFonts w:cs="Arial"/>
                <w:b/>
              </w:rPr>
            </w:pPr>
            <w:r w:rsidRPr="00AD67A0">
              <w:rPr>
                <w:rFonts w:cs="Arial"/>
                <w:b/>
              </w:rPr>
              <w:t># of Student Groups that Met the State Indicator Criteria</w:t>
            </w:r>
          </w:p>
        </w:tc>
        <w:tc>
          <w:tcPr>
            <w:tcW w:w="2476" w:type="pct"/>
            <w:shd w:val="clear" w:color="auto" w:fill="D0CECE" w:themeFill="background2" w:themeFillShade="E6"/>
            <w:vAlign w:val="center"/>
          </w:tcPr>
          <w:p w14:paraId="4A3713B4" w14:textId="77777777" w:rsidR="00813A44" w:rsidRPr="00AD67A0" w:rsidRDefault="00813A44" w:rsidP="0058792A">
            <w:pPr>
              <w:jc w:val="center"/>
              <w:rPr>
                <w:rFonts w:cs="Arial"/>
                <w:b/>
              </w:rPr>
            </w:pPr>
            <w:r w:rsidRPr="00AD67A0">
              <w:rPr>
                <w:rFonts w:cs="Arial"/>
                <w:b/>
              </w:rPr>
              <w:t xml:space="preserve">Number of </w:t>
            </w:r>
            <w:r w:rsidR="00A7571D" w:rsidRPr="00AD67A0">
              <w:rPr>
                <w:rFonts w:cs="Arial"/>
                <w:b/>
              </w:rPr>
              <w:t>Districts/COEs</w:t>
            </w:r>
            <w:r w:rsidRPr="00AD67A0">
              <w:rPr>
                <w:rFonts w:cs="Arial"/>
                <w:b/>
              </w:rPr>
              <w:t xml:space="preserve"> in </w:t>
            </w:r>
            <w:r w:rsidR="0058792A" w:rsidRPr="00AD67A0">
              <w:rPr>
                <w:rFonts w:cs="Arial"/>
                <w:b/>
              </w:rPr>
              <w:t>2019</w:t>
            </w:r>
          </w:p>
        </w:tc>
      </w:tr>
      <w:tr w:rsidR="00813A44" w:rsidRPr="00AD67A0" w14:paraId="4A3713B8" w14:textId="77777777" w:rsidTr="3EF387A7">
        <w:trPr>
          <w:cantSplit/>
          <w:trHeight w:val="288"/>
        </w:trPr>
        <w:tc>
          <w:tcPr>
            <w:tcW w:w="2524" w:type="pct"/>
          </w:tcPr>
          <w:p w14:paraId="4A3713B6" w14:textId="77777777" w:rsidR="00813A44" w:rsidRPr="00AD67A0" w:rsidRDefault="00813A44" w:rsidP="00813A44">
            <w:pPr>
              <w:jc w:val="center"/>
              <w:rPr>
                <w:rFonts w:cs="Arial"/>
              </w:rPr>
            </w:pPr>
            <w:r w:rsidRPr="00AD67A0">
              <w:rPr>
                <w:rFonts w:cs="Arial"/>
              </w:rPr>
              <w:t>9</w:t>
            </w:r>
          </w:p>
        </w:tc>
        <w:tc>
          <w:tcPr>
            <w:tcW w:w="2476" w:type="pct"/>
          </w:tcPr>
          <w:p w14:paraId="4A3713B7" w14:textId="77777777" w:rsidR="00813A44" w:rsidRPr="00AD67A0" w:rsidRDefault="00FF49CD" w:rsidP="00813A44">
            <w:pPr>
              <w:jc w:val="center"/>
              <w:rPr>
                <w:rFonts w:cs="Arial"/>
              </w:rPr>
            </w:pPr>
            <w:r w:rsidRPr="00AD67A0">
              <w:rPr>
                <w:rFonts w:cs="Arial"/>
              </w:rPr>
              <w:t>1 (COE)</w:t>
            </w:r>
          </w:p>
        </w:tc>
      </w:tr>
      <w:tr w:rsidR="00813A44" w:rsidRPr="00AD67A0" w14:paraId="4A3713BB" w14:textId="77777777" w:rsidTr="3EF387A7">
        <w:trPr>
          <w:cantSplit/>
          <w:trHeight w:val="288"/>
        </w:trPr>
        <w:tc>
          <w:tcPr>
            <w:tcW w:w="2524" w:type="pct"/>
          </w:tcPr>
          <w:p w14:paraId="4A3713B9" w14:textId="77777777" w:rsidR="00813A44" w:rsidRPr="00AD67A0" w:rsidRDefault="00813A44" w:rsidP="00813A44">
            <w:pPr>
              <w:jc w:val="center"/>
              <w:rPr>
                <w:rFonts w:cs="Arial"/>
              </w:rPr>
            </w:pPr>
            <w:r w:rsidRPr="00AD67A0">
              <w:rPr>
                <w:rFonts w:cs="Arial"/>
              </w:rPr>
              <w:t>8</w:t>
            </w:r>
          </w:p>
        </w:tc>
        <w:tc>
          <w:tcPr>
            <w:tcW w:w="2476" w:type="pct"/>
          </w:tcPr>
          <w:p w14:paraId="4A3713BA" w14:textId="4B6EFB7E" w:rsidR="00813A44" w:rsidRPr="00AD67A0" w:rsidRDefault="00FF49CD" w:rsidP="00771210">
            <w:pPr>
              <w:tabs>
                <w:tab w:val="left" w:pos="2003"/>
                <w:tab w:val="center" w:pos="2097"/>
              </w:tabs>
              <w:jc w:val="center"/>
              <w:rPr>
                <w:rFonts w:cs="Arial"/>
              </w:rPr>
            </w:pPr>
            <w:r w:rsidRPr="00AD67A0">
              <w:rPr>
                <w:rFonts w:cs="Arial"/>
              </w:rPr>
              <w:t>3</w:t>
            </w:r>
          </w:p>
        </w:tc>
      </w:tr>
      <w:tr w:rsidR="00813A44" w:rsidRPr="00AD67A0" w14:paraId="4A3713BE" w14:textId="77777777" w:rsidTr="3EF387A7">
        <w:trPr>
          <w:cantSplit/>
          <w:trHeight w:val="288"/>
        </w:trPr>
        <w:tc>
          <w:tcPr>
            <w:tcW w:w="2524" w:type="pct"/>
          </w:tcPr>
          <w:p w14:paraId="4A3713BC" w14:textId="77777777" w:rsidR="00813A44" w:rsidRPr="00AD67A0" w:rsidRDefault="00813A44" w:rsidP="00813A44">
            <w:pPr>
              <w:jc w:val="center"/>
              <w:rPr>
                <w:rFonts w:cs="Arial"/>
                <w:b/>
              </w:rPr>
            </w:pPr>
            <w:r w:rsidRPr="00AD67A0">
              <w:rPr>
                <w:rFonts w:cs="Arial"/>
              </w:rPr>
              <w:t>7</w:t>
            </w:r>
          </w:p>
        </w:tc>
        <w:tc>
          <w:tcPr>
            <w:tcW w:w="2476" w:type="pct"/>
          </w:tcPr>
          <w:p w14:paraId="4A3713BD" w14:textId="4B68804D" w:rsidR="00813A44" w:rsidRPr="00AD67A0" w:rsidRDefault="0074511D" w:rsidP="00FF49CD">
            <w:pPr>
              <w:jc w:val="center"/>
              <w:rPr>
                <w:rFonts w:cs="Arial"/>
              </w:rPr>
            </w:pPr>
            <w:r w:rsidRPr="00AD67A0">
              <w:rPr>
                <w:rFonts w:cs="Arial"/>
              </w:rPr>
              <w:t>5</w:t>
            </w:r>
          </w:p>
        </w:tc>
      </w:tr>
      <w:tr w:rsidR="00813A44" w:rsidRPr="00AD67A0" w14:paraId="4A3713C1" w14:textId="77777777" w:rsidTr="3EF387A7">
        <w:trPr>
          <w:cantSplit/>
          <w:trHeight w:val="288"/>
        </w:trPr>
        <w:tc>
          <w:tcPr>
            <w:tcW w:w="2524" w:type="pct"/>
          </w:tcPr>
          <w:p w14:paraId="4A3713BF" w14:textId="77777777" w:rsidR="00813A44" w:rsidRPr="00AD67A0" w:rsidRDefault="00813A44" w:rsidP="00813A44">
            <w:pPr>
              <w:jc w:val="center"/>
              <w:rPr>
                <w:rFonts w:cs="Arial"/>
                <w:b/>
              </w:rPr>
            </w:pPr>
            <w:r w:rsidRPr="00AD67A0">
              <w:rPr>
                <w:rFonts w:cs="Arial"/>
              </w:rPr>
              <w:t>6</w:t>
            </w:r>
          </w:p>
        </w:tc>
        <w:tc>
          <w:tcPr>
            <w:tcW w:w="2476" w:type="pct"/>
          </w:tcPr>
          <w:p w14:paraId="4A3713C0" w14:textId="030EDBB9" w:rsidR="00813A44" w:rsidRPr="00AD67A0" w:rsidRDefault="0074511D" w:rsidP="00813A44">
            <w:pPr>
              <w:jc w:val="center"/>
              <w:rPr>
                <w:rFonts w:cs="Arial"/>
              </w:rPr>
            </w:pPr>
            <w:r w:rsidRPr="00AD67A0">
              <w:rPr>
                <w:rFonts w:cs="Arial"/>
              </w:rPr>
              <w:t>9</w:t>
            </w:r>
          </w:p>
        </w:tc>
      </w:tr>
      <w:tr w:rsidR="00813A44" w:rsidRPr="00AD67A0" w14:paraId="4A3713C4" w14:textId="77777777" w:rsidTr="3EF387A7">
        <w:trPr>
          <w:cantSplit/>
          <w:trHeight w:val="288"/>
        </w:trPr>
        <w:tc>
          <w:tcPr>
            <w:tcW w:w="2524" w:type="pct"/>
          </w:tcPr>
          <w:p w14:paraId="4A3713C2" w14:textId="77777777" w:rsidR="00813A44" w:rsidRPr="00AD67A0" w:rsidRDefault="00813A44" w:rsidP="00813A44">
            <w:pPr>
              <w:jc w:val="center"/>
              <w:rPr>
                <w:rFonts w:cs="Arial"/>
                <w:b/>
              </w:rPr>
            </w:pPr>
            <w:r w:rsidRPr="00AD67A0">
              <w:rPr>
                <w:rFonts w:cs="Arial"/>
              </w:rPr>
              <w:t>5</w:t>
            </w:r>
          </w:p>
        </w:tc>
        <w:tc>
          <w:tcPr>
            <w:tcW w:w="2476" w:type="pct"/>
          </w:tcPr>
          <w:p w14:paraId="4A3713C3" w14:textId="77777777" w:rsidR="00813A44" w:rsidRPr="00AD67A0" w:rsidRDefault="00935328" w:rsidP="00813A44">
            <w:pPr>
              <w:jc w:val="center"/>
              <w:rPr>
                <w:rFonts w:cs="Arial"/>
              </w:rPr>
            </w:pPr>
            <w:r w:rsidRPr="00AD67A0">
              <w:rPr>
                <w:rFonts w:cs="Arial"/>
              </w:rPr>
              <w:t>7</w:t>
            </w:r>
          </w:p>
        </w:tc>
      </w:tr>
      <w:tr w:rsidR="0058792A" w:rsidRPr="00AD67A0" w14:paraId="4A3713C7" w14:textId="77777777" w:rsidTr="3EF387A7">
        <w:trPr>
          <w:cantSplit/>
          <w:trHeight w:val="288"/>
        </w:trPr>
        <w:tc>
          <w:tcPr>
            <w:tcW w:w="2524" w:type="pct"/>
          </w:tcPr>
          <w:p w14:paraId="4A3713C5" w14:textId="77777777" w:rsidR="0058792A" w:rsidRPr="00AD67A0" w:rsidRDefault="0058792A" w:rsidP="0058792A">
            <w:pPr>
              <w:jc w:val="center"/>
              <w:rPr>
                <w:rFonts w:cs="Arial"/>
                <w:b/>
              </w:rPr>
            </w:pPr>
            <w:r w:rsidRPr="00AD67A0">
              <w:rPr>
                <w:rFonts w:cs="Arial"/>
              </w:rPr>
              <w:t>4</w:t>
            </w:r>
          </w:p>
        </w:tc>
        <w:tc>
          <w:tcPr>
            <w:tcW w:w="2476" w:type="pct"/>
          </w:tcPr>
          <w:p w14:paraId="4A3713C6" w14:textId="77777777" w:rsidR="0058792A" w:rsidRPr="00AD67A0" w:rsidRDefault="00FF49CD" w:rsidP="00935328">
            <w:pPr>
              <w:jc w:val="center"/>
              <w:rPr>
                <w:rFonts w:cs="Arial"/>
              </w:rPr>
            </w:pPr>
            <w:r w:rsidRPr="00AD67A0">
              <w:rPr>
                <w:rFonts w:cs="Arial"/>
              </w:rPr>
              <w:t>1</w:t>
            </w:r>
            <w:r w:rsidR="00935328" w:rsidRPr="00AD67A0">
              <w:rPr>
                <w:rFonts w:cs="Arial"/>
              </w:rPr>
              <w:t>3</w:t>
            </w:r>
          </w:p>
        </w:tc>
      </w:tr>
      <w:tr w:rsidR="0058792A" w:rsidRPr="00AD67A0" w14:paraId="4A3713CA" w14:textId="77777777" w:rsidTr="3EF387A7">
        <w:trPr>
          <w:cantSplit/>
          <w:trHeight w:val="288"/>
        </w:trPr>
        <w:tc>
          <w:tcPr>
            <w:tcW w:w="2524" w:type="pct"/>
          </w:tcPr>
          <w:p w14:paraId="4A3713C8" w14:textId="77777777" w:rsidR="0058792A" w:rsidRPr="00AD67A0" w:rsidRDefault="0058792A" w:rsidP="0058792A">
            <w:pPr>
              <w:jc w:val="center"/>
              <w:rPr>
                <w:rFonts w:cs="Arial"/>
                <w:b/>
              </w:rPr>
            </w:pPr>
            <w:r w:rsidRPr="00AD67A0">
              <w:rPr>
                <w:rFonts w:cs="Arial"/>
              </w:rPr>
              <w:t>3</w:t>
            </w:r>
          </w:p>
        </w:tc>
        <w:tc>
          <w:tcPr>
            <w:tcW w:w="2476" w:type="pct"/>
          </w:tcPr>
          <w:p w14:paraId="4A3713C9" w14:textId="77777777" w:rsidR="0058792A" w:rsidRPr="00AD67A0" w:rsidRDefault="00FF49CD" w:rsidP="00935328">
            <w:pPr>
              <w:jc w:val="center"/>
              <w:rPr>
                <w:rFonts w:cs="Arial"/>
              </w:rPr>
            </w:pPr>
            <w:r w:rsidRPr="00AD67A0">
              <w:rPr>
                <w:rFonts w:cs="Arial"/>
              </w:rPr>
              <w:t>4</w:t>
            </w:r>
            <w:r w:rsidR="00935328" w:rsidRPr="00AD67A0">
              <w:rPr>
                <w:rFonts w:cs="Arial"/>
              </w:rPr>
              <w:t>1</w:t>
            </w:r>
          </w:p>
        </w:tc>
      </w:tr>
      <w:tr w:rsidR="0058792A" w:rsidRPr="00AD67A0" w14:paraId="4A3713CD" w14:textId="77777777" w:rsidTr="3EF387A7">
        <w:trPr>
          <w:cantSplit/>
          <w:trHeight w:val="288"/>
        </w:trPr>
        <w:tc>
          <w:tcPr>
            <w:tcW w:w="2524" w:type="pct"/>
          </w:tcPr>
          <w:p w14:paraId="4A3713CB" w14:textId="77777777" w:rsidR="0058792A" w:rsidRPr="00AD67A0" w:rsidRDefault="0058792A" w:rsidP="0058792A">
            <w:pPr>
              <w:jc w:val="center"/>
              <w:rPr>
                <w:rFonts w:cs="Arial"/>
                <w:b/>
              </w:rPr>
            </w:pPr>
            <w:r w:rsidRPr="00AD67A0">
              <w:rPr>
                <w:rFonts w:cs="Arial"/>
              </w:rPr>
              <w:t>2</w:t>
            </w:r>
          </w:p>
        </w:tc>
        <w:tc>
          <w:tcPr>
            <w:tcW w:w="2476" w:type="pct"/>
          </w:tcPr>
          <w:p w14:paraId="4A3713CC" w14:textId="77777777" w:rsidR="0058792A" w:rsidRPr="00AD67A0" w:rsidRDefault="00FF49CD" w:rsidP="00935328">
            <w:pPr>
              <w:jc w:val="center"/>
              <w:rPr>
                <w:rFonts w:cs="Arial"/>
              </w:rPr>
            </w:pPr>
            <w:r w:rsidRPr="00AD67A0">
              <w:rPr>
                <w:rFonts w:cs="Arial"/>
              </w:rPr>
              <w:t>9</w:t>
            </w:r>
            <w:r w:rsidR="00935328" w:rsidRPr="00AD67A0">
              <w:rPr>
                <w:rFonts w:cs="Arial"/>
              </w:rPr>
              <w:t>2</w:t>
            </w:r>
          </w:p>
        </w:tc>
      </w:tr>
      <w:tr w:rsidR="0058792A" w:rsidRPr="00AD67A0" w14:paraId="4A3713D0" w14:textId="77777777" w:rsidTr="3EF387A7">
        <w:trPr>
          <w:cantSplit/>
          <w:trHeight w:val="288"/>
        </w:trPr>
        <w:tc>
          <w:tcPr>
            <w:tcW w:w="2524" w:type="pct"/>
          </w:tcPr>
          <w:p w14:paraId="4A3713CE" w14:textId="77777777" w:rsidR="0058792A" w:rsidRPr="00AD67A0" w:rsidRDefault="0058792A" w:rsidP="0058792A">
            <w:pPr>
              <w:jc w:val="center"/>
              <w:rPr>
                <w:rFonts w:cs="Arial"/>
                <w:b/>
              </w:rPr>
            </w:pPr>
            <w:r w:rsidRPr="00AD67A0">
              <w:rPr>
                <w:rFonts w:cs="Arial"/>
              </w:rPr>
              <w:t>1</w:t>
            </w:r>
          </w:p>
        </w:tc>
        <w:tc>
          <w:tcPr>
            <w:tcW w:w="2476" w:type="pct"/>
          </w:tcPr>
          <w:p w14:paraId="4A3713CF" w14:textId="77777777" w:rsidR="0058792A" w:rsidRPr="00AD67A0" w:rsidRDefault="00FF49CD" w:rsidP="00935328">
            <w:pPr>
              <w:jc w:val="center"/>
              <w:rPr>
                <w:rFonts w:cs="Arial"/>
              </w:rPr>
            </w:pPr>
            <w:r w:rsidRPr="00AD67A0">
              <w:rPr>
                <w:rFonts w:cs="Arial"/>
              </w:rPr>
              <w:t>16</w:t>
            </w:r>
            <w:r w:rsidR="00935328" w:rsidRPr="00AD67A0">
              <w:rPr>
                <w:rFonts w:cs="Arial"/>
              </w:rPr>
              <w:t>0</w:t>
            </w:r>
          </w:p>
        </w:tc>
      </w:tr>
    </w:tbl>
    <w:p w14:paraId="4A3713D1" w14:textId="77777777" w:rsidR="009F5C92" w:rsidRPr="00AD67A0" w:rsidRDefault="009F5C92" w:rsidP="009F5C92">
      <w:pPr>
        <w:pStyle w:val="Heading3"/>
        <w:rPr>
          <w:sz w:val="24"/>
          <w:szCs w:val="28"/>
        </w:rPr>
      </w:pPr>
      <w:r w:rsidRPr="00AD67A0">
        <w:rPr>
          <w:sz w:val="24"/>
          <w:szCs w:val="28"/>
        </w:rPr>
        <w:t>Based on Method 2</w:t>
      </w:r>
    </w:p>
    <w:p w14:paraId="4A3713D2" w14:textId="77777777" w:rsidR="009F5C92" w:rsidRPr="00AD67A0" w:rsidRDefault="00FF19F9" w:rsidP="009F5C92">
      <w:pPr>
        <w:spacing w:after="240"/>
        <w:ind w:right="531"/>
        <w:rPr>
          <w:rFonts w:eastAsia="Arial" w:cs="Arial"/>
          <w:bCs/>
          <w:color w:val="000000" w:themeColor="text1"/>
          <w:spacing w:val="3"/>
        </w:rPr>
      </w:pPr>
      <w:r w:rsidRPr="00AD67A0">
        <w:rPr>
          <w:rFonts w:eastAsia="Arial" w:cs="Arial"/>
          <w:bCs/>
        </w:rPr>
        <w:t>Based on the criteria in Table 1 and the results from the 201</w:t>
      </w:r>
      <w:r w:rsidR="0058792A" w:rsidRPr="00AD67A0">
        <w:rPr>
          <w:rFonts w:eastAsia="Arial" w:cs="Arial"/>
          <w:bCs/>
        </w:rPr>
        <w:t>9</w:t>
      </w:r>
      <w:r w:rsidRPr="00AD67A0">
        <w:rPr>
          <w:rFonts w:eastAsia="Arial" w:cs="Arial"/>
          <w:bCs/>
        </w:rPr>
        <w:t xml:space="preserve"> Dashboard, a total of </w:t>
      </w:r>
      <w:r w:rsidR="00CC4DE2" w:rsidRPr="00AD67A0">
        <w:rPr>
          <w:rFonts w:eastAsia="Arial" w:cs="Arial"/>
          <w:bCs/>
        </w:rPr>
        <w:t>2</w:t>
      </w:r>
      <w:r w:rsidR="00A616D5" w:rsidRPr="00AD67A0">
        <w:rPr>
          <w:rFonts w:eastAsia="Arial" w:cs="Arial"/>
          <w:bCs/>
        </w:rPr>
        <w:t xml:space="preserve"> </w:t>
      </w:r>
      <w:r w:rsidR="0058792A" w:rsidRPr="00AD67A0">
        <w:rPr>
          <w:rFonts w:eastAsia="Arial" w:cs="Arial"/>
          <w:bCs/>
        </w:rPr>
        <w:t>districts and COEs</w:t>
      </w:r>
      <w:r w:rsidRPr="00AD67A0">
        <w:rPr>
          <w:rFonts w:eastAsia="Arial" w:cs="Arial"/>
          <w:bCs/>
        </w:rPr>
        <w:t xml:space="preserve"> are eligible to receive differentiated assistance in 201</w:t>
      </w:r>
      <w:r w:rsidR="0058792A" w:rsidRPr="00AD67A0">
        <w:rPr>
          <w:rFonts w:eastAsia="Arial" w:cs="Arial"/>
          <w:bCs/>
        </w:rPr>
        <w:t>9</w:t>
      </w:r>
      <w:r w:rsidRPr="00AD67A0">
        <w:rPr>
          <w:rFonts w:eastAsia="Arial" w:cs="Arial"/>
          <w:bCs/>
        </w:rPr>
        <w:t xml:space="preserve">, </w:t>
      </w:r>
      <w:r w:rsidRPr="00AD67A0">
        <w:rPr>
          <w:rFonts w:eastAsia="Arial" w:cs="Arial"/>
          <w:b/>
          <w:bCs/>
        </w:rPr>
        <w:t>based on local indicators</w:t>
      </w:r>
      <w:r w:rsidRPr="00AD67A0">
        <w:rPr>
          <w:rFonts w:eastAsia="Arial" w:cs="Arial"/>
          <w:bCs/>
        </w:rPr>
        <w:t xml:space="preserve"> (See Table </w:t>
      </w:r>
      <w:r w:rsidR="00633F23" w:rsidRPr="00AD67A0">
        <w:rPr>
          <w:rFonts w:eastAsia="Arial" w:cs="Arial"/>
          <w:bCs/>
        </w:rPr>
        <w:t>3</w:t>
      </w:r>
      <w:r w:rsidRPr="00AD67A0">
        <w:rPr>
          <w:rFonts w:eastAsia="Arial" w:cs="Arial"/>
          <w:bCs/>
        </w:rPr>
        <w:t xml:space="preserve">). </w:t>
      </w:r>
    </w:p>
    <w:p w14:paraId="4A3713D3" w14:textId="77777777" w:rsidR="00A15682" w:rsidRPr="00AD67A0" w:rsidRDefault="00FF19F9" w:rsidP="000927AD">
      <w:pPr>
        <w:pStyle w:val="Heading4"/>
        <w:spacing w:after="100" w:afterAutospacing="1"/>
      </w:pPr>
      <w:r w:rsidRPr="00AD67A0">
        <w:t xml:space="preserve">Table </w:t>
      </w:r>
      <w:r w:rsidR="00633F23" w:rsidRPr="00AD67A0">
        <w:t>3</w:t>
      </w:r>
    </w:p>
    <w:p w14:paraId="4A3713D4" w14:textId="77777777" w:rsidR="00FF19F9" w:rsidRPr="00AD67A0" w:rsidRDefault="0058792A" w:rsidP="00FF19F9">
      <w:pPr>
        <w:spacing w:after="240"/>
        <w:rPr>
          <w:rFonts w:cs="Arial"/>
          <w:b/>
        </w:rPr>
      </w:pPr>
      <w:r w:rsidRPr="00AD67A0">
        <w:rPr>
          <w:rFonts w:cs="Arial"/>
          <w:b/>
        </w:rPr>
        <w:t xml:space="preserve">Districts and </w:t>
      </w:r>
      <w:r w:rsidR="00854C62" w:rsidRPr="00AD67A0">
        <w:rPr>
          <w:rFonts w:cs="Arial"/>
          <w:b/>
        </w:rPr>
        <w:t>County Offices of Education</w:t>
      </w:r>
      <w:r w:rsidRPr="00AD67A0">
        <w:rPr>
          <w:rFonts w:cs="Arial"/>
          <w:b/>
        </w:rPr>
        <w:t xml:space="preserve"> </w:t>
      </w:r>
      <w:r w:rsidR="00FF19F9" w:rsidRPr="00AD67A0">
        <w:rPr>
          <w:rFonts w:cs="Arial"/>
          <w:b/>
        </w:rPr>
        <w:t xml:space="preserve">Eligible to Receive Differentiated </w:t>
      </w:r>
      <w:r w:rsidR="00FF19F9" w:rsidRPr="00AD67A0">
        <w:rPr>
          <w:rFonts w:eastAsia="Arial" w:cs="Arial"/>
          <w:b/>
          <w:bCs/>
        </w:rPr>
        <w:t>Assistance</w:t>
      </w:r>
      <w:r w:rsidR="00FF19F9" w:rsidRPr="00AD67A0">
        <w:rPr>
          <w:rFonts w:cs="Arial"/>
          <w:b/>
        </w:rPr>
        <w:t xml:space="preserve"> Based Solely on Local Indictors (Method 2) </w:t>
      </w:r>
    </w:p>
    <w:tbl>
      <w:tblPr>
        <w:tblStyle w:val="TableGrid"/>
        <w:tblW w:w="4762" w:type="pct"/>
        <w:tblLook w:val="04A0" w:firstRow="1" w:lastRow="0" w:firstColumn="1" w:lastColumn="0" w:noHBand="0" w:noVBand="1"/>
        <w:tblDescription w:val="Districts and County Offices of Education Eligible to Receive Differentiated Assistance Based Solely on Local Indictors (Method 2)"/>
      </w:tblPr>
      <w:tblGrid>
        <w:gridCol w:w="4495"/>
        <w:gridCol w:w="4410"/>
      </w:tblGrid>
      <w:tr w:rsidR="00FF19F9" w:rsidRPr="00AD67A0" w14:paraId="4A3713D7" w14:textId="77777777" w:rsidTr="000927AD">
        <w:trPr>
          <w:cantSplit/>
          <w:trHeight w:val="288"/>
          <w:tblHeader/>
        </w:trPr>
        <w:tc>
          <w:tcPr>
            <w:tcW w:w="2524" w:type="pct"/>
            <w:shd w:val="clear" w:color="auto" w:fill="D0CECE" w:themeFill="background2" w:themeFillShade="E6"/>
            <w:vAlign w:val="center"/>
          </w:tcPr>
          <w:p w14:paraId="4A3713D5" w14:textId="77777777" w:rsidR="00FF19F9" w:rsidRPr="00AD67A0" w:rsidRDefault="00FF19F9" w:rsidP="00FF19F9">
            <w:pPr>
              <w:jc w:val="center"/>
              <w:rPr>
                <w:rFonts w:cs="Arial"/>
                <w:b/>
              </w:rPr>
            </w:pPr>
            <w:r w:rsidRPr="00AD67A0">
              <w:rPr>
                <w:rFonts w:cs="Arial"/>
                <w:b/>
              </w:rPr>
              <w:t># of Priority Areas Not Met by LEA</w:t>
            </w:r>
          </w:p>
        </w:tc>
        <w:tc>
          <w:tcPr>
            <w:tcW w:w="2476" w:type="pct"/>
            <w:shd w:val="clear" w:color="auto" w:fill="D0CECE" w:themeFill="background2" w:themeFillShade="E6"/>
            <w:vAlign w:val="center"/>
          </w:tcPr>
          <w:p w14:paraId="4A3713D6" w14:textId="77777777" w:rsidR="00FF19F9" w:rsidRPr="00AD67A0" w:rsidRDefault="00FF19F9" w:rsidP="00264F64">
            <w:pPr>
              <w:jc w:val="center"/>
              <w:rPr>
                <w:rFonts w:cs="Arial"/>
                <w:b/>
              </w:rPr>
            </w:pPr>
            <w:r w:rsidRPr="00AD67A0">
              <w:rPr>
                <w:rFonts w:cs="Arial"/>
                <w:b/>
              </w:rPr>
              <w:t xml:space="preserve">Number of </w:t>
            </w:r>
            <w:r w:rsidR="00A7571D" w:rsidRPr="00AD67A0">
              <w:rPr>
                <w:rFonts w:cs="Arial"/>
                <w:b/>
              </w:rPr>
              <w:t>Districts/COEs</w:t>
            </w:r>
            <w:r w:rsidRPr="00AD67A0">
              <w:rPr>
                <w:rFonts w:cs="Arial"/>
                <w:b/>
              </w:rPr>
              <w:t xml:space="preserve"> in 201</w:t>
            </w:r>
            <w:r w:rsidR="006A5D48" w:rsidRPr="00AD67A0">
              <w:rPr>
                <w:rFonts w:cs="Arial"/>
                <w:b/>
              </w:rPr>
              <w:t>9</w:t>
            </w:r>
          </w:p>
        </w:tc>
      </w:tr>
      <w:tr w:rsidR="00FF19F9" w:rsidRPr="00AD67A0" w14:paraId="4A3713DA" w14:textId="77777777" w:rsidTr="000927AD">
        <w:trPr>
          <w:cantSplit/>
          <w:trHeight w:val="288"/>
        </w:trPr>
        <w:tc>
          <w:tcPr>
            <w:tcW w:w="2524" w:type="pct"/>
          </w:tcPr>
          <w:p w14:paraId="4A3713D8" w14:textId="77777777" w:rsidR="00FF19F9" w:rsidRPr="00AD67A0" w:rsidRDefault="00A616D5" w:rsidP="00264F64">
            <w:pPr>
              <w:jc w:val="center"/>
              <w:rPr>
                <w:rFonts w:cs="Arial"/>
              </w:rPr>
            </w:pPr>
            <w:r w:rsidRPr="00AD67A0">
              <w:rPr>
                <w:rFonts w:cs="Arial"/>
              </w:rPr>
              <w:t>7</w:t>
            </w:r>
          </w:p>
        </w:tc>
        <w:tc>
          <w:tcPr>
            <w:tcW w:w="2476" w:type="pct"/>
          </w:tcPr>
          <w:p w14:paraId="4A3713D9" w14:textId="77777777" w:rsidR="00FF19F9" w:rsidRPr="00AD67A0" w:rsidRDefault="00A616D5" w:rsidP="00264F64">
            <w:pPr>
              <w:jc w:val="center"/>
              <w:rPr>
                <w:rFonts w:cs="Arial"/>
              </w:rPr>
            </w:pPr>
            <w:r w:rsidRPr="00AD67A0">
              <w:rPr>
                <w:rFonts w:cs="Arial"/>
              </w:rPr>
              <w:t>1</w:t>
            </w:r>
          </w:p>
        </w:tc>
      </w:tr>
      <w:tr w:rsidR="00270C63" w:rsidRPr="00AD67A0" w14:paraId="4A3713DD" w14:textId="77777777" w:rsidTr="000927AD">
        <w:trPr>
          <w:cantSplit/>
          <w:trHeight w:val="288"/>
        </w:trPr>
        <w:tc>
          <w:tcPr>
            <w:tcW w:w="2524" w:type="pct"/>
          </w:tcPr>
          <w:p w14:paraId="4A3713DB" w14:textId="77777777" w:rsidR="00270C63" w:rsidRPr="00AD67A0" w:rsidRDefault="00270C63" w:rsidP="00264F64">
            <w:pPr>
              <w:jc w:val="center"/>
              <w:rPr>
                <w:rFonts w:cs="Arial"/>
              </w:rPr>
            </w:pPr>
            <w:r w:rsidRPr="00AD67A0">
              <w:rPr>
                <w:rFonts w:cs="Arial"/>
              </w:rPr>
              <w:t>5</w:t>
            </w:r>
          </w:p>
        </w:tc>
        <w:tc>
          <w:tcPr>
            <w:tcW w:w="2476" w:type="pct"/>
          </w:tcPr>
          <w:p w14:paraId="4A3713DC" w14:textId="77777777" w:rsidR="00270C63" w:rsidRPr="00AD67A0" w:rsidRDefault="00270C63" w:rsidP="00264F64">
            <w:pPr>
              <w:jc w:val="center"/>
              <w:rPr>
                <w:rFonts w:cs="Arial"/>
              </w:rPr>
            </w:pPr>
            <w:r w:rsidRPr="00AD67A0">
              <w:rPr>
                <w:rFonts w:cs="Arial"/>
              </w:rPr>
              <w:t>1</w:t>
            </w:r>
          </w:p>
        </w:tc>
      </w:tr>
    </w:tbl>
    <w:p w14:paraId="4A3713DE" w14:textId="77777777" w:rsidR="009F5C92" w:rsidRPr="00AD67A0" w:rsidRDefault="009F5C92" w:rsidP="009F5C92">
      <w:pPr>
        <w:pStyle w:val="Heading3"/>
        <w:rPr>
          <w:sz w:val="24"/>
          <w:szCs w:val="28"/>
        </w:rPr>
      </w:pPr>
      <w:r w:rsidRPr="00AD67A0">
        <w:rPr>
          <w:sz w:val="24"/>
          <w:szCs w:val="28"/>
        </w:rPr>
        <w:lastRenderedPageBreak/>
        <w:t>Method 3</w:t>
      </w:r>
    </w:p>
    <w:p w14:paraId="4A3713DF" w14:textId="77777777" w:rsidR="005D6275" w:rsidRPr="00AD67A0" w:rsidRDefault="00FF19F9" w:rsidP="009E6882">
      <w:pPr>
        <w:spacing w:after="160"/>
        <w:rPr>
          <w:rFonts w:cs="Arial"/>
        </w:rPr>
      </w:pPr>
      <w:r w:rsidRPr="00AD67A0">
        <w:rPr>
          <w:rFonts w:cs="Arial"/>
        </w:rPr>
        <w:t>Based on the results from the 201</w:t>
      </w:r>
      <w:r w:rsidR="006A5D48" w:rsidRPr="00AD67A0">
        <w:rPr>
          <w:rFonts w:cs="Arial"/>
        </w:rPr>
        <w:t>9</w:t>
      </w:r>
      <w:r w:rsidRPr="00AD67A0">
        <w:rPr>
          <w:rFonts w:cs="Arial"/>
        </w:rPr>
        <w:t xml:space="preserve"> Dashboard, </w:t>
      </w:r>
      <w:r w:rsidR="0074271F" w:rsidRPr="00AD67A0">
        <w:rPr>
          <w:rFonts w:cs="Arial"/>
        </w:rPr>
        <w:t xml:space="preserve">there are no </w:t>
      </w:r>
      <w:r w:rsidR="006A5D48" w:rsidRPr="00AD67A0">
        <w:rPr>
          <w:rFonts w:cs="Arial"/>
        </w:rPr>
        <w:t xml:space="preserve">districts </w:t>
      </w:r>
      <w:r w:rsidR="00CC4DE2" w:rsidRPr="00AD67A0">
        <w:rPr>
          <w:rFonts w:cs="Arial"/>
        </w:rPr>
        <w:t>or</w:t>
      </w:r>
      <w:r w:rsidR="006A5D48" w:rsidRPr="00AD67A0">
        <w:rPr>
          <w:rFonts w:cs="Arial"/>
        </w:rPr>
        <w:t xml:space="preserve"> COEs</w:t>
      </w:r>
      <w:r w:rsidR="009F5C92" w:rsidRPr="00AD67A0">
        <w:rPr>
          <w:rFonts w:cs="Arial"/>
        </w:rPr>
        <w:t xml:space="preserve"> </w:t>
      </w:r>
      <w:r w:rsidR="0074271F" w:rsidRPr="00AD67A0">
        <w:rPr>
          <w:rFonts w:cs="Arial"/>
        </w:rPr>
        <w:t xml:space="preserve">that </w:t>
      </w:r>
      <w:r w:rsidR="009F5C92" w:rsidRPr="00AD67A0">
        <w:rPr>
          <w:rFonts w:cs="Arial"/>
        </w:rPr>
        <w:t xml:space="preserve">are eligible </w:t>
      </w:r>
      <w:r w:rsidRPr="00AD67A0">
        <w:rPr>
          <w:rFonts w:cs="Arial"/>
        </w:rPr>
        <w:t xml:space="preserve">to receive </w:t>
      </w:r>
      <w:r w:rsidR="009F5C92" w:rsidRPr="00AD67A0">
        <w:rPr>
          <w:rFonts w:cs="Arial"/>
        </w:rPr>
        <w:t>differentiated assistance in 201</w:t>
      </w:r>
      <w:r w:rsidR="006A5D48" w:rsidRPr="00AD67A0">
        <w:rPr>
          <w:rFonts w:cs="Arial"/>
        </w:rPr>
        <w:t>9</w:t>
      </w:r>
      <w:r w:rsidR="005D6275" w:rsidRPr="00AD67A0">
        <w:rPr>
          <w:rFonts w:cs="Arial"/>
        </w:rPr>
        <w:t xml:space="preserve">, based on their </w:t>
      </w:r>
      <w:r w:rsidR="005D6275" w:rsidRPr="00AD67A0">
        <w:rPr>
          <w:rFonts w:cs="Arial"/>
          <w:b/>
        </w:rPr>
        <w:t>combined performance on state and local indicators</w:t>
      </w:r>
      <w:r w:rsidR="005D6275" w:rsidRPr="00AD67A0">
        <w:rPr>
          <w:rFonts w:cs="Arial"/>
        </w:rPr>
        <w:t>.</w:t>
      </w:r>
    </w:p>
    <w:p w14:paraId="4A3713E0" w14:textId="77777777" w:rsidR="005D6275" w:rsidRPr="00AD67A0" w:rsidRDefault="005D6275" w:rsidP="009E6882">
      <w:pPr>
        <w:spacing w:after="160"/>
        <w:rPr>
          <w:rFonts w:cs="Arial"/>
        </w:rPr>
      </w:pPr>
      <w:r w:rsidRPr="00AD67A0">
        <w:rPr>
          <w:rFonts w:cs="Arial"/>
        </w:rPr>
        <w:t>Please note that under Method 3, a</w:t>
      </w:r>
      <w:r w:rsidR="006A5D48" w:rsidRPr="00AD67A0">
        <w:rPr>
          <w:rFonts w:cs="Arial"/>
        </w:rPr>
        <w:t xml:space="preserve"> district or COE </w:t>
      </w:r>
      <w:r w:rsidRPr="00AD67A0">
        <w:rPr>
          <w:rFonts w:cs="Arial"/>
        </w:rPr>
        <w:t>can be</w:t>
      </w:r>
      <w:r w:rsidR="006A5D48" w:rsidRPr="00AD67A0">
        <w:rPr>
          <w:rFonts w:cs="Arial"/>
        </w:rPr>
        <w:t>come eligible</w:t>
      </w:r>
      <w:r w:rsidRPr="00AD67A0">
        <w:rPr>
          <w:rFonts w:cs="Arial"/>
        </w:rPr>
        <w:t xml:space="preserve"> for differentiated assistance if it only partially meets the criteria for both Method 1 and Method 2. For example, a</w:t>
      </w:r>
      <w:r w:rsidR="006A5D48" w:rsidRPr="00AD67A0">
        <w:rPr>
          <w:rFonts w:cs="Arial"/>
        </w:rPr>
        <w:t xml:space="preserve"> district or COE</w:t>
      </w:r>
      <w:r w:rsidRPr="00AD67A0">
        <w:rPr>
          <w:rFonts w:cs="Arial"/>
        </w:rPr>
        <w:t xml:space="preserve"> that receives a Red performance level under student group performance for one state indicator is not eligible for differentiated assistance under Method 1. And if a</w:t>
      </w:r>
      <w:r w:rsidR="006A5D48" w:rsidRPr="00AD67A0">
        <w:rPr>
          <w:rFonts w:cs="Arial"/>
        </w:rPr>
        <w:t xml:space="preserve"> district or COE</w:t>
      </w:r>
      <w:r w:rsidRPr="00AD67A0">
        <w:rPr>
          <w:rFonts w:cs="Arial"/>
        </w:rPr>
        <w:t xml:space="preserve"> has not met a local priority area for two or more years, it is not eligible for differentiated assistance under Method 2. However, these two conditions combined will make the </w:t>
      </w:r>
      <w:r w:rsidR="006A5D48" w:rsidRPr="00AD67A0">
        <w:rPr>
          <w:rFonts w:cs="Arial"/>
        </w:rPr>
        <w:t>district or COE</w:t>
      </w:r>
      <w:r w:rsidRPr="00AD67A0">
        <w:rPr>
          <w:rFonts w:cs="Arial"/>
        </w:rPr>
        <w:t xml:space="preserve"> eligible under Method 3. </w:t>
      </w:r>
    </w:p>
    <w:p w14:paraId="4A3713E1" w14:textId="77777777" w:rsidR="009E6882" w:rsidRPr="00AD67A0" w:rsidRDefault="009E6882" w:rsidP="007E6601">
      <w:pPr>
        <w:pStyle w:val="Heading2"/>
      </w:pPr>
      <w:r w:rsidRPr="00AD67A0">
        <w:rPr>
          <w:sz w:val="28"/>
        </w:rPr>
        <w:t xml:space="preserve">Geographic Distribution of Districts and </w:t>
      </w:r>
      <w:r w:rsidR="00854C62" w:rsidRPr="00AD67A0">
        <w:rPr>
          <w:sz w:val="28"/>
        </w:rPr>
        <w:t>County Offices of Education</w:t>
      </w:r>
      <w:r w:rsidRPr="00AD67A0">
        <w:rPr>
          <w:sz w:val="28"/>
        </w:rPr>
        <w:t xml:space="preserve"> Eligible for </w:t>
      </w:r>
      <w:r w:rsidR="00443844" w:rsidRPr="00AD67A0">
        <w:rPr>
          <w:sz w:val="28"/>
        </w:rPr>
        <w:t>Differentiated</w:t>
      </w:r>
      <w:r w:rsidRPr="00AD67A0">
        <w:rPr>
          <w:sz w:val="28"/>
        </w:rPr>
        <w:t xml:space="preserve"> Assistance</w:t>
      </w:r>
    </w:p>
    <w:p w14:paraId="4A3713E2" w14:textId="77777777" w:rsidR="005D6275" w:rsidRPr="00AD67A0" w:rsidRDefault="005D6275" w:rsidP="009E6882">
      <w:pPr>
        <w:spacing w:after="160"/>
        <w:rPr>
          <w:rFonts w:cs="Arial"/>
        </w:rPr>
      </w:pPr>
      <w:r w:rsidRPr="00AD67A0">
        <w:rPr>
          <w:rFonts w:cs="Arial"/>
        </w:rPr>
        <w:t xml:space="preserve">The </w:t>
      </w:r>
      <w:r w:rsidR="006A5D48" w:rsidRPr="00AD67A0">
        <w:rPr>
          <w:rFonts w:cs="Arial"/>
        </w:rPr>
        <w:t>districts and COEs</w:t>
      </w:r>
      <w:r w:rsidRPr="00AD67A0">
        <w:rPr>
          <w:rFonts w:cs="Arial"/>
        </w:rPr>
        <w:t xml:space="preserve"> that </w:t>
      </w:r>
      <w:r w:rsidR="006A5D48" w:rsidRPr="00AD67A0">
        <w:rPr>
          <w:rFonts w:cs="Arial"/>
        </w:rPr>
        <w:t>are eligible</w:t>
      </w:r>
      <w:r w:rsidRPr="00AD67A0">
        <w:rPr>
          <w:rFonts w:cs="Arial"/>
        </w:rPr>
        <w:t xml:space="preserve"> for differentiated assistance are geographically diverse and are located in </w:t>
      </w:r>
      <w:r w:rsidR="007B73CE" w:rsidRPr="00AD67A0">
        <w:rPr>
          <w:rFonts w:cs="Arial"/>
          <w:b/>
        </w:rPr>
        <w:t>54</w:t>
      </w:r>
      <w:r w:rsidR="006A5D48" w:rsidRPr="00AD67A0">
        <w:rPr>
          <w:rFonts w:cs="Arial"/>
          <w:b/>
        </w:rPr>
        <w:t xml:space="preserve"> </w:t>
      </w:r>
      <w:r w:rsidRPr="00AD67A0">
        <w:rPr>
          <w:rFonts w:cs="Arial"/>
          <w:b/>
        </w:rPr>
        <w:t>of California’s 58 counties</w:t>
      </w:r>
      <w:r w:rsidRPr="00AD67A0">
        <w:rPr>
          <w:rFonts w:cs="Arial"/>
        </w:rPr>
        <w:t xml:space="preserve">. Table </w:t>
      </w:r>
      <w:r w:rsidR="00633F23" w:rsidRPr="00AD67A0">
        <w:rPr>
          <w:rFonts w:cs="Arial"/>
        </w:rPr>
        <w:t>4</w:t>
      </w:r>
      <w:r w:rsidRPr="00AD67A0">
        <w:rPr>
          <w:rFonts w:cs="Arial"/>
        </w:rPr>
        <w:t xml:space="preserve"> shows, for each county, the number of </w:t>
      </w:r>
      <w:r w:rsidR="006A5D48" w:rsidRPr="00AD67A0">
        <w:rPr>
          <w:rFonts w:cs="Arial"/>
        </w:rPr>
        <w:t xml:space="preserve">districts </w:t>
      </w:r>
      <w:r w:rsidRPr="00AD67A0">
        <w:rPr>
          <w:rFonts w:cs="Arial"/>
        </w:rPr>
        <w:t xml:space="preserve">eligible to receive differentiated </w:t>
      </w:r>
      <w:r w:rsidRPr="00AD67A0">
        <w:rPr>
          <w:rFonts w:eastAsia="Arial" w:cs="Arial"/>
          <w:bCs/>
        </w:rPr>
        <w:t>assistance</w:t>
      </w:r>
      <w:r w:rsidRPr="00AD67A0">
        <w:rPr>
          <w:rFonts w:cs="Arial"/>
        </w:rPr>
        <w:t xml:space="preserve"> based on </w:t>
      </w:r>
      <w:r w:rsidR="009E6882" w:rsidRPr="00AD67A0">
        <w:rPr>
          <w:rFonts w:cs="Arial"/>
        </w:rPr>
        <w:t>the criteria outlined above</w:t>
      </w:r>
      <w:r w:rsidRPr="00AD67A0">
        <w:rPr>
          <w:rFonts w:cs="Arial"/>
        </w:rPr>
        <w:t>.</w:t>
      </w:r>
    </w:p>
    <w:p w14:paraId="4A3713E3" w14:textId="77777777" w:rsidR="0009221C" w:rsidRPr="00AD67A0" w:rsidRDefault="00BF39E0" w:rsidP="009E6882">
      <w:pPr>
        <w:spacing w:before="240" w:after="240"/>
        <w:ind w:right="-20"/>
        <w:rPr>
          <w:rFonts w:cs="Arial"/>
        </w:rPr>
      </w:pPr>
      <w:r w:rsidRPr="00AD67A0">
        <w:rPr>
          <w:rFonts w:cs="Arial"/>
        </w:rPr>
        <w:t xml:space="preserve">In Table </w:t>
      </w:r>
      <w:r w:rsidR="00633F23" w:rsidRPr="00AD67A0">
        <w:rPr>
          <w:rFonts w:cs="Arial"/>
        </w:rPr>
        <w:t>4</w:t>
      </w:r>
      <w:r w:rsidRPr="00AD67A0">
        <w:rPr>
          <w:rFonts w:cs="Arial"/>
        </w:rPr>
        <w:t xml:space="preserve"> below, u</w:t>
      </w:r>
      <w:r w:rsidR="0009221C" w:rsidRPr="00AD67A0">
        <w:rPr>
          <w:rFonts w:cs="Arial"/>
        </w:rPr>
        <w:t xml:space="preserve">nder the header “Number of </w:t>
      </w:r>
      <w:r w:rsidR="006A5D48" w:rsidRPr="00AD67A0">
        <w:rPr>
          <w:rFonts w:cs="Arial"/>
        </w:rPr>
        <w:t>Entitie</w:t>
      </w:r>
      <w:r w:rsidR="0009221C" w:rsidRPr="00AD67A0">
        <w:rPr>
          <w:rFonts w:cs="Arial"/>
        </w:rPr>
        <w:t>s</w:t>
      </w:r>
      <w:r w:rsidR="005813B7" w:rsidRPr="00AD67A0">
        <w:rPr>
          <w:rFonts w:cs="Arial"/>
        </w:rPr>
        <w:t>,</w:t>
      </w:r>
      <w:r w:rsidR="0009221C" w:rsidRPr="00AD67A0">
        <w:rPr>
          <w:rFonts w:cs="Arial"/>
        </w:rPr>
        <w:t xml:space="preserve">” two numbers are provided. The first number indicates how many </w:t>
      </w:r>
      <w:r w:rsidR="006A5D48" w:rsidRPr="00AD67A0">
        <w:rPr>
          <w:rFonts w:cs="Arial"/>
        </w:rPr>
        <w:t>districts and COEs</w:t>
      </w:r>
      <w:r w:rsidR="0009221C" w:rsidRPr="00AD67A0">
        <w:rPr>
          <w:rFonts w:cs="Arial"/>
        </w:rPr>
        <w:t xml:space="preserve"> in the county are eligible for differentiated support. The second number, in parentheses, indicates how many </w:t>
      </w:r>
      <w:r w:rsidR="006A5D48" w:rsidRPr="00AD67A0">
        <w:rPr>
          <w:rFonts w:cs="Arial"/>
        </w:rPr>
        <w:t>districts and COEs</w:t>
      </w:r>
      <w:r w:rsidR="0009221C" w:rsidRPr="00AD67A0">
        <w:rPr>
          <w:rFonts w:cs="Arial"/>
        </w:rPr>
        <w:t xml:space="preserve"> are in the county (note: </w:t>
      </w:r>
      <w:r w:rsidR="00FA6FBC" w:rsidRPr="00AD67A0">
        <w:rPr>
          <w:rFonts w:cs="Arial"/>
        </w:rPr>
        <w:t>COEs</w:t>
      </w:r>
      <w:r w:rsidR="0009221C" w:rsidRPr="00AD67A0">
        <w:rPr>
          <w:rFonts w:cs="Arial"/>
        </w:rPr>
        <w:t xml:space="preserve"> are included in </w:t>
      </w:r>
      <w:r w:rsidR="005813B7" w:rsidRPr="00AD67A0">
        <w:rPr>
          <w:rFonts w:cs="Arial"/>
        </w:rPr>
        <w:t>both counts</w:t>
      </w:r>
      <w:r w:rsidR="0009221C" w:rsidRPr="00AD67A0">
        <w:rPr>
          <w:rFonts w:cs="Arial"/>
        </w:rPr>
        <w:t>). Counties with an asterisk are single district counties. Both the county and district receive a Dashboard report because each entity serves</w:t>
      </w:r>
      <w:r w:rsidR="00487A5A" w:rsidRPr="00AD67A0">
        <w:rPr>
          <w:rFonts w:cs="Arial"/>
        </w:rPr>
        <w:t xml:space="preserve"> a</w:t>
      </w:r>
      <w:r w:rsidR="0009221C" w:rsidRPr="00AD67A0">
        <w:rPr>
          <w:rFonts w:cs="Arial"/>
        </w:rPr>
        <w:t xml:space="preserve"> different </w:t>
      </w:r>
      <w:r w:rsidR="00487A5A" w:rsidRPr="00AD67A0">
        <w:rPr>
          <w:rFonts w:cs="Arial"/>
        </w:rPr>
        <w:t xml:space="preserve">set of </w:t>
      </w:r>
      <w:r w:rsidR="0009221C" w:rsidRPr="00AD67A0">
        <w:rPr>
          <w:rFonts w:cs="Arial"/>
        </w:rPr>
        <w:t>schools. Therefore, both the county and district may be eligible for differentiated suppo</w:t>
      </w:r>
      <w:r w:rsidR="00FA6FBC" w:rsidRPr="00AD67A0">
        <w:rPr>
          <w:rFonts w:cs="Arial"/>
        </w:rPr>
        <w:t>rt</w:t>
      </w:r>
      <w:r w:rsidR="0067418F" w:rsidRPr="00AD67A0">
        <w:rPr>
          <w:rFonts w:cs="Arial"/>
        </w:rPr>
        <w:t xml:space="preserve"> and, conversely, one may be eligible and </w:t>
      </w:r>
      <w:r w:rsidR="00813B67" w:rsidRPr="00AD67A0">
        <w:rPr>
          <w:rFonts w:cs="Arial"/>
        </w:rPr>
        <w:t xml:space="preserve">the </w:t>
      </w:r>
      <w:r w:rsidR="0067418F" w:rsidRPr="00AD67A0">
        <w:rPr>
          <w:rFonts w:cs="Arial"/>
        </w:rPr>
        <w:t>other may not</w:t>
      </w:r>
      <w:r w:rsidR="00FA6FBC" w:rsidRPr="00AD67A0">
        <w:rPr>
          <w:rFonts w:cs="Arial"/>
        </w:rPr>
        <w:t>.</w:t>
      </w:r>
    </w:p>
    <w:p w14:paraId="4A3713E4" w14:textId="77777777" w:rsidR="00270C63" w:rsidRPr="00AD67A0" w:rsidRDefault="00270C63" w:rsidP="00125D0E">
      <w:pPr>
        <w:pStyle w:val="Heading3"/>
        <w:rPr>
          <w:sz w:val="24"/>
        </w:rPr>
      </w:pPr>
      <w:r w:rsidRPr="00AD67A0">
        <w:rPr>
          <w:sz w:val="24"/>
        </w:rPr>
        <w:t xml:space="preserve">Table </w:t>
      </w:r>
      <w:r w:rsidR="00633F23" w:rsidRPr="00AD67A0">
        <w:rPr>
          <w:sz w:val="24"/>
        </w:rPr>
        <w:t>4</w:t>
      </w:r>
    </w:p>
    <w:p w14:paraId="4A3713E5" w14:textId="77777777" w:rsidR="00813A44" w:rsidRPr="00AD67A0" w:rsidRDefault="00813A44" w:rsidP="00813A44">
      <w:pPr>
        <w:spacing w:after="240"/>
        <w:rPr>
          <w:rFonts w:cs="Arial"/>
        </w:rPr>
      </w:pPr>
      <w:r w:rsidRPr="00AD67A0">
        <w:rPr>
          <w:rFonts w:cs="Arial"/>
          <w:b/>
        </w:rPr>
        <w:t xml:space="preserve">Number of </w:t>
      </w:r>
      <w:r w:rsidR="006A5D48" w:rsidRPr="00AD67A0">
        <w:rPr>
          <w:rFonts w:cs="Arial"/>
          <w:b/>
        </w:rPr>
        <w:t xml:space="preserve">Districts and </w:t>
      </w:r>
      <w:r w:rsidR="00854C62" w:rsidRPr="00AD67A0">
        <w:rPr>
          <w:rFonts w:cs="Arial"/>
          <w:b/>
        </w:rPr>
        <w:t>County Offices of Education</w:t>
      </w:r>
      <w:r w:rsidR="006A5D48" w:rsidRPr="00AD67A0">
        <w:rPr>
          <w:rFonts w:cs="Arial"/>
          <w:b/>
        </w:rPr>
        <w:t xml:space="preserve"> </w:t>
      </w:r>
      <w:r w:rsidRPr="00AD67A0">
        <w:rPr>
          <w:rFonts w:cs="Arial"/>
          <w:b/>
        </w:rPr>
        <w:t xml:space="preserve">Eligible to Receive Differentiated </w:t>
      </w:r>
      <w:r w:rsidRPr="00AD67A0">
        <w:rPr>
          <w:rFonts w:eastAsia="Arial" w:cs="Arial"/>
          <w:b/>
          <w:bCs/>
        </w:rPr>
        <w:t>Assistance</w:t>
      </w:r>
      <w:r w:rsidRPr="00AD67A0">
        <w:rPr>
          <w:rFonts w:cs="Arial"/>
          <w:b/>
        </w:rPr>
        <w:t>, by County</w:t>
      </w:r>
      <w:r w:rsidR="005D6275" w:rsidRPr="00AD67A0">
        <w:rPr>
          <w:rFonts w:cs="Arial"/>
          <w:b/>
        </w:rPr>
        <w:t xml:space="preserve"> </w:t>
      </w:r>
    </w:p>
    <w:tbl>
      <w:tblPr>
        <w:tblStyle w:val="TableGrid"/>
        <w:tblW w:w="5000" w:type="pct"/>
        <w:tblLook w:val="04A0" w:firstRow="1" w:lastRow="0" w:firstColumn="1" w:lastColumn="0" w:noHBand="0" w:noVBand="1"/>
        <w:tblDescription w:val="Number of Districts and County Offices of Education Eligible to Receive Differentiated Assistance, by County "/>
      </w:tblPr>
      <w:tblGrid>
        <w:gridCol w:w="1499"/>
        <w:gridCol w:w="1543"/>
        <w:gridCol w:w="1713"/>
        <w:gridCol w:w="1543"/>
        <w:gridCol w:w="1513"/>
        <w:gridCol w:w="1539"/>
      </w:tblGrid>
      <w:tr w:rsidR="00813A44" w:rsidRPr="00AD67A0" w14:paraId="4A3713EC" w14:textId="77777777" w:rsidTr="003F4873">
        <w:trPr>
          <w:cantSplit/>
          <w:trHeight w:hRule="exact" w:val="595"/>
          <w:tblHeader/>
        </w:trPr>
        <w:tc>
          <w:tcPr>
            <w:tcW w:w="802" w:type="pct"/>
            <w:shd w:val="clear" w:color="auto" w:fill="D0CECE" w:themeFill="background2" w:themeFillShade="E6"/>
          </w:tcPr>
          <w:p w14:paraId="4A3713E6" w14:textId="77777777" w:rsidR="00813A44" w:rsidRPr="00AD67A0" w:rsidRDefault="00813A44" w:rsidP="00813A44">
            <w:pPr>
              <w:jc w:val="center"/>
              <w:rPr>
                <w:rFonts w:cs="Arial"/>
                <w:b/>
              </w:rPr>
            </w:pPr>
            <w:r w:rsidRPr="00AD67A0">
              <w:rPr>
                <w:rFonts w:cs="Arial"/>
                <w:b/>
              </w:rPr>
              <w:t>County Name</w:t>
            </w:r>
          </w:p>
        </w:tc>
        <w:tc>
          <w:tcPr>
            <w:tcW w:w="825" w:type="pct"/>
            <w:shd w:val="clear" w:color="auto" w:fill="D0CECE" w:themeFill="background2" w:themeFillShade="E6"/>
          </w:tcPr>
          <w:p w14:paraId="4A3713E7" w14:textId="77777777" w:rsidR="00813A44" w:rsidRPr="00AD67A0" w:rsidRDefault="00813A44" w:rsidP="00813A44">
            <w:pPr>
              <w:jc w:val="center"/>
              <w:rPr>
                <w:rFonts w:cs="Arial"/>
                <w:b/>
              </w:rPr>
            </w:pPr>
            <w:r w:rsidRPr="00AD67A0">
              <w:rPr>
                <w:rFonts w:cs="Arial"/>
                <w:b/>
              </w:rPr>
              <w:t xml:space="preserve">Number of </w:t>
            </w:r>
            <w:r w:rsidR="006A5D48" w:rsidRPr="00AD67A0">
              <w:rPr>
                <w:rFonts w:cs="Arial"/>
                <w:b/>
              </w:rPr>
              <w:t>Entities</w:t>
            </w:r>
          </w:p>
        </w:tc>
        <w:tc>
          <w:tcPr>
            <w:tcW w:w="916" w:type="pct"/>
            <w:shd w:val="clear" w:color="auto" w:fill="D0CECE" w:themeFill="background2" w:themeFillShade="E6"/>
          </w:tcPr>
          <w:p w14:paraId="4A3713E8" w14:textId="77777777" w:rsidR="00813A44" w:rsidRPr="00AD67A0" w:rsidRDefault="00813A44" w:rsidP="00813A44">
            <w:pPr>
              <w:jc w:val="center"/>
              <w:rPr>
                <w:rFonts w:cs="Arial"/>
                <w:b/>
              </w:rPr>
            </w:pPr>
            <w:r w:rsidRPr="00AD67A0">
              <w:rPr>
                <w:rFonts w:cs="Arial"/>
                <w:b/>
              </w:rPr>
              <w:t>County Name</w:t>
            </w:r>
          </w:p>
        </w:tc>
        <w:tc>
          <w:tcPr>
            <w:tcW w:w="825" w:type="pct"/>
            <w:shd w:val="clear" w:color="auto" w:fill="D0CECE" w:themeFill="background2" w:themeFillShade="E6"/>
          </w:tcPr>
          <w:p w14:paraId="4A3713E9" w14:textId="77777777" w:rsidR="00813A44" w:rsidRPr="00AD67A0" w:rsidRDefault="00813A44" w:rsidP="00813A44">
            <w:pPr>
              <w:jc w:val="center"/>
              <w:rPr>
                <w:rFonts w:cs="Arial"/>
                <w:b/>
              </w:rPr>
            </w:pPr>
            <w:r w:rsidRPr="00AD67A0">
              <w:rPr>
                <w:rFonts w:cs="Arial"/>
                <w:b/>
              </w:rPr>
              <w:t xml:space="preserve">Number of </w:t>
            </w:r>
            <w:r w:rsidR="006A5D48" w:rsidRPr="00AD67A0">
              <w:rPr>
                <w:rFonts w:cs="Arial"/>
                <w:b/>
              </w:rPr>
              <w:t>Entities</w:t>
            </w:r>
          </w:p>
        </w:tc>
        <w:tc>
          <w:tcPr>
            <w:tcW w:w="809" w:type="pct"/>
            <w:shd w:val="clear" w:color="auto" w:fill="D0CECE" w:themeFill="background2" w:themeFillShade="E6"/>
          </w:tcPr>
          <w:p w14:paraId="4A3713EA" w14:textId="77777777" w:rsidR="00813A44" w:rsidRPr="00AD67A0" w:rsidRDefault="00813A44" w:rsidP="00813A44">
            <w:pPr>
              <w:jc w:val="center"/>
              <w:rPr>
                <w:rFonts w:cs="Arial"/>
                <w:b/>
              </w:rPr>
            </w:pPr>
            <w:r w:rsidRPr="00AD67A0">
              <w:rPr>
                <w:rFonts w:cs="Arial"/>
                <w:b/>
              </w:rPr>
              <w:t>County Name</w:t>
            </w:r>
          </w:p>
        </w:tc>
        <w:tc>
          <w:tcPr>
            <w:tcW w:w="825" w:type="pct"/>
            <w:shd w:val="clear" w:color="auto" w:fill="D0CECE" w:themeFill="background2" w:themeFillShade="E6"/>
          </w:tcPr>
          <w:p w14:paraId="4A3713EB" w14:textId="77777777" w:rsidR="00813A44" w:rsidRPr="00AD67A0" w:rsidRDefault="00813A44" w:rsidP="00813A44">
            <w:pPr>
              <w:jc w:val="center"/>
              <w:rPr>
                <w:rFonts w:cs="Arial"/>
                <w:b/>
              </w:rPr>
            </w:pPr>
            <w:r w:rsidRPr="00AD67A0">
              <w:rPr>
                <w:rFonts w:cs="Arial"/>
                <w:b/>
              </w:rPr>
              <w:t xml:space="preserve">Number of </w:t>
            </w:r>
            <w:r w:rsidR="006A5D48" w:rsidRPr="00AD67A0">
              <w:rPr>
                <w:rFonts w:cs="Arial"/>
                <w:b/>
              </w:rPr>
              <w:t>Entities</w:t>
            </w:r>
          </w:p>
        </w:tc>
      </w:tr>
      <w:tr w:rsidR="00813A44" w:rsidRPr="00AD67A0" w14:paraId="4A3713F3" w14:textId="77777777" w:rsidTr="003F4873">
        <w:trPr>
          <w:cantSplit/>
          <w:trHeight w:val="173"/>
        </w:trPr>
        <w:tc>
          <w:tcPr>
            <w:tcW w:w="802" w:type="pct"/>
          </w:tcPr>
          <w:p w14:paraId="4A3713ED" w14:textId="77777777" w:rsidR="00813A44" w:rsidRPr="00AD67A0" w:rsidRDefault="00813A44" w:rsidP="00813A44">
            <w:pPr>
              <w:jc w:val="center"/>
              <w:rPr>
                <w:rFonts w:cs="Arial"/>
                <w:b/>
              </w:rPr>
            </w:pPr>
            <w:r w:rsidRPr="00AD67A0">
              <w:rPr>
                <w:rFonts w:cs="Arial"/>
              </w:rPr>
              <w:t>Alameda</w:t>
            </w:r>
          </w:p>
        </w:tc>
        <w:tc>
          <w:tcPr>
            <w:tcW w:w="825" w:type="pct"/>
          </w:tcPr>
          <w:p w14:paraId="4A3713EE" w14:textId="77777777" w:rsidR="00813A44" w:rsidRPr="00AD67A0" w:rsidRDefault="00515B68" w:rsidP="00D73CAB">
            <w:pPr>
              <w:jc w:val="center"/>
              <w:rPr>
                <w:rFonts w:cs="Arial"/>
                <w:b/>
              </w:rPr>
            </w:pPr>
            <w:r w:rsidRPr="00AD67A0">
              <w:rPr>
                <w:rFonts w:cs="Arial"/>
              </w:rPr>
              <w:t>10</w:t>
            </w:r>
            <w:r w:rsidR="00F81A81" w:rsidRPr="00AD67A0">
              <w:rPr>
                <w:rFonts w:cs="Arial"/>
              </w:rPr>
              <w:t xml:space="preserve"> </w:t>
            </w:r>
            <w:r w:rsidR="00813A44" w:rsidRPr="00AD67A0">
              <w:rPr>
                <w:rFonts w:cs="Arial"/>
              </w:rPr>
              <w:t>(</w:t>
            </w:r>
            <w:r w:rsidR="00D73CAB" w:rsidRPr="00AD67A0">
              <w:rPr>
                <w:rFonts w:cs="Arial"/>
              </w:rPr>
              <w:t>20</w:t>
            </w:r>
            <w:r w:rsidR="00813A44" w:rsidRPr="00AD67A0">
              <w:rPr>
                <w:rFonts w:cs="Arial"/>
              </w:rPr>
              <w:t>)</w:t>
            </w:r>
          </w:p>
        </w:tc>
        <w:tc>
          <w:tcPr>
            <w:tcW w:w="916" w:type="pct"/>
          </w:tcPr>
          <w:p w14:paraId="4A3713EF" w14:textId="77777777" w:rsidR="00813A44" w:rsidRPr="00AD67A0" w:rsidRDefault="00813A44" w:rsidP="00813A44">
            <w:pPr>
              <w:jc w:val="center"/>
              <w:rPr>
                <w:rFonts w:cs="Arial"/>
                <w:b/>
              </w:rPr>
            </w:pPr>
            <w:r w:rsidRPr="00AD67A0">
              <w:rPr>
                <w:rFonts w:cs="Arial"/>
              </w:rPr>
              <w:t>Marin</w:t>
            </w:r>
          </w:p>
        </w:tc>
        <w:tc>
          <w:tcPr>
            <w:tcW w:w="825" w:type="pct"/>
          </w:tcPr>
          <w:p w14:paraId="4A3713F0" w14:textId="77777777" w:rsidR="00813A44" w:rsidRPr="00AD67A0" w:rsidRDefault="00515B68" w:rsidP="00813A44">
            <w:pPr>
              <w:jc w:val="center"/>
              <w:rPr>
                <w:rFonts w:cs="Arial"/>
                <w:b/>
              </w:rPr>
            </w:pPr>
            <w:r w:rsidRPr="00AD67A0">
              <w:rPr>
                <w:rFonts w:cs="Arial"/>
              </w:rPr>
              <w:t>4</w:t>
            </w:r>
            <w:r w:rsidR="00813A44" w:rsidRPr="00AD67A0">
              <w:rPr>
                <w:rFonts w:cs="Arial"/>
              </w:rPr>
              <w:t xml:space="preserve"> (19)</w:t>
            </w:r>
          </w:p>
        </w:tc>
        <w:tc>
          <w:tcPr>
            <w:tcW w:w="809" w:type="pct"/>
          </w:tcPr>
          <w:p w14:paraId="4A3713F1" w14:textId="77777777" w:rsidR="00813A44" w:rsidRPr="00AD67A0" w:rsidRDefault="00813A44" w:rsidP="00813A44">
            <w:pPr>
              <w:jc w:val="center"/>
              <w:rPr>
                <w:rFonts w:cs="Arial"/>
                <w:b/>
              </w:rPr>
            </w:pPr>
            <w:r w:rsidRPr="00AD67A0">
              <w:rPr>
                <w:rFonts w:cs="Arial"/>
              </w:rPr>
              <w:t>San Mateo</w:t>
            </w:r>
          </w:p>
        </w:tc>
        <w:tc>
          <w:tcPr>
            <w:tcW w:w="825" w:type="pct"/>
          </w:tcPr>
          <w:p w14:paraId="4A3713F2" w14:textId="77777777" w:rsidR="00813A44" w:rsidRPr="00AD67A0" w:rsidRDefault="00515B68" w:rsidP="00813A44">
            <w:pPr>
              <w:jc w:val="center"/>
              <w:rPr>
                <w:rFonts w:cs="Arial"/>
                <w:b/>
              </w:rPr>
            </w:pPr>
            <w:r w:rsidRPr="00AD67A0">
              <w:rPr>
                <w:rFonts w:cs="Arial"/>
              </w:rPr>
              <w:t>8</w:t>
            </w:r>
            <w:r w:rsidR="00813A44" w:rsidRPr="00AD67A0">
              <w:rPr>
                <w:rFonts w:cs="Arial"/>
              </w:rPr>
              <w:t xml:space="preserve"> (24)</w:t>
            </w:r>
          </w:p>
        </w:tc>
      </w:tr>
      <w:tr w:rsidR="00813A44" w:rsidRPr="00AD67A0" w14:paraId="4A3713FA" w14:textId="77777777" w:rsidTr="003F4873">
        <w:trPr>
          <w:cantSplit/>
          <w:trHeight w:val="173"/>
        </w:trPr>
        <w:tc>
          <w:tcPr>
            <w:tcW w:w="802" w:type="pct"/>
          </w:tcPr>
          <w:p w14:paraId="4A3713F4" w14:textId="77777777" w:rsidR="00813A44" w:rsidRPr="00AD67A0" w:rsidRDefault="00813A44" w:rsidP="00813A44">
            <w:pPr>
              <w:jc w:val="center"/>
              <w:rPr>
                <w:rFonts w:cs="Arial"/>
                <w:b/>
              </w:rPr>
            </w:pPr>
            <w:r w:rsidRPr="00AD67A0">
              <w:rPr>
                <w:rFonts w:cs="Arial"/>
              </w:rPr>
              <w:t>Alpine</w:t>
            </w:r>
            <w:r w:rsidR="0009221C" w:rsidRPr="00AD67A0">
              <w:rPr>
                <w:rFonts w:cs="Arial"/>
              </w:rPr>
              <w:t>*</w:t>
            </w:r>
          </w:p>
        </w:tc>
        <w:tc>
          <w:tcPr>
            <w:tcW w:w="825" w:type="pct"/>
          </w:tcPr>
          <w:p w14:paraId="4A3713F5" w14:textId="77777777" w:rsidR="00813A44" w:rsidRPr="00AD67A0" w:rsidRDefault="00515B68" w:rsidP="00813A44">
            <w:pPr>
              <w:jc w:val="center"/>
              <w:rPr>
                <w:rFonts w:cs="Arial"/>
              </w:rPr>
            </w:pPr>
            <w:r w:rsidRPr="00AD67A0">
              <w:rPr>
                <w:rFonts w:cs="Arial"/>
              </w:rPr>
              <w:t>1</w:t>
            </w:r>
            <w:r w:rsidR="00813A44" w:rsidRPr="00AD67A0">
              <w:rPr>
                <w:rFonts w:cs="Arial"/>
              </w:rPr>
              <w:t xml:space="preserve"> (2)</w:t>
            </w:r>
          </w:p>
        </w:tc>
        <w:tc>
          <w:tcPr>
            <w:tcW w:w="916" w:type="pct"/>
          </w:tcPr>
          <w:p w14:paraId="4A3713F6" w14:textId="77777777" w:rsidR="00813A44" w:rsidRPr="00AD67A0" w:rsidRDefault="00813A44" w:rsidP="00813A44">
            <w:pPr>
              <w:jc w:val="center"/>
              <w:rPr>
                <w:rFonts w:cs="Arial"/>
              </w:rPr>
            </w:pPr>
            <w:r w:rsidRPr="00AD67A0">
              <w:rPr>
                <w:rFonts w:cs="Arial"/>
              </w:rPr>
              <w:t>Mariposa</w:t>
            </w:r>
            <w:r w:rsidR="0009221C" w:rsidRPr="00AD67A0">
              <w:rPr>
                <w:rFonts w:cs="Arial"/>
              </w:rPr>
              <w:t>*</w:t>
            </w:r>
          </w:p>
        </w:tc>
        <w:tc>
          <w:tcPr>
            <w:tcW w:w="825" w:type="pct"/>
          </w:tcPr>
          <w:p w14:paraId="4A3713F7" w14:textId="77777777" w:rsidR="00813A44" w:rsidRPr="00AD67A0" w:rsidRDefault="00515B68" w:rsidP="00813A44">
            <w:pPr>
              <w:jc w:val="center"/>
              <w:rPr>
                <w:rFonts w:cs="Arial"/>
              </w:rPr>
            </w:pPr>
            <w:r w:rsidRPr="00AD67A0">
              <w:rPr>
                <w:rFonts w:cs="Arial"/>
              </w:rPr>
              <w:t>1</w:t>
            </w:r>
            <w:r w:rsidR="00813A44" w:rsidRPr="00AD67A0">
              <w:rPr>
                <w:rFonts w:cs="Arial"/>
              </w:rPr>
              <w:t xml:space="preserve"> (2)</w:t>
            </w:r>
          </w:p>
        </w:tc>
        <w:tc>
          <w:tcPr>
            <w:tcW w:w="809" w:type="pct"/>
          </w:tcPr>
          <w:p w14:paraId="4A3713F8" w14:textId="77777777" w:rsidR="00813A44" w:rsidRPr="00AD67A0" w:rsidRDefault="00813A44" w:rsidP="00813A44">
            <w:pPr>
              <w:jc w:val="center"/>
              <w:rPr>
                <w:rFonts w:cs="Arial"/>
              </w:rPr>
            </w:pPr>
            <w:r w:rsidRPr="00AD67A0">
              <w:rPr>
                <w:rFonts w:cs="Arial"/>
              </w:rPr>
              <w:t>Santa Barbara</w:t>
            </w:r>
          </w:p>
        </w:tc>
        <w:tc>
          <w:tcPr>
            <w:tcW w:w="825" w:type="pct"/>
          </w:tcPr>
          <w:p w14:paraId="4A3713F9" w14:textId="77777777" w:rsidR="00813A44" w:rsidRPr="00AD67A0" w:rsidRDefault="00515B68" w:rsidP="00813A44">
            <w:pPr>
              <w:jc w:val="center"/>
              <w:rPr>
                <w:rFonts w:cs="Arial"/>
              </w:rPr>
            </w:pPr>
            <w:r w:rsidRPr="00AD67A0">
              <w:rPr>
                <w:rFonts w:cs="Arial"/>
              </w:rPr>
              <w:t>7</w:t>
            </w:r>
            <w:r w:rsidR="00813A44" w:rsidRPr="00AD67A0">
              <w:rPr>
                <w:rFonts w:cs="Arial"/>
              </w:rPr>
              <w:t xml:space="preserve"> (21)</w:t>
            </w:r>
          </w:p>
        </w:tc>
      </w:tr>
      <w:tr w:rsidR="00813A44" w:rsidRPr="00AD67A0" w14:paraId="4A371401" w14:textId="77777777" w:rsidTr="003F4873">
        <w:trPr>
          <w:cantSplit/>
          <w:trHeight w:val="173"/>
        </w:trPr>
        <w:tc>
          <w:tcPr>
            <w:tcW w:w="802" w:type="pct"/>
          </w:tcPr>
          <w:p w14:paraId="4A3713FB" w14:textId="77777777" w:rsidR="00813A44" w:rsidRPr="00AD67A0" w:rsidRDefault="00813A44" w:rsidP="00813A44">
            <w:pPr>
              <w:jc w:val="center"/>
              <w:rPr>
                <w:rFonts w:cs="Arial"/>
                <w:b/>
              </w:rPr>
            </w:pPr>
            <w:r w:rsidRPr="00AD67A0">
              <w:rPr>
                <w:rFonts w:cs="Arial"/>
              </w:rPr>
              <w:t>Amador</w:t>
            </w:r>
            <w:r w:rsidR="0009221C" w:rsidRPr="00AD67A0">
              <w:rPr>
                <w:rFonts w:cs="Arial"/>
              </w:rPr>
              <w:t>*</w:t>
            </w:r>
          </w:p>
        </w:tc>
        <w:tc>
          <w:tcPr>
            <w:tcW w:w="825" w:type="pct"/>
          </w:tcPr>
          <w:p w14:paraId="4A3713FC" w14:textId="77777777" w:rsidR="00813A44" w:rsidRPr="00AD67A0" w:rsidRDefault="00515B68" w:rsidP="00813A44">
            <w:pPr>
              <w:jc w:val="center"/>
              <w:rPr>
                <w:rFonts w:cs="Arial"/>
              </w:rPr>
            </w:pPr>
            <w:r w:rsidRPr="00AD67A0">
              <w:rPr>
                <w:rFonts w:cs="Arial"/>
              </w:rPr>
              <w:t>0</w:t>
            </w:r>
            <w:r w:rsidR="00813A44" w:rsidRPr="00AD67A0">
              <w:rPr>
                <w:rFonts w:cs="Arial"/>
              </w:rPr>
              <w:t xml:space="preserve"> (2)</w:t>
            </w:r>
          </w:p>
        </w:tc>
        <w:tc>
          <w:tcPr>
            <w:tcW w:w="916" w:type="pct"/>
          </w:tcPr>
          <w:p w14:paraId="4A3713FD" w14:textId="77777777" w:rsidR="00813A44" w:rsidRPr="00AD67A0" w:rsidRDefault="00813A44" w:rsidP="00813A44">
            <w:pPr>
              <w:jc w:val="center"/>
              <w:rPr>
                <w:rFonts w:cs="Arial"/>
              </w:rPr>
            </w:pPr>
            <w:r w:rsidRPr="00AD67A0">
              <w:rPr>
                <w:rFonts w:cs="Arial"/>
              </w:rPr>
              <w:t>Mendocino</w:t>
            </w:r>
          </w:p>
        </w:tc>
        <w:tc>
          <w:tcPr>
            <w:tcW w:w="825" w:type="pct"/>
          </w:tcPr>
          <w:p w14:paraId="4A3713FE" w14:textId="77777777" w:rsidR="00813A44" w:rsidRPr="00AD67A0" w:rsidRDefault="00515B68" w:rsidP="00813A44">
            <w:pPr>
              <w:jc w:val="center"/>
              <w:rPr>
                <w:rFonts w:cs="Arial"/>
              </w:rPr>
            </w:pPr>
            <w:r w:rsidRPr="00AD67A0">
              <w:rPr>
                <w:rFonts w:cs="Arial"/>
              </w:rPr>
              <w:t>5</w:t>
            </w:r>
            <w:r w:rsidR="00813A44" w:rsidRPr="00AD67A0">
              <w:rPr>
                <w:rFonts w:cs="Arial"/>
              </w:rPr>
              <w:t xml:space="preserve"> (13)</w:t>
            </w:r>
          </w:p>
        </w:tc>
        <w:tc>
          <w:tcPr>
            <w:tcW w:w="809" w:type="pct"/>
          </w:tcPr>
          <w:p w14:paraId="4A3713FF" w14:textId="77777777" w:rsidR="00813A44" w:rsidRPr="00AD67A0" w:rsidRDefault="00813A44" w:rsidP="00813A44">
            <w:pPr>
              <w:jc w:val="center"/>
              <w:rPr>
                <w:rFonts w:cs="Arial"/>
              </w:rPr>
            </w:pPr>
            <w:r w:rsidRPr="00AD67A0">
              <w:rPr>
                <w:rFonts w:cs="Arial"/>
              </w:rPr>
              <w:t>Santa Clara</w:t>
            </w:r>
          </w:p>
        </w:tc>
        <w:tc>
          <w:tcPr>
            <w:tcW w:w="825" w:type="pct"/>
          </w:tcPr>
          <w:p w14:paraId="4A371400" w14:textId="77777777" w:rsidR="00813A44" w:rsidRPr="00AD67A0" w:rsidRDefault="00515B68" w:rsidP="00B05667">
            <w:pPr>
              <w:jc w:val="center"/>
              <w:rPr>
                <w:rFonts w:cs="Arial"/>
              </w:rPr>
            </w:pPr>
            <w:r w:rsidRPr="00AD67A0">
              <w:rPr>
                <w:rFonts w:cs="Arial"/>
              </w:rPr>
              <w:t>9</w:t>
            </w:r>
            <w:r w:rsidR="00813A44" w:rsidRPr="00AD67A0">
              <w:rPr>
                <w:rFonts w:cs="Arial"/>
              </w:rPr>
              <w:t xml:space="preserve"> (32)</w:t>
            </w:r>
          </w:p>
        </w:tc>
      </w:tr>
      <w:tr w:rsidR="00813A44" w:rsidRPr="00AD67A0" w14:paraId="4A371408" w14:textId="77777777" w:rsidTr="003F4873">
        <w:trPr>
          <w:cantSplit/>
          <w:trHeight w:val="173"/>
        </w:trPr>
        <w:tc>
          <w:tcPr>
            <w:tcW w:w="802" w:type="pct"/>
          </w:tcPr>
          <w:p w14:paraId="4A371402" w14:textId="77777777" w:rsidR="00813A44" w:rsidRPr="00AD67A0" w:rsidRDefault="00813A44" w:rsidP="00813A44">
            <w:pPr>
              <w:jc w:val="center"/>
              <w:rPr>
                <w:rFonts w:cs="Arial"/>
                <w:b/>
              </w:rPr>
            </w:pPr>
            <w:r w:rsidRPr="00AD67A0">
              <w:rPr>
                <w:rFonts w:cs="Arial"/>
              </w:rPr>
              <w:t>Butte</w:t>
            </w:r>
          </w:p>
        </w:tc>
        <w:tc>
          <w:tcPr>
            <w:tcW w:w="825" w:type="pct"/>
          </w:tcPr>
          <w:p w14:paraId="4A371403" w14:textId="77777777" w:rsidR="00813A44" w:rsidRPr="00AD67A0" w:rsidRDefault="00515B68" w:rsidP="00813A44">
            <w:pPr>
              <w:jc w:val="center"/>
              <w:rPr>
                <w:rFonts w:cs="Arial"/>
              </w:rPr>
            </w:pPr>
            <w:r w:rsidRPr="00AD67A0">
              <w:rPr>
                <w:rFonts w:cs="Arial"/>
              </w:rPr>
              <w:t>7</w:t>
            </w:r>
            <w:r w:rsidR="00813A44" w:rsidRPr="00AD67A0">
              <w:rPr>
                <w:rFonts w:cs="Arial"/>
              </w:rPr>
              <w:t xml:space="preserve"> (15)</w:t>
            </w:r>
          </w:p>
        </w:tc>
        <w:tc>
          <w:tcPr>
            <w:tcW w:w="916" w:type="pct"/>
          </w:tcPr>
          <w:p w14:paraId="4A371404" w14:textId="77777777" w:rsidR="00813A44" w:rsidRPr="00AD67A0" w:rsidRDefault="00813A44" w:rsidP="00813A44">
            <w:pPr>
              <w:jc w:val="center"/>
              <w:rPr>
                <w:rFonts w:cs="Arial"/>
              </w:rPr>
            </w:pPr>
            <w:r w:rsidRPr="00AD67A0">
              <w:rPr>
                <w:rFonts w:cs="Arial"/>
              </w:rPr>
              <w:t>Merced</w:t>
            </w:r>
          </w:p>
        </w:tc>
        <w:tc>
          <w:tcPr>
            <w:tcW w:w="825" w:type="pct"/>
          </w:tcPr>
          <w:p w14:paraId="4A371405" w14:textId="77777777" w:rsidR="00813A44" w:rsidRPr="00AD67A0" w:rsidRDefault="00515B68" w:rsidP="00813A44">
            <w:pPr>
              <w:jc w:val="center"/>
              <w:rPr>
                <w:rFonts w:cs="Arial"/>
              </w:rPr>
            </w:pPr>
            <w:r w:rsidRPr="00AD67A0">
              <w:rPr>
                <w:rFonts w:cs="Arial"/>
              </w:rPr>
              <w:t>5</w:t>
            </w:r>
            <w:r w:rsidR="00813A44" w:rsidRPr="00AD67A0">
              <w:rPr>
                <w:rFonts w:cs="Arial"/>
              </w:rPr>
              <w:t xml:space="preserve"> (21)</w:t>
            </w:r>
          </w:p>
        </w:tc>
        <w:tc>
          <w:tcPr>
            <w:tcW w:w="809" w:type="pct"/>
          </w:tcPr>
          <w:p w14:paraId="4A371406" w14:textId="77777777" w:rsidR="00813A44" w:rsidRPr="00AD67A0" w:rsidRDefault="00813A44" w:rsidP="00813A44">
            <w:pPr>
              <w:jc w:val="center"/>
              <w:rPr>
                <w:rFonts w:cs="Arial"/>
              </w:rPr>
            </w:pPr>
            <w:r w:rsidRPr="00AD67A0">
              <w:rPr>
                <w:rFonts w:cs="Arial"/>
              </w:rPr>
              <w:t>Santa Cruz</w:t>
            </w:r>
          </w:p>
        </w:tc>
        <w:tc>
          <w:tcPr>
            <w:tcW w:w="825" w:type="pct"/>
          </w:tcPr>
          <w:p w14:paraId="4A371407" w14:textId="77777777" w:rsidR="00813A44" w:rsidRPr="00AD67A0" w:rsidRDefault="00301ED4" w:rsidP="00813A44">
            <w:pPr>
              <w:jc w:val="center"/>
              <w:rPr>
                <w:rFonts w:cs="Arial"/>
              </w:rPr>
            </w:pPr>
            <w:r w:rsidRPr="00AD67A0">
              <w:rPr>
                <w:rFonts w:cs="Arial"/>
              </w:rPr>
              <w:t>3</w:t>
            </w:r>
            <w:r w:rsidR="00813A44" w:rsidRPr="00AD67A0">
              <w:rPr>
                <w:rFonts w:cs="Arial"/>
              </w:rPr>
              <w:t xml:space="preserve"> (12)</w:t>
            </w:r>
          </w:p>
        </w:tc>
      </w:tr>
      <w:tr w:rsidR="00813A44" w:rsidRPr="00AD67A0" w14:paraId="4A37140F" w14:textId="77777777" w:rsidTr="003F4873">
        <w:trPr>
          <w:cantSplit/>
          <w:trHeight w:val="173"/>
        </w:trPr>
        <w:tc>
          <w:tcPr>
            <w:tcW w:w="802" w:type="pct"/>
          </w:tcPr>
          <w:p w14:paraId="4A371409" w14:textId="77777777" w:rsidR="00813A44" w:rsidRPr="00AD67A0" w:rsidRDefault="00813A44" w:rsidP="00813A44">
            <w:pPr>
              <w:jc w:val="center"/>
              <w:rPr>
                <w:rFonts w:cs="Arial"/>
                <w:b/>
              </w:rPr>
            </w:pPr>
            <w:r w:rsidRPr="00AD67A0">
              <w:rPr>
                <w:rFonts w:cs="Arial"/>
              </w:rPr>
              <w:t>Calaveras</w:t>
            </w:r>
          </w:p>
        </w:tc>
        <w:tc>
          <w:tcPr>
            <w:tcW w:w="825" w:type="pct"/>
          </w:tcPr>
          <w:p w14:paraId="4A37140A" w14:textId="77777777" w:rsidR="00813A44" w:rsidRPr="00AD67A0" w:rsidRDefault="00515B68" w:rsidP="00813A44">
            <w:pPr>
              <w:jc w:val="center"/>
              <w:rPr>
                <w:rFonts w:cs="Arial"/>
              </w:rPr>
            </w:pPr>
            <w:r w:rsidRPr="00AD67A0">
              <w:rPr>
                <w:rFonts w:cs="Arial"/>
              </w:rPr>
              <w:t>4</w:t>
            </w:r>
            <w:r w:rsidR="00813A44" w:rsidRPr="00AD67A0">
              <w:rPr>
                <w:rFonts w:cs="Arial"/>
              </w:rPr>
              <w:t xml:space="preserve"> (5)</w:t>
            </w:r>
          </w:p>
        </w:tc>
        <w:tc>
          <w:tcPr>
            <w:tcW w:w="916" w:type="pct"/>
          </w:tcPr>
          <w:p w14:paraId="4A37140B" w14:textId="77777777" w:rsidR="00813A44" w:rsidRPr="00AD67A0" w:rsidRDefault="00813A44" w:rsidP="00813A44">
            <w:pPr>
              <w:jc w:val="center"/>
              <w:rPr>
                <w:rFonts w:cs="Arial"/>
              </w:rPr>
            </w:pPr>
            <w:r w:rsidRPr="00AD67A0">
              <w:rPr>
                <w:rFonts w:cs="Arial"/>
              </w:rPr>
              <w:t>Modoc</w:t>
            </w:r>
          </w:p>
        </w:tc>
        <w:tc>
          <w:tcPr>
            <w:tcW w:w="825" w:type="pct"/>
          </w:tcPr>
          <w:p w14:paraId="4A37140C" w14:textId="77777777" w:rsidR="00813A44" w:rsidRPr="00AD67A0" w:rsidRDefault="00515B68" w:rsidP="00813A44">
            <w:pPr>
              <w:jc w:val="center"/>
              <w:rPr>
                <w:rFonts w:cs="Arial"/>
              </w:rPr>
            </w:pPr>
            <w:r w:rsidRPr="00AD67A0">
              <w:rPr>
                <w:rFonts w:cs="Arial"/>
              </w:rPr>
              <w:t>1</w:t>
            </w:r>
            <w:r w:rsidR="00813A44" w:rsidRPr="00AD67A0">
              <w:rPr>
                <w:rFonts w:cs="Arial"/>
              </w:rPr>
              <w:t xml:space="preserve"> (4)</w:t>
            </w:r>
          </w:p>
        </w:tc>
        <w:tc>
          <w:tcPr>
            <w:tcW w:w="809" w:type="pct"/>
          </w:tcPr>
          <w:p w14:paraId="4A37140D" w14:textId="77777777" w:rsidR="00813A44" w:rsidRPr="00AD67A0" w:rsidRDefault="00813A44" w:rsidP="00813A44">
            <w:pPr>
              <w:jc w:val="center"/>
              <w:rPr>
                <w:rFonts w:cs="Arial"/>
              </w:rPr>
            </w:pPr>
            <w:r w:rsidRPr="00AD67A0">
              <w:rPr>
                <w:rFonts w:cs="Arial"/>
              </w:rPr>
              <w:t>Shasta</w:t>
            </w:r>
          </w:p>
        </w:tc>
        <w:tc>
          <w:tcPr>
            <w:tcW w:w="825" w:type="pct"/>
          </w:tcPr>
          <w:p w14:paraId="4A37140E" w14:textId="77777777" w:rsidR="00813A44" w:rsidRPr="00AD67A0" w:rsidRDefault="00515B68" w:rsidP="00813A44">
            <w:pPr>
              <w:jc w:val="center"/>
              <w:rPr>
                <w:rFonts w:cs="Arial"/>
              </w:rPr>
            </w:pPr>
            <w:r w:rsidRPr="00AD67A0">
              <w:rPr>
                <w:rFonts w:cs="Arial"/>
              </w:rPr>
              <w:t>5</w:t>
            </w:r>
            <w:r w:rsidR="00813A44" w:rsidRPr="00AD67A0">
              <w:rPr>
                <w:rFonts w:cs="Arial"/>
              </w:rPr>
              <w:t xml:space="preserve"> (26)</w:t>
            </w:r>
          </w:p>
        </w:tc>
      </w:tr>
      <w:tr w:rsidR="00813A44" w:rsidRPr="00AD67A0" w14:paraId="4A371416" w14:textId="77777777" w:rsidTr="003F4873">
        <w:trPr>
          <w:cantSplit/>
          <w:trHeight w:val="173"/>
        </w:trPr>
        <w:tc>
          <w:tcPr>
            <w:tcW w:w="802" w:type="pct"/>
          </w:tcPr>
          <w:p w14:paraId="4A371410" w14:textId="77777777" w:rsidR="00813A44" w:rsidRPr="00AD67A0" w:rsidRDefault="00813A44" w:rsidP="00813A44">
            <w:pPr>
              <w:jc w:val="center"/>
              <w:rPr>
                <w:rFonts w:cs="Arial"/>
                <w:b/>
              </w:rPr>
            </w:pPr>
            <w:r w:rsidRPr="00AD67A0">
              <w:rPr>
                <w:rFonts w:cs="Arial"/>
              </w:rPr>
              <w:t>Colusa</w:t>
            </w:r>
          </w:p>
        </w:tc>
        <w:tc>
          <w:tcPr>
            <w:tcW w:w="825" w:type="pct"/>
          </w:tcPr>
          <w:p w14:paraId="4A371411" w14:textId="77777777" w:rsidR="00813A44" w:rsidRPr="00AD67A0" w:rsidRDefault="00515B68" w:rsidP="00813A44">
            <w:pPr>
              <w:jc w:val="center"/>
              <w:rPr>
                <w:rFonts w:cs="Arial"/>
              </w:rPr>
            </w:pPr>
            <w:r w:rsidRPr="00AD67A0">
              <w:rPr>
                <w:rFonts w:cs="Arial"/>
              </w:rPr>
              <w:t>1</w:t>
            </w:r>
            <w:r w:rsidR="00813A44" w:rsidRPr="00AD67A0">
              <w:rPr>
                <w:rFonts w:cs="Arial"/>
              </w:rPr>
              <w:t xml:space="preserve"> (5)</w:t>
            </w:r>
          </w:p>
        </w:tc>
        <w:tc>
          <w:tcPr>
            <w:tcW w:w="916" w:type="pct"/>
          </w:tcPr>
          <w:p w14:paraId="4A371412" w14:textId="77777777" w:rsidR="00813A44" w:rsidRPr="00AD67A0" w:rsidRDefault="00813A44" w:rsidP="00813A44">
            <w:pPr>
              <w:jc w:val="center"/>
              <w:rPr>
                <w:rFonts w:cs="Arial"/>
              </w:rPr>
            </w:pPr>
            <w:r w:rsidRPr="00AD67A0">
              <w:rPr>
                <w:rFonts w:cs="Arial"/>
              </w:rPr>
              <w:t>Mono</w:t>
            </w:r>
          </w:p>
        </w:tc>
        <w:tc>
          <w:tcPr>
            <w:tcW w:w="825" w:type="pct"/>
          </w:tcPr>
          <w:p w14:paraId="4A371413" w14:textId="77777777" w:rsidR="00813A44" w:rsidRPr="00AD67A0" w:rsidRDefault="00515B68" w:rsidP="00813A44">
            <w:pPr>
              <w:jc w:val="center"/>
              <w:rPr>
                <w:rFonts w:cs="Arial"/>
              </w:rPr>
            </w:pPr>
            <w:r w:rsidRPr="00AD67A0">
              <w:rPr>
                <w:rFonts w:cs="Arial"/>
              </w:rPr>
              <w:t>0</w:t>
            </w:r>
            <w:r w:rsidR="00813A44" w:rsidRPr="00AD67A0">
              <w:rPr>
                <w:rFonts w:cs="Arial"/>
              </w:rPr>
              <w:t xml:space="preserve"> (3)</w:t>
            </w:r>
          </w:p>
        </w:tc>
        <w:tc>
          <w:tcPr>
            <w:tcW w:w="809" w:type="pct"/>
          </w:tcPr>
          <w:p w14:paraId="4A371414" w14:textId="77777777" w:rsidR="00813A44" w:rsidRPr="00AD67A0" w:rsidRDefault="00813A44" w:rsidP="00813A44">
            <w:pPr>
              <w:jc w:val="center"/>
              <w:rPr>
                <w:rFonts w:cs="Arial"/>
              </w:rPr>
            </w:pPr>
            <w:r w:rsidRPr="00AD67A0">
              <w:rPr>
                <w:rFonts w:cs="Arial"/>
              </w:rPr>
              <w:t>Sierra</w:t>
            </w:r>
            <w:r w:rsidR="0009221C" w:rsidRPr="00AD67A0">
              <w:rPr>
                <w:rFonts w:cs="Arial"/>
              </w:rPr>
              <w:t>*</w:t>
            </w:r>
          </w:p>
        </w:tc>
        <w:tc>
          <w:tcPr>
            <w:tcW w:w="825" w:type="pct"/>
          </w:tcPr>
          <w:p w14:paraId="4A371415" w14:textId="77777777" w:rsidR="00813A44" w:rsidRPr="00AD67A0" w:rsidRDefault="00515B68" w:rsidP="00813A44">
            <w:pPr>
              <w:jc w:val="center"/>
              <w:rPr>
                <w:rFonts w:cs="Arial"/>
              </w:rPr>
            </w:pPr>
            <w:r w:rsidRPr="00AD67A0">
              <w:rPr>
                <w:rFonts w:cs="Arial"/>
              </w:rPr>
              <w:t>1</w:t>
            </w:r>
            <w:r w:rsidR="00813A44" w:rsidRPr="00AD67A0">
              <w:rPr>
                <w:rFonts w:cs="Arial"/>
              </w:rPr>
              <w:t xml:space="preserve"> (2)</w:t>
            </w:r>
          </w:p>
        </w:tc>
      </w:tr>
      <w:tr w:rsidR="00813A44" w:rsidRPr="00AD67A0" w14:paraId="4A37141D" w14:textId="77777777" w:rsidTr="003F4873">
        <w:trPr>
          <w:cantSplit/>
          <w:trHeight w:val="173"/>
        </w:trPr>
        <w:tc>
          <w:tcPr>
            <w:tcW w:w="802" w:type="pct"/>
          </w:tcPr>
          <w:p w14:paraId="4A371417" w14:textId="77777777" w:rsidR="00813A44" w:rsidRPr="00AD67A0" w:rsidRDefault="00813A44" w:rsidP="00813A44">
            <w:pPr>
              <w:jc w:val="center"/>
              <w:rPr>
                <w:rFonts w:cs="Arial"/>
                <w:b/>
              </w:rPr>
            </w:pPr>
            <w:r w:rsidRPr="00AD67A0">
              <w:rPr>
                <w:rFonts w:cs="Arial"/>
              </w:rPr>
              <w:lastRenderedPageBreak/>
              <w:t>Contra Costa</w:t>
            </w:r>
          </w:p>
        </w:tc>
        <w:tc>
          <w:tcPr>
            <w:tcW w:w="825" w:type="pct"/>
          </w:tcPr>
          <w:p w14:paraId="4A371418" w14:textId="77777777" w:rsidR="00813A44" w:rsidRPr="00AD67A0" w:rsidRDefault="00515B68" w:rsidP="00D73CAB">
            <w:pPr>
              <w:jc w:val="center"/>
              <w:rPr>
                <w:rFonts w:cs="Arial"/>
              </w:rPr>
            </w:pPr>
            <w:r w:rsidRPr="00AD67A0">
              <w:rPr>
                <w:rFonts w:cs="Arial"/>
              </w:rPr>
              <w:t>8</w:t>
            </w:r>
            <w:r w:rsidR="00D73CAB" w:rsidRPr="00AD67A0">
              <w:rPr>
                <w:rFonts w:cs="Arial"/>
              </w:rPr>
              <w:t xml:space="preserve"> (20</w:t>
            </w:r>
            <w:r w:rsidR="00813A44" w:rsidRPr="00AD67A0">
              <w:rPr>
                <w:rFonts w:cs="Arial"/>
              </w:rPr>
              <w:t>)</w:t>
            </w:r>
          </w:p>
        </w:tc>
        <w:tc>
          <w:tcPr>
            <w:tcW w:w="916" w:type="pct"/>
          </w:tcPr>
          <w:p w14:paraId="4A371419" w14:textId="77777777" w:rsidR="00813A44" w:rsidRPr="00AD67A0" w:rsidRDefault="00813A44" w:rsidP="00813A44">
            <w:pPr>
              <w:jc w:val="center"/>
              <w:rPr>
                <w:rFonts w:cs="Arial"/>
              </w:rPr>
            </w:pPr>
            <w:r w:rsidRPr="00AD67A0">
              <w:rPr>
                <w:rFonts w:cs="Arial"/>
              </w:rPr>
              <w:t>Monterey</w:t>
            </w:r>
          </w:p>
        </w:tc>
        <w:tc>
          <w:tcPr>
            <w:tcW w:w="825" w:type="pct"/>
          </w:tcPr>
          <w:p w14:paraId="4A37141A" w14:textId="77777777" w:rsidR="00813A44" w:rsidRPr="00AD67A0" w:rsidRDefault="00515B68" w:rsidP="00813A44">
            <w:pPr>
              <w:jc w:val="center"/>
              <w:rPr>
                <w:rFonts w:cs="Arial"/>
              </w:rPr>
            </w:pPr>
            <w:r w:rsidRPr="00AD67A0">
              <w:rPr>
                <w:rFonts w:cs="Arial"/>
              </w:rPr>
              <w:t>6</w:t>
            </w:r>
            <w:r w:rsidR="00813A44" w:rsidRPr="00AD67A0">
              <w:rPr>
                <w:rFonts w:cs="Arial"/>
              </w:rPr>
              <w:t xml:space="preserve"> (25)</w:t>
            </w:r>
          </w:p>
        </w:tc>
        <w:tc>
          <w:tcPr>
            <w:tcW w:w="809" w:type="pct"/>
          </w:tcPr>
          <w:p w14:paraId="4A37141B" w14:textId="77777777" w:rsidR="00813A44" w:rsidRPr="00AD67A0" w:rsidRDefault="00813A44" w:rsidP="00813A44">
            <w:pPr>
              <w:jc w:val="center"/>
              <w:rPr>
                <w:rFonts w:cs="Arial"/>
              </w:rPr>
            </w:pPr>
            <w:r w:rsidRPr="00AD67A0">
              <w:rPr>
                <w:rFonts w:cs="Arial"/>
              </w:rPr>
              <w:t>Siskiyou</w:t>
            </w:r>
          </w:p>
        </w:tc>
        <w:tc>
          <w:tcPr>
            <w:tcW w:w="825" w:type="pct"/>
          </w:tcPr>
          <w:p w14:paraId="4A37141C" w14:textId="77777777" w:rsidR="00813A44" w:rsidRPr="00AD67A0" w:rsidRDefault="00515B68" w:rsidP="00813A44">
            <w:pPr>
              <w:jc w:val="center"/>
              <w:rPr>
                <w:rFonts w:cs="Arial"/>
              </w:rPr>
            </w:pPr>
            <w:r w:rsidRPr="00AD67A0">
              <w:rPr>
                <w:rFonts w:cs="Arial"/>
              </w:rPr>
              <w:t xml:space="preserve">3 </w:t>
            </w:r>
            <w:r w:rsidR="00813A44" w:rsidRPr="00AD67A0">
              <w:rPr>
                <w:rFonts w:cs="Arial"/>
              </w:rPr>
              <w:t>(26)</w:t>
            </w:r>
          </w:p>
        </w:tc>
      </w:tr>
      <w:tr w:rsidR="00813A44" w:rsidRPr="00AD67A0" w14:paraId="4A371424" w14:textId="77777777" w:rsidTr="003F4873">
        <w:trPr>
          <w:cantSplit/>
          <w:trHeight w:val="173"/>
        </w:trPr>
        <w:tc>
          <w:tcPr>
            <w:tcW w:w="802" w:type="pct"/>
          </w:tcPr>
          <w:p w14:paraId="4A37141E" w14:textId="77777777" w:rsidR="00813A44" w:rsidRPr="00AD67A0" w:rsidRDefault="00813A44" w:rsidP="00813A44">
            <w:pPr>
              <w:jc w:val="center"/>
              <w:rPr>
                <w:rFonts w:cs="Arial"/>
                <w:b/>
              </w:rPr>
            </w:pPr>
            <w:r w:rsidRPr="00AD67A0">
              <w:rPr>
                <w:rFonts w:cs="Arial"/>
              </w:rPr>
              <w:t>Del Norte</w:t>
            </w:r>
            <w:r w:rsidR="0009221C" w:rsidRPr="00AD67A0">
              <w:rPr>
                <w:rFonts w:cs="Arial"/>
              </w:rPr>
              <w:t>*</w:t>
            </w:r>
          </w:p>
        </w:tc>
        <w:tc>
          <w:tcPr>
            <w:tcW w:w="825" w:type="pct"/>
          </w:tcPr>
          <w:p w14:paraId="4A37141F" w14:textId="77777777" w:rsidR="00813A44" w:rsidRPr="00AD67A0" w:rsidRDefault="00515B68" w:rsidP="00813A44">
            <w:pPr>
              <w:jc w:val="center"/>
              <w:rPr>
                <w:rFonts w:cs="Arial"/>
              </w:rPr>
            </w:pPr>
            <w:r w:rsidRPr="00AD67A0">
              <w:rPr>
                <w:rFonts w:cs="Arial"/>
              </w:rPr>
              <w:t>1</w:t>
            </w:r>
            <w:r w:rsidR="00813A44" w:rsidRPr="00AD67A0">
              <w:rPr>
                <w:rFonts w:cs="Arial"/>
              </w:rPr>
              <w:t xml:space="preserve"> (2)</w:t>
            </w:r>
          </w:p>
        </w:tc>
        <w:tc>
          <w:tcPr>
            <w:tcW w:w="916" w:type="pct"/>
          </w:tcPr>
          <w:p w14:paraId="4A371420" w14:textId="77777777" w:rsidR="00813A44" w:rsidRPr="00AD67A0" w:rsidRDefault="00813A44" w:rsidP="00813A44">
            <w:pPr>
              <w:jc w:val="center"/>
              <w:rPr>
                <w:rFonts w:cs="Arial"/>
              </w:rPr>
            </w:pPr>
            <w:r w:rsidRPr="00AD67A0">
              <w:rPr>
                <w:rFonts w:cs="Arial"/>
              </w:rPr>
              <w:t>Napa</w:t>
            </w:r>
          </w:p>
        </w:tc>
        <w:tc>
          <w:tcPr>
            <w:tcW w:w="825" w:type="pct"/>
          </w:tcPr>
          <w:p w14:paraId="4A371421" w14:textId="77777777" w:rsidR="00813A44" w:rsidRPr="00AD67A0" w:rsidRDefault="00515B68" w:rsidP="00813A44">
            <w:pPr>
              <w:jc w:val="center"/>
              <w:rPr>
                <w:rFonts w:cs="Arial"/>
              </w:rPr>
            </w:pPr>
            <w:r w:rsidRPr="00AD67A0">
              <w:rPr>
                <w:rFonts w:cs="Arial"/>
              </w:rPr>
              <w:t>2</w:t>
            </w:r>
            <w:r w:rsidR="00813A44" w:rsidRPr="00AD67A0">
              <w:rPr>
                <w:rFonts w:cs="Arial"/>
              </w:rPr>
              <w:t xml:space="preserve"> (6)</w:t>
            </w:r>
          </w:p>
        </w:tc>
        <w:tc>
          <w:tcPr>
            <w:tcW w:w="809" w:type="pct"/>
          </w:tcPr>
          <w:p w14:paraId="4A371422" w14:textId="77777777" w:rsidR="00813A44" w:rsidRPr="00AD67A0" w:rsidRDefault="00813A44" w:rsidP="00813A44">
            <w:pPr>
              <w:jc w:val="center"/>
              <w:rPr>
                <w:rFonts w:cs="Arial"/>
              </w:rPr>
            </w:pPr>
            <w:r w:rsidRPr="00AD67A0">
              <w:rPr>
                <w:rFonts w:cs="Arial"/>
              </w:rPr>
              <w:t>Solano</w:t>
            </w:r>
          </w:p>
        </w:tc>
        <w:tc>
          <w:tcPr>
            <w:tcW w:w="825" w:type="pct"/>
          </w:tcPr>
          <w:p w14:paraId="4A371423" w14:textId="77777777" w:rsidR="00813A44" w:rsidRPr="00AD67A0" w:rsidRDefault="00515B68" w:rsidP="00813A44">
            <w:pPr>
              <w:jc w:val="center"/>
              <w:rPr>
                <w:rFonts w:cs="Arial"/>
              </w:rPr>
            </w:pPr>
            <w:r w:rsidRPr="00AD67A0">
              <w:rPr>
                <w:rFonts w:cs="Arial"/>
              </w:rPr>
              <w:t>3</w:t>
            </w:r>
            <w:r w:rsidR="00813A44" w:rsidRPr="00AD67A0">
              <w:rPr>
                <w:rFonts w:cs="Arial"/>
              </w:rPr>
              <w:t xml:space="preserve"> (7)</w:t>
            </w:r>
          </w:p>
        </w:tc>
      </w:tr>
      <w:tr w:rsidR="00813A44" w:rsidRPr="00AD67A0" w14:paraId="4A37142B" w14:textId="77777777" w:rsidTr="003F4873">
        <w:trPr>
          <w:cantSplit/>
          <w:trHeight w:val="173"/>
        </w:trPr>
        <w:tc>
          <w:tcPr>
            <w:tcW w:w="802" w:type="pct"/>
          </w:tcPr>
          <w:p w14:paraId="4A371425" w14:textId="77777777" w:rsidR="00813A44" w:rsidRPr="00AD67A0" w:rsidRDefault="00813A44" w:rsidP="00813A44">
            <w:pPr>
              <w:jc w:val="center"/>
              <w:rPr>
                <w:rFonts w:cs="Arial"/>
                <w:b/>
              </w:rPr>
            </w:pPr>
            <w:r w:rsidRPr="00AD67A0">
              <w:rPr>
                <w:rFonts w:cs="Arial"/>
              </w:rPr>
              <w:t>El Dorado</w:t>
            </w:r>
          </w:p>
        </w:tc>
        <w:tc>
          <w:tcPr>
            <w:tcW w:w="825" w:type="pct"/>
          </w:tcPr>
          <w:p w14:paraId="4A371426" w14:textId="77777777" w:rsidR="00813A44" w:rsidRPr="00AD67A0" w:rsidRDefault="00515B68" w:rsidP="00813A44">
            <w:pPr>
              <w:jc w:val="center"/>
              <w:rPr>
                <w:rFonts w:cs="Arial"/>
              </w:rPr>
            </w:pPr>
            <w:r w:rsidRPr="00AD67A0">
              <w:rPr>
                <w:rFonts w:cs="Arial"/>
              </w:rPr>
              <w:t>8</w:t>
            </w:r>
            <w:r w:rsidR="00813A44" w:rsidRPr="00AD67A0">
              <w:rPr>
                <w:rFonts w:cs="Arial"/>
              </w:rPr>
              <w:t xml:space="preserve"> (16)</w:t>
            </w:r>
          </w:p>
        </w:tc>
        <w:tc>
          <w:tcPr>
            <w:tcW w:w="916" w:type="pct"/>
          </w:tcPr>
          <w:p w14:paraId="4A371427" w14:textId="77777777" w:rsidR="00813A44" w:rsidRPr="00AD67A0" w:rsidRDefault="00813A44" w:rsidP="00813A44">
            <w:pPr>
              <w:jc w:val="center"/>
              <w:rPr>
                <w:rFonts w:cs="Arial"/>
              </w:rPr>
            </w:pPr>
            <w:r w:rsidRPr="00AD67A0">
              <w:rPr>
                <w:rFonts w:cs="Arial"/>
              </w:rPr>
              <w:t>Nevada</w:t>
            </w:r>
          </w:p>
        </w:tc>
        <w:tc>
          <w:tcPr>
            <w:tcW w:w="825" w:type="pct"/>
          </w:tcPr>
          <w:p w14:paraId="4A371428" w14:textId="77777777" w:rsidR="00813A44" w:rsidRPr="00AD67A0" w:rsidRDefault="00515B68" w:rsidP="00813A44">
            <w:pPr>
              <w:jc w:val="center"/>
              <w:rPr>
                <w:rFonts w:cs="Arial"/>
              </w:rPr>
            </w:pPr>
            <w:r w:rsidRPr="00AD67A0">
              <w:rPr>
                <w:rFonts w:cs="Arial"/>
              </w:rPr>
              <w:t>4</w:t>
            </w:r>
            <w:r w:rsidR="00813A44" w:rsidRPr="00AD67A0">
              <w:rPr>
                <w:rFonts w:cs="Arial"/>
              </w:rPr>
              <w:t xml:space="preserve"> (10)</w:t>
            </w:r>
          </w:p>
        </w:tc>
        <w:tc>
          <w:tcPr>
            <w:tcW w:w="809" w:type="pct"/>
          </w:tcPr>
          <w:p w14:paraId="4A371429" w14:textId="77777777" w:rsidR="00813A44" w:rsidRPr="00AD67A0" w:rsidRDefault="00813A44" w:rsidP="00813A44">
            <w:pPr>
              <w:jc w:val="center"/>
              <w:rPr>
                <w:rFonts w:cs="Arial"/>
              </w:rPr>
            </w:pPr>
            <w:r w:rsidRPr="00AD67A0">
              <w:rPr>
                <w:rFonts w:cs="Arial"/>
              </w:rPr>
              <w:t>Sonoma</w:t>
            </w:r>
          </w:p>
        </w:tc>
        <w:tc>
          <w:tcPr>
            <w:tcW w:w="825" w:type="pct"/>
          </w:tcPr>
          <w:p w14:paraId="4A37142A" w14:textId="77777777" w:rsidR="00813A44" w:rsidRPr="00AD67A0" w:rsidRDefault="00515B68" w:rsidP="00813A44">
            <w:pPr>
              <w:jc w:val="center"/>
              <w:rPr>
                <w:rFonts w:cs="Arial"/>
              </w:rPr>
            </w:pPr>
            <w:r w:rsidRPr="00AD67A0">
              <w:rPr>
                <w:rFonts w:cs="Arial"/>
              </w:rPr>
              <w:t>8</w:t>
            </w:r>
            <w:r w:rsidR="00813A44" w:rsidRPr="00AD67A0">
              <w:rPr>
                <w:rFonts w:cs="Arial"/>
              </w:rPr>
              <w:t xml:space="preserve"> (39)</w:t>
            </w:r>
          </w:p>
        </w:tc>
      </w:tr>
      <w:tr w:rsidR="00813A44" w:rsidRPr="00AD67A0" w14:paraId="4A371432" w14:textId="77777777" w:rsidTr="003F4873">
        <w:trPr>
          <w:cantSplit/>
          <w:trHeight w:val="173"/>
        </w:trPr>
        <w:tc>
          <w:tcPr>
            <w:tcW w:w="802" w:type="pct"/>
          </w:tcPr>
          <w:p w14:paraId="4A37142C" w14:textId="77777777" w:rsidR="00813A44" w:rsidRPr="00AD67A0" w:rsidRDefault="00813A44" w:rsidP="00813A44">
            <w:pPr>
              <w:jc w:val="center"/>
              <w:rPr>
                <w:rFonts w:cs="Arial"/>
                <w:b/>
              </w:rPr>
            </w:pPr>
            <w:r w:rsidRPr="00AD67A0">
              <w:rPr>
                <w:rFonts w:cs="Arial"/>
              </w:rPr>
              <w:t>Fresno</w:t>
            </w:r>
          </w:p>
        </w:tc>
        <w:tc>
          <w:tcPr>
            <w:tcW w:w="825" w:type="pct"/>
          </w:tcPr>
          <w:p w14:paraId="4A37142D" w14:textId="77777777" w:rsidR="00813A44" w:rsidRPr="00AD67A0" w:rsidRDefault="00515B68" w:rsidP="00D73CAB">
            <w:pPr>
              <w:jc w:val="center"/>
              <w:rPr>
                <w:rFonts w:cs="Arial"/>
              </w:rPr>
            </w:pPr>
            <w:r w:rsidRPr="00AD67A0">
              <w:rPr>
                <w:rFonts w:cs="Arial"/>
              </w:rPr>
              <w:t>9</w:t>
            </w:r>
            <w:r w:rsidR="00813A44" w:rsidRPr="00AD67A0">
              <w:rPr>
                <w:rFonts w:cs="Arial"/>
              </w:rPr>
              <w:t xml:space="preserve"> (3</w:t>
            </w:r>
            <w:r w:rsidR="00D73CAB" w:rsidRPr="00AD67A0">
              <w:rPr>
                <w:rFonts w:cs="Arial"/>
              </w:rPr>
              <w:t>3</w:t>
            </w:r>
            <w:r w:rsidR="00813A44" w:rsidRPr="00AD67A0">
              <w:rPr>
                <w:rFonts w:cs="Arial"/>
              </w:rPr>
              <w:t>)</w:t>
            </w:r>
          </w:p>
        </w:tc>
        <w:tc>
          <w:tcPr>
            <w:tcW w:w="916" w:type="pct"/>
          </w:tcPr>
          <w:p w14:paraId="4A37142E" w14:textId="77777777" w:rsidR="00813A44" w:rsidRPr="00AD67A0" w:rsidRDefault="00813A44" w:rsidP="00813A44">
            <w:pPr>
              <w:jc w:val="center"/>
              <w:rPr>
                <w:rFonts w:cs="Arial"/>
              </w:rPr>
            </w:pPr>
            <w:r w:rsidRPr="00AD67A0">
              <w:rPr>
                <w:rFonts w:cs="Arial"/>
              </w:rPr>
              <w:t>Orange</w:t>
            </w:r>
          </w:p>
        </w:tc>
        <w:tc>
          <w:tcPr>
            <w:tcW w:w="825" w:type="pct"/>
          </w:tcPr>
          <w:p w14:paraId="4A37142F" w14:textId="77777777" w:rsidR="00813A44" w:rsidRPr="00AD67A0" w:rsidRDefault="00515B68" w:rsidP="00813A44">
            <w:pPr>
              <w:jc w:val="center"/>
              <w:rPr>
                <w:rFonts w:cs="Arial"/>
              </w:rPr>
            </w:pPr>
            <w:r w:rsidRPr="00AD67A0">
              <w:rPr>
                <w:rFonts w:cs="Arial"/>
              </w:rPr>
              <w:t>5</w:t>
            </w:r>
            <w:r w:rsidR="00813A44" w:rsidRPr="00AD67A0">
              <w:rPr>
                <w:rFonts w:cs="Arial"/>
              </w:rPr>
              <w:t xml:space="preserve"> (28)</w:t>
            </w:r>
          </w:p>
        </w:tc>
        <w:tc>
          <w:tcPr>
            <w:tcW w:w="809" w:type="pct"/>
          </w:tcPr>
          <w:p w14:paraId="4A371430" w14:textId="77777777" w:rsidR="00813A44" w:rsidRPr="00AD67A0" w:rsidRDefault="00813A44" w:rsidP="00813A44">
            <w:pPr>
              <w:jc w:val="center"/>
              <w:rPr>
                <w:rFonts w:cs="Arial"/>
              </w:rPr>
            </w:pPr>
            <w:r w:rsidRPr="00AD67A0">
              <w:rPr>
                <w:rFonts w:cs="Arial"/>
              </w:rPr>
              <w:t>Stanislaus</w:t>
            </w:r>
          </w:p>
        </w:tc>
        <w:tc>
          <w:tcPr>
            <w:tcW w:w="825" w:type="pct"/>
          </w:tcPr>
          <w:p w14:paraId="4A371431" w14:textId="77777777" w:rsidR="00813A44" w:rsidRPr="00AD67A0" w:rsidRDefault="00515B68" w:rsidP="00813A44">
            <w:pPr>
              <w:jc w:val="center"/>
              <w:rPr>
                <w:rFonts w:cs="Arial"/>
              </w:rPr>
            </w:pPr>
            <w:r w:rsidRPr="00AD67A0">
              <w:rPr>
                <w:rFonts w:cs="Arial"/>
              </w:rPr>
              <w:t>12</w:t>
            </w:r>
            <w:r w:rsidR="00813A44" w:rsidRPr="00AD67A0">
              <w:rPr>
                <w:rFonts w:cs="Arial"/>
              </w:rPr>
              <w:t xml:space="preserve"> (26)</w:t>
            </w:r>
          </w:p>
        </w:tc>
      </w:tr>
      <w:tr w:rsidR="00813A44" w:rsidRPr="00AD67A0" w14:paraId="4A371439" w14:textId="77777777" w:rsidTr="003F4873">
        <w:trPr>
          <w:cantSplit/>
          <w:trHeight w:val="173"/>
        </w:trPr>
        <w:tc>
          <w:tcPr>
            <w:tcW w:w="802" w:type="pct"/>
          </w:tcPr>
          <w:p w14:paraId="4A371433" w14:textId="77777777" w:rsidR="00813A44" w:rsidRPr="00AD67A0" w:rsidRDefault="00813A44" w:rsidP="00813A44">
            <w:pPr>
              <w:jc w:val="center"/>
              <w:rPr>
                <w:rFonts w:cs="Arial"/>
                <w:b/>
              </w:rPr>
            </w:pPr>
            <w:r w:rsidRPr="00AD67A0">
              <w:rPr>
                <w:rFonts w:cs="Arial"/>
              </w:rPr>
              <w:t>Glenn</w:t>
            </w:r>
          </w:p>
        </w:tc>
        <w:tc>
          <w:tcPr>
            <w:tcW w:w="825" w:type="pct"/>
          </w:tcPr>
          <w:p w14:paraId="4A371434" w14:textId="77777777" w:rsidR="00813A44" w:rsidRPr="00AD67A0" w:rsidRDefault="00515B68" w:rsidP="00813A44">
            <w:pPr>
              <w:jc w:val="center"/>
              <w:rPr>
                <w:rFonts w:cs="Arial"/>
              </w:rPr>
            </w:pPr>
            <w:r w:rsidRPr="00AD67A0">
              <w:rPr>
                <w:rFonts w:cs="Arial"/>
              </w:rPr>
              <w:t>3</w:t>
            </w:r>
            <w:r w:rsidR="00813A44" w:rsidRPr="00AD67A0">
              <w:rPr>
                <w:rFonts w:cs="Arial"/>
              </w:rPr>
              <w:t xml:space="preserve"> (9)</w:t>
            </w:r>
          </w:p>
        </w:tc>
        <w:tc>
          <w:tcPr>
            <w:tcW w:w="916" w:type="pct"/>
          </w:tcPr>
          <w:p w14:paraId="4A371435" w14:textId="77777777" w:rsidR="00813A44" w:rsidRPr="00AD67A0" w:rsidRDefault="00813A44" w:rsidP="00813A44">
            <w:pPr>
              <w:jc w:val="center"/>
              <w:rPr>
                <w:rFonts w:cs="Arial"/>
              </w:rPr>
            </w:pPr>
            <w:r w:rsidRPr="00AD67A0">
              <w:rPr>
                <w:rFonts w:cs="Arial"/>
              </w:rPr>
              <w:t>Placer</w:t>
            </w:r>
          </w:p>
        </w:tc>
        <w:tc>
          <w:tcPr>
            <w:tcW w:w="825" w:type="pct"/>
          </w:tcPr>
          <w:p w14:paraId="4A371436" w14:textId="77777777" w:rsidR="00813A44" w:rsidRPr="00AD67A0" w:rsidRDefault="00515B68" w:rsidP="00813A44">
            <w:pPr>
              <w:jc w:val="center"/>
              <w:rPr>
                <w:rFonts w:cs="Arial"/>
              </w:rPr>
            </w:pPr>
            <w:r w:rsidRPr="00AD67A0">
              <w:rPr>
                <w:rFonts w:cs="Arial"/>
              </w:rPr>
              <w:t>4</w:t>
            </w:r>
            <w:r w:rsidR="00813A44" w:rsidRPr="00AD67A0">
              <w:rPr>
                <w:rFonts w:cs="Arial"/>
              </w:rPr>
              <w:t xml:space="preserve"> (16)</w:t>
            </w:r>
          </w:p>
        </w:tc>
        <w:tc>
          <w:tcPr>
            <w:tcW w:w="809" w:type="pct"/>
          </w:tcPr>
          <w:p w14:paraId="4A371437" w14:textId="77777777" w:rsidR="00813A44" w:rsidRPr="00AD67A0" w:rsidRDefault="00813A44" w:rsidP="00813A44">
            <w:pPr>
              <w:jc w:val="center"/>
              <w:rPr>
                <w:rFonts w:cs="Arial"/>
              </w:rPr>
            </w:pPr>
            <w:r w:rsidRPr="00AD67A0">
              <w:rPr>
                <w:rFonts w:cs="Arial"/>
              </w:rPr>
              <w:t>Sutter</w:t>
            </w:r>
          </w:p>
        </w:tc>
        <w:tc>
          <w:tcPr>
            <w:tcW w:w="825" w:type="pct"/>
          </w:tcPr>
          <w:p w14:paraId="4A371438" w14:textId="77777777" w:rsidR="00813A44" w:rsidRPr="00AD67A0" w:rsidRDefault="00515B68" w:rsidP="00813A44">
            <w:pPr>
              <w:jc w:val="center"/>
              <w:rPr>
                <w:rFonts w:cs="Arial"/>
              </w:rPr>
            </w:pPr>
            <w:r w:rsidRPr="00AD67A0">
              <w:rPr>
                <w:rFonts w:cs="Arial"/>
              </w:rPr>
              <w:t>2</w:t>
            </w:r>
            <w:r w:rsidR="00813A44" w:rsidRPr="00AD67A0">
              <w:rPr>
                <w:rFonts w:cs="Arial"/>
              </w:rPr>
              <w:t xml:space="preserve"> (13)</w:t>
            </w:r>
          </w:p>
        </w:tc>
      </w:tr>
      <w:tr w:rsidR="00813A44" w:rsidRPr="00AD67A0" w14:paraId="4A371440" w14:textId="77777777" w:rsidTr="003F4873">
        <w:trPr>
          <w:cantSplit/>
          <w:trHeight w:val="173"/>
        </w:trPr>
        <w:tc>
          <w:tcPr>
            <w:tcW w:w="802" w:type="pct"/>
          </w:tcPr>
          <w:p w14:paraId="4A37143A" w14:textId="77777777" w:rsidR="00813A44" w:rsidRPr="00AD67A0" w:rsidRDefault="00813A44" w:rsidP="00813A44">
            <w:pPr>
              <w:jc w:val="center"/>
              <w:rPr>
                <w:rFonts w:cs="Arial"/>
                <w:b/>
              </w:rPr>
            </w:pPr>
            <w:r w:rsidRPr="00AD67A0">
              <w:rPr>
                <w:rFonts w:cs="Arial"/>
              </w:rPr>
              <w:t>Humboldt</w:t>
            </w:r>
          </w:p>
        </w:tc>
        <w:tc>
          <w:tcPr>
            <w:tcW w:w="825" w:type="pct"/>
          </w:tcPr>
          <w:p w14:paraId="4A37143B" w14:textId="77777777" w:rsidR="00813A44" w:rsidRPr="00AD67A0" w:rsidRDefault="00515B68" w:rsidP="00813A44">
            <w:pPr>
              <w:jc w:val="center"/>
              <w:rPr>
                <w:rFonts w:cs="Arial"/>
              </w:rPr>
            </w:pPr>
            <w:r w:rsidRPr="00AD67A0">
              <w:rPr>
                <w:rFonts w:cs="Arial"/>
              </w:rPr>
              <w:t>8</w:t>
            </w:r>
            <w:r w:rsidR="00813A44" w:rsidRPr="00AD67A0">
              <w:rPr>
                <w:rFonts w:cs="Arial"/>
              </w:rPr>
              <w:t xml:space="preserve"> (32)</w:t>
            </w:r>
          </w:p>
        </w:tc>
        <w:tc>
          <w:tcPr>
            <w:tcW w:w="916" w:type="pct"/>
          </w:tcPr>
          <w:p w14:paraId="4A37143C" w14:textId="77777777" w:rsidR="00813A44" w:rsidRPr="00AD67A0" w:rsidRDefault="00813A44" w:rsidP="00813A44">
            <w:pPr>
              <w:jc w:val="center"/>
              <w:rPr>
                <w:rFonts w:cs="Arial"/>
              </w:rPr>
            </w:pPr>
            <w:r w:rsidRPr="00AD67A0">
              <w:rPr>
                <w:rFonts w:cs="Arial"/>
              </w:rPr>
              <w:t>Plumas</w:t>
            </w:r>
            <w:r w:rsidR="0009221C" w:rsidRPr="00AD67A0">
              <w:rPr>
                <w:rFonts w:cs="Arial"/>
              </w:rPr>
              <w:t>*</w:t>
            </w:r>
          </w:p>
        </w:tc>
        <w:tc>
          <w:tcPr>
            <w:tcW w:w="825" w:type="pct"/>
          </w:tcPr>
          <w:p w14:paraId="4A37143D" w14:textId="77777777" w:rsidR="00813A44" w:rsidRPr="00AD67A0" w:rsidRDefault="00515B68" w:rsidP="00813A44">
            <w:pPr>
              <w:jc w:val="center"/>
              <w:rPr>
                <w:rFonts w:cs="Arial"/>
              </w:rPr>
            </w:pPr>
            <w:r w:rsidRPr="00AD67A0">
              <w:rPr>
                <w:rFonts w:cs="Arial"/>
              </w:rPr>
              <w:t>0</w:t>
            </w:r>
            <w:r w:rsidR="00813A44" w:rsidRPr="00AD67A0">
              <w:rPr>
                <w:rFonts w:cs="Arial"/>
              </w:rPr>
              <w:t xml:space="preserve"> (2)</w:t>
            </w:r>
          </w:p>
        </w:tc>
        <w:tc>
          <w:tcPr>
            <w:tcW w:w="809" w:type="pct"/>
          </w:tcPr>
          <w:p w14:paraId="4A37143E" w14:textId="77777777" w:rsidR="00813A44" w:rsidRPr="00AD67A0" w:rsidRDefault="00813A44" w:rsidP="00813A44">
            <w:pPr>
              <w:jc w:val="center"/>
              <w:rPr>
                <w:rFonts w:cs="Arial"/>
              </w:rPr>
            </w:pPr>
            <w:r w:rsidRPr="00AD67A0">
              <w:rPr>
                <w:rFonts w:cs="Arial"/>
              </w:rPr>
              <w:t>Tehama</w:t>
            </w:r>
          </w:p>
        </w:tc>
        <w:tc>
          <w:tcPr>
            <w:tcW w:w="825" w:type="pct"/>
          </w:tcPr>
          <w:p w14:paraId="4A37143F" w14:textId="77777777" w:rsidR="00813A44" w:rsidRPr="00AD67A0" w:rsidRDefault="00515B68" w:rsidP="00813A44">
            <w:pPr>
              <w:jc w:val="center"/>
              <w:rPr>
                <w:rFonts w:cs="Arial"/>
              </w:rPr>
            </w:pPr>
            <w:r w:rsidRPr="00AD67A0">
              <w:rPr>
                <w:rFonts w:cs="Arial"/>
              </w:rPr>
              <w:t>5</w:t>
            </w:r>
            <w:r w:rsidR="00813A44" w:rsidRPr="00AD67A0">
              <w:rPr>
                <w:rFonts w:cs="Arial"/>
              </w:rPr>
              <w:t xml:space="preserve"> (15)</w:t>
            </w:r>
          </w:p>
        </w:tc>
      </w:tr>
      <w:tr w:rsidR="00813A44" w:rsidRPr="00AD67A0" w14:paraId="4A371447" w14:textId="77777777" w:rsidTr="003F4873">
        <w:trPr>
          <w:cantSplit/>
          <w:trHeight w:val="173"/>
        </w:trPr>
        <w:tc>
          <w:tcPr>
            <w:tcW w:w="802" w:type="pct"/>
          </w:tcPr>
          <w:p w14:paraId="4A371441" w14:textId="77777777" w:rsidR="00813A44" w:rsidRPr="00AD67A0" w:rsidRDefault="00813A44" w:rsidP="00813A44">
            <w:pPr>
              <w:jc w:val="center"/>
              <w:rPr>
                <w:rFonts w:cs="Arial"/>
                <w:b/>
              </w:rPr>
            </w:pPr>
            <w:r w:rsidRPr="00AD67A0">
              <w:rPr>
                <w:rFonts w:cs="Arial"/>
              </w:rPr>
              <w:t>Imperial</w:t>
            </w:r>
          </w:p>
        </w:tc>
        <w:tc>
          <w:tcPr>
            <w:tcW w:w="825" w:type="pct"/>
          </w:tcPr>
          <w:p w14:paraId="4A371442" w14:textId="77777777" w:rsidR="00813A44" w:rsidRPr="00AD67A0" w:rsidRDefault="00515B68" w:rsidP="00813A44">
            <w:pPr>
              <w:jc w:val="center"/>
              <w:rPr>
                <w:rFonts w:cs="Arial"/>
              </w:rPr>
            </w:pPr>
            <w:r w:rsidRPr="00AD67A0">
              <w:rPr>
                <w:rFonts w:cs="Arial"/>
              </w:rPr>
              <w:t>6</w:t>
            </w:r>
            <w:r w:rsidR="00813A44" w:rsidRPr="00AD67A0">
              <w:rPr>
                <w:rFonts w:cs="Arial"/>
              </w:rPr>
              <w:t xml:space="preserve"> (17)</w:t>
            </w:r>
          </w:p>
        </w:tc>
        <w:tc>
          <w:tcPr>
            <w:tcW w:w="916" w:type="pct"/>
          </w:tcPr>
          <w:p w14:paraId="4A371443" w14:textId="77777777" w:rsidR="00813A44" w:rsidRPr="00AD67A0" w:rsidRDefault="00813A44" w:rsidP="00813A44">
            <w:pPr>
              <w:jc w:val="center"/>
              <w:rPr>
                <w:rFonts w:cs="Arial"/>
              </w:rPr>
            </w:pPr>
            <w:r w:rsidRPr="00AD67A0">
              <w:rPr>
                <w:rFonts w:cs="Arial"/>
              </w:rPr>
              <w:t>Riverside</w:t>
            </w:r>
          </w:p>
        </w:tc>
        <w:tc>
          <w:tcPr>
            <w:tcW w:w="825" w:type="pct"/>
          </w:tcPr>
          <w:p w14:paraId="4A371444" w14:textId="77777777" w:rsidR="00813A44" w:rsidRPr="00AD67A0" w:rsidRDefault="00515B68" w:rsidP="00813A44">
            <w:pPr>
              <w:jc w:val="center"/>
              <w:rPr>
                <w:rFonts w:cs="Arial"/>
              </w:rPr>
            </w:pPr>
            <w:r w:rsidRPr="00AD67A0">
              <w:rPr>
                <w:rFonts w:cs="Arial"/>
              </w:rPr>
              <w:t>13</w:t>
            </w:r>
            <w:r w:rsidR="00813A44" w:rsidRPr="00AD67A0">
              <w:rPr>
                <w:rFonts w:cs="Arial"/>
              </w:rPr>
              <w:t xml:space="preserve"> (24)</w:t>
            </w:r>
          </w:p>
        </w:tc>
        <w:tc>
          <w:tcPr>
            <w:tcW w:w="809" w:type="pct"/>
          </w:tcPr>
          <w:p w14:paraId="4A371445" w14:textId="77777777" w:rsidR="00813A44" w:rsidRPr="00AD67A0" w:rsidRDefault="00813A44" w:rsidP="00813A44">
            <w:pPr>
              <w:jc w:val="center"/>
              <w:rPr>
                <w:rFonts w:cs="Arial"/>
              </w:rPr>
            </w:pPr>
            <w:r w:rsidRPr="00AD67A0">
              <w:rPr>
                <w:rFonts w:cs="Arial"/>
              </w:rPr>
              <w:t>Trinity</w:t>
            </w:r>
          </w:p>
        </w:tc>
        <w:tc>
          <w:tcPr>
            <w:tcW w:w="825" w:type="pct"/>
          </w:tcPr>
          <w:p w14:paraId="4A371446" w14:textId="77777777" w:rsidR="00813A44" w:rsidRPr="00AD67A0" w:rsidRDefault="00515B68" w:rsidP="00813A44">
            <w:pPr>
              <w:jc w:val="center"/>
              <w:rPr>
                <w:rFonts w:cs="Arial"/>
              </w:rPr>
            </w:pPr>
            <w:r w:rsidRPr="00AD67A0">
              <w:rPr>
                <w:rFonts w:cs="Arial"/>
              </w:rPr>
              <w:t>0</w:t>
            </w:r>
            <w:r w:rsidR="00813A44" w:rsidRPr="00AD67A0">
              <w:rPr>
                <w:rFonts w:cs="Arial"/>
              </w:rPr>
              <w:t xml:space="preserve"> (10)</w:t>
            </w:r>
          </w:p>
        </w:tc>
      </w:tr>
      <w:tr w:rsidR="00813A44" w:rsidRPr="00AD67A0" w14:paraId="4A37144E" w14:textId="77777777" w:rsidTr="003F4873">
        <w:trPr>
          <w:cantSplit/>
          <w:trHeight w:val="173"/>
        </w:trPr>
        <w:tc>
          <w:tcPr>
            <w:tcW w:w="802" w:type="pct"/>
          </w:tcPr>
          <w:p w14:paraId="4A371448" w14:textId="77777777" w:rsidR="00813A44" w:rsidRPr="00AD67A0" w:rsidRDefault="00813A44" w:rsidP="00813A44">
            <w:pPr>
              <w:jc w:val="center"/>
              <w:rPr>
                <w:rFonts w:cs="Arial"/>
                <w:b/>
              </w:rPr>
            </w:pPr>
            <w:r w:rsidRPr="00AD67A0">
              <w:rPr>
                <w:rFonts w:cs="Arial"/>
              </w:rPr>
              <w:t>Inyo</w:t>
            </w:r>
          </w:p>
        </w:tc>
        <w:tc>
          <w:tcPr>
            <w:tcW w:w="825" w:type="pct"/>
          </w:tcPr>
          <w:p w14:paraId="4A371449" w14:textId="77777777" w:rsidR="00813A44" w:rsidRPr="00AD67A0" w:rsidRDefault="00515B68" w:rsidP="00813A44">
            <w:pPr>
              <w:jc w:val="center"/>
              <w:rPr>
                <w:rFonts w:cs="Arial"/>
              </w:rPr>
            </w:pPr>
            <w:r w:rsidRPr="00AD67A0">
              <w:rPr>
                <w:rFonts w:cs="Arial"/>
              </w:rPr>
              <w:t>1</w:t>
            </w:r>
            <w:r w:rsidR="00813A44" w:rsidRPr="00AD67A0">
              <w:rPr>
                <w:rFonts w:cs="Arial"/>
              </w:rPr>
              <w:t xml:space="preserve"> (7)</w:t>
            </w:r>
          </w:p>
        </w:tc>
        <w:tc>
          <w:tcPr>
            <w:tcW w:w="916" w:type="pct"/>
          </w:tcPr>
          <w:p w14:paraId="4A37144A" w14:textId="77777777" w:rsidR="00813A44" w:rsidRPr="00AD67A0" w:rsidRDefault="00813A44" w:rsidP="00813A44">
            <w:pPr>
              <w:jc w:val="center"/>
              <w:rPr>
                <w:rFonts w:cs="Arial"/>
              </w:rPr>
            </w:pPr>
            <w:r w:rsidRPr="00AD67A0">
              <w:rPr>
                <w:rFonts w:cs="Arial"/>
              </w:rPr>
              <w:t>Sacramento</w:t>
            </w:r>
          </w:p>
        </w:tc>
        <w:tc>
          <w:tcPr>
            <w:tcW w:w="825" w:type="pct"/>
          </w:tcPr>
          <w:p w14:paraId="4A37144B" w14:textId="77777777" w:rsidR="00813A44" w:rsidRPr="00AD67A0" w:rsidRDefault="00515B68" w:rsidP="00813A44">
            <w:pPr>
              <w:jc w:val="center"/>
              <w:rPr>
                <w:rFonts w:cs="Arial"/>
              </w:rPr>
            </w:pPr>
            <w:r w:rsidRPr="00AD67A0">
              <w:rPr>
                <w:rFonts w:cs="Arial"/>
              </w:rPr>
              <w:t>9</w:t>
            </w:r>
            <w:r w:rsidR="00813A44" w:rsidRPr="00AD67A0">
              <w:rPr>
                <w:rFonts w:cs="Arial"/>
              </w:rPr>
              <w:t xml:space="preserve"> (14)</w:t>
            </w:r>
          </w:p>
        </w:tc>
        <w:tc>
          <w:tcPr>
            <w:tcW w:w="809" w:type="pct"/>
          </w:tcPr>
          <w:p w14:paraId="4A37144C" w14:textId="77777777" w:rsidR="00813A44" w:rsidRPr="00AD67A0" w:rsidRDefault="00813A44" w:rsidP="00813A44">
            <w:pPr>
              <w:jc w:val="center"/>
              <w:rPr>
                <w:rFonts w:cs="Arial"/>
              </w:rPr>
            </w:pPr>
            <w:r w:rsidRPr="00AD67A0">
              <w:rPr>
                <w:rFonts w:cs="Arial"/>
              </w:rPr>
              <w:t>Tulare</w:t>
            </w:r>
          </w:p>
        </w:tc>
        <w:tc>
          <w:tcPr>
            <w:tcW w:w="825" w:type="pct"/>
          </w:tcPr>
          <w:p w14:paraId="4A37144D" w14:textId="77777777" w:rsidR="00813A44" w:rsidRPr="00AD67A0" w:rsidRDefault="00515B68" w:rsidP="00813A44">
            <w:pPr>
              <w:jc w:val="center"/>
              <w:rPr>
                <w:rFonts w:cs="Arial"/>
              </w:rPr>
            </w:pPr>
            <w:r w:rsidRPr="00AD67A0">
              <w:rPr>
                <w:rFonts w:cs="Arial"/>
              </w:rPr>
              <w:t>10</w:t>
            </w:r>
            <w:r w:rsidR="00813A44" w:rsidRPr="00AD67A0">
              <w:rPr>
                <w:rFonts w:cs="Arial"/>
              </w:rPr>
              <w:t xml:space="preserve"> (44)</w:t>
            </w:r>
          </w:p>
        </w:tc>
      </w:tr>
      <w:tr w:rsidR="00813A44" w:rsidRPr="00AD67A0" w14:paraId="4A371455" w14:textId="77777777" w:rsidTr="003F4873">
        <w:trPr>
          <w:cantSplit/>
          <w:trHeight w:val="173"/>
        </w:trPr>
        <w:tc>
          <w:tcPr>
            <w:tcW w:w="802" w:type="pct"/>
          </w:tcPr>
          <w:p w14:paraId="4A37144F" w14:textId="77777777" w:rsidR="00813A44" w:rsidRPr="00AD67A0" w:rsidRDefault="00813A44" w:rsidP="00813A44">
            <w:pPr>
              <w:jc w:val="center"/>
              <w:rPr>
                <w:rFonts w:cs="Arial"/>
                <w:b/>
              </w:rPr>
            </w:pPr>
            <w:r w:rsidRPr="00AD67A0">
              <w:rPr>
                <w:rFonts w:cs="Arial"/>
              </w:rPr>
              <w:t>Kern</w:t>
            </w:r>
          </w:p>
        </w:tc>
        <w:tc>
          <w:tcPr>
            <w:tcW w:w="825" w:type="pct"/>
          </w:tcPr>
          <w:p w14:paraId="4A371450" w14:textId="77777777" w:rsidR="00813A44" w:rsidRPr="00AD67A0" w:rsidRDefault="00515B68" w:rsidP="00D73CAB">
            <w:pPr>
              <w:jc w:val="center"/>
              <w:rPr>
                <w:rFonts w:cs="Arial"/>
              </w:rPr>
            </w:pPr>
            <w:r w:rsidRPr="00AD67A0">
              <w:rPr>
                <w:rFonts w:cs="Arial"/>
              </w:rPr>
              <w:t>15</w:t>
            </w:r>
            <w:r w:rsidR="00813A44" w:rsidRPr="00AD67A0">
              <w:rPr>
                <w:rFonts w:cs="Arial"/>
              </w:rPr>
              <w:t xml:space="preserve"> (4</w:t>
            </w:r>
            <w:r w:rsidR="00D73CAB" w:rsidRPr="00AD67A0">
              <w:rPr>
                <w:rFonts w:cs="Arial"/>
              </w:rPr>
              <w:t>9</w:t>
            </w:r>
            <w:r w:rsidR="00813A44" w:rsidRPr="00AD67A0">
              <w:rPr>
                <w:rFonts w:cs="Arial"/>
              </w:rPr>
              <w:t>)</w:t>
            </w:r>
          </w:p>
        </w:tc>
        <w:tc>
          <w:tcPr>
            <w:tcW w:w="916" w:type="pct"/>
          </w:tcPr>
          <w:p w14:paraId="4A371451" w14:textId="77777777" w:rsidR="00813A44" w:rsidRPr="00AD67A0" w:rsidRDefault="00813A44" w:rsidP="00813A44">
            <w:pPr>
              <w:jc w:val="center"/>
              <w:rPr>
                <w:rFonts w:cs="Arial"/>
              </w:rPr>
            </w:pPr>
            <w:r w:rsidRPr="00AD67A0">
              <w:rPr>
                <w:rFonts w:cs="Arial"/>
              </w:rPr>
              <w:t>San Benito</w:t>
            </w:r>
          </w:p>
        </w:tc>
        <w:tc>
          <w:tcPr>
            <w:tcW w:w="825" w:type="pct"/>
          </w:tcPr>
          <w:p w14:paraId="4A371452" w14:textId="77777777" w:rsidR="00813A44" w:rsidRPr="00AD67A0" w:rsidRDefault="00515B68" w:rsidP="00813A44">
            <w:pPr>
              <w:jc w:val="center"/>
              <w:rPr>
                <w:rFonts w:cs="Arial"/>
              </w:rPr>
            </w:pPr>
            <w:r w:rsidRPr="00AD67A0">
              <w:rPr>
                <w:rFonts w:cs="Arial"/>
              </w:rPr>
              <w:t>2</w:t>
            </w:r>
            <w:r w:rsidR="00813A44" w:rsidRPr="00AD67A0">
              <w:rPr>
                <w:rFonts w:cs="Arial"/>
              </w:rPr>
              <w:t xml:space="preserve"> (12)</w:t>
            </w:r>
          </w:p>
        </w:tc>
        <w:tc>
          <w:tcPr>
            <w:tcW w:w="809" w:type="pct"/>
          </w:tcPr>
          <w:p w14:paraId="4A371453" w14:textId="77777777" w:rsidR="00813A44" w:rsidRPr="00AD67A0" w:rsidRDefault="00813A44" w:rsidP="00813A44">
            <w:pPr>
              <w:jc w:val="center"/>
              <w:rPr>
                <w:rFonts w:cs="Arial"/>
              </w:rPr>
            </w:pPr>
            <w:r w:rsidRPr="00AD67A0">
              <w:rPr>
                <w:rFonts w:cs="Arial"/>
              </w:rPr>
              <w:t>Tuolumne</w:t>
            </w:r>
          </w:p>
        </w:tc>
        <w:tc>
          <w:tcPr>
            <w:tcW w:w="825" w:type="pct"/>
          </w:tcPr>
          <w:p w14:paraId="4A371454" w14:textId="77777777" w:rsidR="00813A44" w:rsidRPr="00AD67A0" w:rsidRDefault="00515B68" w:rsidP="00813A44">
            <w:pPr>
              <w:jc w:val="center"/>
              <w:rPr>
                <w:rFonts w:cs="Arial"/>
              </w:rPr>
            </w:pPr>
            <w:r w:rsidRPr="00AD67A0">
              <w:rPr>
                <w:rFonts w:cs="Arial"/>
              </w:rPr>
              <w:t>3</w:t>
            </w:r>
            <w:r w:rsidR="00813A44" w:rsidRPr="00AD67A0">
              <w:rPr>
                <w:rFonts w:cs="Arial"/>
              </w:rPr>
              <w:t xml:space="preserve"> (12)</w:t>
            </w:r>
          </w:p>
        </w:tc>
      </w:tr>
      <w:tr w:rsidR="00813A44" w:rsidRPr="00AD67A0" w14:paraId="4A37145C" w14:textId="77777777" w:rsidTr="003F4873">
        <w:trPr>
          <w:cantSplit/>
          <w:trHeight w:val="173"/>
        </w:trPr>
        <w:tc>
          <w:tcPr>
            <w:tcW w:w="802" w:type="pct"/>
          </w:tcPr>
          <w:p w14:paraId="4A371456" w14:textId="77777777" w:rsidR="00813A44" w:rsidRPr="00AD67A0" w:rsidRDefault="00813A44" w:rsidP="00813A44">
            <w:pPr>
              <w:jc w:val="center"/>
              <w:rPr>
                <w:rFonts w:cs="Arial"/>
                <w:b/>
              </w:rPr>
            </w:pPr>
            <w:r w:rsidRPr="00AD67A0">
              <w:rPr>
                <w:rFonts w:cs="Arial"/>
              </w:rPr>
              <w:t>Kings</w:t>
            </w:r>
          </w:p>
        </w:tc>
        <w:tc>
          <w:tcPr>
            <w:tcW w:w="825" w:type="pct"/>
          </w:tcPr>
          <w:p w14:paraId="4A371457" w14:textId="77777777" w:rsidR="00813A44" w:rsidRPr="00AD67A0" w:rsidRDefault="00515B68" w:rsidP="00813A44">
            <w:pPr>
              <w:jc w:val="center"/>
              <w:rPr>
                <w:rFonts w:cs="Arial"/>
              </w:rPr>
            </w:pPr>
            <w:r w:rsidRPr="00AD67A0">
              <w:rPr>
                <w:rFonts w:cs="Arial"/>
              </w:rPr>
              <w:t>5</w:t>
            </w:r>
            <w:r w:rsidR="00D73CAB" w:rsidRPr="00AD67A0">
              <w:rPr>
                <w:rFonts w:cs="Arial"/>
              </w:rPr>
              <w:t xml:space="preserve"> (14</w:t>
            </w:r>
            <w:r w:rsidR="00813A44" w:rsidRPr="00AD67A0">
              <w:rPr>
                <w:rFonts w:cs="Arial"/>
              </w:rPr>
              <w:t>)</w:t>
            </w:r>
          </w:p>
        </w:tc>
        <w:tc>
          <w:tcPr>
            <w:tcW w:w="916" w:type="pct"/>
          </w:tcPr>
          <w:p w14:paraId="4A371458" w14:textId="77777777" w:rsidR="00813A44" w:rsidRPr="00AD67A0" w:rsidRDefault="00813A44" w:rsidP="00813A44">
            <w:pPr>
              <w:jc w:val="center"/>
              <w:rPr>
                <w:rFonts w:cs="Arial"/>
              </w:rPr>
            </w:pPr>
            <w:r w:rsidRPr="00AD67A0">
              <w:rPr>
                <w:rFonts w:cs="Arial"/>
              </w:rPr>
              <w:t>San Bernardino</w:t>
            </w:r>
          </w:p>
        </w:tc>
        <w:tc>
          <w:tcPr>
            <w:tcW w:w="825" w:type="pct"/>
          </w:tcPr>
          <w:p w14:paraId="4A371459" w14:textId="77777777" w:rsidR="00813A44" w:rsidRPr="00AD67A0" w:rsidRDefault="00515B68" w:rsidP="00813A44">
            <w:pPr>
              <w:jc w:val="center"/>
              <w:rPr>
                <w:rFonts w:cs="Arial"/>
              </w:rPr>
            </w:pPr>
            <w:r w:rsidRPr="00AD67A0">
              <w:rPr>
                <w:rFonts w:cs="Arial"/>
              </w:rPr>
              <w:t>23</w:t>
            </w:r>
            <w:r w:rsidR="00813A44" w:rsidRPr="00AD67A0">
              <w:rPr>
                <w:rFonts w:cs="Arial"/>
              </w:rPr>
              <w:t xml:space="preserve"> (34)</w:t>
            </w:r>
          </w:p>
        </w:tc>
        <w:tc>
          <w:tcPr>
            <w:tcW w:w="809" w:type="pct"/>
          </w:tcPr>
          <w:p w14:paraId="4A37145A" w14:textId="77777777" w:rsidR="00813A44" w:rsidRPr="00AD67A0" w:rsidRDefault="00813A44" w:rsidP="00813A44">
            <w:pPr>
              <w:jc w:val="center"/>
              <w:rPr>
                <w:rFonts w:cs="Arial"/>
              </w:rPr>
            </w:pPr>
            <w:r w:rsidRPr="00AD67A0">
              <w:rPr>
                <w:rFonts w:cs="Arial"/>
              </w:rPr>
              <w:t>Ventura</w:t>
            </w:r>
          </w:p>
        </w:tc>
        <w:tc>
          <w:tcPr>
            <w:tcW w:w="825" w:type="pct"/>
          </w:tcPr>
          <w:p w14:paraId="4A37145B" w14:textId="77777777" w:rsidR="00813A44" w:rsidRPr="00AD67A0" w:rsidRDefault="00515B68" w:rsidP="00813A44">
            <w:pPr>
              <w:jc w:val="center"/>
              <w:rPr>
                <w:rFonts w:cs="Arial"/>
              </w:rPr>
            </w:pPr>
            <w:r w:rsidRPr="00AD67A0">
              <w:rPr>
                <w:rFonts w:cs="Arial"/>
              </w:rPr>
              <w:t>5</w:t>
            </w:r>
            <w:r w:rsidR="00813A44" w:rsidRPr="00AD67A0">
              <w:rPr>
                <w:rFonts w:cs="Arial"/>
              </w:rPr>
              <w:t xml:space="preserve"> (20)</w:t>
            </w:r>
          </w:p>
        </w:tc>
      </w:tr>
      <w:tr w:rsidR="00813A44" w:rsidRPr="00AD67A0" w14:paraId="4A371463" w14:textId="77777777" w:rsidTr="003F4873">
        <w:trPr>
          <w:cantSplit/>
          <w:trHeight w:val="173"/>
        </w:trPr>
        <w:tc>
          <w:tcPr>
            <w:tcW w:w="802" w:type="pct"/>
          </w:tcPr>
          <w:p w14:paraId="4A37145D" w14:textId="77777777" w:rsidR="00813A44" w:rsidRPr="00AD67A0" w:rsidRDefault="00813A44" w:rsidP="00813A44">
            <w:pPr>
              <w:jc w:val="center"/>
              <w:rPr>
                <w:rFonts w:cs="Arial"/>
                <w:b/>
              </w:rPr>
            </w:pPr>
            <w:r w:rsidRPr="00AD67A0">
              <w:rPr>
                <w:rFonts w:cs="Arial"/>
              </w:rPr>
              <w:t>Lake</w:t>
            </w:r>
          </w:p>
        </w:tc>
        <w:tc>
          <w:tcPr>
            <w:tcW w:w="825" w:type="pct"/>
          </w:tcPr>
          <w:p w14:paraId="4A37145E" w14:textId="77777777" w:rsidR="00813A44" w:rsidRPr="00AD67A0" w:rsidRDefault="00515B68" w:rsidP="00813A44">
            <w:pPr>
              <w:jc w:val="center"/>
              <w:rPr>
                <w:rFonts w:cs="Arial"/>
              </w:rPr>
            </w:pPr>
            <w:r w:rsidRPr="00AD67A0">
              <w:rPr>
                <w:rFonts w:cs="Arial"/>
              </w:rPr>
              <w:t>4</w:t>
            </w:r>
            <w:r w:rsidR="00813A44" w:rsidRPr="00AD67A0">
              <w:rPr>
                <w:rFonts w:cs="Arial"/>
              </w:rPr>
              <w:t xml:space="preserve"> (7)</w:t>
            </w:r>
          </w:p>
        </w:tc>
        <w:tc>
          <w:tcPr>
            <w:tcW w:w="916" w:type="pct"/>
          </w:tcPr>
          <w:p w14:paraId="4A37145F" w14:textId="77777777" w:rsidR="00813A44" w:rsidRPr="00AD67A0" w:rsidRDefault="00813A44" w:rsidP="00813A44">
            <w:pPr>
              <w:jc w:val="center"/>
              <w:rPr>
                <w:rFonts w:cs="Arial"/>
              </w:rPr>
            </w:pPr>
            <w:r w:rsidRPr="00AD67A0">
              <w:rPr>
                <w:rFonts w:cs="Arial"/>
              </w:rPr>
              <w:t>San Diego</w:t>
            </w:r>
          </w:p>
        </w:tc>
        <w:tc>
          <w:tcPr>
            <w:tcW w:w="825" w:type="pct"/>
          </w:tcPr>
          <w:p w14:paraId="4A371460" w14:textId="77777777" w:rsidR="00813A44" w:rsidRPr="00AD67A0" w:rsidRDefault="00515B68" w:rsidP="00813A44">
            <w:pPr>
              <w:jc w:val="center"/>
              <w:rPr>
                <w:rFonts w:cs="Arial"/>
              </w:rPr>
            </w:pPr>
            <w:r w:rsidRPr="00AD67A0">
              <w:rPr>
                <w:rFonts w:cs="Arial"/>
              </w:rPr>
              <w:t>16</w:t>
            </w:r>
            <w:r w:rsidR="00813A44" w:rsidRPr="00AD67A0">
              <w:rPr>
                <w:rFonts w:cs="Arial"/>
              </w:rPr>
              <w:t xml:space="preserve"> (44)</w:t>
            </w:r>
          </w:p>
        </w:tc>
        <w:tc>
          <w:tcPr>
            <w:tcW w:w="809" w:type="pct"/>
          </w:tcPr>
          <w:p w14:paraId="4A371461" w14:textId="77777777" w:rsidR="00813A44" w:rsidRPr="00AD67A0" w:rsidRDefault="00813A44" w:rsidP="00813A44">
            <w:pPr>
              <w:jc w:val="center"/>
              <w:rPr>
                <w:rFonts w:cs="Arial"/>
              </w:rPr>
            </w:pPr>
            <w:r w:rsidRPr="00AD67A0">
              <w:rPr>
                <w:rFonts w:cs="Arial"/>
              </w:rPr>
              <w:t>Yolo</w:t>
            </w:r>
          </w:p>
        </w:tc>
        <w:tc>
          <w:tcPr>
            <w:tcW w:w="825" w:type="pct"/>
          </w:tcPr>
          <w:p w14:paraId="4A371462" w14:textId="77777777" w:rsidR="00813A44" w:rsidRPr="00AD67A0" w:rsidRDefault="00515B68" w:rsidP="00813A44">
            <w:pPr>
              <w:jc w:val="center"/>
              <w:rPr>
                <w:rFonts w:cs="Arial"/>
              </w:rPr>
            </w:pPr>
            <w:r w:rsidRPr="00AD67A0">
              <w:rPr>
                <w:rFonts w:cs="Arial"/>
              </w:rPr>
              <w:t>3</w:t>
            </w:r>
            <w:r w:rsidR="00813A44" w:rsidRPr="00AD67A0">
              <w:rPr>
                <w:rFonts w:cs="Arial"/>
              </w:rPr>
              <w:t xml:space="preserve"> (6)</w:t>
            </w:r>
          </w:p>
        </w:tc>
      </w:tr>
      <w:tr w:rsidR="00813A44" w:rsidRPr="00AD67A0" w14:paraId="4A37146A" w14:textId="77777777" w:rsidTr="003F4873">
        <w:trPr>
          <w:cantSplit/>
          <w:trHeight w:val="173"/>
        </w:trPr>
        <w:tc>
          <w:tcPr>
            <w:tcW w:w="802" w:type="pct"/>
          </w:tcPr>
          <w:p w14:paraId="4A371464" w14:textId="77777777" w:rsidR="00813A44" w:rsidRPr="00AD67A0" w:rsidRDefault="00813A44" w:rsidP="00813A44">
            <w:pPr>
              <w:jc w:val="center"/>
              <w:rPr>
                <w:rFonts w:cs="Arial"/>
                <w:b/>
              </w:rPr>
            </w:pPr>
            <w:r w:rsidRPr="00AD67A0">
              <w:rPr>
                <w:rFonts w:cs="Arial"/>
              </w:rPr>
              <w:t>Lassen</w:t>
            </w:r>
          </w:p>
        </w:tc>
        <w:tc>
          <w:tcPr>
            <w:tcW w:w="825" w:type="pct"/>
          </w:tcPr>
          <w:p w14:paraId="4A371465" w14:textId="77777777" w:rsidR="00813A44" w:rsidRPr="00AD67A0" w:rsidRDefault="00515B68" w:rsidP="00813A44">
            <w:pPr>
              <w:jc w:val="center"/>
              <w:rPr>
                <w:rFonts w:cs="Arial"/>
              </w:rPr>
            </w:pPr>
            <w:r w:rsidRPr="00AD67A0">
              <w:rPr>
                <w:rFonts w:cs="Arial"/>
              </w:rPr>
              <w:t>3</w:t>
            </w:r>
            <w:r w:rsidR="00813A44" w:rsidRPr="00AD67A0">
              <w:rPr>
                <w:rFonts w:cs="Arial"/>
              </w:rPr>
              <w:t xml:space="preserve"> (11)</w:t>
            </w:r>
          </w:p>
        </w:tc>
        <w:tc>
          <w:tcPr>
            <w:tcW w:w="916" w:type="pct"/>
          </w:tcPr>
          <w:p w14:paraId="4A371466" w14:textId="77777777" w:rsidR="00813A44" w:rsidRPr="00AD67A0" w:rsidRDefault="00813A44" w:rsidP="00813A44">
            <w:pPr>
              <w:jc w:val="center"/>
              <w:rPr>
                <w:rFonts w:cs="Arial"/>
              </w:rPr>
            </w:pPr>
            <w:r w:rsidRPr="00AD67A0">
              <w:rPr>
                <w:rFonts w:cs="Arial"/>
              </w:rPr>
              <w:t>San Francisco</w:t>
            </w:r>
            <w:r w:rsidR="0009221C" w:rsidRPr="00AD67A0">
              <w:rPr>
                <w:rFonts w:cs="Arial"/>
              </w:rPr>
              <w:t>*</w:t>
            </w:r>
          </w:p>
        </w:tc>
        <w:tc>
          <w:tcPr>
            <w:tcW w:w="825" w:type="pct"/>
          </w:tcPr>
          <w:p w14:paraId="4A371467" w14:textId="77777777" w:rsidR="00813A44" w:rsidRPr="00AD67A0" w:rsidRDefault="00515B68" w:rsidP="00813A44">
            <w:pPr>
              <w:jc w:val="center"/>
              <w:rPr>
                <w:rFonts w:cs="Arial"/>
              </w:rPr>
            </w:pPr>
            <w:r w:rsidRPr="00AD67A0">
              <w:rPr>
                <w:rFonts w:cs="Arial"/>
              </w:rPr>
              <w:t>2</w:t>
            </w:r>
            <w:r w:rsidR="00813A44" w:rsidRPr="00AD67A0">
              <w:rPr>
                <w:rFonts w:cs="Arial"/>
              </w:rPr>
              <w:t xml:space="preserve"> (2)</w:t>
            </w:r>
          </w:p>
        </w:tc>
        <w:tc>
          <w:tcPr>
            <w:tcW w:w="809" w:type="pct"/>
          </w:tcPr>
          <w:p w14:paraId="4A371468" w14:textId="77777777" w:rsidR="00813A44" w:rsidRPr="00AD67A0" w:rsidRDefault="00813A44" w:rsidP="00813A44">
            <w:pPr>
              <w:jc w:val="center"/>
              <w:rPr>
                <w:rFonts w:cs="Arial"/>
              </w:rPr>
            </w:pPr>
            <w:r w:rsidRPr="00AD67A0">
              <w:rPr>
                <w:rFonts w:cs="Arial"/>
              </w:rPr>
              <w:t>Yuba</w:t>
            </w:r>
          </w:p>
        </w:tc>
        <w:tc>
          <w:tcPr>
            <w:tcW w:w="825" w:type="pct"/>
          </w:tcPr>
          <w:p w14:paraId="4A371469" w14:textId="77777777" w:rsidR="00813A44" w:rsidRPr="00AD67A0" w:rsidRDefault="00515B68" w:rsidP="00813A44">
            <w:pPr>
              <w:jc w:val="center"/>
              <w:rPr>
                <w:rFonts w:cs="Arial"/>
              </w:rPr>
            </w:pPr>
            <w:r w:rsidRPr="00AD67A0">
              <w:rPr>
                <w:rFonts w:cs="Arial"/>
              </w:rPr>
              <w:t>3</w:t>
            </w:r>
            <w:r w:rsidR="00813A44" w:rsidRPr="00AD67A0">
              <w:rPr>
                <w:rFonts w:cs="Arial"/>
              </w:rPr>
              <w:t xml:space="preserve"> (6)</w:t>
            </w:r>
          </w:p>
        </w:tc>
      </w:tr>
      <w:tr w:rsidR="00813A44" w:rsidRPr="00AD67A0" w14:paraId="4A371471" w14:textId="77777777" w:rsidTr="003F4873">
        <w:trPr>
          <w:cantSplit/>
          <w:trHeight w:val="173"/>
        </w:trPr>
        <w:tc>
          <w:tcPr>
            <w:tcW w:w="802" w:type="pct"/>
          </w:tcPr>
          <w:p w14:paraId="4A37146B" w14:textId="77777777" w:rsidR="00813A44" w:rsidRPr="00AD67A0" w:rsidRDefault="00813A44" w:rsidP="00813A44">
            <w:pPr>
              <w:jc w:val="center"/>
              <w:rPr>
                <w:rFonts w:cs="Arial"/>
                <w:b/>
              </w:rPr>
            </w:pPr>
            <w:r w:rsidRPr="00AD67A0">
              <w:rPr>
                <w:rFonts w:cs="Arial"/>
              </w:rPr>
              <w:t>Los Angeles</w:t>
            </w:r>
          </w:p>
        </w:tc>
        <w:tc>
          <w:tcPr>
            <w:tcW w:w="825" w:type="pct"/>
          </w:tcPr>
          <w:p w14:paraId="4A37146C" w14:textId="77777777" w:rsidR="00813A44" w:rsidRPr="00AD67A0" w:rsidRDefault="00515B68" w:rsidP="00D73CAB">
            <w:pPr>
              <w:jc w:val="center"/>
              <w:rPr>
                <w:rFonts w:cs="Arial"/>
              </w:rPr>
            </w:pPr>
            <w:r w:rsidRPr="00AD67A0">
              <w:rPr>
                <w:rFonts w:cs="Arial"/>
              </w:rPr>
              <w:t>31</w:t>
            </w:r>
            <w:r w:rsidR="00813A44" w:rsidRPr="00AD67A0">
              <w:rPr>
                <w:rFonts w:cs="Arial"/>
              </w:rPr>
              <w:t xml:space="preserve"> (8</w:t>
            </w:r>
            <w:r w:rsidR="00D73CAB" w:rsidRPr="00AD67A0">
              <w:rPr>
                <w:rFonts w:cs="Arial"/>
              </w:rPr>
              <w:t>8</w:t>
            </w:r>
            <w:r w:rsidR="00813A44" w:rsidRPr="00AD67A0">
              <w:rPr>
                <w:rFonts w:cs="Arial"/>
              </w:rPr>
              <w:t>)</w:t>
            </w:r>
          </w:p>
        </w:tc>
        <w:tc>
          <w:tcPr>
            <w:tcW w:w="916" w:type="pct"/>
          </w:tcPr>
          <w:p w14:paraId="4A37146D" w14:textId="77777777" w:rsidR="00813A44" w:rsidRPr="00AD67A0" w:rsidRDefault="00813A44" w:rsidP="00813A44">
            <w:pPr>
              <w:jc w:val="center"/>
              <w:rPr>
                <w:rFonts w:cs="Arial"/>
              </w:rPr>
            </w:pPr>
            <w:r w:rsidRPr="00AD67A0">
              <w:rPr>
                <w:rFonts w:cs="Arial"/>
              </w:rPr>
              <w:t>San Joaquin</w:t>
            </w:r>
          </w:p>
        </w:tc>
        <w:tc>
          <w:tcPr>
            <w:tcW w:w="825" w:type="pct"/>
          </w:tcPr>
          <w:p w14:paraId="4A37146E" w14:textId="77777777" w:rsidR="00813A44" w:rsidRPr="00AD67A0" w:rsidRDefault="00515B68" w:rsidP="00813A44">
            <w:pPr>
              <w:jc w:val="center"/>
              <w:rPr>
                <w:rFonts w:cs="Arial"/>
              </w:rPr>
            </w:pPr>
            <w:r w:rsidRPr="00AD67A0">
              <w:rPr>
                <w:rFonts w:cs="Arial"/>
              </w:rPr>
              <w:t>8</w:t>
            </w:r>
            <w:r w:rsidR="00813A44" w:rsidRPr="00AD67A0">
              <w:rPr>
                <w:rFonts w:cs="Arial"/>
              </w:rPr>
              <w:t xml:space="preserve"> (15)</w:t>
            </w:r>
          </w:p>
        </w:tc>
        <w:tc>
          <w:tcPr>
            <w:tcW w:w="809" w:type="pct"/>
          </w:tcPr>
          <w:p w14:paraId="4A37146F" w14:textId="77777777" w:rsidR="00813A44" w:rsidRPr="00AD67A0" w:rsidRDefault="00813A44" w:rsidP="00813A44">
            <w:pPr>
              <w:jc w:val="center"/>
              <w:rPr>
                <w:rFonts w:cs="Arial"/>
              </w:rPr>
            </w:pPr>
            <w:r w:rsidRPr="00AD67A0">
              <w:rPr>
                <w:rFonts w:cs="Arial"/>
              </w:rPr>
              <w:t>N/A</w:t>
            </w:r>
          </w:p>
        </w:tc>
        <w:tc>
          <w:tcPr>
            <w:tcW w:w="825" w:type="pct"/>
          </w:tcPr>
          <w:p w14:paraId="4A371470" w14:textId="77777777" w:rsidR="00813A44" w:rsidRPr="00AD67A0" w:rsidRDefault="00813A44" w:rsidP="00813A44">
            <w:pPr>
              <w:jc w:val="center"/>
              <w:rPr>
                <w:rFonts w:cs="Arial"/>
              </w:rPr>
            </w:pPr>
            <w:r w:rsidRPr="00AD67A0">
              <w:rPr>
                <w:rFonts w:cs="Arial"/>
              </w:rPr>
              <w:t>N/A</w:t>
            </w:r>
          </w:p>
        </w:tc>
      </w:tr>
      <w:tr w:rsidR="00813A44" w:rsidRPr="00AD67A0" w14:paraId="4A371478" w14:textId="77777777" w:rsidTr="003F4873">
        <w:trPr>
          <w:cantSplit/>
          <w:trHeight w:val="173"/>
        </w:trPr>
        <w:tc>
          <w:tcPr>
            <w:tcW w:w="802" w:type="pct"/>
          </w:tcPr>
          <w:p w14:paraId="4A371472" w14:textId="77777777" w:rsidR="00813A44" w:rsidRPr="00AD67A0" w:rsidRDefault="00813A44" w:rsidP="00813A44">
            <w:pPr>
              <w:jc w:val="center"/>
              <w:rPr>
                <w:rFonts w:cs="Arial"/>
                <w:b/>
              </w:rPr>
            </w:pPr>
            <w:r w:rsidRPr="00AD67A0">
              <w:rPr>
                <w:rFonts w:cs="Arial"/>
              </w:rPr>
              <w:t>Madera</w:t>
            </w:r>
          </w:p>
        </w:tc>
        <w:tc>
          <w:tcPr>
            <w:tcW w:w="825" w:type="pct"/>
          </w:tcPr>
          <w:p w14:paraId="4A371473" w14:textId="77777777" w:rsidR="00813A44" w:rsidRPr="00AD67A0" w:rsidRDefault="00515B68" w:rsidP="00813A44">
            <w:pPr>
              <w:jc w:val="center"/>
              <w:rPr>
                <w:rFonts w:cs="Arial"/>
              </w:rPr>
            </w:pPr>
            <w:r w:rsidRPr="00AD67A0">
              <w:rPr>
                <w:rFonts w:cs="Arial"/>
              </w:rPr>
              <w:t>5</w:t>
            </w:r>
            <w:r w:rsidR="00813A44" w:rsidRPr="00AD67A0">
              <w:rPr>
                <w:rFonts w:cs="Arial"/>
              </w:rPr>
              <w:t xml:space="preserve"> (10)</w:t>
            </w:r>
          </w:p>
        </w:tc>
        <w:tc>
          <w:tcPr>
            <w:tcW w:w="916" w:type="pct"/>
          </w:tcPr>
          <w:p w14:paraId="4A371474" w14:textId="77777777" w:rsidR="00813A44" w:rsidRPr="00AD67A0" w:rsidRDefault="00813A44" w:rsidP="00813A44">
            <w:pPr>
              <w:jc w:val="center"/>
              <w:rPr>
                <w:rFonts w:cs="Arial"/>
              </w:rPr>
            </w:pPr>
            <w:r w:rsidRPr="00AD67A0">
              <w:rPr>
                <w:rFonts w:cs="Arial"/>
              </w:rPr>
              <w:t>San Luis Obispo</w:t>
            </w:r>
          </w:p>
        </w:tc>
        <w:tc>
          <w:tcPr>
            <w:tcW w:w="825" w:type="pct"/>
          </w:tcPr>
          <w:p w14:paraId="4A371475" w14:textId="77777777" w:rsidR="00813A44" w:rsidRPr="00AD67A0" w:rsidRDefault="00515B68" w:rsidP="00813A44">
            <w:pPr>
              <w:jc w:val="center"/>
              <w:rPr>
                <w:rFonts w:cs="Arial"/>
              </w:rPr>
            </w:pPr>
            <w:r w:rsidRPr="00AD67A0">
              <w:rPr>
                <w:rFonts w:cs="Arial"/>
              </w:rPr>
              <w:t>3</w:t>
            </w:r>
            <w:r w:rsidR="00813A44" w:rsidRPr="00AD67A0">
              <w:rPr>
                <w:rFonts w:cs="Arial"/>
              </w:rPr>
              <w:t xml:space="preserve"> (11)</w:t>
            </w:r>
          </w:p>
        </w:tc>
        <w:tc>
          <w:tcPr>
            <w:tcW w:w="809" w:type="pct"/>
          </w:tcPr>
          <w:p w14:paraId="4A371476" w14:textId="77777777" w:rsidR="00813A44" w:rsidRPr="00AD67A0" w:rsidRDefault="00813A44" w:rsidP="00813A44">
            <w:pPr>
              <w:jc w:val="center"/>
              <w:rPr>
                <w:rFonts w:cs="Arial"/>
              </w:rPr>
            </w:pPr>
            <w:r w:rsidRPr="00AD67A0">
              <w:rPr>
                <w:rFonts w:cs="Arial"/>
              </w:rPr>
              <w:t>N/A</w:t>
            </w:r>
          </w:p>
        </w:tc>
        <w:tc>
          <w:tcPr>
            <w:tcW w:w="825" w:type="pct"/>
          </w:tcPr>
          <w:p w14:paraId="4A371477" w14:textId="77777777" w:rsidR="00813A44" w:rsidRPr="00AD67A0" w:rsidRDefault="00813A44" w:rsidP="00813A44">
            <w:pPr>
              <w:jc w:val="center"/>
              <w:rPr>
                <w:rFonts w:cs="Arial"/>
              </w:rPr>
            </w:pPr>
            <w:r w:rsidRPr="00AD67A0">
              <w:rPr>
                <w:rFonts w:cs="Arial"/>
              </w:rPr>
              <w:t>N/A</w:t>
            </w:r>
          </w:p>
        </w:tc>
      </w:tr>
    </w:tbl>
    <w:p w14:paraId="4A371479" w14:textId="77777777" w:rsidR="00473E78" w:rsidRPr="00AD67A0" w:rsidRDefault="00473E78" w:rsidP="00813A44">
      <w:pPr>
        <w:spacing w:after="240"/>
        <w:contextualSpacing/>
        <w:rPr>
          <w:rFonts w:cs="Arial"/>
        </w:rPr>
      </w:pPr>
    </w:p>
    <w:p w14:paraId="4A37147A" w14:textId="77777777" w:rsidR="001C0727" w:rsidRPr="00AD67A0" w:rsidRDefault="001C0727" w:rsidP="000927AD">
      <w:pPr>
        <w:pStyle w:val="Heading2"/>
        <w:spacing w:after="100" w:afterAutospacing="1"/>
      </w:pPr>
      <w:r w:rsidRPr="00AD67A0">
        <w:rPr>
          <w:sz w:val="28"/>
        </w:rPr>
        <w:t>Student Group Distribution of Districts and County Offices of Education Eligible for Differentiated Assistance</w:t>
      </w:r>
    </w:p>
    <w:p w14:paraId="4A37147B" w14:textId="77777777" w:rsidR="00813A44" w:rsidRPr="00AD67A0" w:rsidRDefault="00B05667" w:rsidP="000927AD">
      <w:pPr>
        <w:spacing w:after="100" w:afterAutospacing="1"/>
        <w:rPr>
          <w:rFonts w:cs="Arial"/>
        </w:rPr>
      </w:pPr>
      <w:r w:rsidRPr="00AD67A0">
        <w:rPr>
          <w:rFonts w:cs="Arial"/>
        </w:rPr>
        <w:t xml:space="preserve">Table </w:t>
      </w:r>
      <w:r w:rsidR="00633F23" w:rsidRPr="00AD67A0">
        <w:rPr>
          <w:rFonts w:cs="Arial"/>
        </w:rPr>
        <w:t>5</w:t>
      </w:r>
      <w:r w:rsidR="00813A44" w:rsidRPr="00AD67A0">
        <w:rPr>
          <w:rFonts w:cs="Arial"/>
        </w:rPr>
        <w:t xml:space="preserve"> provides </w:t>
      </w:r>
      <w:r w:rsidR="00FE4C31" w:rsidRPr="00AD67A0">
        <w:rPr>
          <w:rFonts w:cs="Arial"/>
        </w:rPr>
        <w:t xml:space="preserve">the number of </w:t>
      </w:r>
      <w:r w:rsidR="006A5D48" w:rsidRPr="00AD67A0">
        <w:rPr>
          <w:rFonts w:cs="Arial"/>
        </w:rPr>
        <w:t xml:space="preserve">districts and COEs </w:t>
      </w:r>
      <w:r w:rsidR="00FE4C31" w:rsidRPr="00AD67A0">
        <w:rPr>
          <w:rFonts w:cs="Arial"/>
        </w:rPr>
        <w:t>that were eligible for differentiated assistance based on student group performance</w:t>
      </w:r>
      <w:r w:rsidR="00A80C1F" w:rsidRPr="00AD67A0">
        <w:rPr>
          <w:rFonts w:cs="Arial"/>
        </w:rPr>
        <w:t>.</w:t>
      </w:r>
    </w:p>
    <w:p w14:paraId="4A37147C" w14:textId="77777777" w:rsidR="00CA4522" w:rsidRPr="00AD67A0" w:rsidRDefault="00CA4522" w:rsidP="00CA4522">
      <w:pPr>
        <w:spacing w:before="240" w:after="240"/>
        <w:rPr>
          <w:rFonts w:cs="Arial"/>
        </w:rPr>
      </w:pPr>
      <w:r w:rsidRPr="00AD67A0">
        <w:rPr>
          <w:rFonts w:cs="Arial"/>
        </w:rPr>
        <w:t xml:space="preserve">The three student groups </w:t>
      </w:r>
      <w:r w:rsidR="009E6882" w:rsidRPr="00AD67A0">
        <w:rPr>
          <w:rFonts w:cs="Arial"/>
        </w:rPr>
        <w:t xml:space="preserve">that continue to be </w:t>
      </w:r>
      <w:r w:rsidRPr="00AD67A0">
        <w:rPr>
          <w:rFonts w:cs="Arial"/>
        </w:rPr>
        <w:t xml:space="preserve">in </w:t>
      </w:r>
      <w:r w:rsidR="009E6882" w:rsidRPr="00AD67A0">
        <w:rPr>
          <w:rFonts w:cs="Arial"/>
        </w:rPr>
        <w:t xml:space="preserve">the </w:t>
      </w:r>
      <w:r w:rsidRPr="00AD67A0">
        <w:rPr>
          <w:rFonts w:cs="Arial"/>
        </w:rPr>
        <w:t>greatest need of support are:</w:t>
      </w:r>
    </w:p>
    <w:p w14:paraId="4A37147D" w14:textId="77777777" w:rsidR="00CA4522" w:rsidRPr="00AD67A0" w:rsidRDefault="00CA4522" w:rsidP="008E2C7F">
      <w:pPr>
        <w:pStyle w:val="ListParagraph"/>
        <w:numPr>
          <w:ilvl w:val="0"/>
          <w:numId w:val="33"/>
        </w:numPr>
        <w:spacing w:after="240" w:line="240" w:lineRule="auto"/>
        <w:contextualSpacing w:val="0"/>
        <w:rPr>
          <w:rFonts w:ascii="Arial" w:hAnsi="Arial" w:cs="Arial"/>
          <w:b/>
          <w:sz w:val="24"/>
        </w:rPr>
      </w:pPr>
      <w:r w:rsidRPr="00AD67A0">
        <w:rPr>
          <w:rFonts w:ascii="Arial" w:hAnsi="Arial" w:cs="Arial"/>
          <w:sz w:val="24"/>
        </w:rPr>
        <w:t xml:space="preserve">Students with disabilities: 187 districts and COEs are eligible for differentiated </w:t>
      </w:r>
      <w:r w:rsidRPr="00AD67A0">
        <w:rPr>
          <w:rFonts w:ascii="Arial" w:eastAsia="Arial" w:hAnsi="Arial" w:cs="Arial"/>
          <w:bCs/>
          <w:sz w:val="24"/>
        </w:rPr>
        <w:t>assistance</w:t>
      </w:r>
    </w:p>
    <w:p w14:paraId="4A37147E" w14:textId="77777777" w:rsidR="00CA4522" w:rsidRPr="00AD67A0" w:rsidRDefault="00CA4522" w:rsidP="008E2C7F">
      <w:pPr>
        <w:pStyle w:val="ListParagraph"/>
        <w:numPr>
          <w:ilvl w:val="0"/>
          <w:numId w:val="33"/>
        </w:numPr>
        <w:spacing w:after="240" w:line="240" w:lineRule="auto"/>
        <w:contextualSpacing w:val="0"/>
        <w:rPr>
          <w:rFonts w:ascii="Arial" w:hAnsi="Arial" w:cs="Arial"/>
          <w:b/>
          <w:sz w:val="24"/>
        </w:rPr>
      </w:pPr>
      <w:r w:rsidRPr="00AD67A0">
        <w:rPr>
          <w:rFonts w:ascii="Arial" w:hAnsi="Arial" w:cs="Arial"/>
          <w:sz w:val="24"/>
        </w:rPr>
        <w:t xml:space="preserve">Foster youth: 101 districts and COEs are eligible for differentiated </w:t>
      </w:r>
      <w:r w:rsidRPr="00AD67A0">
        <w:rPr>
          <w:rFonts w:ascii="Arial" w:eastAsia="Arial" w:hAnsi="Arial" w:cs="Arial"/>
          <w:bCs/>
          <w:sz w:val="24"/>
        </w:rPr>
        <w:t>assistance</w:t>
      </w:r>
    </w:p>
    <w:p w14:paraId="4A37147F" w14:textId="77777777" w:rsidR="00CA4522" w:rsidRPr="00AD67A0" w:rsidRDefault="00CA4522" w:rsidP="008E2C7F">
      <w:pPr>
        <w:pStyle w:val="ListParagraph"/>
        <w:numPr>
          <w:ilvl w:val="0"/>
          <w:numId w:val="33"/>
        </w:numPr>
        <w:spacing w:after="240" w:line="240" w:lineRule="auto"/>
        <w:contextualSpacing w:val="0"/>
        <w:rPr>
          <w:rFonts w:ascii="Arial" w:hAnsi="Arial" w:cs="Arial"/>
          <w:b/>
          <w:sz w:val="24"/>
        </w:rPr>
      </w:pPr>
      <w:r w:rsidRPr="00AD67A0">
        <w:rPr>
          <w:rFonts w:ascii="Arial" w:hAnsi="Arial" w:cs="Arial"/>
          <w:sz w:val="24"/>
        </w:rPr>
        <w:t xml:space="preserve">Homeless students: 98 districts and COEs are eligible for differentiated </w:t>
      </w:r>
      <w:r w:rsidRPr="00AD67A0">
        <w:rPr>
          <w:rFonts w:ascii="Arial" w:eastAsia="Arial" w:hAnsi="Arial" w:cs="Arial"/>
          <w:bCs/>
          <w:sz w:val="24"/>
        </w:rPr>
        <w:t>assistance</w:t>
      </w:r>
    </w:p>
    <w:p w14:paraId="4A371480" w14:textId="77777777" w:rsidR="00CA4522" w:rsidRPr="00AD67A0" w:rsidRDefault="00CA4522" w:rsidP="00813A44">
      <w:pPr>
        <w:spacing w:after="240"/>
        <w:contextualSpacing/>
        <w:rPr>
          <w:rFonts w:cs="Arial"/>
        </w:rPr>
        <w:sectPr w:rsidR="00CA4522" w:rsidRPr="00AD67A0" w:rsidSect="002B72F1">
          <w:headerReference w:type="default" r:id="rId15"/>
          <w:type w:val="continuous"/>
          <w:pgSz w:w="12240" w:h="15840"/>
          <w:pgMar w:top="1440" w:right="1440" w:bottom="1440" w:left="1440" w:header="720" w:footer="720" w:gutter="0"/>
          <w:pgNumType w:start="4"/>
          <w:cols w:space="720"/>
          <w:titlePg/>
          <w:docGrid w:linePitch="360"/>
        </w:sectPr>
      </w:pPr>
    </w:p>
    <w:p w14:paraId="4A371481" w14:textId="77777777" w:rsidR="00813A44" w:rsidRPr="00AD67A0" w:rsidRDefault="00813A44" w:rsidP="00125D0E">
      <w:pPr>
        <w:pStyle w:val="Heading3"/>
        <w:rPr>
          <w:sz w:val="24"/>
        </w:rPr>
      </w:pPr>
      <w:r w:rsidRPr="00AD67A0">
        <w:rPr>
          <w:sz w:val="24"/>
        </w:rPr>
        <w:lastRenderedPageBreak/>
        <w:t xml:space="preserve">Table </w:t>
      </w:r>
      <w:r w:rsidR="00633F23" w:rsidRPr="00AD67A0">
        <w:rPr>
          <w:sz w:val="24"/>
        </w:rPr>
        <w:t>5</w:t>
      </w:r>
    </w:p>
    <w:p w14:paraId="4A371482" w14:textId="77777777" w:rsidR="00813A44" w:rsidRPr="00AD67A0" w:rsidRDefault="003F4873" w:rsidP="3EF387A7">
      <w:pPr>
        <w:spacing w:after="240"/>
        <w:rPr>
          <w:rFonts w:cs="Arial"/>
          <w:b/>
          <w:bCs/>
        </w:rPr>
      </w:pPr>
      <w:r w:rsidRPr="00AD67A0">
        <w:rPr>
          <w:b/>
          <w:bCs/>
        </w:rPr>
        <w:t xml:space="preserve">Priority Area Combinations That </w:t>
      </w:r>
      <w:r w:rsidR="006A5D48" w:rsidRPr="00AD67A0">
        <w:rPr>
          <w:b/>
          <w:bCs/>
        </w:rPr>
        <w:t xml:space="preserve">Districts and </w:t>
      </w:r>
      <w:r w:rsidR="00854C62" w:rsidRPr="00AD67A0">
        <w:rPr>
          <w:rFonts w:cs="Arial"/>
          <w:b/>
          <w:bCs/>
        </w:rPr>
        <w:t>County Offices of Education</w:t>
      </w:r>
      <w:r w:rsidRPr="00AD67A0">
        <w:rPr>
          <w:b/>
          <w:bCs/>
        </w:rPr>
        <w:t xml:space="preserve"> Met (By Student Group) to be Eligible for Differentiated Assistance</w:t>
      </w:r>
    </w:p>
    <w:tbl>
      <w:tblPr>
        <w:tblStyle w:val="TableGrid"/>
        <w:tblW w:w="5000" w:type="pct"/>
        <w:tblLook w:val="04A0" w:firstRow="1" w:lastRow="0" w:firstColumn="1" w:lastColumn="0" w:noHBand="0" w:noVBand="1"/>
        <w:tblDescription w:val="Priority Area Combinations That Districts and County Offices of Education Met (By Student Group) to be Eligible for Differentiated Assistance"/>
      </w:tblPr>
      <w:tblGrid>
        <w:gridCol w:w="2651"/>
        <w:gridCol w:w="750"/>
        <w:gridCol w:w="750"/>
        <w:gridCol w:w="550"/>
        <w:gridCol w:w="750"/>
        <w:gridCol w:w="481"/>
        <w:gridCol w:w="750"/>
        <w:gridCol w:w="750"/>
        <w:gridCol w:w="776"/>
        <w:gridCol w:w="482"/>
        <w:gridCol w:w="751"/>
        <w:gridCol w:w="777"/>
        <w:gridCol w:w="751"/>
        <w:gridCol w:w="751"/>
        <w:gridCol w:w="1230"/>
      </w:tblGrid>
      <w:tr w:rsidR="00813A44" w:rsidRPr="00AD67A0" w14:paraId="4A371492" w14:textId="77777777" w:rsidTr="002722B4">
        <w:trPr>
          <w:cantSplit/>
          <w:trHeight w:val="552"/>
          <w:tblHeader/>
        </w:trPr>
        <w:tc>
          <w:tcPr>
            <w:tcW w:w="1024" w:type="pct"/>
            <w:shd w:val="clear" w:color="auto" w:fill="D9D9D9" w:themeFill="background1" w:themeFillShade="D9"/>
            <w:vAlign w:val="center"/>
            <w:hideMark/>
          </w:tcPr>
          <w:p w14:paraId="4A371483" w14:textId="77777777" w:rsidR="00813A44" w:rsidRPr="00AD67A0" w:rsidRDefault="00813A44" w:rsidP="009D616D">
            <w:pPr>
              <w:jc w:val="center"/>
              <w:rPr>
                <w:rFonts w:cs="Arial"/>
                <w:b/>
                <w:color w:val="000000"/>
              </w:rPr>
            </w:pPr>
            <w:r w:rsidRPr="00AD67A0">
              <w:rPr>
                <w:rFonts w:eastAsia="Arial" w:cs="Arial"/>
                <w:b/>
                <w:color w:val="000000"/>
              </w:rPr>
              <w:t>Indicator Criteria Met</w:t>
            </w:r>
          </w:p>
        </w:tc>
        <w:tc>
          <w:tcPr>
            <w:tcW w:w="290" w:type="pct"/>
            <w:shd w:val="clear" w:color="auto" w:fill="D9D9D9" w:themeFill="background1" w:themeFillShade="D9"/>
            <w:vAlign w:val="center"/>
            <w:hideMark/>
          </w:tcPr>
          <w:p w14:paraId="4A371484" w14:textId="77777777" w:rsidR="00813A44" w:rsidRPr="00AD67A0" w:rsidRDefault="00813A44" w:rsidP="009D616D">
            <w:pPr>
              <w:jc w:val="center"/>
              <w:rPr>
                <w:rFonts w:cs="Arial"/>
                <w:b/>
                <w:color w:val="000000"/>
              </w:rPr>
            </w:pPr>
            <w:r w:rsidRPr="00AD67A0">
              <w:rPr>
                <w:rFonts w:eastAsia="Arial" w:cs="Arial"/>
                <w:b/>
                <w:color w:val="000000"/>
              </w:rPr>
              <w:t>AA</w:t>
            </w:r>
          </w:p>
        </w:tc>
        <w:tc>
          <w:tcPr>
            <w:tcW w:w="290" w:type="pct"/>
            <w:shd w:val="clear" w:color="auto" w:fill="D9D9D9" w:themeFill="background1" w:themeFillShade="D9"/>
            <w:vAlign w:val="center"/>
            <w:hideMark/>
          </w:tcPr>
          <w:p w14:paraId="4A371485" w14:textId="77777777" w:rsidR="00813A44" w:rsidRPr="00AD67A0" w:rsidRDefault="00813A44" w:rsidP="009D616D">
            <w:pPr>
              <w:jc w:val="center"/>
              <w:rPr>
                <w:rFonts w:cs="Arial"/>
                <w:b/>
                <w:color w:val="000000"/>
              </w:rPr>
            </w:pPr>
            <w:r w:rsidRPr="00AD67A0">
              <w:rPr>
                <w:rFonts w:eastAsia="Arial" w:cs="Arial"/>
                <w:b/>
                <w:color w:val="000000"/>
              </w:rPr>
              <w:t>AI</w:t>
            </w:r>
          </w:p>
        </w:tc>
        <w:tc>
          <w:tcPr>
            <w:tcW w:w="212" w:type="pct"/>
            <w:shd w:val="clear" w:color="auto" w:fill="D9D9D9" w:themeFill="background1" w:themeFillShade="D9"/>
            <w:vAlign w:val="center"/>
            <w:hideMark/>
          </w:tcPr>
          <w:p w14:paraId="4A371486" w14:textId="77777777" w:rsidR="00813A44" w:rsidRPr="00AD67A0" w:rsidRDefault="00813A44" w:rsidP="009D616D">
            <w:pPr>
              <w:jc w:val="center"/>
              <w:rPr>
                <w:rFonts w:cs="Arial"/>
                <w:b/>
                <w:color w:val="000000"/>
              </w:rPr>
            </w:pPr>
            <w:r w:rsidRPr="00AD67A0">
              <w:rPr>
                <w:rFonts w:eastAsia="Arial" w:cs="Arial"/>
                <w:b/>
                <w:color w:val="000000"/>
              </w:rPr>
              <w:t>AS</w:t>
            </w:r>
          </w:p>
        </w:tc>
        <w:tc>
          <w:tcPr>
            <w:tcW w:w="290" w:type="pct"/>
            <w:shd w:val="clear" w:color="auto" w:fill="D9D9D9" w:themeFill="background1" w:themeFillShade="D9"/>
            <w:vAlign w:val="center"/>
            <w:hideMark/>
          </w:tcPr>
          <w:p w14:paraId="4A371487" w14:textId="77777777" w:rsidR="00813A44" w:rsidRPr="00AD67A0" w:rsidRDefault="00813A44" w:rsidP="009D616D">
            <w:pPr>
              <w:jc w:val="center"/>
              <w:rPr>
                <w:rFonts w:cs="Arial"/>
                <w:b/>
                <w:color w:val="000000"/>
              </w:rPr>
            </w:pPr>
            <w:r w:rsidRPr="00AD67A0">
              <w:rPr>
                <w:rFonts w:eastAsia="Arial" w:cs="Arial"/>
                <w:b/>
                <w:color w:val="000000"/>
              </w:rPr>
              <w:t>EL</w:t>
            </w:r>
          </w:p>
        </w:tc>
        <w:tc>
          <w:tcPr>
            <w:tcW w:w="186" w:type="pct"/>
            <w:shd w:val="clear" w:color="auto" w:fill="D9D9D9" w:themeFill="background1" w:themeFillShade="D9"/>
            <w:vAlign w:val="center"/>
            <w:hideMark/>
          </w:tcPr>
          <w:p w14:paraId="4A371488" w14:textId="77777777" w:rsidR="00813A44" w:rsidRPr="00AD67A0" w:rsidRDefault="00813A44" w:rsidP="009D616D">
            <w:pPr>
              <w:jc w:val="center"/>
              <w:rPr>
                <w:rFonts w:cs="Arial"/>
                <w:b/>
                <w:color w:val="000000"/>
              </w:rPr>
            </w:pPr>
            <w:r w:rsidRPr="00AD67A0">
              <w:rPr>
                <w:rFonts w:eastAsia="Arial" w:cs="Arial"/>
                <w:b/>
                <w:color w:val="000000"/>
              </w:rPr>
              <w:t>FI</w:t>
            </w:r>
          </w:p>
        </w:tc>
        <w:tc>
          <w:tcPr>
            <w:tcW w:w="290" w:type="pct"/>
            <w:shd w:val="clear" w:color="auto" w:fill="D9D9D9" w:themeFill="background1" w:themeFillShade="D9"/>
            <w:vAlign w:val="center"/>
            <w:hideMark/>
          </w:tcPr>
          <w:p w14:paraId="4A371489" w14:textId="77777777" w:rsidR="00813A44" w:rsidRPr="00AD67A0" w:rsidRDefault="00813A44" w:rsidP="009D616D">
            <w:pPr>
              <w:jc w:val="center"/>
              <w:rPr>
                <w:rFonts w:cs="Arial"/>
                <w:b/>
                <w:color w:val="000000"/>
              </w:rPr>
            </w:pPr>
            <w:r w:rsidRPr="00AD67A0">
              <w:rPr>
                <w:rFonts w:eastAsia="Arial" w:cs="Arial"/>
                <w:b/>
                <w:color w:val="000000"/>
              </w:rPr>
              <w:t>FOS</w:t>
            </w:r>
          </w:p>
        </w:tc>
        <w:tc>
          <w:tcPr>
            <w:tcW w:w="290" w:type="pct"/>
            <w:shd w:val="clear" w:color="auto" w:fill="D9D9D9" w:themeFill="background1" w:themeFillShade="D9"/>
            <w:vAlign w:val="center"/>
            <w:hideMark/>
          </w:tcPr>
          <w:p w14:paraId="4A37148A" w14:textId="77777777" w:rsidR="00813A44" w:rsidRPr="00AD67A0" w:rsidRDefault="00813A44" w:rsidP="009D616D">
            <w:pPr>
              <w:jc w:val="center"/>
              <w:rPr>
                <w:rFonts w:cs="Arial"/>
                <w:b/>
                <w:color w:val="000000"/>
              </w:rPr>
            </w:pPr>
            <w:r w:rsidRPr="00AD67A0">
              <w:rPr>
                <w:rFonts w:eastAsia="Arial" w:cs="Arial"/>
                <w:b/>
                <w:color w:val="000000"/>
              </w:rPr>
              <w:t>HI</w:t>
            </w:r>
          </w:p>
        </w:tc>
        <w:tc>
          <w:tcPr>
            <w:tcW w:w="300" w:type="pct"/>
            <w:shd w:val="clear" w:color="auto" w:fill="D9D9D9" w:themeFill="background1" w:themeFillShade="D9"/>
            <w:vAlign w:val="center"/>
            <w:hideMark/>
          </w:tcPr>
          <w:p w14:paraId="4A37148B" w14:textId="77777777" w:rsidR="00813A44" w:rsidRPr="00AD67A0" w:rsidRDefault="00813A44" w:rsidP="009D616D">
            <w:pPr>
              <w:jc w:val="center"/>
              <w:rPr>
                <w:rFonts w:cs="Arial"/>
                <w:b/>
                <w:color w:val="000000"/>
              </w:rPr>
            </w:pPr>
            <w:r w:rsidRPr="00AD67A0">
              <w:rPr>
                <w:rFonts w:eastAsia="Arial" w:cs="Arial"/>
                <w:b/>
                <w:color w:val="000000"/>
              </w:rPr>
              <w:t>HOM</w:t>
            </w:r>
          </w:p>
        </w:tc>
        <w:tc>
          <w:tcPr>
            <w:tcW w:w="186" w:type="pct"/>
            <w:shd w:val="clear" w:color="auto" w:fill="D9D9D9" w:themeFill="background1" w:themeFillShade="D9"/>
            <w:vAlign w:val="center"/>
            <w:hideMark/>
          </w:tcPr>
          <w:p w14:paraId="4A37148C" w14:textId="77777777" w:rsidR="00813A44" w:rsidRPr="00AD67A0" w:rsidRDefault="00793411" w:rsidP="009D616D">
            <w:pPr>
              <w:jc w:val="center"/>
              <w:rPr>
                <w:rFonts w:cs="Arial"/>
                <w:b/>
                <w:color w:val="000000"/>
              </w:rPr>
            </w:pPr>
            <w:r w:rsidRPr="00AD67A0">
              <w:rPr>
                <w:rFonts w:eastAsia="Arial" w:cs="Arial"/>
                <w:b/>
                <w:color w:val="000000"/>
              </w:rPr>
              <w:t>PI</w:t>
            </w:r>
          </w:p>
        </w:tc>
        <w:tc>
          <w:tcPr>
            <w:tcW w:w="290" w:type="pct"/>
            <w:shd w:val="clear" w:color="auto" w:fill="D9D9D9" w:themeFill="background1" w:themeFillShade="D9"/>
            <w:vAlign w:val="center"/>
            <w:hideMark/>
          </w:tcPr>
          <w:p w14:paraId="4A37148D" w14:textId="77777777" w:rsidR="00813A44" w:rsidRPr="00AD67A0" w:rsidRDefault="00793411" w:rsidP="009D616D">
            <w:pPr>
              <w:jc w:val="center"/>
              <w:rPr>
                <w:rFonts w:cs="Arial"/>
                <w:b/>
                <w:color w:val="000000"/>
              </w:rPr>
            </w:pPr>
            <w:r w:rsidRPr="00AD67A0">
              <w:rPr>
                <w:rFonts w:eastAsia="Arial" w:cs="Arial"/>
                <w:b/>
                <w:color w:val="000000"/>
              </w:rPr>
              <w:t>SED</w:t>
            </w:r>
          </w:p>
        </w:tc>
        <w:tc>
          <w:tcPr>
            <w:tcW w:w="300" w:type="pct"/>
            <w:shd w:val="clear" w:color="auto" w:fill="D9D9D9" w:themeFill="background1" w:themeFillShade="D9"/>
            <w:vAlign w:val="center"/>
            <w:hideMark/>
          </w:tcPr>
          <w:p w14:paraId="4A37148E" w14:textId="77777777" w:rsidR="00813A44" w:rsidRPr="00AD67A0" w:rsidRDefault="00813A44" w:rsidP="00793411">
            <w:pPr>
              <w:jc w:val="center"/>
              <w:rPr>
                <w:rFonts w:cs="Arial"/>
                <w:b/>
                <w:color w:val="000000"/>
              </w:rPr>
            </w:pPr>
            <w:r w:rsidRPr="00AD67A0">
              <w:rPr>
                <w:rFonts w:eastAsia="Arial" w:cs="Arial"/>
                <w:b/>
                <w:color w:val="000000"/>
              </w:rPr>
              <w:t>S</w:t>
            </w:r>
            <w:r w:rsidR="00793411" w:rsidRPr="00AD67A0">
              <w:rPr>
                <w:rFonts w:eastAsia="Arial" w:cs="Arial"/>
                <w:b/>
                <w:color w:val="000000"/>
              </w:rPr>
              <w:t>WD</w:t>
            </w:r>
          </w:p>
        </w:tc>
        <w:tc>
          <w:tcPr>
            <w:tcW w:w="290" w:type="pct"/>
            <w:shd w:val="clear" w:color="auto" w:fill="D9D9D9" w:themeFill="background1" w:themeFillShade="D9"/>
            <w:vAlign w:val="center"/>
            <w:hideMark/>
          </w:tcPr>
          <w:p w14:paraId="4A37148F" w14:textId="77777777" w:rsidR="00813A44" w:rsidRPr="00AD67A0" w:rsidRDefault="00793411" w:rsidP="009D616D">
            <w:pPr>
              <w:jc w:val="center"/>
              <w:rPr>
                <w:rFonts w:cs="Arial"/>
                <w:b/>
                <w:color w:val="000000"/>
              </w:rPr>
            </w:pPr>
            <w:r w:rsidRPr="00AD67A0">
              <w:rPr>
                <w:rFonts w:eastAsia="Arial" w:cs="Arial"/>
                <w:b/>
                <w:color w:val="000000"/>
              </w:rPr>
              <w:t>TOM</w:t>
            </w:r>
          </w:p>
        </w:tc>
        <w:tc>
          <w:tcPr>
            <w:tcW w:w="290" w:type="pct"/>
            <w:shd w:val="clear" w:color="auto" w:fill="D9D9D9" w:themeFill="background1" w:themeFillShade="D9"/>
            <w:vAlign w:val="center"/>
            <w:hideMark/>
          </w:tcPr>
          <w:p w14:paraId="4A371490" w14:textId="77777777" w:rsidR="00813A44" w:rsidRPr="00AD67A0" w:rsidRDefault="00793411" w:rsidP="009D616D">
            <w:pPr>
              <w:jc w:val="center"/>
              <w:rPr>
                <w:rFonts w:cs="Arial"/>
                <w:b/>
                <w:color w:val="000000"/>
              </w:rPr>
            </w:pPr>
            <w:r w:rsidRPr="00AD67A0">
              <w:rPr>
                <w:rFonts w:eastAsia="Arial" w:cs="Arial"/>
                <w:b/>
                <w:color w:val="000000"/>
              </w:rPr>
              <w:t>WH</w:t>
            </w:r>
          </w:p>
        </w:tc>
        <w:tc>
          <w:tcPr>
            <w:tcW w:w="475" w:type="pct"/>
            <w:shd w:val="clear" w:color="auto" w:fill="D9D9D9" w:themeFill="background1" w:themeFillShade="D9"/>
            <w:vAlign w:val="center"/>
            <w:hideMark/>
          </w:tcPr>
          <w:p w14:paraId="4A371491" w14:textId="77777777" w:rsidR="00813A44" w:rsidRPr="00AD67A0" w:rsidRDefault="00813A44" w:rsidP="009D616D">
            <w:pPr>
              <w:jc w:val="center"/>
              <w:rPr>
                <w:rFonts w:cs="Arial"/>
                <w:b/>
                <w:color w:val="000000"/>
              </w:rPr>
            </w:pPr>
            <w:r w:rsidRPr="00AD67A0">
              <w:rPr>
                <w:rFonts w:eastAsia="Arial" w:cs="Arial"/>
                <w:b/>
                <w:color w:val="000000"/>
              </w:rPr>
              <w:t>Totals by Indicator</w:t>
            </w:r>
          </w:p>
        </w:tc>
      </w:tr>
      <w:tr w:rsidR="002722B4" w:rsidRPr="00AD67A0" w14:paraId="4A3714A2" w14:textId="77777777" w:rsidTr="00152BB6">
        <w:trPr>
          <w:cantSplit/>
          <w:trHeight w:val="552"/>
        </w:trPr>
        <w:tc>
          <w:tcPr>
            <w:tcW w:w="1024" w:type="pct"/>
            <w:vAlign w:val="center"/>
            <w:hideMark/>
          </w:tcPr>
          <w:p w14:paraId="4A371493" w14:textId="77777777" w:rsidR="002722B4" w:rsidRPr="00AD67A0" w:rsidRDefault="002722B4" w:rsidP="002722B4">
            <w:pPr>
              <w:jc w:val="center"/>
              <w:rPr>
                <w:rFonts w:cs="Arial"/>
              </w:rPr>
            </w:pPr>
            <w:r w:rsidRPr="00AD67A0">
              <w:rPr>
                <w:rFonts w:eastAsia="Arial" w:cs="Arial"/>
              </w:rPr>
              <w:t>Academic/ELPI Status, Suspension, Graduation/Chronic</w:t>
            </w:r>
          </w:p>
        </w:tc>
        <w:tc>
          <w:tcPr>
            <w:tcW w:w="290" w:type="pct"/>
            <w:shd w:val="clear" w:color="auto" w:fill="auto"/>
            <w:vAlign w:val="bottom"/>
            <w:hideMark/>
          </w:tcPr>
          <w:p w14:paraId="4A371494" w14:textId="596904EE" w:rsidR="002722B4" w:rsidRPr="00AD67A0" w:rsidRDefault="002722B4" w:rsidP="002722B4">
            <w:pPr>
              <w:jc w:val="center"/>
              <w:rPr>
                <w:rFonts w:cs="Arial"/>
                <w:color w:val="000000"/>
              </w:rPr>
            </w:pPr>
            <w:r w:rsidRPr="00AD67A0">
              <w:rPr>
                <w:rFonts w:cs="Arial"/>
                <w:color w:val="000000"/>
              </w:rPr>
              <w:t>8</w:t>
            </w:r>
          </w:p>
        </w:tc>
        <w:tc>
          <w:tcPr>
            <w:tcW w:w="290" w:type="pct"/>
            <w:vAlign w:val="bottom"/>
            <w:hideMark/>
          </w:tcPr>
          <w:p w14:paraId="4A371495" w14:textId="2CEF099C" w:rsidR="002722B4" w:rsidRPr="00AD67A0" w:rsidRDefault="002722B4" w:rsidP="002722B4">
            <w:pPr>
              <w:jc w:val="center"/>
              <w:rPr>
                <w:rFonts w:cs="Arial"/>
                <w:color w:val="000000"/>
              </w:rPr>
            </w:pPr>
            <w:r w:rsidRPr="00AD67A0">
              <w:rPr>
                <w:rFonts w:cs="Arial"/>
                <w:color w:val="000000"/>
              </w:rPr>
              <w:t>5</w:t>
            </w:r>
          </w:p>
        </w:tc>
        <w:tc>
          <w:tcPr>
            <w:tcW w:w="212" w:type="pct"/>
            <w:vAlign w:val="bottom"/>
            <w:hideMark/>
          </w:tcPr>
          <w:p w14:paraId="4A371496" w14:textId="695075C5"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97" w14:textId="4EC2E713" w:rsidR="002722B4" w:rsidRPr="00AD67A0" w:rsidRDefault="002722B4" w:rsidP="002722B4">
            <w:pPr>
              <w:jc w:val="center"/>
              <w:rPr>
                <w:rFonts w:cs="Arial"/>
                <w:color w:val="000000"/>
              </w:rPr>
            </w:pPr>
            <w:r w:rsidRPr="00AD67A0">
              <w:rPr>
                <w:rFonts w:cs="Arial"/>
                <w:color w:val="000000"/>
              </w:rPr>
              <w:t>4</w:t>
            </w:r>
          </w:p>
        </w:tc>
        <w:tc>
          <w:tcPr>
            <w:tcW w:w="186" w:type="pct"/>
            <w:vAlign w:val="bottom"/>
            <w:hideMark/>
          </w:tcPr>
          <w:p w14:paraId="4A371498" w14:textId="26279BF2"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99" w14:textId="589656CC" w:rsidR="002722B4" w:rsidRPr="00AD67A0" w:rsidRDefault="002722B4" w:rsidP="002722B4">
            <w:pPr>
              <w:jc w:val="center"/>
              <w:rPr>
                <w:rFonts w:cs="Arial"/>
                <w:color w:val="000000"/>
              </w:rPr>
            </w:pPr>
            <w:r w:rsidRPr="00AD67A0">
              <w:rPr>
                <w:rFonts w:cs="Arial"/>
                <w:color w:val="000000"/>
              </w:rPr>
              <w:t>7</w:t>
            </w:r>
          </w:p>
        </w:tc>
        <w:tc>
          <w:tcPr>
            <w:tcW w:w="290" w:type="pct"/>
            <w:vAlign w:val="bottom"/>
            <w:hideMark/>
          </w:tcPr>
          <w:p w14:paraId="4A37149A" w14:textId="1A8CBFAE" w:rsidR="002722B4" w:rsidRPr="00AD67A0" w:rsidRDefault="002722B4" w:rsidP="002722B4">
            <w:pPr>
              <w:jc w:val="center"/>
              <w:rPr>
                <w:rFonts w:cs="Arial"/>
                <w:color w:val="000000"/>
              </w:rPr>
            </w:pPr>
            <w:r w:rsidRPr="00AD67A0">
              <w:rPr>
                <w:rFonts w:cs="Arial"/>
                <w:color w:val="000000"/>
              </w:rPr>
              <w:t>3</w:t>
            </w:r>
          </w:p>
        </w:tc>
        <w:tc>
          <w:tcPr>
            <w:tcW w:w="300" w:type="pct"/>
            <w:vAlign w:val="bottom"/>
            <w:hideMark/>
          </w:tcPr>
          <w:p w14:paraId="4A37149B" w14:textId="24A23B72" w:rsidR="002722B4" w:rsidRPr="00AD67A0" w:rsidRDefault="002722B4" w:rsidP="002722B4">
            <w:pPr>
              <w:jc w:val="center"/>
              <w:rPr>
                <w:rFonts w:cs="Arial"/>
                <w:color w:val="000000"/>
              </w:rPr>
            </w:pPr>
            <w:r w:rsidRPr="00AD67A0">
              <w:rPr>
                <w:rFonts w:cs="Arial"/>
                <w:color w:val="000000"/>
              </w:rPr>
              <w:t>12</w:t>
            </w:r>
          </w:p>
        </w:tc>
        <w:tc>
          <w:tcPr>
            <w:tcW w:w="186" w:type="pct"/>
            <w:vAlign w:val="bottom"/>
            <w:hideMark/>
          </w:tcPr>
          <w:p w14:paraId="4A37149C" w14:textId="7ECF57F5"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9D" w14:textId="736E4025" w:rsidR="002722B4" w:rsidRPr="00AD67A0" w:rsidRDefault="002722B4" w:rsidP="002722B4">
            <w:pPr>
              <w:jc w:val="center"/>
              <w:rPr>
                <w:rFonts w:cs="Arial"/>
                <w:color w:val="000000"/>
              </w:rPr>
            </w:pPr>
            <w:r w:rsidRPr="00AD67A0">
              <w:rPr>
                <w:rFonts w:cs="Arial"/>
                <w:color w:val="000000"/>
              </w:rPr>
              <w:t>4</w:t>
            </w:r>
          </w:p>
        </w:tc>
        <w:tc>
          <w:tcPr>
            <w:tcW w:w="300" w:type="pct"/>
            <w:vAlign w:val="bottom"/>
            <w:hideMark/>
          </w:tcPr>
          <w:p w14:paraId="4A37149E" w14:textId="679FCC3E" w:rsidR="002722B4" w:rsidRPr="00AD67A0" w:rsidRDefault="002722B4" w:rsidP="002722B4">
            <w:pPr>
              <w:jc w:val="center"/>
              <w:rPr>
                <w:rFonts w:cs="Arial"/>
                <w:color w:val="000000"/>
              </w:rPr>
            </w:pPr>
            <w:r w:rsidRPr="00AD67A0">
              <w:rPr>
                <w:rFonts w:cs="Arial"/>
                <w:color w:val="000000"/>
              </w:rPr>
              <w:t>17</w:t>
            </w:r>
          </w:p>
        </w:tc>
        <w:tc>
          <w:tcPr>
            <w:tcW w:w="290" w:type="pct"/>
            <w:vAlign w:val="bottom"/>
            <w:hideMark/>
          </w:tcPr>
          <w:p w14:paraId="4A37149F" w14:textId="786B49A7"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A0" w14:textId="46F5716C" w:rsidR="002722B4" w:rsidRPr="00AD67A0" w:rsidRDefault="002722B4" w:rsidP="002722B4">
            <w:pPr>
              <w:jc w:val="center"/>
              <w:rPr>
                <w:rFonts w:cs="Arial"/>
                <w:color w:val="000000"/>
              </w:rPr>
            </w:pPr>
            <w:r w:rsidRPr="00AD67A0">
              <w:rPr>
                <w:rFonts w:cs="Arial"/>
                <w:color w:val="000000"/>
              </w:rPr>
              <w:t>3</w:t>
            </w:r>
          </w:p>
        </w:tc>
        <w:tc>
          <w:tcPr>
            <w:tcW w:w="475" w:type="pct"/>
            <w:vAlign w:val="bottom"/>
            <w:hideMark/>
          </w:tcPr>
          <w:p w14:paraId="4A3714A1" w14:textId="510D097C" w:rsidR="002722B4" w:rsidRPr="00AD67A0" w:rsidRDefault="002722B4" w:rsidP="002722B4">
            <w:pPr>
              <w:jc w:val="center"/>
              <w:rPr>
                <w:rFonts w:cs="Arial"/>
                <w:color w:val="000000"/>
              </w:rPr>
            </w:pPr>
            <w:r w:rsidRPr="00AD67A0">
              <w:rPr>
                <w:rFonts w:cs="Arial"/>
                <w:color w:val="000000"/>
              </w:rPr>
              <w:t>63</w:t>
            </w:r>
          </w:p>
        </w:tc>
      </w:tr>
      <w:tr w:rsidR="002722B4" w:rsidRPr="00AD67A0" w14:paraId="4A3714B2" w14:textId="77777777" w:rsidTr="00152BB6">
        <w:trPr>
          <w:cantSplit/>
          <w:trHeight w:val="552"/>
        </w:trPr>
        <w:tc>
          <w:tcPr>
            <w:tcW w:w="1024" w:type="pct"/>
            <w:vAlign w:val="center"/>
            <w:hideMark/>
          </w:tcPr>
          <w:p w14:paraId="4A3714A3" w14:textId="77777777" w:rsidR="002722B4" w:rsidRPr="00AD67A0" w:rsidRDefault="002722B4" w:rsidP="002722B4">
            <w:pPr>
              <w:jc w:val="center"/>
              <w:rPr>
                <w:rFonts w:cs="Arial"/>
              </w:rPr>
            </w:pPr>
            <w:r w:rsidRPr="00AD67A0">
              <w:rPr>
                <w:rFonts w:eastAsia="Arial" w:cs="Arial"/>
              </w:rPr>
              <w:t>Academic/ELPI Status, Graduation/Chronic</w:t>
            </w:r>
          </w:p>
        </w:tc>
        <w:tc>
          <w:tcPr>
            <w:tcW w:w="290" w:type="pct"/>
            <w:vAlign w:val="bottom"/>
            <w:hideMark/>
          </w:tcPr>
          <w:p w14:paraId="4A3714A4" w14:textId="7C31BE4C" w:rsidR="002722B4" w:rsidRPr="00AD67A0" w:rsidRDefault="002722B4" w:rsidP="002722B4">
            <w:pPr>
              <w:jc w:val="center"/>
              <w:rPr>
                <w:rFonts w:cs="Arial"/>
                <w:color w:val="000000"/>
              </w:rPr>
            </w:pPr>
            <w:r w:rsidRPr="00AD67A0">
              <w:rPr>
                <w:rFonts w:cs="Arial"/>
                <w:color w:val="000000"/>
              </w:rPr>
              <w:t>16</w:t>
            </w:r>
          </w:p>
        </w:tc>
        <w:tc>
          <w:tcPr>
            <w:tcW w:w="290" w:type="pct"/>
            <w:vAlign w:val="bottom"/>
            <w:hideMark/>
          </w:tcPr>
          <w:p w14:paraId="4A3714A5" w14:textId="1B5E6B2A" w:rsidR="002722B4" w:rsidRPr="00AD67A0" w:rsidRDefault="002722B4" w:rsidP="002722B4">
            <w:pPr>
              <w:jc w:val="center"/>
              <w:rPr>
                <w:rFonts w:cs="Arial"/>
                <w:color w:val="000000"/>
              </w:rPr>
            </w:pPr>
            <w:r w:rsidRPr="00AD67A0">
              <w:rPr>
                <w:rFonts w:cs="Arial"/>
                <w:color w:val="000000"/>
              </w:rPr>
              <w:t>4</w:t>
            </w:r>
          </w:p>
        </w:tc>
        <w:tc>
          <w:tcPr>
            <w:tcW w:w="212" w:type="pct"/>
            <w:vAlign w:val="bottom"/>
            <w:hideMark/>
          </w:tcPr>
          <w:p w14:paraId="4A3714A6" w14:textId="1041DFFC"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A7" w14:textId="4A3A8317" w:rsidR="002722B4" w:rsidRPr="00AD67A0" w:rsidRDefault="002722B4" w:rsidP="002722B4">
            <w:pPr>
              <w:jc w:val="center"/>
              <w:rPr>
                <w:rFonts w:cs="Arial"/>
                <w:color w:val="000000"/>
              </w:rPr>
            </w:pPr>
            <w:r w:rsidRPr="00AD67A0">
              <w:rPr>
                <w:rFonts w:cs="Arial"/>
                <w:color w:val="000000"/>
              </w:rPr>
              <w:t>7</w:t>
            </w:r>
          </w:p>
        </w:tc>
        <w:tc>
          <w:tcPr>
            <w:tcW w:w="186" w:type="pct"/>
            <w:vAlign w:val="bottom"/>
            <w:hideMark/>
          </w:tcPr>
          <w:p w14:paraId="4A3714A8" w14:textId="41C3DA34"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A9" w14:textId="1196D65C" w:rsidR="002722B4" w:rsidRPr="00AD67A0" w:rsidRDefault="002722B4" w:rsidP="002722B4">
            <w:pPr>
              <w:jc w:val="center"/>
              <w:rPr>
                <w:rFonts w:cs="Arial"/>
                <w:color w:val="000000"/>
              </w:rPr>
            </w:pPr>
            <w:r w:rsidRPr="00AD67A0">
              <w:rPr>
                <w:rFonts w:cs="Arial"/>
                <w:color w:val="000000"/>
              </w:rPr>
              <w:t>11</w:t>
            </w:r>
          </w:p>
        </w:tc>
        <w:tc>
          <w:tcPr>
            <w:tcW w:w="290" w:type="pct"/>
            <w:vAlign w:val="bottom"/>
            <w:hideMark/>
          </w:tcPr>
          <w:p w14:paraId="4A3714AA" w14:textId="62AA3640" w:rsidR="002722B4" w:rsidRPr="00AD67A0" w:rsidRDefault="002722B4" w:rsidP="002722B4">
            <w:pPr>
              <w:jc w:val="center"/>
              <w:rPr>
                <w:rFonts w:cs="Arial"/>
                <w:color w:val="000000"/>
              </w:rPr>
            </w:pPr>
            <w:r w:rsidRPr="00AD67A0">
              <w:rPr>
                <w:rFonts w:cs="Arial"/>
                <w:color w:val="000000"/>
              </w:rPr>
              <w:t>5</w:t>
            </w:r>
          </w:p>
        </w:tc>
        <w:tc>
          <w:tcPr>
            <w:tcW w:w="300" w:type="pct"/>
            <w:vAlign w:val="bottom"/>
            <w:hideMark/>
          </w:tcPr>
          <w:p w14:paraId="4A3714AB" w14:textId="36F0233F" w:rsidR="002722B4" w:rsidRPr="00AD67A0" w:rsidRDefault="002722B4" w:rsidP="002722B4">
            <w:pPr>
              <w:jc w:val="center"/>
              <w:rPr>
                <w:rFonts w:cs="Arial"/>
                <w:color w:val="000000"/>
              </w:rPr>
            </w:pPr>
            <w:r w:rsidRPr="00AD67A0">
              <w:rPr>
                <w:rFonts w:cs="Arial"/>
                <w:color w:val="000000"/>
              </w:rPr>
              <w:t>22</w:t>
            </w:r>
          </w:p>
        </w:tc>
        <w:tc>
          <w:tcPr>
            <w:tcW w:w="186" w:type="pct"/>
            <w:vAlign w:val="bottom"/>
            <w:hideMark/>
          </w:tcPr>
          <w:p w14:paraId="4A3714AC" w14:textId="3584F43D" w:rsidR="002722B4" w:rsidRPr="00AD67A0" w:rsidRDefault="002722B4" w:rsidP="002722B4">
            <w:pPr>
              <w:jc w:val="center"/>
              <w:rPr>
                <w:rFonts w:cs="Arial"/>
                <w:color w:val="000000"/>
              </w:rPr>
            </w:pPr>
            <w:r w:rsidRPr="00AD67A0">
              <w:rPr>
                <w:rFonts w:cs="Arial"/>
                <w:color w:val="000000"/>
              </w:rPr>
              <w:t>2</w:t>
            </w:r>
          </w:p>
        </w:tc>
        <w:tc>
          <w:tcPr>
            <w:tcW w:w="290" w:type="pct"/>
            <w:vAlign w:val="bottom"/>
            <w:hideMark/>
          </w:tcPr>
          <w:p w14:paraId="4A3714AD" w14:textId="489AA585" w:rsidR="002722B4" w:rsidRPr="00AD67A0" w:rsidRDefault="002722B4" w:rsidP="002722B4">
            <w:pPr>
              <w:jc w:val="center"/>
              <w:rPr>
                <w:rFonts w:cs="Arial"/>
                <w:color w:val="000000"/>
              </w:rPr>
            </w:pPr>
            <w:r w:rsidRPr="00AD67A0">
              <w:rPr>
                <w:rFonts w:cs="Arial"/>
                <w:color w:val="000000"/>
              </w:rPr>
              <w:t>6</w:t>
            </w:r>
          </w:p>
        </w:tc>
        <w:tc>
          <w:tcPr>
            <w:tcW w:w="300" w:type="pct"/>
            <w:vAlign w:val="bottom"/>
            <w:hideMark/>
          </w:tcPr>
          <w:p w14:paraId="4A3714AE" w14:textId="6FCCC597" w:rsidR="002722B4" w:rsidRPr="00AD67A0" w:rsidRDefault="002722B4" w:rsidP="002722B4">
            <w:pPr>
              <w:jc w:val="center"/>
              <w:rPr>
                <w:rFonts w:cs="Arial"/>
                <w:color w:val="000000"/>
              </w:rPr>
            </w:pPr>
            <w:r w:rsidRPr="00AD67A0">
              <w:rPr>
                <w:rFonts w:cs="Arial"/>
                <w:color w:val="000000"/>
              </w:rPr>
              <w:t>35</w:t>
            </w:r>
          </w:p>
        </w:tc>
        <w:tc>
          <w:tcPr>
            <w:tcW w:w="290" w:type="pct"/>
            <w:vAlign w:val="bottom"/>
            <w:hideMark/>
          </w:tcPr>
          <w:p w14:paraId="4A3714AF" w14:textId="1DC52FBD"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B0" w14:textId="30C51F22" w:rsidR="002722B4" w:rsidRPr="00AD67A0" w:rsidRDefault="002722B4" w:rsidP="002722B4">
            <w:pPr>
              <w:jc w:val="center"/>
              <w:rPr>
                <w:rFonts w:cs="Arial"/>
                <w:color w:val="000000"/>
              </w:rPr>
            </w:pPr>
            <w:r w:rsidRPr="00AD67A0">
              <w:rPr>
                <w:rFonts w:cs="Arial"/>
                <w:color w:val="000000"/>
              </w:rPr>
              <w:t>1</w:t>
            </w:r>
          </w:p>
        </w:tc>
        <w:tc>
          <w:tcPr>
            <w:tcW w:w="475" w:type="pct"/>
            <w:vAlign w:val="bottom"/>
            <w:hideMark/>
          </w:tcPr>
          <w:p w14:paraId="4A3714B1" w14:textId="15481B0B" w:rsidR="002722B4" w:rsidRPr="00AD67A0" w:rsidRDefault="002722B4" w:rsidP="002722B4">
            <w:pPr>
              <w:jc w:val="center"/>
              <w:rPr>
                <w:rFonts w:cs="Arial"/>
                <w:color w:val="000000"/>
              </w:rPr>
            </w:pPr>
            <w:r w:rsidRPr="00AD67A0">
              <w:rPr>
                <w:rFonts w:cs="Arial"/>
                <w:color w:val="000000"/>
              </w:rPr>
              <w:t>109</w:t>
            </w:r>
          </w:p>
        </w:tc>
      </w:tr>
      <w:tr w:rsidR="002722B4" w:rsidRPr="00AD67A0" w14:paraId="4A3714C2" w14:textId="77777777" w:rsidTr="00152BB6">
        <w:trPr>
          <w:cantSplit/>
          <w:trHeight w:val="552"/>
        </w:trPr>
        <w:tc>
          <w:tcPr>
            <w:tcW w:w="1024" w:type="pct"/>
            <w:vAlign w:val="center"/>
            <w:hideMark/>
          </w:tcPr>
          <w:p w14:paraId="4A3714B3" w14:textId="77777777" w:rsidR="002722B4" w:rsidRPr="00AD67A0" w:rsidRDefault="002722B4" w:rsidP="002722B4">
            <w:pPr>
              <w:jc w:val="center"/>
              <w:rPr>
                <w:rFonts w:cs="Arial"/>
              </w:rPr>
            </w:pPr>
            <w:r w:rsidRPr="00AD67A0">
              <w:rPr>
                <w:rFonts w:cs="Arial"/>
              </w:rPr>
              <w:t>Grad</w:t>
            </w:r>
            <w:r w:rsidRPr="00AD67A0">
              <w:rPr>
                <w:rFonts w:eastAsia="Arial" w:cs="Arial"/>
              </w:rPr>
              <w:t>uation</w:t>
            </w:r>
            <w:r w:rsidRPr="00AD67A0">
              <w:rPr>
                <w:rFonts w:cs="Arial"/>
              </w:rPr>
              <w:t>/Chronic Suspension</w:t>
            </w:r>
          </w:p>
        </w:tc>
        <w:tc>
          <w:tcPr>
            <w:tcW w:w="290" w:type="pct"/>
            <w:vAlign w:val="bottom"/>
            <w:hideMark/>
          </w:tcPr>
          <w:p w14:paraId="4A3714B4" w14:textId="0A42379C" w:rsidR="002722B4" w:rsidRPr="00AD67A0" w:rsidRDefault="002722B4" w:rsidP="002722B4">
            <w:pPr>
              <w:jc w:val="center"/>
              <w:rPr>
                <w:rFonts w:cs="Arial"/>
                <w:color w:val="000000"/>
              </w:rPr>
            </w:pPr>
            <w:r w:rsidRPr="00AD67A0">
              <w:rPr>
                <w:rFonts w:cs="Arial"/>
                <w:color w:val="000000"/>
              </w:rPr>
              <w:t>16</w:t>
            </w:r>
          </w:p>
        </w:tc>
        <w:tc>
          <w:tcPr>
            <w:tcW w:w="290" w:type="pct"/>
            <w:vAlign w:val="bottom"/>
            <w:hideMark/>
          </w:tcPr>
          <w:p w14:paraId="4A3714B5" w14:textId="295C2182" w:rsidR="002722B4" w:rsidRPr="00AD67A0" w:rsidRDefault="002722B4" w:rsidP="002722B4">
            <w:pPr>
              <w:jc w:val="center"/>
              <w:rPr>
                <w:rFonts w:cs="Arial"/>
                <w:color w:val="000000"/>
              </w:rPr>
            </w:pPr>
            <w:r w:rsidRPr="00AD67A0">
              <w:rPr>
                <w:rFonts w:cs="Arial"/>
                <w:color w:val="000000"/>
              </w:rPr>
              <w:t>13</w:t>
            </w:r>
          </w:p>
        </w:tc>
        <w:tc>
          <w:tcPr>
            <w:tcW w:w="212" w:type="pct"/>
            <w:vAlign w:val="bottom"/>
            <w:hideMark/>
          </w:tcPr>
          <w:p w14:paraId="4A3714B6" w14:textId="4E7E36CB"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B7" w14:textId="5B08D6EC" w:rsidR="002722B4" w:rsidRPr="00AD67A0" w:rsidRDefault="002722B4" w:rsidP="002722B4">
            <w:pPr>
              <w:jc w:val="center"/>
              <w:rPr>
                <w:rFonts w:cs="Arial"/>
                <w:color w:val="000000"/>
              </w:rPr>
            </w:pPr>
            <w:r w:rsidRPr="00AD67A0">
              <w:rPr>
                <w:rFonts w:cs="Arial"/>
                <w:color w:val="000000"/>
              </w:rPr>
              <w:t>0</w:t>
            </w:r>
          </w:p>
        </w:tc>
        <w:tc>
          <w:tcPr>
            <w:tcW w:w="186" w:type="pct"/>
            <w:vAlign w:val="bottom"/>
            <w:hideMark/>
          </w:tcPr>
          <w:p w14:paraId="4A3714B8" w14:textId="7D29F904"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B9" w14:textId="4E431420" w:rsidR="002722B4" w:rsidRPr="00AD67A0" w:rsidRDefault="002722B4" w:rsidP="002722B4">
            <w:pPr>
              <w:jc w:val="center"/>
              <w:rPr>
                <w:rFonts w:cs="Arial"/>
                <w:color w:val="000000"/>
              </w:rPr>
            </w:pPr>
            <w:r w:rsidRPr="00AD67A0">
              <w:rPr>
                <w:rFonts w:cs="Arial"/>
                <w:color w:val="000000"/>
              </w:rPr>
              <w:t>37</w:t>
            </w:r>
          </w:p>
        </w:tc>
        <w:tc>
          <w:tcPr>
            <w:tcW w:w="290" w:type="pct"/>
            <w:vAlign w:val="bottom"/>
            <w:hideMark/>
          </w:tcPr>
          <w:p w14:paraId="4A3714BA" w14:textId="7E67EB42" w:rsidR="002722B4" w:rsidRPr="00AD67A0" w:rsidRDefault="002722B4" w:rsidP="002722B4">
            <w:pPr>
              <w:jc w:val="center"/>
              <w:rPr>
                <w:rFonts w:cs="Arial"/>
                <w:color w:val="000000"/>
              </w:rPr>
            </w:pPr>
            <w:r w:rsidRPr="00AD67A0">
              <w:rPr>
                <w:rFonts w:cs="Arial"/>
                <w:color w:val="000000"/>
              </w:rPr>
              <w:t>18</w:t>
            </w:r>
          </w:p>
        </w:tc>
        <w:tc>
          <w:tcPr>
            <w:tcW w:w="300" w:type="pct"/>
            <w:vAlign w:val="bottom"/>
            <w:hideMark/>
          </w:tcPr>
          <w:p w14:paraId="4A3714BB" w14:textId="73B948CC" w:rsidR="002722B4" w:rsidRPr="00AD67A0" w:rsidRDefault="002722B4" w:rsidP="002722B4">
            <w:pPr>
              <w:jc w:val="center"/>
              <w:rPr>
                <w:rFonts w:cs="Arial"/>
                <w:color w:val="000000"/>
              </w:rPr>
            </w:pPr>
            <w:r w:rsidRPr="00AD67A0">
              <w:rPr>
                <w:rFonts w:cs="Arial"/>
                <w:color w:val="000000"/>
              </w:rPr>
              <w:t>39</w:t>
            </w:r>
          </w:p>
        </w:tc>
        <w:tc>
          <w:tcPr>
            <w:tcW w:w="186" w:type="pct"/>
            <w:vAlign w:val="bottom"/>
            <w:hideMark/>
          </w:tcPr>
          <w:p w14:paraId="4A3714BC" w14:textId="262AA3D6" w:rsidR="002722B4" w:rsidRPr="00AD67A0" w:rsidRDefault="002722B4" w:rsidP="002722B4">
            <w:pPr>
              <w:jc w:val="center"/>
              <w:rPr>
                <w:rFonts w:cs="Arial"/>
                <w:color w:val="000000"/>
              </w:rPr>
            </w:pPr>
            <w:r w:rsidRPr="00AD67A0">
              <w:rPr>
                <w:rFonts w:cs="Arial"/>
                <w:color w:val="000000"/>
              </w:rPr>
              <w:t>6</w:t>
            </w:r>
          </w:p>
        </w:tc>
        <w:tc>
          <w:tcPr>
            <w:tcW w:w="290" w:type="pct"/>
            <w:vAlign w:val="bottom"/>
            <w:hideMark/>
          </w:tcPr>
          <w:p w14:paraId="4A3714BD" w14:textId="4CDC079B" w:rsidR="002722B4" w:rsidRPr="00AD67A0" w:rsidRDefault="002722B4" w:rsidP="002722B4">
            <w:pPr>
              <w:jc w:val="center"/>
              <w:rPr>
                <w:rFonts w:cs="Arial"/>
                <w:color w:val="000000"/>
              </w:rPr>
            </w:pPr>
            <w:r w:rsidRPr="00AD67A0">
              <w:rPr>
                <w:rFonts w:cs="Arial"/>
                <w:color w:val="000000"/>
              </w:rPr>
              <w:t>22</w:t>
            </w:r>
          </w:p>
        </w:tc>
        <w:tc>
          <w:tcPr>
            <w:tcW w:w="300" w:type="pct"/>
            <w:vAlign w:val="bottom"/>
            <w:hideMark/>
          </w:tcPr>
          <w:p w14:paraId="4A3714BE" w14:textId="301CAE5C" w:rsidR="002722B4" w:rsidRPr="00AD67A0" w:rsidRDefault="002722B4" w:rsidP="002722B4">
            <w:pPr>
              <w:jc w:val="center"/>
              <w:rPr>
                <w:rFonts w:cs="Arial"/>
                <w:color w:val="000000"/>
              </w:rPr>
            </w:pPr>
            <w:r w:rsidRPr="00AD67A0">
              <w:rPr>
                <w:rFonts w:cs="Arial"/>
                <w:color w:val="000000"/>
              </w:rPr>
              <w:t>24</w:t>
            </w:r>
          </w:p>
        </w:tc>
        <w:tc>
          <w:tcPr>
            <w:tcW w:w="290" w:type="pct"/>
            <w:vAlign w:val="bottom"/>
            <w:hideMark/>
          </w:tcPr>
          <w:p w14:paraId="4A3714BF" w14:textId="5759CC39" w:rsidR="002722B4" w:rsidRPr="00AD67A0" w:rsidRDefault="002722B4" w:rsidP="002722B4">
            <w:pPr>
              <w:jc w:val="center"/>
              <w:rPr>
                <w:rFonts w:cs="Arial"/>
                <w:color w:val="000000"/>
              </w:rPr>
            </w:pPr>
            <w:r w:rsidRPr="00AD67A0">
              <w:rPr>
                <w:rFonts w:cs="Arial"/>
                <w:color w:val="000000"/>
              </w:rPr>
              <w:t>8</w:t>
            </w:r>
          </w:p>
        </w:tc>
        <w:tc>
          <w:tcPr>
            <w:tcW w:w="290" w:type="pct"/>
            <w:vAlign w:val="bottom"/>
            <w:hideMark/>
          </w:tcPr>
          <w:p w14:paraId="4A3714C0" w14:textId="2AFC8784" w:rsidR="002722B4" w:rsidRPr="00AD67A0" w:rsidRDefault="002722B4" w:rsidP="002722B4">
            <w:pPr>
              <w:jc w:val="center"/>
              <w:rPr>
                <w:rFonts w:cs="Arial"/>
                <w:color w:val="000000"/>
              </w:rPr>
            </w:pPr>
            <w:r w:rsidRPr="00AD67A0">
              <w:rPr>
                <w:rFonts w:cs="Arial"/>
                <w:color w:val="000000"/>
              </w:rPr>
              <w:t>20</w:t>
            </w:r>
          </w:p>
        </w:tc>
        <w:tc>
          <w:tcPr>
            <w:tcW w:w="475" w:type="pct"/>
            <w:vAlign w:val="bottom"/>
            <w:hideMark/>
          </w:tcPr>
          <w:p w14:paraId="4A3714C1" w14:textId="34E7A081" w:rsidR="002722B4" w:rsidRPr="00AD67A0" w:rsidRDefault="002722B4" w:rsidP="002722B4">
            <w:pPr>
              <w:jc w:val="center"/>
              <w:rPr>
                <w:rFonts w:cs="Arial"/>
                <w:color w:val="000000"/>
              </w:rPr>
            </w:pPr>
            <w:r w:rsidRPr="00AD67A0">
              <w:rPr>
                <w:rFonts w:cs="Arial"/>
                <w:color w:val="000000"/>
              </w:rPr>
              <w:t>203</w:t>
            </w:r>
          </w:p>
        </w:tc>
      </w:tr>
      <w:tr w:rsidR="002722B4" w:rsidRPr="00AD67A0" w14:paraId="4A3714D2" w14:textId="77777777" w:rsidTr="00152BB6">
        <w:trPr>
          <w:cantSplit/>
          <w:trHeight w:val="552"/>
        </w:trPr>
        <w:tc>
          <w:tcPr>
            <w:tcW w:w="1024" w:type="pct"/>
            <w:vAlign w:val="center"/>
            <w:hideMark/>
          </w:tcPr>
          <w:p w14:paraId="4A3714C3" w14:textId="77777777" w:rsidR="002722B4" w:rsidRPr="00AD67A0" w:rsidRDefault="002722B4" w:rsidP="002722B4">
            <w:pPr>
              <w:jc w:val="center"/>
              <w:rPr>
                <w:rFonts w:cs="Arial"/>
              </w:rPr>
            </w:pPr>
            <w:r w:rsidRPr="00AD67A0">
              <w:rPr>
                <w:rFonts w:eastAsia="Arial" w:cs="Arial"/>
              </w:rPr>
              <w:t>Academic/ELPI Status, Suspension</w:t>
            </w:r>
          </w:p>
        </w:tc>
        <w:tc>
          <w:tcPr>
            <w:tcW w:w="290" w:type="pct"/>
            <w:vAlign w:val="bottom"/>
            <w:hideMark/>
          </w:tcPr>
          <w:p w14:paraId="4A3714C4" w14:textId="35054EA1" w:rsidR="002722B4" w:rsidRPr="00AD67A0" w:rsidRDefault="002722B4" w:rsidP="002722B4">
            <w:pPr>
              <w:jc w:val="center"/>
              <w:rPr>
                <w:rFonts w:cs="Arial"/>
                <w:color w:val="000000"/>
              </w:rPr>
            </w:pPr>
            <w:r w:rsidRPr="00AD67A0">
              <w:rPr>
                <w:rFonts w:cs="Arial"/>
                <w:color w:val="000000"/>
              </w:rPr>
              <w:t>8</w:t>
            </w:r>
          </w:p>
        </w:tc>
        <w:tc>
          <w:tcPr>
            <w:tcW w:w="290" w:type="pct"/>
            <w:vAlign w:val="bottom"/>
            <w:hideMark/>
          </w:tcPr>
          <w:p w14:paraId="4A3714C5" w14:textId="27A64132" w:rsidR="002722B4" w:rsidRPr="00AD67A0" w:rsidRDefault="002722B4" w:rsidP="002722B4">
            <w:pPr>
              <w:jc w:val="center"/>
              <w:rPr>
                <w:rFonts w:cs="Arial"/>
                <w:color w:val="000000"/>
              </w:rPr>
            </w:pPr>
            <w:r w:rsidRPr="00AD67A0">
              <w:rPr>
                <w:rFonts w:cs="Arial"/>
                <w:color w:val="000000"/>
              </w:rPr>
              <w:t>4</w:t>
            </w:r>
          </w:p>
        </w:tc>
        <w:tc>
          <w:tcPr>
            <w:tcW w:w="212" w:type="pct"/>
            <w:vAlign w:val="bottom"/>
            <w:hideMark/>
          </w:tcPr>
          <w:p w14:paraId="4A3714C6" w14:textId="301FD250"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C7" w14:textId="4FD414EA" w:rsidR="002722B4" w:rsidRPr="00AD67A0" w:rsidRDefault="002722B4" w:rsidP="002722B4">
            <w:pPr>
              <w:jc w:val="center"/>
              <w:rPr>
                <w:rFonts w:cs="Arial"/>
                <w:color w:val="000000"/>
              </w:rPr>
            </w:pPr>
            <w:r w:rsidRPr="00AD67A0">
              <w:rPr>
                <w:rFonts w:cs="Arial"/>
                <w:color w:val="000000"/>
              </w:rPr>
              <w:t>13</w:t>
            </w:r>
          </w:p>
        </w:tc>
        <w:tc>
          <w:tcPr>
            <w:tcW w:w="186" w:type="pct"/>
            <w:vAlign w:val="bottom"/>
            <w:hideMark/>
          </w:tcPr>
          <w:p w14:paraId="4A3714C8" w14:textId="16332449"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C9" w14:textId="4303BEBD" w:rsidR="002722B4" w:rsidRPr="00AD67A0" w:rsidRDefault="002722B4" w:rsidP="002722B4">
            <w:pPr>
              <w:jc w:val="center"/>
              <w:rPr>
                <w:rFonts w:cs="Arial"/>
                <w:color w:val="000000"/>
              </w:rPr>
            </w:pPr>
            <w:r w:rsidRPr="00AD67A0">
              <w:rPr>
                <w:rFonts w:cs="Arial"/>
                <w:color w:val="000000"/>
              </w:rPr>
              <w:t>20</w:t>
            </w:r>
          </w:p>
        </w:tc>
        <w:tc>
          <w:tcPr>
            <w:tcW w:w="290" w:type="pct"/>
            <w:vAlign w:val="bottom"/>
            <w:hideMark/>
          </w:tcPr>
          <w:p w14:paraId="4A3714CA" w14:textId="01B937AC" w:rsidR="002722B4" w:rsidRPr="00AD67A0" w:rsidRDefault="002722B4" w:rsidP="002722B4">
            <w:pPr>
              <w:jc w:val="center"/>
              <w:rPr>
                <w:rFonts w:cs="Arial"/>
                <w:color w:val="000000"/>
              </w:rPr>
            </w:pPr>
            <w:r w:rsidRPr="00AD67A0">
              <w:rPr>
                <w:rFonts w:cs="Arial"/>
                <w:color w:val="000000"/>
              </w:rPr>
              <w:t>0</w:t>
            </w:r>
          </w:p>
        </w:tc>
        <w:tc>
          <w:tcPr>
            <w:tcW w:w="300" w:type="pct"/>
            <w:vAlign w:val="bottom"/>
            <w:hideMark/>
          </w:tcPr>
          <w:p w14:paraId="4A3714CB" w14:textId="39998140" w:rsidR="002722B4" w:rsidRPr="00AD67A0" w:rsidRDefault="002722B4" w:rsidP="002722B4">
            <w:pPr>
              <w:jc w:val="center"/>
              <w:rPr>
                <w:rFonts w:cs="Arial"/>
                <w:color w:val="000000"/>
              </w:rPr>
            </w:pPr>
            <w:r w:rsidRPr="00AD67A0">
              <w:rPr>
                <w:rFonts w:cs="Arial"/>
                <w:color w:val="000000"/>
              </w:rPr>
              <w:t>9</w:t>
            </w:r>
          </w:p>
        </w:tc>
        <w:tc>
          <w:tcPr>
            <w:tcW w:w="186" w:type="pct"/>
            <w:vAlign w:val="bottom"/>
            <w:hideMark/>
          </w:tcPr>
          <w:p w14:paraId="4A3714CC" w14:textId="51003DD5"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CD" w14:textId="384BB341" w:rsidR="002722B4" w:rsidRPr="00AD67A0" w:rsidRDefault="002722B4" w:rsidP="002722B4">
            <w:pPr>
              <w:jc w:val="center"/>
              <w:rPr>
                <w:rFonts w:cs="Arial"/>
                <w:color w:val="000000"/>
              </w:rPr>
            </w:pPr>
            <w:r w:rsidRPr="00AD67A0">
              <w:rPr>
                <w:rFonts w:cs="Arial"/>
                <w:color w:val="000000"/>
              </w:rPr>
              <w:t>5</w:t>
            </w:r>
          </w:p>
        </w:tc>
        <w:tc>
          <w:tcPr>
            <w:tcW w:w="300" w:type="pct"/>
            <w:vAlign w:val="bottom"/>
            <w:hideMark/>
          </w:tcPr>
          <w:p w14:paraId="4A3714CE" w14:textId="4B288966" w:rsidR="002722B4" w:rsidRPr="00AD67A0" w:rsidRDefault="002722B4" w:rsidP="002722B4">
            <w:pPr>
              <w:jc w:val="center"/>
              <w:rPr>
                <w:rFonts w:cs="Arial"/>
                <w:color w:val="000000"/>
              </w:rPr>
            </w:pPr>
            <w:r w:rsidRPr="00AD67A0">
              <w:rPr>
                <w:rFonts w:cs="Arial"/>
                <w:color w:val="000000"/>
              </w:rPr>
              <w:t>30</w:t>
            </w:r>
          </w:p>
        </w:tc>
        <w:tc>
          <w:tcPr>
            <w:tcW w:w="290" w:type="pct"/>
            <w:vAlign w:val="bottom"/>
            <w:hideMark/>
          </w:tcPr>
          <w:p w14:paraId="4A3714CF" w14:textId="6D2BDE27"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D0" w14:textId="46F65EAD" w:rsidR="002722B4" w:rsidRPr="00AD67A0" w:rsidRDefault="002722B4" w:rsidP="002722B4">
            <w:pPr>
              <w:jc w:val="center"/>
              <w:rPr>
                <w:rFonts w:cs="Arial"/>
                <w:color w:val="000000"/>
              </w:rPr>
            </w:pPr>
            <w:r w:rsidRPr="00AD67A0">
              <w:rPr>
                <w:rFonts w:cs="Arial"/>
                <w:color w:val="000000"/>
              </w:rPr>
              <w:t>0</w:t>
            </w:r>
          </w:p>
        </w:tc>
        <w:tc>
          <w:tcPr>
            <w:tcW w:w="475" w:type="pct"/>
            <w:vAlign w:val="bottom"/>
            <w:hideMark/>
          </w:tcPr>
          <w:p w14:paraId="4A3714D1" w14:textId="749AEAE3" w:rsidR="002722B4" w:rsidRPr="00AD67A0" w:rsidRDefault="002722B4" w:rsidP="002722B4">
            <w:pPr>
              <w:jc w:val="center"/>
              <w:rPr>
                <w:rFonts w:cs="Arial"/>
                <w:color w:val="000000"/>
              </w:rPr>
            </w:pPr>
            <w:r w:rsidRPr="00AD67A0">
              <w:rPr>
                <w:rFonts w:cs="Arial"/>
                <w:color w:val="000000"/>
              </w:rPr>
              <w:t>89</w:t>
            </w:r>
          </w:p>
        </w:tc>
      </w:tr>
      <w:tr w:rsidR="002722B4" w:rsidRPr="00AD67A0" w14:paraId="4A3714E2" w14:textId="77777777" w:rsidTr="00152BB6">
        <w:trPr>
          <w:cantSplit/>
          <w:trHeight w:val="552"/>
        </w:trPr>
        <w:tc>
          <w:tcPr>
            <w:tcW w:w="1024" w:type="pct"/>
            <w:vAlign w:val="center"/>
            <w:hideMark/>
          </w:tcPr>
          <w:p w14:paraId="4A3714D3" w14:textId="77777777" w:rsidR="002722B4" w:rsidRPr="00AD67A0" w:rsidRDefault="002722B4" w:rsidP="002722B4">
            <w:pPr>
              <w:jc w:val="center"/>
              <w:rPr>
                <w:rFonts w:cs="Arial"/>
              </w:rPr>
            </w:pPr>
            <w:r w:rsidRPr="00AD67A0">
              <w:rPr>
                <w:rFonts w:eastAsia="Arial" w:cs="Arial"/>
              </w:rPr>
              <w:t>Academic/ELPI Status, CCI</w:t>
            </w:r>
          </w:p>
        </w:tc>
        <w:tc>
          <w:tcPr>
            <w:tcW w:w="290" w:type="pct"/>
            <w:vAlign w:val="bottom"/>
            <w:hideMark/>
          </w:tcPr>
          <w:p w14:paraId="4A3714D4" w14:textId="7631F0B6"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D5" w14:textId="74EC65D5" w:rsidR="002722B4" w:rsidRPr="00AD67A0" w:rsidRDefault="002722B4" w:rsidP="002722B4">
            <w:pPr>
              <w:jc w:val="center"/>
              <w:rPr>
                <w:rFonts w:cs="Arial"/>
                <w:color w:val="000000"/>
              </w:rPr>
            </w:pPr>
            <w:r w:rsidRPr="00AD67A0">
              <w:rPr>
                <w:rFonts w:cs="Arial"/>
                <w:color w:val="000000"/>
              </w:rPr>
              <w:t>0</w:t>
            </w:r>
          </w:p>
        </w:tc>
        <w:tc>
          <w:tcPr>
            <w:tcW w:w="212" w:type="pct"/>
            <w:vAlign w:val="bottom"/>
            <w:hideMark/>
          </w:tcPr>
          <w:p w14:paraId="4A3714D6" w14:textId="2C0B95FD"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D7" w14:textId="5385DD41" w:rsidR="002722B4" w:rsidRPr="00AD67A0" w:rsidRDefault="002722B4" w:rsidP="002722B4">
            <w:pPr>
              <w:jc w:val="center"/>
              <w:rPr>
                <w:rFonts w:cs="Arial"/>
                <w:color w:val="000000"/>
              </w:rPr>
            </w:pPr>
            <w:r w:rsidRPr="00AD67A0">
              <w:rPr>
                <w:rFonts w:cs="Arial"/>
                <w:color w:val="000000"/>
              </w:rPr>
              <w:t>5</w:t>
            </w:r>
          </w:p>
        </w:tc>
        <w:tc>
          <w:tcPr>
            <w:tcW w:w="186" w:type="pct"/>
            <w:vAlign w:val="bottom"/>
            <w:hideMark/>
          </w:tcPr>
          <w:p w14:paraId="4A3714D8" w14:textId="5185F85B"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D9" w14:textId="1B958A8F"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DA" w14:textId="52F15F13" w:rsidR="002722B4" w:rsidRPr="00AD67A0" w:rsidRDefault="002722B4" w:rsidP="002722B4">
            <w:pPr>
              <w:jc w:val="center"/>
              <w:rPr>
                <w:rFonts w:cs="Arial"/>
                <w:color w:val="000000"/>
              </w:rPr>
            </w:pPr>
            <w:r w:rsidRPr="00AD67A0">
              <w:rPr>
                <w:rFonts w:cs="Arial"/>
                <w:color w:val="000000"/>
              </w:rPr>
              <w:t>0</w:t>
            </w:r>
          </w:p>
        </w:tc>
        <w:tc>
          <w:tcPr>
            <w:tcW w:w="300" w:type="pct"/>
            <w:vAlign w:val="bottom"/>
            <w:hideMark/>
          </w:tcPr>
          <w:p w14:paraId="4A3714DB" w14:textId="10D92E8D" w:rsidR="002722B4" w:rsidRPr="00AD67A0" w:rsidRDefault="002722B4" w:rsidP="002722B4">
            <w:pPr>
              <w:jc w:val="center"/>
              <w:rPr>
                <w:rFonts w:cs="Arial"/>
                <w:color w:val="000000"/>
              </w:rPr>
            </w:pPr>
            <w:r w:rsidRPr="00AD67A0">
              <w:rPr>
                <w:rFonts w:cs="Arial"/>
                <w:color w:val="000000"/>
              </w:rPr>
              <w:t>0</w:t>
            </w:r>
          </w:p>
        </w:tc>
        <w:tc>
          <w:tcPr>
            <w:tcW w:w="186" w:type="pct"/>
            <w:vAlign w:val="bottom"/>
            <w:hideMark/>
          </w:tcPr>
          <w:p w14:paraId="4A3714DC" w14:textId="76DB981C"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DD" w14:textId="61674F8C" w:rsidR="002722B4" w:rsidRPr="00AD67A0" w:rsidRDefault="002722B4" w:rsidP="002722B4">
            <w:pPr>
              <w:jc w:val="center"/>
              <w:rPr>
                <w:rFonts w:cs="Arial"/>
                <w:color w:val="000000"/>
              </w:rPr>
            </w:pPr>
            <w:r w:rsidRPr="00AD67A0">
              <w:rPr>
                <w:rFonts w:cs="Arial"/>
                <w:color w:val="000000"/>
              </w:rPr>
              <w:t>0</w:t>
            </w:r>
          </w:p>
        </w:tc>
        <w:tc>
          <w:tcPr>
            <w:tcW w:w="300" w:type="pct"/>
            <w:vAlign w:val="bottom"/>
            <w:hideMark/>
          </w:tcPr>
          <w:p w14:paraId="4A3714DE" w14:textId="5363A4EB" w:rsidR="002722B4" w:rsidRPr="00AD67A0" w:rsidRDefault="002722B4" w:rsidP="002722B4">
            <w:pPr>
              <w:jc w:val="center"/>
              <w:rPr>
                <w:rFonts w:cs="Arial"/>
                <w:color w:val="000000"/>
              </w:rPr>
            </w:pPr>
            <w:r w:rsidRPr="00AD67A0">
              <w:rPr>
                <w:rFonts w:cs="Arial"/>
                <w:color w:val="000000"/>
              </w:rPr>
              <w:t>13</w:t>
            </w:r>
          </w:p>
        </w:tc>
        <w:tc>
          <w:tcPr>
            <w:tcW w:w="290" w:type="pct"/>
            <w:vAlign w:val="bottom"/>
            <w:hideMark/>
          </w:tcPr>
          <w:p w14:paraId="4A3714DF" w14:textId="30BABD43"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E0" w14:textId="06FB90C7" w:rsidR="002722B4" w:rsidRPr="00AD67A0" w:rsidRDefault="002722B4" w:rsidP="002722B4">
            <w:pPr>
              <w:jc w:val="center"/>
              <w:rPr>
                <w:rFonts w:cs="Arial"/>
                <w:color w:val="000000"/>
              </w:rPr>
            </w:pPr>
            <w:r w:rsidRPr="00AD67A0">
              <w:rPr>
                <w:rFonts w:cs="Arial"/>
                <w:color w:val="000000"/>
              </w:rPr>
              <w:t>0</w:t>
            </w:r>
          </w:p>
        </w:tc>
        <w:tc>
          <w:tcPr>
            <w:tcW w:w="475" w:type="pct"/>
            <w:vAlign w:val="bottom"/>
            <w:hideMark/>
          </w:tcPr>
          <w:p w14:paraId="4A3714E1" w14:textId="7BEDE92C" w:rsidR="002722B4" w:rsidRPr="00AD67A0" w:rsidRDefault="002722B4" w:rsidP="002722B4">
            <w:pPr>
              <w:jc w:val="center"/>
              <w:rPr>
                <w:rFonts w:cs="Arial"/>
                <w:color w:val="000000"/>
              </w:rPr>
            </w:pPr>
            <w:r w:rsidRPr="00AD67A0">
              <w:rPr>
                <w:rFonts w:cs="Arial"/>
                <w:color w:val="000000"/>
              </w:rPr>
              <w:t>18</w:t>
            </w:r>
          </w:p>
        </w:tc>
      </w:tr>
      <w:tr w:rsidR="002722B4" w:rsidRPr="00AD67A0" w14:paraId="4A3714F2" w14:textId="77777777" w:rsidTr="00152BB6">
        <w:trPr>
          <w:cantSplit/>
          <w:trHeight w:val="552"/>
        </w:trPr>
        <w:tc>
          <w:tcPr>
            <w:tcW w:w="1024" w:type="pct"/>
            <w:vAlign w:val="center"/>
            <w:hideMark/>
          </w:tcPr>
          <w:p w14:paraId="4A3714E3" w14:textId="77777777" w:rsidR="002722B4" w:rsidRPr="00AD67A0" w:rsidRDefault="002722B4" w:rsidP="002722B4">
            <w:pPr>
              <w:jc w:val="center"/>
              <w:rPr>
                <w:rFonts w:cs="Arial"/>
              </w:rPr>
            </w:pPr>
            <w:r w:rsidRPr="00AD67A0">
              <w:rPr>
                <w:rFonts w:eastAsia="Arial" w:cs="Arial"/>
              </w:rPr>
              <w:t>Graduation/Chronic, CCI</w:t>
            </w:r>
          </w:p>
        </w:tc>
        <w:tc>
          <w:tcPr>
            <w:tcW w:w="290" w:type="pct"/>
            <w:vAlign w:val="bottom"/>
            <w:hideMark/>
          </w:tcPr>
          <w:p w14:paraId="4A3714E4" w14:textId="711736BD" w:rsidR="002722B4" w:rsidRPr="00AD67A0" w:rsidRDefault="002722B4" w:rsidP="002722B4">
            <w:pPr>
              <w:jc w:val="center"/>
              <w:rPr>
                <w:rFonts w:cs="Arial"/>
                <w:color w:val="000000"/>
              </w:rPr>
            </w:pPr>
            <w:r w:rsidRPr="00AD67A0">
              <w:rPr>
                <w:rFonts w:cs="Arial"/>
                <w:color w:val="000000"/>
              </w:rPr>
              <w:t>2</w:t>
            </w:r>
          </w:p>
        </w:tc>
        <w:tc>
          <w:tcPr>
            <w:tcW w:w="290" w:type="pct"/>
            <w:vAlign w:val="bottom"/>
            <w:hideMark/>
          </w:tcPr>
          <w:p w14:paraId="4A3714E5" w14:textId="229BF74F" w:rsidR="002722B4" w:rsidRPr="00AD67A0" w:rsidRDefault="002722B4" w:rsidP="002722B4">
            <w:pPr>
              <w:jc w:val="center"/>
              <w:rPr>
                <w:rFonts w:cs="Arial"/>
                <w:color w:val="000000"/>
              </w:rPr>
            </w:pPr>
            <w:r w:rsidRPr="00AD67A0">
              <w:rPr>
                <w:rFonts w:cs="Arial"/>
                <w:color w:val="000000"/>
              </w:rPr>
              <w:t>1</w:t>
            </w:r>
          </w:p>
        </w:tc>
        <w:tc>
          <w:tcPr>
            <w:tcW w:w="212" w:type="pct"/>
            <w:vAlign w:val="bottom"/>
            <w:hideMark/>
          </w:tcPr>
          <w:p w14:paraId="4A3714E6" w14:textId="546B54E9"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E7" w14:textId="34A545DD" w:rsidR="002722B4" w:rsidRPr="00AD67A0" w:rsidRDefault="002722B4" w:rsidP="002722B4">
            <w:pPr>
              <w:jc w:val="center"/>
              <w:rPr>
                <w:rFonts w:cs="Arial"/>
                <w:color w:val="000000"/>
              </w:rPr>
            </w:pPr>
            <w:r w:rsidRPr="00AD67A0">
              <w:rPr>
                <w:rFonts w:cs="Arial"/>
                <w:color w:val="000000"/>
              </w:rPr>
              <w:t>10</w:t>
            </w:r>
          </w:p>
        </w:tc>
        <w:tc>
          <w:tcPr>
            <w:tcW w:w="186" w:type="pct"/>
            <w:vAlign w:val="bottom"/>
            <w:hideMark/>
          </w:tcPr>
          <w:p w14:paraId="4A3714E8" w14:textId="4375F33F"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E9" w14:textId="1F018810" w:rsidR="002722B4" w:rsidRPr="00AD67A0" w:rsidRDefault="002722B4" w:rsidP="002722B4">
            <w:pPr>
              <w:jc w:val="center"/>
              <w:rPr>
                <w:rFonts w:cs="Arial"/>
                <w:color w:val="000000"/>
              </w:rPr>
            </w:pPr>
            <w:r w:rsidRPr="00AD67A0">
              <w:rPr>
                <w:rFonts w:cs="Arial"/>
                <w:color w:val="000000"/>
              </w:rPr>
              <w:t>13</w:t>
            </w:r>
          </w:p>
        </w:tc>
        <w:tc>
          <w:tcPr>
            <w:tcW w:w="290" w:type="pct"/>
            <w:vAlign w:val="bottom"/>
            <w:hideMark/>
          </w:tcPr>
          <w:p w14:paraId="4A3714EA" w14:textId="18CD8EEE" w:rsidR="002722B4" w:rsidRPr="00AD67A0" w:rsidRDefault="002722B4" w:rsidP="002722B4">
            <w:pPr>
              <w:jc w:val="center"/>
              <w:rPr>
                <w:rFonts w:cs="Arial"/>
                <w:color w:val="000000"/>
              </w:rPr>
            </w:pPr>
            <w:r w:rsidRPr="00AD67A0">
              <w:rPr>
                <w:rFonts w:cs="Arial"/>
                <w:color w:val="000000"/>
              </w:rPr>
              <w:t>8</w:t>
            </w:r>
          </w:p>
        </w:tc>
        <w:tc>
          <w:tcPr>
            <w:tcW w:w="300" w:type="pct"/>
            <w:vAlign w:val="bottom"/>
            <w:hideMark/>
          </w:tcPr>
          <w:p w14:paraId="4A3714EB" w14:textId="20F0EE05" w:rsidR="002722B4" w:rsidRPr="00AD67A0" w:rsidRDefault="002722B4" w:rsidP="002722B4">
            <w:pPr>
              <w:jc w:val="center"/>
              <w:rPr>
                <w:rFonts w:cs="Arial"/>
                <w:color w:val="000000"/>
              </w:rPr>
            </w:pPr>
            <w:r w:rsidRPr="00AD67A0">
              <w:rPr>
                <w:rFonts w:cs="Arial"/>
                <w:color w:val="000000"/>
              </w:rPr>
              <w:t>7</w:t>
            </w:r>
          </w:p>
        </w:tc>
        <w:tc>
          <w:tcPr>
            <w:tcW w:w="186" w:type="pct"/>
            <w:vAlign w:val="bottom"/>
            <w:hideMark/>
          </w:tcPr>
          <w:p w14:paraId="4A3714EC" w14:textId="55E7FA13"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ED" w14:textId="3F7196F3" w:rsidR="002722B4" w:rsidRPr="00AD67A0" w:rsidRDefault="002722B4" w:rsidP="002722B4">
            <w:pPr>
              <w:jc w:val="center"/>
              <w:rPr>
                <w:rFonts w:cs="Arial"/>
                <w:color w:val="000000"/>
              </w:rPr>
            </w:pPr>
            <w:r w:rsidRPr="00AD67A0">
              <w:rPr>
                <w:rFonts w:cs="Arial"/>
                <w:color w:val="000000"/>
              </w:rPr>
              <w:t>11</w:t>
            </w:r>
          </w:p>
        </w:tc>
        <w:tc>
          <w:tcPr>
            <w:tcW w:w="300" w:type="pct"/>
            <w:vAlign w:val="bottom"/>
            <w:hideMark/>
          </w:tcPr>
          <w:p w14:paraId="4A3714EE" w14:textId="03B8BF46" w:rsidR="002722B4" w:rsidRPr="00AD67A0" w:rsidRDefault="002722B4" w:rsidP="002722B4">
            <w:pPr>
              <w:jc w:val="center"/>
              <w:rPr>
                <w:rFonts w:cs="Arial"/>
                <w:color w:val="000000"/>
              </w:rPr>
            </w:pPr>
            <w:r w:rsidRPr="00AD67A0">
              <w:rPr>
                <w:rFonts w:cs="Arial"/>
                <w:color w:val="000000"/>
              </w:rPr>
              <w:t>33</w:t>
            </w:r>
          </w:p>
        </w:tc>
        <w:tc>
          <w:tcPr>
            <w:tcW w:w="290" w:type="pct"/>
            <w:vAlign w:val="bottom"/>
            <w:hideMark/>
          </w:tcPr>
          <w:p w14:paraId="4A3714EF" w14:textId="618E8F7C"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4F0" w14:textId="35236496" w:rsidR="002722B4" w:rsidRPr="00AD67A0" w:rsidRDefault="002722B4" w:rsidP="002722B4">
            <w:pPr>
              <w:jc w:val="center"/>
              <w:rPr>
                <w:rFonts w:cs="Arial"/>
                <w:color w:val="000000"/>
              </w:rPr>
            </w:pPr>
            <w:r w:rsidRPr="00AD67A0">
              <w:rPr>
                <w:rFonts w:cs="Arial"/>
                <w:color w:val="000000"/>
              </w:rPr>
              <w:t>6</w:t>
            </w:r>
          </w:p>
        </w:tc>
        <w:tc>
          <w:tcPr>
            <w:tcW w:w="475" w:type="pct"/>
            <w:vAlign w:val="bottom"/>
            <w:hideMark/>
          </w:tcPr>
          <w:p w14:paraId="4A3714F1" w14:textId="29D68E7C" w:rsidR="002722B4" w:rsidRPr="00AD67A0" w:rsidRDefault="002722B4" w:rsidP="002722B4">
            <w:pPr>
              <w:jc w:val="center"/>
              <w:rPr>
                <w:rFonts w:cs="Arial"/>
                <w:color w:val="000000"/>
              </w:rPr>
            </w:pPr>
            <w:r w:rsidRPr="00AD67A0">
              <w:rPr>
                <w:rFonts w:cs="Arial"/>
                <w:color w:val="000000"/>
              </w:rPr>
              <w:t>92</w:t>
            </w:r>
          </w:p>
        </w:tc>
      </w:tr>
      <w:tr w:rsidR="002722B4" w:rsidRPr="00AD67A0" w14:paraId="4A371502" w14:textId="77777777" w:rsidTr="00152BB6">
        <w:trPr>
          <w:cantSplit/>
          <w:trHeight w:val="552"/>
        </w:trPr>
        <w:tc>
          <w:tcPr>
            <w:tcW w:w="1024" w:type="pct"/>
            <w:vAlign w:val="center"/>
            <w:hideMark/>
          </w:tcPr>
          <w:p w14:paraId="4A3714F3" w14:textId="77777777" w:rsidR="002722B4" w:rsidRPr="00AD67A0" w:rsidRDefault="002722B4" w:rsidP="002722B4">
            <w:pPr>
              <w:jc w:val="center"/>
              <w:rPr>
                <w:rFonts w:cs="Arial"/>
              </w:rPr>
            </w:pPr>
            <w:r w:rsidRPr="00AD67A0">
              <w:rPr>
                <w:rFonts w:eastAsia="Arial" w:cs="Arial"/>
              </w:rPr>
              <w:t>Suspension, CCI</w:t>
            </w:r>
          </w:p>
        </w:tc>
        <w:tc>
          <w:tcPr>
            <w:tcW w:w="290" w:type="pct"/>
            <w:vAlign w:val="bottom"/>
            <w:hideMark/>
          </w:tcPr>
          <w:p w14:paraId="4A3714F4" w14:textId="2724E32C"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4F5" w14:textId="4D2BC455" w:rsidR="002722B4" w:rsidRPr="00AD67A0" w:rsidRDefault="002722B4" w:rsidP="002722B4">
            <w:pPr>
              <w:jc w:val="center"/>
              <w:rPr>
                <w:rFonts w:cs="Arial"/>
                <w:color w:val="000000"/>
              </w:rPr>
            </w:pPr>
            <w:r w:rsidRPr="00AD67A0">
              <w:rPr>
                <w:rFonts w:cs="Arial"/>
                <w:color w:val="000000"/>
              </w:rPr>
              <w:t>0</w:t>
            </w:r>
          </w:p>
        </w:tc>
        <w:tc>
          <w:tcPr>
            <w:tcW w:w="212" w:type="pct"/>
            <w:vAlign w:val="bottom"/>
            <w:hideMark/>
          </w:tcPr>
          <w:p w14:paraId="4A3714F6" w14:textId="2317D74F"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F7" w14:textId="64ABB0C9" w:rsidR="002722B4" w:rsidRPr="00AD67A0" w:rsidRDefault="002722B4" w:rsidP="002722B4">
            <w:pPr>
              <w:jc w:val="center"/>
              <w:rPr>
                <w:rFonts w:cs="Arial"/>
                <w:color w:val="000000"/>
              </w:rPr>
            </w:pPr>
            <w:r w:rsidRPr="00AD67A0">
              <w:rPr>
                <w:rFonts w:cs="Arial"/>
                <w:color w:val="000000"/>
              </w:rPr>
              <w:t>1</w:t>
            </w:r>
          </w:p>
        </w:tc>
        <w:tc>
          <w:tcPr>
            <w:tcW w:w="186" w:type="pct"/>
            <w:vAlign w:val="bottom"/>
            <w:hideMark/>
          </w:tcPr>
          <w:p w14:paraId="4A3714F8" w14:textId="29AA0CFA"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F9" w14:textId="7BC09341" w:rsidR="002722B4" w:rsidRPr="00AD67A0" w:rsidRDefault="002722B4" w:rsidP="002722B4">
            <w:pPr>
              <w:jc w:val="center"/>
              <w:rPr>
                <w:rFonts w:cs="Arial"/>
                <w:color w:val="000000"/>
              </w:rPr>
            </w:pPr>
            <w:r w:rsidRPr="00AD67A0">
              <w:rPr>
                <w:rFonts w:cs="Arial"/>
                <w:color w:val="000000"/>
              </w:rPr>
              <w:t>4</w:t>
            </w:r>
          </w:p>
        </w:tc>
        <w:tc>
          <w:tcPr>
            <w:tcW w:w="290" w:type="pct"/>
            <w:vAlign w:val="bottom"/>
            <w:hideMark/>
          </w:tcPr>
          <w:p w14:paraId="4A3714FA" w14:textId="25DE2CE9" w:rsidR="002722B4" w:rsidRPr="00AD67A0" w:rsidRDefault="002722B4" w:rsidP="002722B4">
            <w:pPr>
              <w:jc w:val="center"/>
              <w:rPr>
                <w:rFonts w:cs="Arial"/>
                <w:color w:val="000000"/>
              </w:rPr>
            </w:pPr>
            <w:r w:rsidRPr="00AD67A0">
              <w:rPr>
                <w:rFonts w:cs="Arial"/>
                <w:color w:val="000000"/>
              </w:rPr>
              <w:t>0</w:t>
            </w:r>
          </w:p>
        </w:tc>
        <w:tc>
          <w:tcPr>
            <w:tcW w:w="300" w:type="pct"/>
            <w:vAlign w:val="bottom"/>
            <w:hideMark/>
          </w:tcPr>
          <w:p w14:paraId="4A3714FB" w14:textId="576DA9B4" w:rsidR="002722B4" w:rsidRPr="00AD67A0" w:rsidRDefault="002722B4" w:rsidP="002722B4">
            <w:pPr>
              <w:jc w:val="center"/>
              <w:rPr>
                <w:rFonts w:cs="Arial"/>
                <w:color w:val="000000"/>
              </w:rPr>
            </w:pPr>
            <w:r w:rsidRPr="00AD67A0">
              <w:rPr>
                <w:rFonts w:cs="Arial"/>
                <w:color w:val="000000"/>
              </w:rPr>
              <w:t>2</w:t>
            </w:r>
          </w:p>
        </w:tc>
        <w:tc>
          <w:tcPr>
            <w:tcW w:w="186" w:type="pct"/>
            <w:vAlign w:val="bottom"/>
            <w:hideMark/>
          </w:tcPr>
          <w:p w14:paraId="4A3714FC" w14:textId="25144E09"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4FD" w14:textId="17027B79" w:rsidR="002722B4" w:rsidRPr="00AD67A0" w:rsidRDefault="002722B4" w:rsidP="002722B4">
            <w:pPr>
              <w:jc w:val="center"/>
              <w:rPr>
                <w:rFonts w:cs="Arial"/>
                <w:color w:val="000000"/>
              </w:rPr>
            </w:pPr>
            <w:r w:rsidRPr="00AD67A0">
              <w:rPr>
                <w:rFonts w:cs="Arial"/>
                <w:color w:val="000000"/>
              </w:rPr>
              <w:t>0</w:t>
            </w:r>
          </w:p>
        </w:tc>
        <w:tc>
          <w:tcPr>
            <w:tcW w:w="300" w:type="pct"/>
            <w:vAlign w:val="bottom"/>
            <w:hideMark/>
          </w:tcPr>
          <w:p w14:paraId="4A3714FE" w14:textId="5547A061" w:rsidR="002722B4" w:rsidRPr="00AD67A0" w:rsidRDefault="002722B4" w:rsidP="002722B4">
            <w:pPr>
              <w:jc w:val="center"/>
              <w:rPr>
                <w:rFonts w:cs="Arial"/>
                <w:color w:val="000000"/>
              </w:rPr>
            </w:pPr>
            <w:r w:rsidRPr="00AD67A0">
              <w:rPr>
                <w:rFonts w:cs="Arial"/>
                <w:color w:val="000000"/>
              </w:rPr>
              <w:t>7</w:t>
            </w:r>
          </w:p>
        </w:tc>
        <w:tc>
          <w:tcPr>
            <w:tcW w:w="290" w:type="pct"/>
            <w:vAlign w:val="bottom"/>
            <w:hideMark/>
          </w:tcPr>
          <w:p w14:paraId="4A3714FF" w14:textId="37E097C2"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00" w14:textId="3E2AC43E" w:rsidR="002722B4" w:rsidRPr="00AD67A0" w:rsidRDefault="002722B4" w:rsidP="002722B4">
            <w:pPr>
              <w:jc w:val="center"/>
              <w:rPr>
                <w:rFonts w:cs="Arial"/>
                <w:color w:val="000000"/>
              </w:rPr>
            </w:pPr>
            <w:r w:rsidRPr="00AD67A0">
              <w:rPr>
                <w:rFonts w:cs="Arial"/>
                <w:color w:val="000000"/>
              </w:rPr>
              <w:t>0</w:t>
            </w:r>
          </w:p>
        </w:tc>
        <w:tc>
          <w:tcPr>
            <w:tcW w:w="475" w:type="pct"/>
            <w:vAlign w:val="bottom"/>
            <w:hideMark/>
          </w:tcPr>
          <w:p w14:paraId="4A371501" w14:textId="09B76567" w:rsidR="002722B4" w:rsidRPr="00AD67A0" w:rsidRDefault="002722B4" w:rsidP="002722B4">
            <w:pPr>
              <w:jc w:val="center"/>
              <w:rPr>
                <w:rFonts w:cs="Arial"/>
                <w:color w:val="000000"/>
              </w:rPr>
            </w:pPr>
            <w:r w:rsidRPr="00AD67A0">
              <w:rPr>
                <w:rFonts w:cs="Arial"/>
                <w:color w:val="000000"/>
              </w:rPr>
              <w:t>15</w:t>
            </w:r>
          </w:p>
        </w:tc>
      </w:tr>
      <w:tr w:rsidR="002722B4" w:rsidRPr="00AD67A0" w14:paraId="4A371512" w14:textId="77777777" w:rsidTr="00152BB6">
        <w:trPr>
          <w:cantSplit/>
          <w:trHeight w:val="552"/>
        </w:trPr>
        <w:tc>
          <w:tcPr>
            <w:tcW w:w="1024" w:type="pct"/>
            <w:vAlign w:val="center"/>
            <w:hideMark/>
          </w:tcPr>
          <w:p w14:paraId="4A371503" w14:textId="77777777" w:rsidR="002722B4" w:rsidRPr="00AD67A0" w:rsidRDefault="002722B4" w:rsidP="002722B4">
            <w:pPr>
              <w:jc w:val="center"/>
              <w:rPr>
                <w:rFonts w:cs="Arial"/>
              </w:rPr>
            </w:pPr>
            <w:r w:rsidRPr="00AD67A0">
              <w:rPr>
                <w:rFonts w:eastAsia="Arial" w:cs="Arial"/>
              </w:rPr>
              <w:t>Academic/ELPI Status, Graduation/Chronic, CCI</w:t>
            </w:r>
          </w:p>
        </w:tc>
        <w:tc>
          <w:tcPr>
            <w:tcW w:w="290" w:type="pct"/>
            <w:vAlign w:val="bottom"/>
            <w:hideMark/>
          </w:tcPr>
          <w:p w14:paraId="4A371504" w14:textId="5BB9E2F4"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505" w14:textId="05448FDF" w:rsidR="002722B4" w:rsidRPr="00AD67A0" w:rsidRDefault="002722B4" w:rsidP="002722B4">
            <w:pPr>
              <w:jc w:val="center"/>
              <w:rPr>
                <w:rFonts w:cs="Arial"/>
                <w:color w:val="000000"/>
              </w:rPr>
            </w:pPr>
            <w:r w:rsidRPr="00AD67A0">
              <w:rPr>
                <w:rFonts w:cs="Arial"/>
                <w:color w:val="000000"/>
              </w:rPr>
              <w:t>0</w:t>
            </w:r>
          </w:p>
        </w:tc>
        <w:tc>
          <w:tcPr>
            <w:tcW w:w="212" w:type="pct"/>
            <w:vAlign w:val="bottom"/>
            <w:hideMark/>
          </w:tcPr>
          <w:p w14:paraId="4A371506" w14:textId="325020B3"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07" w14:textId="47033FD4" w:rsidR="002722B4" w:rsidRPr="00AD67A0" w:rsidRDefault="002722B4" w:rsidP="002722B4">
            <w:pPr>
              <w:jc w:val="center"/>
              <w:rPr>
                <w:rFonts w:cs="Arial"/>
                <w:color w:val="000000"/>
              </w:rPr>
            </w:pPr>
            <w:r w:rsidRPr="00AD67A0">
              <w:rPr>
                <w:rFonts w:cs="Arial"/>
                <w:color w:val="000000"/>
              </w:rPr>
              <w:t>12</w:t>
            </w:r>
          </w:p>
        </w:tc>
        <w:tc>
          <w:tcPr>
            <w:tcW w:w="186" w:type="pct"/>
            <w:vAlign w:val="bottom"/>
            <w:hideMark/>
          </w:tcPr>
          <w:p w14:paraId="4A371508" w14:textId="62B488D2"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09" w14:textId="42F1D434"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50A" w14:textId="5266A8A7" w:rsidR="002722B4" w:rsidRPr="00AD67A0" w:rsidRDefault="002722B4" w:rsidP="002722B4">
            <w:pPr>
              <w:jc w:val="center"/>
              <w:rPr>
                <w:rFonts w:cs="Arial"/>
                <w:color w:val="000000"/>
              </w:rPr>
            </w:pPr>
            <w:r w:rsidRPr="00AD67A0">
              <w:rPr>
                <w:rFonts w:cs="Arial"/>
                <w:color w:val="000000"/>
              </w:rPr>
              <w:t>6</w:t>
            </w:r>
          </w:p>
        </w:tc>
        <w:tc>
          <w:tcPr>
            <w:tcW w:w="300" w:type="pct"/>
            <w:vAlign w:val="bottom"/>
            <w:hideMark/>
          </w:tcPr>
          <w:p w14:paraId="4A37150B" w14:textId="4760FFBC" w:rsidR="002722B4" w:rsidRPr="00AD67A0" w:rsidRDefault="002722B4" w:rsidP="002722B4">
            <w:pPr>
              <w:jc w:val="center"/>
              <w:rPr>
                <w:rFonts w:cs="Arial"/>
                <w:color w:val="000000"/>
              </w:rPr>
            </w:pPr>
            <w:r w:rsidRPr="00AD67A0">
              <w:rPr>
                <w:rFonts w:cs="Arial"/>
                <w:color w:val="000000"/>
              </w:rPr>
              <w:t>2</w:t>
            </w:r>
          </w:p>
        </w:tc>
        <w:tc>
          <w:tcPr>
            <w:tcW w:w="186" w:type="pct"/>
            <w:vAlign w:val="bottom"/>
            <w:hideMark/>
          </w:tcPr>
          <w:p w14:paraId="4A37150C" w14:textId="6F3FACCE"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0D" w14:textId="4170C711" w:rsidR="002722B4" w:rsidRPr="00AD67A0" w:rsidRDefault="002722B4" w:rsidP="002722B4">
            <w:pPr>
              <w:jc w:val="center"/>
              <w:rPr>
                <w:rFonts w:cs="Arial"/>
                <w:color w:val="000000"/>
              </w:rPr>
            </w:pPr>
            <w:r w:rsidRPr="00AD67A0">
              <w:rPr>
                <w:rFonts w:cs="Arial"/>
                <w:color w:val="000000"/>
              </w:rPr>
              <w:t>7</w:t>
            </w:r>
          </w:p>
        </w:tc>
        <w:tc>
          <w:tcPr>
            <w:tcW w:w="300" w:type="pct"/>
            <w:vAlign w:val="bottom"/>
            <w:hideMark/>
          </w:tcPr>
          <w:p w14:paraId="4A37150E" w14:textId="1E91AB8C" w:rsidR="002722B4" w:rsidRPr="00AD67A0" w:rsidRDefault="002722B4" w:rsidP="002722B4">
            <w:pPr>
              <w:jc w:val="center"/>
              <w:rPr>
                <w:rFonts w:cs="Arial"/>
                <w:color w:val="000000"/>
              </w:rPr>
            </w:pPr>
            <w:r w:rsidRPr="00AD67A0">
              <w:rPr>
                <w:rFonts w:cs="Arial"/>
                <w:color w:val="000000"/>
              </w:rPr>
              <w:t>14</w:t>
            </w:r>
          </w:p>
        </w:tc>
        <w:tc>
          <w:tcPr>
            <w:tcW w:w="290" w:type="pct"/>
            <w:vAlign w:val="bottom"/>
            <w:hideMark/>
          </w:tcPr>
          <w:p w14:paraId="4A37150F" w14:textId="556EE191"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10" w14:textId="19D04B00" w:rsidR="002722B4" w:rsidRPr="00AD67A0" w:rsidRDefault="002722B4" w:rsidP="002722B4">
            <w:pPr>
              <w:jc w:val="center"/>
              <w:rPr>
                <w:rFonts w:cs="Arial"/>
                <w:color w:val="000000"/>
              </w:rPr>
            </w:pPr>
            <w:r w:rsidRPr="00AD67A0">
              <w:rPr>
                <w:rFonts w:cs="Arial"/>
                <w:color w:val="000000"/>
              </w:rPr>
              <w:t>0</w:t>
            </w:r>
          </w:p>
        </w:tc>
        <w:tc>
          <w:tcPr>
            <w:tcW w:w="475" w:type="pct"/>
            <w:vAlign w:val="bottom"/>
            <w:hideMark/>
          </w:tcPr>
          <w:p w14:paraId="4A371511" w14:textId="66D9F1E0" w:rsidR="002722B4" w:rsidRPr="00AD67A0" w:rsidRDefault="002722B4" w:rsidP="002722B4">
            <w:pPr>
              <w:jc w:val="center"/>
              <w:rPr>
                <w:rFonts w:cs="Arial"/>
                <w:color w:val="000000"/>
              </w:rPr>
            </w:pPr>
            <w:r w:rsidRPr="00AD67A0">
              <w:rPr>
                <w:rFonts w:cs="Arial"/>
                <w:color w:val="000000"/>
              </w:rPr>
              <w:t>43</w:t>
            </w:r>
          </w:p>
        </w:tc>
      </w:tr>
      <w:tr w:rsidR="002722B4" w:rsidRPr="00AD67A0" w14:paraId="4A371522" w14:textId="77777777" w:rsidTr="00152BB6">
        <w:trPr>
          <w:cantSplit/>
          <w:trHeight w:val="552"/>
        </w:trPr>
        <w:tc>
          <w:tcPr>
            <w:tcW w:w="1024" w:type="pct"/>
            <w:vAlign w:val="center"/>
            <w:hideMark/>
          </w:tcPr>
          <w:p w14:paraId="4A371513" w14:textId="77777777" w:rsidR="002722B4" w:rsidRPr="00AD67A0" w:rsidRDefault="002722B4" w:rsidP="002722B4">
            <w:pPr>
              <w:jc w:val="center"/>
              <w:rPr>
                <w:rFonts w:cs="Arial"/>
              </w:rPr>
            </w:pPr>
            <w:r w:rsidRPr="00AD67A0">
              <w:rPr>
                <w:rFonts w:cs="Arial"/>
              </w:rPr>
              <w:t>Academic</w:t>
            </w:r>
            <w:r w:rsidRPr="00AD67A0">
              <w:rPr>
                <w:rFonts w:eastAsia="Arial" w:cs="Arial"/>
              </w:rPr>
              <w:t>/ELPI Status</w:t>
            </w:r>
            <w:r w:rsidRPr="00AD67A0">
              <w:rPr>
                <w:rFonts w:cs="Arial"/>
              </w:rPr>
              <w:t>, Suspension, CCI</w:t>
            </w:r>
          </w:p>
        </w:tc>
        <w:tc>
          <w:tcPr>
            <w:tcW w:w="290" w:type="pct"/>
            <w:vAlign w:val="bottom"/>
            <w:hideMark/>
          </w:tcPr>
          <w:p w14:paraId="4A371514" w14:textId="52210507"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15" w14:textId="57CAB189" w:rsidR="002722B4" w:rsidRPr="00AD67A0" w:rsidRDefault="002722B4" w:rsidP="002722B4">
            <w:pPr>
              <w:jc w:val="center"/>
              <w:rPr>
                <w:rFonts w:cs="Arial"/>
                <w:color w:val="000000"/>
              </w:rPr>
            </w:pPr>
            <w:r w:rsidRPr="00AD67A0">
              <w:rPr>
                <w:rFonts w:cs="Arial"/>
                <w:color w:val="000000"/>
              </w:rPr>
              <w:t>0</w:t>
            </w:r>
          </w:p>
        </w:tc>
        <w:tc>
          <w:tcPr>
            <w:tcW w:w="212" w:type="pct"/>
            <w:vAlign w:val="bottom"/>
            <w:hideMark/>
          </w:tcPr>
          <w:p w14:paraId="4A371516" w14:textId="1609C65D"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17" w14:textId="100B9F5A" w:rsidR="002722B4" w:rsidRPr="00AD67A0" w:rsidRDefault="002722B4" w:rsidP="002722B4">
            <w:pPr>
              <w:jc w:val="center"/>
              <w:rPr>
                <w:rFonts w:cs="Arial"/>
                <w:color w:val="000000"/>
              </w:rPr>
            </w:pPr>
            <w:r w:rsidRPr="00AD67A0">
              <w:rPr>
                <w:rFonts w:cs="Arial"/>
                <w:color w:val="000000"/>
              </w:rPr>
              <w:t>2</w:t>
            </w:r>
          </w:p>
        </w:tc>
        <w:tc>
          <w:tcPr>
            <w:tcW w:w="186" w:type="pct"/>
            <w:vAlign w:val="bottom"/>
            <w:hideMark/>
          </w:tcPr>
          <w:p w14:paraId="4A371518" w14:textId="28ECF0B3"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19" w14:textId="24DAD4ED"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51A" w14:textId="7A275007" w:rsidR="002722B4" w:rsidRPr="00AD67A0" w:rsidRDefault="002722B4" w:rsidP="002722B4">
            <w:pPr>
              <w:jc w:val="center"/>
              <w:rPr>
                <w:rFonts w:cs="Arial"/>
                <w:color w:val="000000"/>
              </w:rPr>
            </w:pPr>
            <w:r w:rsidRPr="00AD67A0">
              <w:rPr>
                <w:rFonts w:cs="Arial"/>
                <w:color w:val="000000"/>
              </w:rPr>
              <w:t>0</w:t>
            </w:r>
          </w:p>
        </w:tc>
        <w:tc>
          <w:tcPr>
            <w:tcW w:w="300" w:type="pct"/>
            <w:vAlign w:val="bottom"/>
            <w:hideMark/>
          </w:tcPr>
          <w:p w14:paraId="4A37151B" w14:textId="513604C4" w:rsidR="002722B4" w:rsidRPr="00AD67A0" w:rsidRDefault="002722B4" w:rsidP="002722B4">
            <w:pPr>
              <w:jc w:val="center"/>
              <w:rPr>
                <w:rFonts w:cs="Arial"/>
                <w:color w:val="000000"/>
              </w:rPr>
            </w:pPr>
            <w:r w:rsidRPr="00AD67A0">
              <w:rPr>
                <w:rFonts w:cs="Arial"/>
                <w:color w:val="000000"/>
              </w:rPr>
              <w:t>0</w:t>
            </w:r>
          </w:p>
        </w:tc>
        <w:tc>
          <w:tcPr>
            <w:tcW w:w="186" w:type="pct"/>
            <w:vAlign w:val="bottom"/>
            <w:hideMark/>
          </w:tcPr>
          <w:p w14:paraId="4A37151C" w14:textId="2061C685"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1D" w14:textId="6209A4B2" w:rsidR="002722B4" w:rsidRPr="00AD67A0" w:rsidRDefault="002722B4" w:rsidP="002722B4">
            <w:pPr>
              <w:jc w:val="center"/>
              <w:rPr>
                <w:rFonts w:cs="Arial"/>
                <w:color w:val="000000"/>
              </w:rPr>
            </w:pPr>
            <w:r w:rsidRPr="00AD67A0">
              <w:rPr>
                <w:rFonts w:cs="Arial"/>
                <w:color w:val="000000"/>
              </w:rPr>
              <w:t>1</w:t>
            </w:r>
          </w:p>
        </w:tc>
        <w:tc>
          <w:tcPr>
            <w:tcW w:w="300" w:type="pct"/>
            <w:vAlign w:val="bottom"/>
            <w:hideMark/>
          </w:tcPr>
          <w:p w14:paraId="4A37151E" w14:textId="27002C56" w:rsidR="002722B4" w:rsidRPr="00AD67A0" w:rsidRDefault="002722B4" w:rsidP="002722B4">
            <w:pPr>
              <w:jc w:val="center"/>
              <w:rPr>
                <w:rFonts w:cs="Arial"/>
                <w:color w:val="000000"/>
              </w:rPr>
            </w:pPr>
            <w:r w:rsidRPr="00AD67A0">
              <w:rPr>
                <w:rFonts w:cs="Arial"/>
                <w:color w:val="000000"/>
              </w:rPr>
              <w:t>4</w:t>
            </w:r>
          </w:p>
        </w:tc>
        <w:tc>
          <w:tcPr>
            <w:tcW w:w="290" w:type="pct"/>
            <w:vAlign w:val="bottom"/>
            <w:hideMark/>
          </w:tcPr>
          <w:p w14:paraId="4A37151F" w14:textId="4CB1B9C1"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20" w14:textId="59300B23" w:rsidR="002722B4" w:rsidRPr="00AD67A0" w:rsidRDefault="002722B4" w:rsidP="002722B4">
            <w:pPr>
              <w:jc w:val="center"/>
              <w:rPr>
                <w:rFonts w:cs="Arial"/>
                <w:color w:val="000000"/>
              </w:rPr>
            </w:pPr>
            <w:r w:rsidRPr="00AD67A0">
              <w:rPr>
                <w:rFonts w:cs="Arial"/>
                <w:color w:val="000000"/>
              </w:rPr>
              <w:t>0</w:t>
            </w:r>
          </w:p>
        </w:tc>
        <w:tc>
          <w:tcPr>
            <w:tcW w:w="475" w:type="pct"/>
            <w:vAlign w:val="bottom"/>
            <w:hideMark/>
          </w:tcPr>
          <w:p w14:paraId="4A371521" w14:textId="23281861" w:rsidR="002722B4" w:rsidRPr="00AD67A0" w:rsidRDefault="002722B4" w:rsidP="002722B4">
            <w:pPr>
              <w:jc w:val="center"/>
              <w:rPr>
                <w:rFonts w:cs="Arial"/>
                <w:color w:val="000000"/>
              </w:rPr>
            </w:pPr>
            <w:r w:rsidRPr="00AD67A0">
              <w:rPr>
                <w:rFonts w:cs="Arial"/>
                <w:color w:val="000000"/>
              </w:rPr>
              <w:t>8</w:t>
            </w:r>
          </w:p>
        </w:tc>
      </w:tr>
      <w:tr w:rsidR="002722B4" w:rsidRPr="00AD67A0" w14:paraId="4A371532" w14:textId="77777777" w:rsidTr="00152BB6">
        <w:trPr>
          <w:cantSplit/>
          <w:trHeight w:val="552"/>
        </w:trPr>
        <w:tc>
          <w:tcPr>
            <w:tcW w:w="1024" w:type="pct"/>
            <w:vAlign w:val="center"/>
            <w:hideMark/>
          </w:tcPr>
          <w:p w14:paraId="4A371523" w14:textId="77777777" w:rsidR="002722B4" w:rsidRPr="00AD67A0" w:rsidRDefault="002722B4" w:rsidP="002722B4">
            <w:pPr>
              <w:jc w:val="center"/>
              <w:rPr>
                <w:rFonts w:cs="Arial"/>
              </w:rPr>
            </w:pPr>
            <w:r w:rsidRPr="00AD67A0">
              <w:rPr>
                <w:rFonts w:eastAsia="Arial" w:cs="Arial"/>
              </w:rPr>
              <w:t>Graduation/Chronic, Suspension, CCI</w:t>
            </w:r>
          </w:p>
        </w:tc>
        <w:tc>
          <w:tcPr>
            <w:tcW w:w="290" w:type="pct"/>
            <w:vAlign w:val="bottom"/>
            <w:hideMark/>
          </w:tcPr>
          <w:p w14:paraId="4A371524" w14:textId="543C12D6"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525" w14:textId="1FAB6E2A" w:rsidR="002722B4" w:rsidRPr="00AD67A0" w:rsidRDefault="002722B4" w:rsidP="002722B4">
            <w:pPr>
              <w:jc w:val="center"/>
              <w:rPr>
                <w:rFonts w:cs="Arial"/>
                <w:color w:val="000000"/>
              </w:rPr>
            </w:pPr>
            <w:r w:rsidRPr="00AD67A0">
              <w:rPr>
                <w:rFonts w:cs="Arial"/>
                <w:color w:val="000000"/>
              </w:rPr>
              <w:t>1</w:t>
            </w:r>
          </w:p>
        </w:tc>
        <w:tc>
          <w:tcPr>
            <w:tcW w:w="212" w:type="pct"/>
            <w:vAlign w:val="bottom"/>
            <w:hideMark/>
          </w:tcPr>
          <w:p w14:paraId="4A371526" w14:textId="0EAE139B"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27" w14:textId="4732ECB0" w:rsidR="002722B4" w:rsidRPr="00AD67A0" w:rsidRDefault="002722B4" w:rsidP="002722B4">
            <w:pPr>
              <w:jc w:val="center"/>
              <w:rPr>
                <w:rFonts w:cs="Arial"/>
                <w:color w:val="000000"/>
              </w:rPr>
            </w:pPr>
            <w:r w:rsidRPr="00AD67A0">
              <w:rPr>
                <w:rFonts w:cs="Arial"/>
                <w:color w:val="000000"/>
              </w:rPr>
              <w:t>0</w:t>
            </w:r>
          </w:p>
        </w:tc>
        <w:tc>
          <w:tcPr>
            <w:tcW w:w="186" w:type="pct"/>
            <w:vAlign w:val="bottom"/>
            <w:hideMark/>
          </w:tcPr>
          <w:p w14:paraId="4A371528" w14:textId="07AEEB71"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29" w14:textId="5C8AF6CF" w:rsidR="002722B4" w:rsidRPr="00AD67A0" w:rsidRDefault="002722B4" w:rsidP="002722B4">
            <w:pPr>
              <w:jc w:val="center"/>
              <w:rPr>
                <w:rFonts w:cs="Arial"/>
                <w:color w:val="000000"/>
              </w:rPr>
            </w:pPr>
            <w:r w:rsidRPr="00AD67A0">
              <w:rPr>
                <w:rFonts w:cs="Arial"/>
                <w:color w:val="000000"/>
              </w:rPr>
              <w:t>6</w:t>
            </w:r>
          </w:p>
        </w:tc>
        <w:tc>
          <w:tcPr>
            <w:tcW w:w="290" w:type="pct"/>
            <w:vAlign w:val="bottom"/>
            <w:hideMark/>
          </w:tcPr>
          <w:p w14:paraId="4A37152A" w14:textId="5A2B5C35" w:rsidR="002722B4" w:rsidRPr="00AD67A0" w:rsidRDefault="002722B4" w:rsidP="002722B4">
            <w:pPr>
              <w:jc w:val="center"/>
              <w:rPr>
                <w:rFonts w:cs="Arial"/>
                <w:color w:val="000000"/>
              </w:rPr>
            </w:pPr>
            <w:r w:rsidRPr="00AD67A0">
              <w:rPr>
                <w:rFonts w:cs="Arial"/>
                <w:color w:val="000000"/>
              </w:rPr>
              <w:t>1</w:t>
            </w:r>
          </w:p>
        </w:tc>
        <w:tc>
          <w:tcPr>
            <w:tcW w:w="300" w:type="pct"/>
            <w:vAlign w:val="bottom"/>
            <w:hideMark/>
          </w:tcPr>
          <w:p w14:paraId="4A37152B" w14:textId="4C7D4481" w:rsidR="002722B4" w:rsidRPr="00AD67A0" w:rsidRDefault="002722B4" w:rsidP="002722B4">
            <w:pPr>
              <w:jc w:val="center"/>
              <w:rPr>
                <w:rFonts w:cs="Arial"/>
                <w:color w:val="000000"/>
              </w:rPr>
            </w:pPr>
            <w:r w:rsidRPr="00AD67A0">
              <w:rPr>
                <w:rFonts w:cs="Arial"/>
                <w:color w:val="000000"/>
              </w:rPr>
              <w:t>4</w:t>
            </w:r>
          </w:p>
        </w:tc>
        <w:tc>
          <w:tcPr>
            <w:tcW w:w="186" w:type="pct"/>
            <w:vAlign w:val="bottom"/>
            <w:hideMark/>
          </w:tcPr>
          <w:p w14:paraId="4A37152C" w14:textId="7CB9EE3D"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2D" w14:textId="03F59126" w:rsidR="002722B4" w:rsidRPr="00AD67A0" w:rsidRDefault="002722B4" w:rsidP="002722B4">
            <w:pPr>
              <w:jc w:val="center"/>
              <w:rPr>
                <w:rFonts w:cs="Arial"/>
                <w:color w:val="000000"/>
              </w:rPr>
            </w:pPr>
            <w:r w:rsidRPr="00AD67A0">
              <w:rPr>
                <w:rFonts w:cs="Arial"/>
                <w:color w:val="000000"/>
              </w:rPr>
              <w:t>4</w:t>
            </w:r>
          </w:p>
        </w:tc>
        <w:tc>
          <w:tcPr>
            <w:tcW w:w="300" w:type="pct"/>
            <w:vAlign w:val="bottom"/>
            <w:hideMark/>
          </w:tcPr>
          <w:p w14:paraId="4A37152E" w14:textId="7ECE235C" w:rsidR="002722B4" w:rsidRPr="00AD67A0" w:rsidRDefault="002722B4" w:rsidP="002722B4">
            <w:pPr>
              <w:jc w:val="center"/>
              <w:rPr>
                <w:rFonts w:cs="Arial"/>
                <w:color w:val="000000"/>
              </w:rPr>
            </w:pPr>
            <w:r w:rsidRPr="00AD67A0">
              <w:rPr>
                <w:rFonts w:cs="Arial"/>
                <w:color w:val="000000"/>
              </w:rPr>
              <w:t>5</w:t>
            </w:r>
          </w:p>
        </w:tc>
        <w:tc>
          <w:tcPr>
            <w:tcW w:w="290" w:type="pct"/>
            <w:vAlign w:val="bottom"/>
            <w:hideMark/>
          </w:tcPr>
          <w:p w14:paraId="4A37152F" w14:textId="452F8858"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30" w14:textId="4B8E5EA0" w:rsidR="002722B4" w:rsidRPr="00AD67A0" w:rsidRDefault="002722B4" w:rsidP="002722B4">
            <w:pPr>
              <w:jc w:val="center"/>
              <w:rPr>
                <w:rFonts w:cs="Arial"/>
                <w:color w:val="000000"/>
              </w:rPr>
            </w:pPr>
            <w:r w:rsidRPr="00AD67A0">
              <w:rPr>
                <w:rFonts w:cs="Arial"/>
                <w:color w:val="000000"/>
              </w:rPr>
              <w:t>1</w:t>
            </w:r>
          </w:p>
        </w:tc>
        <w:tc>
          <w:tcPr>
            <w:tcW w:w="475" w:type="pct"/>
            <w:vAlign w:val="bottom"/>
            <w:hideMark/>
          </w:tcPr>
          <w:p w14:paraId="4A371531" w14:textId="2FD104FB" w:rsidR="002722B4" w:rsidRPr="00AD67A0" w:rsidRDefault="002722B4" w:rsidP="002722B4">
            <w:pPr>
              <w:jc w:val="center"/>
              <w:rPr>
                <w:rFonts w:cs="Arial"/>
                <w:color w:val="000000"/>
              </w:rPr>
            </w:pPr>
            <w:r w:rsidRPr="00AD67A0">
              <w:rPr>
                <w:rFonts w:cs="Arial"/>
                <w:color w:val="000000"/>
              </w:rPr>
              <w:t>23</w:t>
            </w:r>
          </w:p>
        </w:tc>
      </w:tr>
      <w:tr w:rsidR="002722B4" w:rsidRPr="00AD67A0" w14:paraId="4A371542" w14:textId="77777777" w:rsidTr="00152BB6">
        <w:trPr>
          <w:cantSplit/>
          <w:trHeight w:val="552"/>
        </w:trPr>
        <w:tc>
          <w:tcPr>
            <w:tcW w:w="1024" w:type="pct"/>
            <w:vAlign w:val="center"/>
            <w:hideMark/>
          </w:tcPr>
          <w:p w14:paraId="4A371533" w14:textId="77777777" w:rsidR="002722B4" w:rsidRPr="00AD67A0" w:rsidRDefault="002722B4" w:rsidP="002722B4">
            <w:pPr>
              <w:jc w:val="center"/>
              <w:rPr>
                <w:rFonts w:cs="Arial"/>
              </w:rPr>
            </w:pPr>
            <w:r w:rsidRPr="00AD67A0">
              <w:rPr>
                <w:rFonts w:cs="Arial"/>
              </w:rPr>
              <w:lastRenderedPageBreak/>
              <w:t>Academic</w:t>
            </w:r>
            <w:r w:rsidRPr="00AD67A0">
              <w:rPr>
                <w:rFonts w:eastAsia="Arial" w:cs="Arial"/>
              </w:rPr>
              <w:t>/ELPI Status</w:t>
            </w:r>
            <w:r w:rsidRPr="00AD67A0">
              <w:rPr>
                <w:rFonts w:cs="Arial"/>
              </w:rPr>
              <w:t>, Grad</w:t>
            </w:r>
            <w:r w:rsidRPr="00AD67A0">
              <w:rPr>
                <w:rFonts w:eastAsia="Arial" w:cs="Arial"/>
              </w:rPr>
              <w:t>uation</w:t>
            </w:r>
            <w:r w:rsidRPr="00AD67A0">
              <w:rPr>
                <w:rFonts w:cs="Arial"/>
              </w:rPr>
              <w:t>/Chronic, Suspension, CCI</w:t>
            </w:r>
          </w:p>
        </w:tc>
        <w:tc>
          <w:tcPr>
            <w:tcW w:w="290" w:type="pct"/>
            <w:vAlign w:val="bottom"/>
            <w:hideMark/>
          </w:tcPr>
          <w:p w14:paraId="4A371534" w14:textId="00B8D765"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35" w14:textId="4E2BF8BC" w:rsidR="002722B4" w:rsidRPr="00AD67A0" w:rsidRDefault="002722B4" w:rsidP="002722B4">
            <w:pPr>
              <w:jc w:val="center"/>
              <w:rPr>
                <w:rFonts w:cs="Arial"/>
                <w:color w:val="000000"/>
              </w:rPr>
            </w:pPr>
            <w:r w:rsidRPr="00AD67A0">
              <w:rPr>
                <w:rFonts w:cs="Arial"/>
                <w:color w:val="000000"/>
              </w:rPr>
              <w:t>0</w:t>
            </w:r>
          </w:p>
        </w:tc>
        <w:tc>
          <w:tcPr>
            <w:tcW w:w="212" w:type="pct"/>
            <w:vAlign w:val="bottom"/>
            <w:hideMark/>
          </w:tcPr>
          <w:p w14:paraId="4A371536" w14:textId="07F2233C"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37" w14:textId="6F3E790E" w:rsidR="002722B4" w:rsidRPr="00AD67A0" w:rsidRDefault="002722B4" w:rsidP="002722B4">
            <w:pPr>
              <w:jc w:val="center"/>
              <w:rPr>
                <w:rFonts w:cs="Arial"/>
                <w:color w:val="000000"/>
              </w:rPr>
            </w:pPr>
            <w:r w:rsidRPr="00AD67A0">
              <w:rPr>
                <w:rFonts w:cs="Arial"/>
                <w:color w:val="000000"/>
              </w:rPr>
              <w:t>3</w:t>
            </w:r>
          </w:p>
        </w:tc>
        <w:tc>
          <w:tcPr>
            <w:tcW w:w="186" w:type="pct"/>
            <w:vAlign w:val="bottom"/>
            <w:hideMark/>
          </w:tcPr>
          <w:p w14:paraId="4A371538" w14:textId="4AB6FA22"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39" w14:textId="68A6C17E" w:rsidR="002722B4" w:rsidRPr="00AD67A0" w:rsidRDefault="002722B4" w:rsidP="002722B4">
            <w:pPr>
              <w:jc w:val="center"/>
              <w:rPr>
                <w:rFonts w:cs="Arial"/>
                <w:color w:val="000000"/>
              </w:rPr>
            </w:pPr>
            <w:r w:rsidRPr="00AD67A0">
              <w:rPr>
                <w:rFonts w:cs="Arial"/>
                <w:color w:val="000000"/>
              </w:rPr>
              <w:t>1</w:t>
            </w:r>
          </w:p>
        </w:tc>
        <w:tc>
          <w:tcPr>
            <w:tcW w:w="290" w:type="pct"/>
            <w:vAlign w:val="bottom"/>
            <w:hideMark/>
          </w:tcPr>
          <w:p w14:paraId="4A37153A" w14:textId="6059E220" w:rsidR="002722B4" w:rsidRPr="00AD67A0" w:rsidRDefault="002722B4" w:rsidP="002722B4">
            <w:pPr>
              <w:jc w:val="center"/>
              <w:rPr>
                <w:rFonts w:cs="Arial"/>
                <w:color w:val="000000"/>
              </w:rPr>
            </w:pPr>
            <w:r w:rsidRPr="00AD67A0">
              <w:rPr>
                <w:rFonts w:cs="Arial"/>
                <w:color w:val="000000"/>
              </w:rPr>
              <w:t>1</w:t>
            </w:r>
          </w:p>
        </w:tc>
        <w:tc>
          <w:tcPr>
            <w:tcW w:w="300" w:type="pct"/>
            <w:vAlign w:val="bottom"/>
            <w:hideMark/>
          </w:tcPr>
          <w:p w14:paraId="4A37153B" w14:textId="7344E048" w:rsidR="002722B4" w:rsidRPr="00AD67A0" w:rsidRDefault="002722B4" w:rsidP="002722B4">
            <w:pPr>
              <w:jc w:val="center"/>
              <w:rPr>
                <w:rFonts w:cs="Arial"/>
                <w:color w:val="000000"/>
              </w:rPr>
            </w:pPr>
            <w:r w:rsidRPr="00AD67A0">
              <w:rPr>
                <w:rFonts w:cs="Arial"/>
                <w:color w:val="000000"/>
              </w:rPr>
              <w:t>1</w:t>
            </w:r>
          </w:p>
        </w:tc>
        <w:tc>
          <w:tcPr>
            <w:tcW w:w="186" w:type="pct"/>
            <w:vAlign w:val="bottom"/>
            <w:hideMark/>
          </w:tcPr>
          <w:p w14:paraId="4A37153C" w14:textId="345D1142"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3D" w14:textId="716BE86A" w:rsidR="002722B4" w:rsidRPr="00AD67A0" w:rsidRDefault="002722B4" w:rsidP="002722B4">
            <w:pPr>
              <w:jc w:val="center"/>
              <w:rPr>
                <w:rFonts w:cs="Arial"/>
                <w:color w:val="000000"/>
              </w:rPr>
            </w:pPr>
            <w:r w:rsidRPr="00AD67A0">
              <w:rPr>
                <w:rFonts w:cs="Arial"/>
                <w:color w:val="000000"/>
              </w:rPr>
              <w:t>2</w:t>
            </w:r>
          </w:p>
        </w:tc>
        <w:tc>
          <w:tcPr>
            <w:tcW w:w="300" w:type="pct"/>
            <w:vAlign w:val="bottom"/>
            <w:hideMark/>
          </w:tcPr>
          <w:p w14:paraId="4A37153E" w14:textId="53C029BC" w:rsidR="002722B4" w:rsidRPr="00AD67A0" w:rsidRDefault="002722B4" w:rsidP="002722B4">
            <w:pPr>
              <w:jc w:val="center"/>
              <w:rPr>
                <w:rFonts w:cs="Arial"/>
                <w:color w:val="000000"/>
              </w:rPr>
            </w:pPr>
            <w:r w:rsidRPr="00AD67A0">
              <w:rPr>
                <w:rFonts w:cs="Arial"/>
                <w:color w:val="000000"/>
              </w:rPr>
              <w:t>5</w:t>
            </w:r>
          </w:p>
        </w:tc>
        <w:tc>
          <w:tcPr>
            <w:tcW w:w="290" w:type="pct"/>
            <w:vAlign w:val="bottom"/>
            <w:hideMark/>
          </w:tcPr>
          <w:p w14:paraId="4A37153F" w14:textId="0E0DFBA0"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40" w14:textId="497AD2EF" w:rsidR="002722B4" w:rsidRPr="00AD67A0" w:rsidRDefault="002722B4" w:rsidP="002722B4">
            <w:pPr>
              <w:jc w:val="center"/>
              <w:rPr>
                <w:rFonts w:cs="Arial"/>
                <w:color w:val="000000"/>
              </w:rPr>
            </w:pPr>
            <w:r w:rsidRPr="00AD67A0">
              <w:rPr>
                <w:rFonts w:cs="Arial"/>
                <w:color w:val="000000"/>
              </w:rPr>
              <w:t>0</w:t>
            </w:r>
          </w:p>
        </w:tc>
        <w:tc>
          <w:tcPr>
            <w:tcW w:w="475" w:type="pct"/>
            <w:vAlign w:val="bottom"/>
            <w:hideMark/>
          </w:tcPr>
          <w:p w14:paraId="4A371541" w14:textId="07FB024E" w:rsidR="002722B4" w:rsidRPr="00AD67A0" w:rsidRDefault="002722B4" w:rsidP="002722B4">
            <w:pPr>
              <w:jc w:val="center"/>
              <w:rPr>
                <w:rFonts w:cs="Arial"/>
                <w:color w:val="000000"/>
              </w:rPr>
            </w:pPr>
            <w:r w:rsidRPr="00AD67A0">
              <w:rPr>
                <w:rFonts w:cs="Arial"/>
                <w:color w:val="000000"/>
              </w:rPr>
              <w:t>13</w:t>
            </w:r>
          </w:p>
        </w:tc>
      </w:tr>
      <w:tr w:rsidR="00DD25A2" w:rsidRPr="00AD67A0" w14:paraId="4A371552" w14:textId="77777777" w:rsidTr="002722B4">
        <w:trPr>
          <w:cantSplit/>
          <w:trHeight w:val="552"/>
        </w:trPr>
        <w:tc>
          <w:tcPr>
            <w:tcW w:w="1024" w:type="pct"/>
            <w:vAlign w:val="center"/>
          </w:tcPr>
          <w:p w14:paraId="4A371543" w14:textId="77777777" w:rsidR="00DD25A2" w:rsidRPr="00AD67A0" w:rsidRDefault="00DD25A2" w:rsidP="00DD25A2">
            <w:pPr>
              <w:jc w:val="center"/>
              <w:rPr>
                <w:rFonts w:eastAsia="Arial" w:cs="Arial"/>
                <w:b/>
              </w:rPr>
            </w:pPr>
            <w:r w:rsidRPr="00AD67A0">
              <w:rPr>
                <w:rFonts w:eastAsia="Arial" w:cs="Arial"/>
                <w:b/>
              </w:rPr>
              <w:t>Academic, Local Indicator (Method 3)</w:t>
            </w:r>
          </w:p>
        </w:tc>
        <w:tc>
          <w:tcPr>
            <w:tcW w:w="290" w:type="pct"/>
            <w:vAlign w:val="center"/>
          </w:tcPr>
          <w:p w14:paraId="4A371544"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45"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12" w:type="pct"/>
            <w:vAlign w:val="center"/>
          </w:tcPr>
          <w:p w14:paraId="4A371546"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47"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186" w:type="pct"/>
            <w:vAlign w:val="center"/>
          </w:tcPr>
          <w:p w14:paraId="4A371548"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49"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4A"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300" w:type="pct"/>
            <w:vAlign w:val="center"/>
          </w:tcPr>
          <w:p w14:paraId="4A37154B"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186" w:type="pct"/>
            <w:vAlign w:val="center"/>
          </w:tcPr>
          <w:p w14:paraId="4A37154C"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4D"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300" w:type="pct"/>
            <w:vAlign w:val="center"/>
          </w:tcPr>
          <w:p w14:paraId="4A37154E"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4F"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290" w:type="pct"/>
            <w:vAlign w:val="center"/>
          </w:tcPr>
          <w:p w14:paraId="4A371550" w14:textId="77777777" w:rsidR="00DD25A2" w:rsidRPr="00AD67A0" w:rsidRDefault="00DD25A2" w:rsidP="003F6608">
            <w:pPr>
              <w:jc w:val="center"/>
              <w:rPr>
                <w:rFonts w:eastAsia="Arial" w:cs="Arial"/>
                <w:bCs/>
                <w:color w:val="000000"/>
              </w:rPr>
            </w:pPr>
            <w:r w:rsidRPr="00AD67A0">
              <w:rPr>
                <w:rFonts w:eastAsia="Arial" w:cs="Arial"/>
                <w:bCs/>
                <w:color w:val="000000"/>
              </w:rPr>
              <w:t>0</w:t>
            </w:r>
          </w:p>
        </w:tc>
        <w:tc>
          <w:tcPr>
            <w:tcW w:w="475" w:type="pct"/>
            <w:vAlign w:val="center"/>
          </w:tcPr>
          <w:p w14:paraId="4A371551" w14:textId="77777777" w:rsidR="00DD25A2" w:rsidRPr="00AD67A0" w:rsidRDefault="00DD25A2" w:rsidP="003F6608">
            <w:pPr>
              <w:jc w:val="center"/>
              <w:rPr>
                <w:rFonts w:cs="Arial"/>
                <w:bCs/>
                <w:color w:val="000000"/>
              </w:rPr>
            </w:pPr>
            <w:r w:rsidRPr="00AD67A0">
              <w:rPr>
                <w:rFonts w:eastAsia="Arial" w:cs="Arial"/>
                <w:bCs/>
                <w:color w:val="000000"/>
              </w:rPr>
              <w:t>0</w:t>
            </w:r>
          </w:p>
        </w:tc>
      </w:tr>
      <w:tr w:rsidR="002722B4" w:rsidRPr="00AD67A0" w14:paraId="4A371562" w14:textId="77777777" w:rsidTr="00152BB6">
        <w:trPr>
          <w:cantSplit/>
          <w:trHeight w:val="552"/>
        </w:trPr>
        <w:tc>
          <w:tcPr>
            <w:tcW w:w="1024" w:type="pct"/>
            <w:vAlign w:val="center"/>
            <w:hideMark/>
          </w:tcPr>
          <w:p w14:paraId="4A371553" w14:textId="77777777" w:rsidR="002722B4" w:rsidRPr="00AD67A0" w:rsidRDefault="002722B4" w:rsidP="002722B4">
            <w:pPr>
              <w:jc w:val="center"/>
              <w:rPr>
                <w:rFonts w:cs="Arial"/>
                <w:b/>
              </w:rPr>
            </w:pPr>
            <w:r w:rsidRPr="00AD67A0">
              <w:rPr>
                <w:rFonts w:eastAsia="Arial" w:cs="Arial"/>
                <w:b/>
              </w:rPr>
              <w:t>Total Student Groups Meeting Criteria</w:t>
            </w:r>
          </w:p>
        </w:tc>
        <w:tc>
          <w:tcPr>
            <w:tcW w:w="290" w:type="pct"/>
            <w:vAlign w:val="bottom"/>
            <w:hideMark/>
          </w:tcPr>
          <w:p w14:paraId="4A371554" w14:textId="439417E4" w:rsidR="002722B4" w:rsidRPr="00AD67A0" w:rsidRDefault="002722B4" w:rsidP="002722B4">
            <w:pPr>
              <w:jc w:val="center"/>
              <w:rPr>
                <w:rFonts w:cs="Arial"/>
                <w:color w:val="000000"/>
              </w:rPr>
            </w:pPr>
            <w:r w:rsidRPr="00AD67A0">
              <w:rPr>
                <w:rFonts w:cs="Arial"/>
                <w:color w:val="000000"/>
              </w:rPr>
              <w:t>53</w:t>
            </w:r>
          </w:p>
        </w:tc>
        <w:tc>
          <w:tcPr>
            <w:tcW w:w="290" w:type="pct"/>
            <w:vAlign w:val="bottom"/>
            <w:hideMark/>
          </w:tcPr>
          <w:p w14:paraId="4A371555" w14:textId="23657074" w:rsidR="002722B4" w:rsidRPr="00AD67A0" w:rsidRDefault="002722B4" w:rsidP="002722B4">
            <w:pPr>
              <w:jc w:val="center"/>
              <w:rPr>
                <w:rFonts w:cs="Arial"/>
                <w:color w:val="000000"/>
              </w:rPr>
            </w:pPr>
            <w:r w:rsidRPr="00AD67A0">
              <w:rPr>
                <w:rFonts w:cs="Arial"/>
                <w:color w:val="000000"/>
              </w:rPr>
              <w:t>28</w:t>
            </w:r>
          </w:p>
        </w:tc>
        <w:tc>
          <w:tcPr>
            <w:tcW w:w="212" w:type="pct"/>
            <w:vAlign w:val="bottom"/>
            <w:hideMark/>
          </w:tcPr>
          <w:p w14:paraId="4A371556" w14:textId="0597D7D4"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57" w14:textId="2D3F90A5" w:rsidR="002722B4" w:rsidRPr="00AD67A0" w:rsidRDefault="002722B4" w:rsidP="002722B4">
            <w:pPr>
              <w:jc w:val="center"/>
              <w:rPr>
                <w:rFonts w:cs="Arial"/>
                <w:color w:val="000000"/>
              </w:rPr>
            </w:pPr>
            <w:r w:rsidRPr="00AD67A0">
              <w:rPr>
                <w:rFonts w:cs="Arial"/>
                <w:color w:val="000000"/>
              </w:rPr>
              <w:t>57</w:t>
            </w:r>
          </w:p>
        </w:tc>
        <w:tc>
          <w:tcPr>
            <w:tcW w:w="186" w:type="pct"/>
            <w:vAlign w:val="bottom"/>
            <w:hideMark/>
          </w:tcPr>
          <w:p w14:paraId="4A371558" w14:textId="7A9CDF5B" w:rsidR="002722B4" w:rsidRPr="00AD67A0" w:rsidRDefault="002722B4" w:rsidP="002722B4">
            <w:pPr>
              <w:jc w:val="center"/>
              <w:rPr>
                <w:rFonts w:cs="Arial"/>
                <w:color w:val="000000"/>
              </w:rPr>
            </w:pPr>
            <w:r w:rsidRPr="00AD67A0">
              <w:rPr>
                <w:rFonts w:cs="Arial"/>
                <w:color w:val="000000"/>
              </w:rPr>
              <w:t>0</w:t>
            </w:r>
          </w:p>
        </w:tc>
        <w:tc>
          <w:tcPr>
            <w:tcW w:w="290" w:type="pct"/>
            <w:vAlign w:val="bottom"/>
            <w:hideMark/>
          </w:tcPr>
          <w:p w14:paraId="4A371559" w14:textId="6F31A8F5" w:rsidR="002722B4" w:rsidRPr="00AD67A0" w:rsidRDefault="002722B4" w:rsidP="002722B4">
            <w:pPr>
              <w:jc w:val="center"/>
              <w:rPr>
                <w:rFonts w:cs="Arial"/>
                <w:color w:val="000000"/>
              </w:rPr>
            </w:pPr>
            <w:r w:rsidRPr="00AD67A0">
              <w:rPr>
                <w:rFonts w:cs="Arial"/>
                <w:color w:val="000000"/>
              </w:rPr>
              <w:t>101</w:t>
            </w:r>
          </w:p>
        </w:tc>
        <w:tc>
          <w:tcPr>
            <w:tcW w:w="290" w:type="pct"/>
            <w:vAlign w:val="bottom"/>
            <w:hideMark/>
          </w:tcPr>
          <w:p w14:paraId="4A37155A" w14:textId="5F2BA56E" w:rsidR="002722B4" w:rsidRPr="00AD67A0" w:rsidRDefault="002722B4" w:rsidP="002722B4">
            <w:pPr>
              <w:jc w:val="center"/>
              <w:rPr>
                <w:rFonts w:cs="Arial"/>
                <w:color w:val="000000"/>
              </w:rPr>
            </w:pPr>
            <w:r w:rsidRPr="00AD67A0">
              <w:rPr>
                <w:rFonts w:cs="Arial"/>
                <w:color w:val="000000"/>
              </w:rPr>
              <w:t>42</w:t>
            </w:r>
          </w:p>
        </w:tc>
        <w:tc>
          <w:tcPr>
            <w:tcW w:w="300" w:type="pct"/>
            <w:vAlign w:val="bottom"/>
            <w:hideMark/>
          </w:tcPr>
          <w:p w14:paraId="4A37155B" w14:textId="2876527E" w:rsidR="002722B4" w:rsidRPr="00AD67A0" w:rsidRDefault="002722B4" w:rsidP="002722B4">
            <w:pPr>
              <w:jc w:val="center"/>
              <w:rPr>
                <w:rFonts w:cs="Arial"/>
                <w:color w:val="000000"/>
              </w:rPr>
            </w:pPr>
            <w:r w:rsidRPr="00AD67A0">
              <w:rPr>
                <w:rFonts w:cs="Arial"/>
                <w:color w:val="000000"/>
              </w:rPr>
              <w:t>98</w:t>
            </w:r>
          </w:p>
        </w:tc>
        <w:tc>
          <w:tcPr>
            <w:tcW w:w="186" w:type="pct"/>
            <w:vAlign w:val="bottom"/>
            <w:hideMark/>
          </w:tcPr>
          <w:p w14:paraId="4A37155C" w14:textId="5E4763F8" w:rsidR="002722B4" w:rsidRPr="00AD67A0" w:rsidRDefault="002722B4" w:rsidP="002722B4">
            <w:pPr>
              <w:jc w:val="center"/>
              <w:rPr>
                <w:rFonts w:cs="Arial"/>
                <w:color w:val="000000"/>
              </w:rPr>
            </w:pPr>
            <w:r w:rsidRPr="00AD67A0">
              <w:rPr>
                <w:rFonts w:cs="Arial"/>
                <w:color w:val="000000"/>
              </w:rPr>
              <w:t>8</w:t>
            </w:r>
          </w:p>
        </w:tc>
        <w:tc>
          <w:tcPr>
            <w:tcW w:w="290" w:type="pct"/>
            <w:vAlign w:val="bottom"/>
            <w:hideMark/>
          </w:tcPr>
          <w:p w14:paraId="4A37155D" w14:textId="73D303C5" w:rsidR="002722B4" w:rsidRPr="00AD67A0" w:rsidRDefault="002722B4" w:rsidP="002722B4">
            <w:pPr>
              <w:jc w:val="center"/>
              <w:rPr>
                <w:rFonts w:cs="Arial"/>
                <w:color w:val="000000"/>
              </w:rPr>
            </w:pPr>
            <w:r w:rsidRPr="00AD67A0">
              <w:rPr>
                <w:rFonts w:cs="Arial"/>
                <w:color w:val="000000"/>
              </w:rPr>
              <w:t>62</w:t>
            </w:r>
          </w:p>
        </w:tc>
        <w:tc>
          <w:tcPr>
            <w:tcW w:w="300" w:type="pct"/>
            <w:vAlign w:val="bottom"/>
            <w:hideMark/>
          </w:tcPr>
          <w:p w14:paraId="4A37155E" w14:textId="0144A53D" w:rsidR="002722B4" w:rsidRPr="00AD67A0" w:rsidRDefault="002722B4" w:rsidP="002722B4">
            <w:pPr>
              <w:jc w:val="center"/>
              <w:rPr>
                <w:rFonts w:cs="Arial"/>
                <w:color w:val="000000"/>
              </w:rPr>
            </w:pPr>
            <w:r w:rsidRPr="00AD67A0">
              <w:rPr>
                <w:rFonts w:cs="Arial"/>
                <w:color w:val="000000"/>
              </w:rPr>
              <w:t>187</w:t>
            </w:r>
          </w:p>
        </w:tc>
        <w:tc>
          <w:tcPr>
            <w:tcW w:w="290" w:type="pct"/>
            <w:vAlign w:val="bottom"/>
            <w:hideMark/>
          </w:tcPr>
          <w:p w14:paraId="4A37155F" w14:textId="4183D4A0" w:rsidR="002722B4" w:rsidRPr="00AD67A0" w:rsidRDefault="002722B4" w:rsidP="002722B4">
            <w:pPr>
              <w:jc w:val="center"/>
              <w:rPr>
                <w:rFonts w:cs="Arial"/>
                <w:color w:val="000000"/>
              </w:rPr>
            </w:pPr>
            <w:r w:rsidRPr="00AD67A0">
              <w:rPr>
                <w:rFonts w:cs="Arial"/>
                <w:color w:val="000000"/>
              </w:rPr>
              <w:t>9</w:t>
            </w:r>
          </w:p>
        </w:tc>
        <w:tc>
          <w:tcPr>
            <w:tcW w:w="290" w:type="pct"/>
            <w:vAlign w:val="bottom"/>
            <w:hideMark/>
          </w:tcPr>
          <w:p w14:paraId="4A371560" w14:textId="7980D231" w:rsidR="002722B4" w:rsidRPr="00AD67A0" w:rsidRDefault="002722B4" w:rsidP="002722B4">
            <w:pPr>
              <w:jc w:val="center"/>
              <w:rPr>
                <w:rFonts w:cs="Arial"/>
                <w:color w:val="000000"/>
              </w:rPr>
            </w:pPr>
            <w:r w:rsidRPr="00AD67A0">
              <w:rPr>
                <w:rFonts w:cs="Arial"/>
                <w:color w:val="000000"/>
              </w:rPr>
              <w:t>31</w:t>
            </w:r>
          </w:p>
        </w:tc>
        <w:tc>
          <w:tcPr>
            <w:tcW w:w="475" w:type="pct"/>
            <w:vAlign w:val="center"/>
            <w:hideMark/>
          </w:tcPr>
          <w:p w14:paraId="4A371561" w14:textId="77777777" w:rsidR="002722B4" w:rsidRPr="00AD67A0" w:rsidRDefault="002722B4" w:rsidP="002722B4">
            <w:pPr>
              <w:jc w:val="center"/>
              <w:rPr>
                <w:rFonts w:cs="Arial"/>
                <w:color w:val="000000"/>
              </w:rPr>
            </w:pPr>
            <w:r w:rsidRPr="00AD67A0">
              <w:rPr>
                <w:rFonts w:cs="Arial"/>
                <w:bCs/>
                <w:color w:val="000000"/>
              </w:rPr>
              <w:t>NA</w:t>
            </w:r>
          </w:p>
        </w:tc>
      </w:tr>
    </w:tbl>
    <w:p w14:paraId="4A371563" w14:textId="77777777" w:rsidR="00813A44" w:rsidRPr="00AD67A0" w:rsidRDefault="00813A44">
      <w:pPr>
        <w:sectPr w:rsidR="00813A44" w:rsidRPr="00AD67A0" w:rsidSect="009D616D">
          <w:footerReference w:type="first" r:id="rId16"/>
          <w:pgSz w:w="15840" w:h="12240" w:orient="landscape"/>
          <w:pgMar w:top="1152" w:right="1440" w:bottom="720" w:left="1440" w:header="720" w:footer="720" w:gutter="0"/>
          <w:cols w:space="720"/>
          <w:docGrid w:linePitch="360"/>
        </w:sectPr>
      </w:pPr>
    </w:p>
    <w:p w14:paraId="4A37158F" w14:textId="4871E3B1" w:rsidR="00D313B4" w:rsidRDefault="00314107" w:rsidP="00BC0A28">
      <w:pPr>
        <w:pStyle w:val="Heading3"/>
        <w:rPr>
          <w:sz w:val="24"/>
        </w:rPr>
      </w:pPr>
      <w:r w:rsidRPr="00AD67A0">
        <w:rPr>
          <w:sz w:val="24"/>
        </w:rPr>
        <w:lastRenderedPageBreak/>
        <w:t>Student Group Abbreviations and Descriptions</w:t>
      </w:r>
    </w:p>
    <w:tbl>
      <w:tblPr>
        <w:tblStyle w:val="TableGrid"/>
        <w:tblpPr w:leftFromText="180" w:rightFromText="180" w:vertAnchor="page" w:horzAnchor="margin" w:tblpY="25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udent Group Abbreviations and Descriptions"/>
      </w:tblPr>
      <w:tblGrid>
        <w:gridCol w:w="5179"/>
        <w:gridCol w:w="5179"/>
      </w:tblGrid>
      <w:tr w:rsidR="005768A8" w:rsidRPr="00AD67A0" w14:paraId="3EA10589" w14:textId="77777777" w:rsidTr="00AD791B">
        <w:trPr>
          <w:cantSplit/>
          <w:tblHeader/>
        </w:trPr>
        <w:tc>
          <w:tcPr>
            <w:tcW w:w="5179" w:type="dxa"/>
          </w:tcPr>
          <w:p w14:paraId="21522C65" w14:textId="77777777" w:rsidR="005768A8" w:rsidRPr="00AD67A0" w:rsidRDefault="005768A8" w:rsidP="00AD791B">
            <w:pPr>
              <w:tabs>
                <w:tab w:val="left" w:pos="2008"/>
              </w:tabs>
              <w:spacing w:after="240"/>
              <w:rPr>
                <w:b/>
                <w:color w:val="000000" w:themeColor="text1"/>
              </w:rPr>
            </w:pPr>
            <w:r w:rsidRPr="00AD67A0">
              <w:rPr>
                <w:b/>
                <w:color w:val="000000" w:themeColor="text1"/>
              </w:rPr>
              <w:t>Student Group</w:t>
            </w:r>
          </w:p>
        </w:tc>
        <w:tc>
          <w:tcPr>
            <w:tcW w:w="5179" w:type="dxa"/>
          </w:tcPr>
          <w:p w14:paraId="687DD6A9" w14:textId="77777777" w:rsidR="005768A8" w:rsidRPr="00AD67A0" w:rsidRDefault="005768A8" w:rsidP="00AD791B">
            <w:pPr>
              <w:tabs>
                <w:tab w:val="left" w:pos="2008"/>
              </w:tabs>
              <w:spacing w:after="240"/>
              <w:rPr>
                <w:b/>
                <w:color w:val="000000" w:themeColor="text1"/>
              </w:rPr>
            </w:pPr>
            <w:r w:rsidRPr="00AD67A0">
              <w:rPr>
                <w:b/>
                <w:color w:val="000000" w:themeColor="text1"/>
              </w:rPr>
              <w:t>Description</w:t>
            </w:r>
          </w:p>
        </w:tc>
      </w:tr>
      <w:tr w:rsidR="005768A8" w:rsidRPr="00AD67A0" w14:paraId="7F2EAAF1" w14:textId="77777777" w:rsidTr="00AD791B">
        <w:trPr>
          <w:cantSplit/>
        </w:trPr>
        <w:tc>
          <w:tcPr>
            <w:tcW w:w="5179" w:type="dxa"/>
          </w:tcPr>
          <w:p w14:paraId="425E2113" w14:textId="77777777" w:rsidR="005768A8" w:rsidRPr="00AD67A0" w:rsidRDefault="005768A8" w:rsidP="00AD791B">
            <w:pPr>
              <w:tabs>
                <w:tab w:val="left" w:pos="2008"/>
              </w:tabs>
              <w:spacing w:after="240"/>
              <w:rPr>
                <w:b/>
                <w:color w:val="000000" w:themeColor="text1"/>
              </w:rPr>
            </w:pPr>
            <w:r w:rsidRPr="00AD67A0">
              <w:rPr>
                <w:color w:val="000000" w:themeColor="text1"/>
              </w:rPr>
              <w:t>AA</w:t>
            </w:r>
          </w:p>
        </w:tc>
        <w:tc>
          <w:tcPr>
            <w:tcW w:w="5179" w:type="dxa"/>
          </w:tcPr>
          <w:p w14:paraId="3027BA9B" w14:textId="77777777" w:rsidR="005768A8" w:rsidRPr="00AD67A0" w:rsidRDefault="005768A8" w:rsidP="00AD791B">
            <w:pPr>
              <w:tabs>
                <w:tab w:val="left" w:pos="2008"/>
              </w:tabs>
              <w:spacing w:after="240"/>
              <w:rPr>
                <w:b/>
                <w:color w:val="000000" w:themeColor="text1"/>
              </w:rPr>
            </w:pPr>
            <w:r w:rsidRPr="00AD67A0">
              <w:rPr>
                <w:color w:val="000000" w:themeColor="text1"/>
              </w:rPr>
              <w:t>African American</w:t>
            </w:r>
          </w:p>
        </w:tc>
      </w:tr>
      <w:tr w:rsidR="005768A8" w:rsidRPr="00AD67A0" w14:paraId="504FF70F" w14:textId="77777777" w:rsidTr="00AD791B">
        <w:trPr>
          <w:cantSplit/>
        </w:trPr>
        <w:tc>
          <w:tcPr>
            <w:tcW w:w="5179" w:type="dxa"/>
          </w:tcPr>
          <w:p w14:paraId="3C60C933" w14:textId="77777777" w:rsidR="005768A8" w:rsidRPr="00AD67A0" w:rsidRDefault="005768A8" w:rsidP="00AD791B">
            <w:pPr>
              <w:tabs>
                <w:tab w:val="left" w:pos="2008"/>
              </w:tabs>
              <w:spacing w:after="240"/>
              <w:rPr>
                <w:b/>
                <w:color w:val="000000" w:themeColor="text1"/>
              </w:rPr>
            </w:pPr>
            <w:r w:rsidRPr="00AD67A0">
              <w:rPr>
                <w:color w:val="000000" w:themeColor="text1"/>
              </w:rPr>
              <w:t>AI</w:t>
            </w:r>
          </w:p>
        </w:tc>
        <w:tc>
          <w:tcPr>
            <w:tcW w:w="5179" w:type="dxa"/>
          </w:tcPr>
          <w:p w14:paraId="681387DC" w14:textId="77777777" w:rsidR="005768A8" w:rsidRPr="00AD67A0" w:rsidRDefault="005768A8" w:rsidP="00AD791B">
            <w:pPr>
              <w:tabs>
                <w:tab w:val="left" w:pos="2008"/>
              </w:tabs>
              <w:spacing w:after="240"/>
              <w:rPr>
                <w:b/>
                <w:color w:val="000000" w:themeColor="text1"/>
              </w:rPr>
            </w:pPr>
            <w:r w:rsidRPr="00AD67A0">
              <w:rPr>
                <w:color w:val="000000" w:themeColor="text1"/>
              </w:rPr>
              <w:t>American Indian</w:t>
            </w:r>
          </w:p>
        </w:tc>
      </w:tr>
      <w:tr w:rsidR="005768A8" w:rsidRPr="00AD67A0" w14:paraId="6A8FDA94" w14:textId="77777777" w:rsidTr="00AD791B">
        <w:trPr>
          <w:cantSplit/>
        </w:trPr>
        <w:tc>
          <w:tcPr>
            <w:tcW w:w="5179" w:type="dxa"/>
          </w:tcPr>
          <w:p w14:paraId="26C5E91F" w14:textId="77777777" w:rsidR="005768A8" w:rsidRPr="00AD67A0" w:rsidRDefault="005768A8" w:rsidP="00AD791B">
            <w:pPr>
              <w:tabs>
                <w:tab w:val="left" w:pos="2008"/>
              </w:tabs>
              <w:spacing w:after="240"/>
              <w:rPr>
                <w:b/>
                <w:color w:val="000000" w:themeColor="text1"/>
              </w:rPr>
            </w:pPr>
            <w:r w:rsidRPr="00AD67A0">
              <w:rPr>
                <w:color w:val="000000" w:themeColor="text1"/>
              </w:rPr>
              <w:t>AS</w:t>
            </w:r>
          </w:p>
        </w:tc>
        <w:tc>
          <w:tcPr>
            <w:tcW w:w="5179" w:type="dxa"/>
          </w:tcPr>
          <w:p w14:paraId="118D089B" w14:textId="77777777" w:rsidR="005768A8" w:rsidRPr="00AD67A0" w:rsidRDefault="005768A8" w:rsidP="00AD791B">
            <w:pPr>
              <w:tabs>
                <w:tab w:val="left" w:pos="2008"/>
              </w:tabs>
              <w:spacing w:after="240"/>
              <w:rPr>
                <w:b/>
                <w:color w:val="000000" w:themeColor="text1"/>
              </w:rPr>
            </w:pPr>
            <w:r w:rsidRPr="00AD67A0">
              <w:rPr>
                <w:color w:val="000000" w:themeColor="text1"/>
              </w:rPr>
              <w:t>Asian</w:t>
            </w:r>
          </w:p>
        </w:tc>
      </w:tr>
      <w:tr w:rsidR="005768A8" w:rsidRPr="00AD67A0" w14:paraId="3DC07D81" w14:textId="77777777" w:rsidTr="00AD791B">
        <w:trPr>
          <w:cantSplit/>
        </w:trPr>
        <w:tc>
          <w:tcPr>
            <w:tcW w:w="5179" w:type="dxa"/>
          </w:tcPr>
          <w:p w14:paraId="2BC1496B" w14:textId="77777777" w:rsidR="005768A8" w:rsidRPr="00AD67A0" w:rsidRDefault="005768A8" w:rsidP="00AD791B">
            <w:pPr>
              <w:tabs>
                <w:tab w:val="left" w:pos="2008"/>
              </w:tabs>
              <w:spacing w:after="240"/>
              <w:rPr>
                <w:b/>
                <w:color w:val="000000" w:themeColor="text1"/>
              </w:rPr>
            </w:pPr>
            <w:r w:rsidRPr="00AD67A0">
              <w:rPr>
                <w:color w:val="000000" w:themeColor="text1"/>
              </w:rPr>
              <w:t>EL</w:t>
            </w:r>
          </w:p>
        </w:tc>
        <w:tc>
          <w:tcPr>
            <w:tcW w:w="5179" w:type="dxa"/>
          </w:tcPr>
          <w:p w14:paraId="312A45B2" w14:textId="77777777" w:rsidR="005768A8" w:rsidRPr="00AD67A0" w:rsidRDefault="005768A8" w:rsidP="00AD791B">
            <w:pPr>
              <w:tabs>
                <w:tab w:val="left" w:pos="2008"/>
              </w:tabs>
              <w:spacing w:after="240"/>
              <w:rPr>
                <w:b/>
                <w:color w:val="000000" w:themeColor="text1"/>
              </w:rPr>
            </w:pPr>
            <w:r w:rsidRPr="00AD67A0">
              <w:rPr>
                <w:color w:val="000000" w:themeColor="text1"/>
              </w:rPr>
              <w:t>English Learners</w:t>
            </w:r>
          </w:p>
        </w:tc>
      </w:tr>
      <w:tr w:rsidR="005768A8" w:rsidRPr="00AD67A0" w14:paraId="742F42C2" w14:textId="77777777" w:rsidTr="00AD791B">
        <w:trPr>
          <w:cantSplit/>
        </w:trPr>
        <w:tc>
          <w:tcPr>
            <w:tcW w:w="5179" w:type="dxa"/>
          </w:tcPr>
          <w:p w14:paraId="1C9B8E6A" w14:textId="77777777" w:rsidR="005768A8" w:rsidRPr="00AD67A0" w:rsidRDefault="005768A8" w:rsidP="00AD791B">
            <w:pPr>
              <w:tabs>
                <w:tab w:val="left" w:pos="2008"/>
              </w:tabs>
              <w:spacing w:after="240"/>
              <w:rPr>
                <w:b/>
                <w:color w:val="000000" w:themeColor="text1"/>
              </w:rPr>
            </w:pPr>
            <w:r w:rsidRPr="00AD67A0">
              <w:rPr>
                <w:color w:val="000000" w:themeColor="text1"/>
              </w:rPr>
              <w:t>FI</w:t>
            </w:r>
          </w:p>
        </w:tc>
        <w:tc>
          <w:tcPr>
            <w:tcW w:w="5179" w:type="dxa"/>
          </w:tcPr>
          <w:p w14:paraId="16B3361A" w14:textId="77777777" w:rsidR="005768A8" w:rsidRPr="00AD67A0" w:rsidRDefault="005768A8" w:rsidP="00AD791B">
            <w:pPr>
              <w:tabs>
                <w:tab w:val="left" w:pos="2008"/>
              </w:tabs>
              <w:spacing w:after="240"/>
              <w:rPr>
                <w:b/>
                <w:color w:val="000000" w:themeColor="text1"/>
              </w:rPr>
            </w:pPr>
            <w:r w:rsidRPr="00AD67A0">
              <w:rPr>
                <w:color w:val="000000" w:themeColor="text1"/>
              </w:rPr>
              <w:t>Filipino</w:t>
            </w:r>
          </w:p>
        </w:tc>
      </w:tr>
      <w:tr w:rsidR="005768A8" w:rsidRPr="00AD67A0" w14:paraId="5B9F2E3F" w14:textId="77777777" w:rsidTr="00AD791B">
        <w:trPr>
          <w:cantSplit/>
        </w:trPr>
        <w:tc>
          <w:tcPr>
            <w:tcW w:w="5179" w:type="dxa"/>
          </w:tcPr>
          <w:p w14:paraId="5420F8F9" w14:textId="77777777" w:rsidR="005768A8" w:rsidRPr="00AD67A0" w:rsidRDefault="005768A8" w:rsidP="00AD791B">
            <w:pPr>
              <w:tabs>
                <w:tab w:val="left" w:pos="2008"/>
              </w:tabs>
              <w:spacing w:after="240"/>
              <w:rPr>
                <w:b/>
                <w:color w:val="000000" w:themeColor="text1"/>
              </w:rPr>
            </w:pPr>
            <w:r w:rsidRPr="00AD67A0">
              <w:rPr>
                <w:color w:val="000000" w:themeColor="text1"/>
              </w:rPr>
              <w:t>FOS</w:t>
            </w:r>
          </w:p>
        </w:tc>
        <w:tc>
          <w:tcPr>
            <w:tcW w:w="5179" w:type="dxa"/>
          </w:tcPr>
          <w:p w14:paraId="0FFC42E6" w14:textId="77777777" w:rsidR="005768A8" w:rsidRPr="00AD67A0" w:rsidRDefault="005768A8" w:rsidP="00AD791B">
            <w:pPr>
              <w:tabs>
                <w:tab w:val="left" w:pos="2008"/>
              </w:tabs>
              <w:spacing w:after="240"/>
              <w:rPr>
                <w:b/>
                <w:color w:val="000000" w:themeColor="text1"/>
              </w:rPr>
            </w:pPr>
            <w:r w:rsidRPr="00AD67A0">
              <w:rPr>
                <w:color w:val="000000" w:themeColor="text1"/>
              </w:rPr>
              <w:t>Foster</w:t>
            </w:r>
          </w:p>
        </w:tc>
      </w:tr>
      <w:tr w:rsidR="005768A8" w:rsidRPr="00AD67A0" w14:paraId="7079BDB2" w14:textId="77777777" w:rsidTr="00AD791B">
        <w:trPr>
          <w:cantSplit/>
        </w:trPr>
        <w:tc>
          <w:tcPr>
            <w:tcW w:w="5179" w:type="dxa"/>
          </w:tcPr>
          <w:p w14:paraId="04BE05AD" w14:textId="77777777" w:rsidR="005768A8" w:rsidRPr="00AD67A0" w:rsidRDefault="005768A8" w:rsidP="00AD791B">
            <w:pPr>
              <w:tabs>
                <w:tab w:val="left" w:pos="2008"/>
              </w:tabs>
              <w:spacing w:after="240"/>
              <w:rPr>
                <w:b/>
                <w:color w:val="000000" w:themeColor="text1"/>
              </w:rPr>
            </w:pPr>
            <w:r w:rsidRPr="00AD67A0">
              <w:rPr>
                <w:color w:val="000000" w:themeColor="text1"/>
              </w:rPr>
              <w:t>HI</w:t>
            </w:r>
          </w:p>
        </w:tc>
        <w:tc>
          <w:tcPr>
            <w:tcW w:w="5179" w:type="dxa"/>
          </w:tcPr>
          <w:p w14:paraId="08EC68B6" w14:textId="77777777" w:rsidR="005768A8" w:rsidRPr="00AD67A0" w:rsidRDefault="005768A8" w:rsidP="00AD791B">
            <w:pPr>
              <w:tabs>
                <w:tab w:val="left" w:pos="2008"/>
              </w:tabs>
              <w:spacing w:after="240"/>
              <w:rPr>
                <w:b/>
                <w:color w:val="000000" w:themeColor="text1"/>
              </w:rPr>
            </w:pPr>
            <w:r w:rsidRPr="00AD67A0">
              <w:rPr>
                <w:color w:val="000000" w:themeColor="text1"/>
              </w:rPr>
              <w:t>Hispanic</w:t>
            </w:r>
          </w:p>
        </w:tc>
      </w:tr>
      <w:tr w:rsidR="005768A8" w:rsidRPr="00AD67A0" w14:paraId="2C9A38C5" w14:textId="77777777" w:rsidTr="00AD791B">
        <w:trPr>
          <w:cantSplit/>
        </w:trPr>
        <w:tc>
          <w:tcPr>
            <w:tcW w:w="5179" w:type="dxa"/>
          </w:tcPr>
          <w:p w14:paraId="096F3C9F" w14:textId="77777777" w:rsidR="005768A8" w:rsidRPr="00AD67A0" w:rsidRDefault="005768A8" w:rsidP="00AD791B">
            <w:pPr>
              <w:tabs>
                <w:tab w:val="left" w:pos="2008"/>
              </w:tabs>
              <w:spacing w:after="240"/>
              <w:rPr>
                <w:color w:val="000000" w:themeColor="text1"/>
              </w:rPr>
            </w:pPr>
            <w:r w:rsidRPr="00AD67A0">
              <w:rPr>
                <w:color w:val="000000" w:themeColor="text1"/>
              </w:rPr>
              <w:t>HOM</w:t>
            </w:r>
          </w:p>
        </w:tc>
        <w:tc>
          <w:tcPr>
            <w:tcW w:w="5179" w:type="dxa"/>
          </w:tcPr>
          <w:p w14:paraId="0B75430E" w14:textId="77777777" w:rsidR="005768A8" w:rsidRPr="00AD67A0" w:rsidRDefault="005768A8" w:rsidP="00AD791B">
            <w:pPr>
              <w:tabs>
                <w:tab w:val="left" w:pos="2008"/>
              </w:tabs>
              <w:spacing w:after="240"/>
              <w:rPr>
                <w:b/>
                <w:color w:val="000000" w:themeColor="text1"/>
              </w:rPr>
            </w:pPr>
            <w:r w:rsidRPr="00AD67A0">
              <w:rPr>
                <w:color w:val="000000" w:themeColor="text1"/>
              </w:rPr>
              <w:t>Homeless</w:t>
            </w:r>
          </w:p>
        </w:tc>
      </w:tr>
      <w:tr w:rsidR="005768A8" w:rsidRPr="00AD67A0" w14:paraId="560516CB" w14:textId="77777777" w:rsidTr="00AD791B">
        <w:trPr>
          <w:cantSplit/>
        </w:trPr>
        <w:tc>
          <w:tcPr>
            <w:tcW w:w="5179" w:type="dxa"/>
          </w:tcPr>
          <w:p w14:paraId="33809863" w14:textId="77777777" w:rsidR="005768A8" w:rsidRPr="00AD67A0" w:rsidRDefault="005768A8" w:rsidP="00AD791B">
            <w:pPr>
              <w:tabs>
                <w:tab w:val="left" w:pos="2008"/>
              </w:tabs>
              <w:spacing w:after="240"/>
              <w:rPr>
                <w:color w:val="000000" w:themeColor="text1"/>
              </w:rPr>
            </w:pPr>
            <w:r w:rsidRPr="00AD67A0">
              <w:rPr>
                <w:color w:val="000000" w:themeColor="text1"/>
              </w:rPr>
              <w:t>PI</w:t>
            </w:r>
          </w:p>
        </w:tc>
        <w:tc>
          <w:tcPr>
            <w:tcW w:w="5179" w:type="dxa"/>
          </w:tcPr>
          <w:p w14:paraId="6762D7FE" w14:textId="77777777" w:rsidR="005768A8" w:rsidRPr="00AD67A0" w:rsidRDefault="005768A8" w:rsidP="00AD791B">
            <w:pPr>
              <w:tabs>
                <w:tab w:val="left" w:pos="2008"/>
              </w:tabs>
              <w:spacing w:after="240"/>
              <w:rPr>
                <w:b/>
                <w:color w:val="000000" w:themeColor="text1"/>
              </w:rPr>
            </w:pPr>
            <w:r w:rsidRPr="00AD67A0">
              <w:rPr>
                <w:color w:val="000000" w:themeColor="text1"/>
              </w:rPr>
              <w:t>Pacific Islander</w:t>
            </w:r>
          </w:p>
        </w:tc>
      </w:tr>
      <w:tr w:rsidR="005768A8" w:rsidRPr="00AD67A0" w14:paraId="0D85ED06" w14:textId="77777777" w:rsidTr="00AD791B">
        <w:trPr>
          <w:cantSplit/>
        </w:trPr>
        <w:tc>
          <w:tcPr>
            <w:tcW w:w="5179" w:type="dxa"/>
          </w:tcPr>
          <w:p w14:paraId="1C485CB0" w14:textId="77777777" w:rsidR="005768A8" w:rsidRPr="00AD67A0" w:rsidRDefault="005768A8" w:rsidP="00AD791B">
            <w:pPr>
              <w:tabs>
                <w:tab w:val="left" w:pos="2008"/>
              </w:tabs>
              <w:spacing w:after="240"/>
              <w:rPr>
                <w:color w:val="000000" w:themeColor="text1"/>
              </w:rPr>
            </w:pPr>
            <w:r w:rsidRPr="00AD67A0">
              <w:rPr>
                <w:color w:val="000000" w:themeColor="text1"/>
              </w:rPr>
              <w:t>SED</w:t>
            </w:r>
          </w:p>
        </w:tc>
        <w:tc>
          <w:tcPr>
            <w:tcW w:w="5179" w:type="dxa"/>
          </w:tcPr>
          <w:p w14:paraId="1F1897D8" w14:textId="77777777" w:rsidR="005768A8" w:rsidRPr="00AD67A0" w:rsidRDefault="005768A8" w:rsidP="00AD791B">
            <w:pPr>
              <w:tabs>
                <w:tab w:val="left" w:pos="2008"/>
              </w:tabs>
              <w:spacing w:after="240"/>
              <w:rPr>
                <w:b/>
                <w:color w:val="000000" w:themeColor="text1"/>
              </w:rPr>
            </w:pPr>
            <w:r w:rsidRPr="00AD67A0">
              <w:rPr>
                <w:color w:val="000000" w:themeColor="text1"/>
              </w:rPr>
              <w:t>Socioeconomically Disadvantaged</w:t>
            </w:r>
          </w:p>
        </w:tc>
      </w:tr>
      <w:tr w:rsidR="005768A8" w:rsidRPr="00AD67A0" w14:paraId="61AA3C87" w14:textId="77777777" w:rsidTr="00AD791B">
        <w:trPr>
          <w:cantSplit/>
          <w:trHeight w:val="628"/>
        </w:trPr>
        <w:tc>
          <w:tcPr>
            <w:tcW w:w="5179" w:type="dxa"/>
          </w:tcPr>
          <w:p w14:paraId="65E2B174" w14:textId="77777777" w:rsidR="005768A8" w:rsidRPr="00AD67A0" w:rsidRDefault="005768A8" w:rsidP="00AD791B">
            <w:pPr>
              <w:tabs>
                <w:tab w:val="left" w:pos="2008"/>
              </w:tabs>
              <w:spacing w:after="240"/>
              <w:rPr>
                <w:color w:val="000000" w:themeColor="text1"/>
              </w:rPr>
            </w:pPr>
            <w:r w:rsidRPr="00AD67A0">
              <w:rPr>
                <w:color w:val="000000" w:themeColor="text1"/>
              </w:rPr>
              <w:t>SWD</w:t>
            </w:r>
          </w:p>
        </w:tc>
        <w:tc>
          <w:tcPr>
            <w:tcW w:w="5179" w:type="dxa"/>
          </w:tcPr>
          <w:p w14:paraId="44BEAAC6" w14:textId="77777777" w:rsidR="005768A8" w:rsidRPr="00AD67A0" w:rsidRDefault="005768A8" w:rsidP="00AD791B">
            <w:pPr>
              <w:tabs>
                <w:tab w:val="left" w:pos="2008"/>
              </w:tabs>
              <w:spacing w:after="240"/>
              <w:rPr>
                <w:b/>
                <w:color w:val="000000" w:themeColor="text1"/>
              </w:rPr>
            </w:pPr>
            <w:r w:rsidRPr="00AD67A0">
              <w:rPr>
                <w:color w:val="000000" w:themeColor="text1"/>
              </w:rPr>
              <w:t>Students with Disabilities</w:t>
            </w:r>
          </w:p>
        </w:tc>
      </w:tr>
      <w:tr w:rsidR="005768A8" w:rsidRPr="00AD67A0" w14:paraId="3B3A8C09" w14:textId="77777777" w:rsidTr="00AD791B">
        <w:trPr>
          <w:cantSplit/>
        </w:trPr>
        <w:tc>
          <w:tcPr>
            <w:tcW w:w="5179" w:type="dxa"/>
          </w:tcPr>
          <w:p w14:paraId="5AE0F5A3" w14:textId="77777777" w:rsidR="005768A8" w:rsidRPr="00AD67A0" w:rsidRDefault="005768A8" w:rsidP="00AD791B">
            <w:pPr>
              <w:tabs>
                <w:tab w:val="left" w:pos="2008"/>
              </w:tabs>
              <w:spacing w:after="240"/>
              <w:rPr>
                <w:color w:val="000000" w:themeColor="text1"/>
              </w:rPr>
            </w:pPr>
            <w:r w:rsidRPr="00AD67A0">
              <w:rPr>
                <w:color w:val="000000" w:themeColor="text1"/>
              </w:rPr>
              <w:t>TOM</w:t>
            </w:r>
          </w:p>
        </w:tc>
        <w:tc>
          <w:tcPr>
            <w:tcW w:w="5179" w:type="dxa"/>
          </w:tcPr>
          <w:p w14:paraId="033C4BF4" w14:textId="77777777" w:rsidR="005768A8" w:rsidRPr="00AD67A0" w:rsidRDefault="005768A8" w:rsidP="00AD791B">
            <w:pPr>
              <w:tabs>
                <w:tab w:val="left" w:pos="2008"/>
              </w:tabs>
              <w:spacing w:after="240"/>
              <w:rPr>
                <w:b/>
                <w:color w:val="000000" w:themeColor="text1"/>
              </w:rPr>
            </w:pPr>
            <w:r w:rsidRPr="00AD67A0">
              <w:rPr>
                <w:color w:val="000000" w:themeColor="text1"/>
              </w:rPr>
              <w:t>Two or More Races</w:t>
            </w:r>
          </w:p>
        </w:tc>
      </w:tr>
      <w:tr w:rsidR="005768A8" w:rsidRPr="00AD67A0" w14:paraId="3A66FB9D" w14:textId="77777777" w:rsidTr="00AD791B">
        <w:trPr>
          <w:cantSplit/>
        </w:trPr>
        <w:tc>
          <w:tcPr>
            <w:tcW w:w="5179" w:type="dxa"/>
          </w:tcPr>
          <w:p w14:paraId="501AF82F" w14:textId="77777777" w:rsidR="005768A8" w:rsidRPr="00AD67A0" w:rsidRDefault="005768A8" w:rsidP="00AD791B">
            <w:pPr>
              <w:tabs>
                <w:tab w:val="left" w:pos="2008"/>
              </w:tabs>
              <w:spacing w:after="240"/>
              <w:rPr>
                <w:color w:val="000000" w:themeColor="text1"/>
              </w:rPr>
            </w:pPr>
            <w:r w:rsidRPr="00AD67A0">
              <w:rPr>
                <w:color w:val="000000" w:themeColor="text1"/>
              </w:rPr>
              <w:t>WI</w:t>
            </w:r>
          </w:p>
        </w:tc>
        <w:tc>
          <w:tcPr>
            <w:tcW w:w="5179" w:type="dxa"/>
          </w:tcPr>
          <w:p w14:paraId="35AFF56C" w14:textId="77777777" w:rsidR="005768A8" w:rsidRPr="00AD67A0" w:rsidRDefault="005768A8" w:rsidP="00AD791B">
            <w:pPr>
              <w:tabs>
                <w:tab w:val="left" w:pos="2008"/>
              </w:tabs>
              <w:spacing w:after="240"/>
              <w:rPr>
                <w:b/>
                <w:color w:val="000000" w:themeColor="text1"/>
              </w:rPr>
            </w:pPr>
            <w:r w:rsidRPr="00AD67A0">
              <w:rPr>
                <w:color w:val="000000" w:themeColor="text1"/>
              </w:rPr>
              <w:t>White</w:t>
            </w:r>
          </w:p>
        </w:tc>
      </w:tr>
    </w:tbl>
    <w:p w14:paraId="2F2FCED7" w14:textId="77777777" w:rsidR="005768A8" w:rsidRDefault="005768A8" w:rsidP="005768A8"/>
    <w:p w14:paraId="30F7E2A8" w14:textId="77777777" w:rsidR="005768A8" w:rsidRDefault="005768A8" w:rsidP="005768A8"/>
    <w:p w14:paraId="2C9F7C3E" w14:textId="02A7A67C" w:rsidR="005768A8" w:rsidRDefault="005768A8" w:rsidP="005768A8">
      <w:r>
        <w:br w:type="page"/>
      </w:r>
    </w:p>
    <w:p w14:paraId="4A371590" w14:textId="30BF0E97" w:rsidR="00BC0A28" w:rsidRPr="00AD67A0" w:rsidRDefault="00BC0A28" w:rsidP="00D65200">
      <w:pPr>
        <w:pStyle w:val="Heading2"/>
        <w:rPr>
          <w:sz w:val="28"/>
        </w:rPr>
      </w:pPr>
      <w:r w:rsidRPr="00AD67A0">
        <w:rPr>
          <w:sz w:val="28"/>
        </w:rPr>
        <w:lastRenderedPageBreak/>
        <w:t xml:space="preserve">Charter Eligibility for Differentiated Assistance </w:t>
      </w:r>
    </w:p>
    <w:p w14:paraId="4A371591" w14:textId="77777777" w:rsidR="00BC0A28" w:rsidRPr="00AD67A0" w:rsidRDefault="00BC0A28" w:rsidP="00BC0A28">
      <w:pPr>
        <w:spacing w:after="240"/>
        <w:ind w:right="531"/>
        <w:rPr>
          <w:rFonts w:eastAsia="Arial" w:cs="Arial"/>
          <w:bCs/>
        </w:rPr>
      </w:pPr>
      <w:r w:rsidRPr="00AD67A0">
        <w:rPr>
          <w:rFonts w:eastAsia="Arial" w:cs="Arial"/>
          <w:bCs/>
        </w:rPr>
        <w:t xml:space="preserve">Based on the state indicator the results from the 2017, 2018, and 2019 Dashboard, a total of </w:t>
      </w:r>
      <w:r w:rsidR="00454A64" w:rsidRPr="00AD67A0">
        <w:rPr>
          <w:rFonts w:eastAsia="Arial" w:cs="Arial"/>
          <w:b/>
          <w:bCs/>
        </w:rPr>
        <w:t>32</w:t>
      </w:r>
      <w:r w:rsidRPr="00AD67A0">
        <w:rPr>
          <w:rFonts w:eastAsia="Arial" w:cs="Arial"/>
          <w:bCs/>
        </w:rPr>
        <w:t xml:space="preserve"> charters are eligible to receive differentiated assistance in 2019. </w:t>
      </w:r>
    </w:p>
    <w:p w14:paraId="4A371592" w14:textId="77777777" w:rsidR="00BC0A28" w:rsidRPr="00AD67A0" w:rsidRDefault="00BC0A28" w:rsidP="00DE6304">
      <w:pPr>
        <w:pStyle w:val="Heading3"/>
        <w:rPr>
          <w:sz w:val="24"/>
        </w:rPr>
      </w:pPr>
      <w:r w:rsidRPr="00AD67A0">
        <w:rPr>
          <w:sz w:val="24"/>
        </w:rPr>
        <w:t xml:space="preserve">Table </w:t>
      </w:r>
      <w:r w:rsidR="00633F23" w:rsidRPr="00AD67A0">
        <w:rPr>
          <w:sz w:val="24"/>
        </w:rPr>
        <w:t>6</w:t>
      </w:r>
    </w:p>
    <w:p w14:paraId="4A371593" w14:textId="77777777" w:rsidR="00BC0A28" w:rsidRPr="00AD67A0" w:rsidRDefault="00BC0A28" w:rsidP="00BC0A28">
      <w:pPr>
        <w:spacing w:after="240"/>
        <w:rPr>
          <w:rFonts w:cs="Arial"/>
          <w:b/>
        </w:rPr>
      </w:pPr>
      <w:r w:rsidRPr="00AD67A0">
        <w:rPr>
          <w:rFonts w:cs="Arial"/>
          <w:b/>
        </w:rPr>
        <w:t xml:space="preserve">Charters Eligible to Receive Differentiated </w:t>
      </w:r>
      <w:r w:rsidRPr="00AD67A0">
        <w:rPr>
          <w:rFonts w:eastAsia="Arial" w:cs="Arial"/>
          <w:b/>
          <w:bCs/>
        </w:rPr>
        <w:t>Assistance</w:t>
      </w:r>
      <w:r w:rsidRPr="00AD67A0">
        <w:rPr>
          <w:rFonts w:cs="Arial"/>
          <w:b/>
        </w:rPr>
        <w:t xml:space="preserve"> Based on State Indicators </w:t>
      </w:r>
    </w:p>
    <w:tbl>
      <w:tblPr>
        <w:tblStyle w:val="TableGrid"/>
        <w:tblW w:w="4762" w:type="pct"/>
        <w:tblLook w:val="04A0" w:firstRow="1" w:lastRow="0" w:firstColumn="1" w:lastColumn="0" w:noHBand="0" w:noVBand="1"/>
        <w:tblDescription w:val="Charters Eligible to Receive Differentiated Assistance Based on State Indicators "/>
      </w:tblPr>
      <w:tblGrid>
        <w:gridCol w:w="4980"/>
        <w:gridCol w:w="4885"/>
      </w:tblGrid>
      <w:tr w:rsidR="00BC0A28" w:rsidRPr="00AD67A0" w14:paraId="4A371596" w14:textId="77777777" w:rsidTr="000927AD">
        <w:trPr>
          <w:cantSplit/>
          <w:trHeight w:val="288"/>
          <w:tblHeader/>
        </w:trPr>
        <w:tc>
          <w:tcPr>
            <w:tcW w:w="2524" w:type="pct"/>
            <w:shd w:val="clear" w:color="auto" w:fill="D0CECE" w:themeFill="background2" w:themeFillShade="E6"/>
            <w:vAlign w:val="center"/>
          </w:tcPr>
          <w:p w14:paraId="4A371594" w14:textId="77777777" w:rsidR="00BC0A28" w:rsidRPr="00AD67A0" w:rsidRDefault="00BC0A28" w:rsidP="002F6173">
            <w:pPr>
              <w:jc w:val="center"/>
              <w:rPr>
                <w:rFonts w:cs="Arial"/>
                <w:b/>
              </w:rPr>
            </w:pPr>
            <w:r w:rsidRPr="00AD67A0">
              <w:rPr>
                <w:rFonts w:cs="Arial"/>
                <w:b/>
              </w:rPr>
              <w:t># of Student Groups that Met the State Indicator Criteria</w:t>
            </w:r>
          </w:p>
        </w:tc>
        <w:tc>
          <w:tcPr>
            <w:tcW w:w="2476" w:type="pct"/>
            <w:shd w:val="clear" w:color="auto" w:fill="D0CECE" w:themeFill="background2" w:themeFillShade="E6"/>
            <w:vAlign w:val="center"/>
          </w:tcPr>
          <w:p w14:paraId="4A371595" w14:textId="77777777" w:rsidR="00BC0A28" w:rsidRPr="00AD67A0" w:rsidRDefault="00BC0A28" w:rsidP="00BC0A28">
            <w:pPr>
              <w:jc w:val="center"/>
              <w:rPr>
                <w:rFonts w:cs="Arial"/>
                <w:b/>
              </w:rPr>
            </w:pPr>
            <w:r w:rsidRPr="00AD67A0">
              <w:rPr>
                <w:rFonts w:cs="Arial"/>
                <w:b/>
              </w:rPr>
              <w:t>Number of Charters in 2019</w:t>
            </w:r>
          </w:p>
        </w:tc>
      </w:tr>
      <w:tr w:rsidR="00BC0A28" w:rsidRPr="00AD67A0" w14:paraId="4A371599" w14:textId="77777777" w:rsidTr="000927AD">
        <w:trPr>
          <w:cantSplit/>
          <w:trHeight w:val="288"/>
        </w:trPr>
        <w:tc>
          <w:tcPr>
            <w:tcW w:w="2524" w:type="pct"/>
          </w:tcPr>
          <w:p w14:paraId="4A371597" w14:textId="77777777" w:rsidR="00BC0A28" w:rsidRPr="00AD67A0" w:rsidRDefault="00BC0A28" w:rsidP="002F6173">
            <w:pPr>
              <w:jc w:val="center"/>
              <w:rPr>
                <w:rFonts w:cs="Arial"/>
                <w:b/>
              </w:rPr>
            </w:pPr>
            <w:r w:rsidRPr="00AD67A0">
              <w:rPr>
                <w:rFonts w:cs="Arial"/>
              </w:rPr>
              <w:t>6</w:t>
            </w:r>
          </w:p>
        </w:tc>
        <w:tc>
          <w:tcPr>
            <w:tcW w:w="2476" w:type="pct"/>
          </w:tcPr>
          <w:p w14:paraId="4A371598" w14:textId="77777777" w:rsidR="00BC0A28" w:rsidRPr="00AD67A0" w:rsidRDefault="00454A64" w:rsidP="002F6173">
            <w:pPr>
              <w:jc w:val="center"/>
              <w:rPr>
                <w:rFonts w:cs="Arial"/>
              </w:rPr>
            </w:pPr>
            <w:r w:rsidRPr="00AD67A0">
              <w:rPr>
                <w:rFonts w:cs="Arial"/>
              </w:rPr>
              <w:t>3</w:t>
            </w:r>
          </w:p>
        </w:tc>
      </w:tr>
      <w:tr w:rsidR="00BC0A28" w:rsidRPr="00AD67A0" w14:paraId="4A37159C" w14:textId="77777777" w:rsidTr="000927AD">
        <w:trPr>
          <w:cantSplit/>
          <w:trHeight w:val="288"/>
        </w:trPr>
        <w:tc>
          <w:tcPr>
            <w:tcW w:w="2524" w:type="pct"/>
          </w:tcPr>
          <w:p w14:paraId="4A37159A" w14:textId="77777777" w:rsidR="00BC0A28" w:rsidRPr="00AD67A0" w:rsidRDefault="00BC0A28" w:rsidP="002F6173">
            <w:pPr>
              <w:jc w:val="center"/>
              <w:rPr>
                <w:rFonts w:cs="Arial"/>
                <w:b/>
              </w:rPr>
            </w:pPr>
            <w:r w:rsidRPr="00AD67A0">
              <w:rPr>
                <w:rFonts w:cs="Arial"/>
              </w:rPr>
              <w:t>5</w:t>
            </w:r>
          </w:p>
        </w:tc>
        <w:tc>
          <w:tcPr>
            <w:tcW w:w="2476" w:type="pct"/>
          </w:tcPr>
          <w:p w14:paraId="4A37159B" w14:textId="3387B457" w:rsidR="00BC0A28" w:rsidRPr="00AD67A0" w:rsidRDefault="002722B4" w:rsidP="002F6173">
            <w:pPr>
              <w:jc w:val="center"/>
              <w:rPr>
                <w:rFonts w:cs="Arial"/>
              </w:rPr>
            </w:pPr>
            <w:r w:rsidRPr="00AD67A0">
              <w:rPr>
                <w:rFonts w:cs="Arial"/>
              </w:rPr>
              <w:t>1</w:t>
            </w:r>
          </w:p>
        </w:tc>
      </w:tr>
      <w:tr w:rsidR="00BC0A28" w:rsidRPr="00AD67A0" w14:paraId="4A37159F" w14:textId="77777777" w:rsidTr="000927AD">
        <w:trPr>
          <w:cantSplit/>
          <w:trHeight w:val="288"/>
        </w:trPr>
        <w:tc>
          <w:tcPr>
            <w:tcW w:w="2524" w:type="pct"/>
          </w:tcPr>
          <w:p w14:paraId="4A37159D" w14:textId="77777777" w:rsidR="00BC0A28" w:rsidRPr="00AD67A0" w:rsidRDefault="00BC0A28" w:rsidP="002F6173">
            <w:pPr>
              <w:jc w:val="center"/>
              <w:rPr>
                <w:rFonts w:cs="Arial"/>
                <w:b/>
              </w:rPr>
            </w:pPr>
            <w:r w:rsidRPr="00AD67A0">
              <w:rPr>
                <w:rFonts w:cs="Arial"/>
              </w:rPr>
              <w:t>4</w:t>
            </w:r>
          </w:p>
        </w:tc>
        <w:tc>
          <w:tcPr>
            <w:tcW w:w="2476" w:type="pct"/>
          </w:tcPr>
          <w:p w14:paraId="4A37159E" w14:textId="781E2FEA" w:rsidR="00BC0A28" w:rsidRPr="00AD67A0" w:rsidRDefault="002722B4" w:rsidP="002F6173">
            <w:pPr>
              <w:jc w:val="center"/>
              <w:rPr>
                <w:rFonts w:cs="Arial"/>
              </w:rPr>
            </w:pPr>
            <w:r w:rsidRPr="00AD67A0">
              <w:rPr>
                <w:rFonts w:cs="Arial"/>
              </w:rPr>
              <w:t>7</w:t>
            </w:r>
          </w:p>
        </w:tc>
      </w:tr>
      <w:tr w:rsidR="00BC0A28" w:rsidRPr="00AD67A0" w14:paraId="4A3715A2" w14:textId="77777777" w:rsidTr="000927AD">
        <w:trPr>
          <w:cantSplit/>
          <w:trHeight w:val="288"/>
        </w:trPr>
        <w:tc>
          <w:tcPr>
            <w:tcW w:w="2524" w:type="pct"/>
          </w:tcPr>
          <w:p w14:paraId="4A3715A0" w14:textId="77777777" w:rsidR="00BC0A28" w:rsidRPr="00AD67A0" w:rsidRDefault="00BC0A28" w:rsidP="002F6173">
            <w:pPr>
              <w:jc w:val="center"/>
              <w:rPr>
                <w:rFonts w:cs="Arial"/>
                <w:b/>
              </w:rPr>
            </w:pPr>
            <w:r w:rsidRPr="00AD67A0">
              <w:rPr>
                <w:rFonts w:cs="Arial"/>
              </w:rPr>
              <w:t>3</w:t>
            </w:r>
          </w:p>
        </w:tc>
        <w:tc>
          <w:tcPr>
            <w:tcW w:w="2476" w:type="pct"/>
          </w:tcPr>
          <w:p w14:paraId="4A3715A1" w14:textId="39211AB2" w:rsidR="00BC0A28" w:rsidRPr="00AD67A0" w:rsidRDefault="002722B4" w:rsidP="002F6173">
            <w:pPr>
              <w:jc w:val="center"/>
              <w:rPr>
                <w:rFonts w:cs="Arial"/>
              </w:rPr>
            </w:pPr>
            <w:r w:rsidRPr="00AD67A0">
              <w:rPr>
                <w:rFonts w:cs="Arial"/>
              </w:rPr>
              <w:t>12</w:t>
            </w:r>
          </w:p>
        </w:tc>
      </w:tr>
    </w:tbl>
    <w:p w14:paraId="4A3715A3" w14:textId="77777777" w:rsidR="00BC0A28" w:rsidRPr="00AD67A0" w:rsidRDefault="00BC0A28" w:rsidP="00BC0A28">
      <w:pPr>
        <w:spacing w:before="240" w:after="240"/>
        <w:rPr>
          <w:rFonts w:cs="Arial"/>
        </w:rPr>
      </w:pPr>
      <w:r w:rsidRPr="00AD67A0">
        <w:rPr>
          <w:rFonts w:cs="Arial"/>
        </w:rPr>
        <w:t>The three student groups in greatest need of support are:</w:t>
      </w:r>
    </w:p>
    <w:p w14:paraId="4A3715A4" w14:textId="05F15129" w:rsidR="00BC0A28" w:rsidRPr="00AD67A0" w:rsidRDefault="00454A64" w:rsidP="003877C6">
      <w:pPr>
        <w:pStyle w:val="ListParagraph"/>
        <w:numPr>
          <w:ilvl w:val="0"/>
          <w:numId w:val="36"/>
        </w:numPr>
        <w:spacing w:after="240" w:line="240" w:lineRule="auto"/>
        <w:contextualSpacing w:val="0"/>
        <w:rPr>
          <w:rFonts w:ascii="Arial" w:hAnsi="Arial" w:cs="Arial"/>
          <w:b/>
          <w:sz w:val="24"/>
          <w:szCs w:val="24"/>
        </w:rPr>
      </w:pPr>
      <w:r w:rsidRPr="00AD67A0">
        <w:rPr>
          <w:rFonts w:ascii="Arial" w:hAnsi="Arial" w:cs="Arial"/>
          <w:sz w:val="24"/>
          <w:szCs w:val="24"/>
        </w:rPr>
        <w:t>Socioeconomically Disadvantaged</w:t>
      </w:r>
      <w:r w:rsidR="00BC0A28" w:rsidRPr="00AD67A0">
        <w:rPr>
          <w:rFonts w:ascii="Arial" w:hAnsi="Arial" w:cs="Arial"/>
          <w:sz w:val="24"/>
          <w:szCs w:val="24"/>
        </w:rPr>
        <w:t xml:space="preserve">: </w:t>
      </w:r>
      <w:r w:rsidR="002722B4" w:rsidRPr="00AD67A0">
        <w:rPr>
          <w:rFonts w:ascii="Arial" w:hAnsi="Arial" w:cs="Arial"/>
          <w:sz w:val="24"/>
          <w:szCs w:val="24"/>
        </w:rPr>
        <w:t xml:space="preserve">21 </w:t>
      </w:r>
      <w:r w:rsidR="00BC0A28" w:rsidRPr="00AD67A0">
        <w:rPr>
          <w:rFonts w:ascii="Arial" w:hAnsi="Arial" w:cs="Arial"/>
          <w:sz w:val="24"/>
          <w:szCs w:val="24"/>
        </w:rPr>
        <w:t xml:space="preserve">charters are eligible for differentiated </w:t>
      </w:r>
      <w:r w:rsidR="00BC0A28" w:rsidRPr="00AD67A0">
        <w:rPr>
          <w:rFonts w:ascii="Arial" w:eastAsia="Arial" w:hAnsi="Arial" w:cs="Arial"/>
          <w:bCs/>
          <w:sz w:val="24"/>
          <w:szCs w:val="24"/>
        </w:rPr>
        <w:t>assistance</w:t>
      </w:r>
    </w:p>
    <w:p w14:paraId="4A3715A5" w14:textId="01E9C0ED" w:rsidR="00BC0A28" w:rsidRPr="00AD67A0" w:rsidRDefault="00454A64" w:rsidP="003877C6">
      <w:pPr>
        <w:pStyle w:val="ListParagraph"/>
        <w:numPr>
          <w:ilvl w:val="0"/>
          <w:numId w:val="36"/>
        </w:numPr>
        <w:spacing w:after="240" w:line="240" w:lineRule="auto"/>
        <w:contextualSpacing w:val="0"/>
        <w:rPr>
          <w:rFonts w:ascii="Arial" w:hAnsi="Arial" w:cs="Arial"/>
          <w:b/>
          <w:sz w:val="24"/>
          <w:szCs w:val="24"/>
        </w:rPr>
      </w:pPr>
      <w:r w:rsidRPr="00AD67A0">
        <w:rPr>
          <w:rFonts w:ascii="Arial" w:hAnsi="Arial" w:cs="Arial"/>
          <w:sz w:val="24"/>
          <w:szCs w:val="24"/>
        </w:rPr>
        <w:t>Hispanic</w:t>
      </w:r>
      <w:r w:rsidR="00BC0A28" w:rsidRPr="00AD67A0">
        <w:rPr>
          <w:rFonts w:ascii="Arial" w:hAnsi="Arial" w:cs="Arial"/>
          <w:sz w:val="24"/>
          <w:szCs w:val="24"/>
        </w:rPr>
        <w:t xml:space="preserve"> students: </w:t>
      </w:r>
      <w:r w:rsidR="002722B4" w:rsidRPr="00AD67A0">
        <w:rPr>
          <w:rFonts w:ascii="Arial" w:hAnsi="Arial" w:cs="Arial"/>
          <w:sz w:val="24"/>
          <w:szCs w:val="24"/>
        </w:rPr>
        <w:t xml:space="preserve">15 </w:t>
      </w:r>
      <w:r w:rsidR="00BC0A28" w:rsidRPr="00AD67A0">
        <w:rPr>
          <w:rFonts w:ascii="Arial" w:hAnsi="Arial" w:cs="Arial"/>
          <w:sz w:val="24"/>
          <w:szCs w:val="24"/>
        </w:rPr>
        <w:t xml:space="preserve">charters are eligible for differentiated </w:t>
      </w:r>
      <w:r w:rsidR="00BC0A28" w:rsidRPr="00AD67A0">
        <w:rPr>
          <w:rFonts w:ascii="Arial" w:eastAsia="Arial" w:hAnsi="Arial" w:cs="Arial"/>
          <w:bCs/>
          <w:sz w:val="24"/>
          <w:szCs w:val="24"/>
        </w:rPr>
        <w:t>assistance</w:t>
      </w:r>
    </w:p>
    <w:p w14:paraId="4A3715A6" w14:textId="763E1DE7" w:rsidR="00BC0A28" w:rsidRPr="00AD67A0" w:rsidRDefault="00454A64" w:rsidP="003877C6">
      <w:pPr>
        <w:pStyle w:val="ListParagraph"/>
        <w:numPr>
          <w:ilvl w:val="0"/>
          <w:numId w:val="36"/>
        </w:numPr>
        <w:spacing w:after="240" w:line="240" w:lineRule="auto"/>
        <w:contextualSpacing w:val="0"/>
        <w:rPr>
          <w:rFonts w:cs="Arial"/>
          <w:b/>
        </w:rPr>
      </w:pPr>
      <w:r w:rsidRPr="00AD67A0">
        <w:rPr>
          <w:rFonts w:ascii="Arial" w:hAnsi="Arial" w:cs="Arial"/>
          <w:sz w:val="24"/>
          <w:szCs w:val="24"/>
        </w:rPr>
        <w:t>English Learners</w:t>
      </w:r>
      <w:r w:rsidR="00BC0A28" w:rsidRPr="00AD67A0">
        <w:rPr>
          <w:rFonts w:ascii="Arial" w:hAnsi="Arial" w:cs="Arial"/>
          <w:sz w:val="24"/>
          <w:szCs w:val="24"/>
        </w:rPr>
        <w:t xml:space="preserve">: </w:t>
      </w:r>
      <w:r w:rsidR="002722B4" w:rsidRPr="00AD67A0">
        <w:rPr>
          <w:rFonts w:ascii="Arial" w:hAnsi="Arial" w:cs="Arial"/>
          <w:sz w:val="24"/>
          <w:szCs w:val="24"/>
        </w:rPr>
        <w:t xml:space="preserve">13 </w:t>
      </w:r>
      <w:r w:rsidR="00BC0A28" w:rsidRPr="00AD67A0">
        <w:rPr>
          <w:rFonts w:ascii="Arial" w:hAnsi="Arial" w:cs="Arial"/>
          <w:sz w:val="24"/>
          <w:szCs w:val="24"/>
        </w:rPr>
        <w:t xml:space="preserve">charters are eligible for differentiated </w:t>
      </w:r>
      <w:r w:rsidR="00BC0A28" w:rsidRPr="00AD67A0">
        <w:rPr>
          <w:rFonts w:ascii="Arial" w:eastAsia="Arial" w:hAnsi="Arial" w:cs="Arial"/>
          <w:bCs/>
          <w:sz w:val="24"/>
          <w:szCs w:val="24"/>
        </w:rPr>
        <w:t>assistance</w:t>
      </w:r>
    </w:p>
    <w:p w14:paraId="4A3715A7" w14:textId="77777777" w:rsidR="003877C6" w:rsidRPr="00AD67A0" w:rsidRDefault="003877C6" w:rsidP="003877C6">
      <w:pPr>
        <w:pStyle w:val="Heading3"/>
        <w:rPr>
          <w:sz w:val="24"/>
        </w:rPr>
      </w:pPr>
      <w:r w:rsidRPr="00AD67A0">
        <w:rPr>
          <w:sz w:val="24"/>
        </w:rPr>
        <w:t xml:space="preserve">Geographic Distribution of Charters Eligible for </w:t>
      </w:r>
      <w:r w:rsidR="00443844" w:rsidRPr="00AD67A0">
        <w:rPr>
          <w:sz w:val="24"/>
        </w:rPr>
        <w:t>Differentiated</w:t>
      </w:r>
      <w:r w:rsidRPr="00AD67A0">
        <w:rPr>
          <w:sz w:val="24"/>
        </w:rPr>
        <w:t xml:space="preserve"> Assistance</w:t>
      </w:r>
    </w:p>
    <w:p w14:paraId="4A3715A8" w14:textId="77777777" w:rsidR="00BC0A28" w:rsidRPr="00AD67A0" w:rsidRDefault="00BF39E0" w:rsidP="00C63CDE">
      <w:pPr>
        <w:spacing w:before="240" w:after="240" w:line="260" w:lineRule="exact"/>
        <w:ind w:right="-20"/>
        <w:rPr>
          <w:rFonts w:cs="Arial"/>
        </w:rPr>
      </w:pPr>
      <w:r w:rsidRPr="00AD67A0">
        <w:rPr>
          <w:rFonts w:cs="Arial"/>
        </w:rPr>
        <w:t xml:space="preserve">In Table </w:t>
      </w:r>
      <w:r w:rsidR="00633F23" w:rsidRPr="00AD67A0">
        <w:rPr>
          <w:rFonts w:cs="Arial"/>
        </w:rPr>
        <w:t>7</w:t>
      </w:r>
      <w:r w:rsidRPr="00AD67A0">
        <w:rPr>
          <w:rFonts w:cs="Arial"/>
        </w:rPr>
        <w:t xml:space="preserve"> below, u</w:t>
      </w:r>
      <w:r w:rsidR="00BC0A28" w:rsidRPr="00AD67A0">
        <w:rPr>
          <w:rFonts w:cs="Arial"/>
        </w:rPr>
        <w:t xml:space="preserve">nder the header “Number of Charters,” two numbers are provided. The first number indicates how many charters in the county are eligible for differentiated support. The second number, in parentheses, indicates how many charters are in the county. </w:t>
      </w:r>
    </w:p>
    <w:p w14:paraId="4A3715A9" w14:textId="77777777" w:rsidR="00DE6304" w:rsidRPr="00AD67A0" w:rsidRDefault="00BF39E0" w:rsidP="000927AD">
      <w:pPr>
        <w:pStyle w:val="Heading4"/>
        <w:spacing w:after="100" w:afterAutospacing="1"/>
      </w:pPr>
      <w:r w:rsidRPr="00AD67A0">
        <w:t xml:space="preserve">Table </w:t>
      </w:r>
      <w:r w:rsidR="00633F23" w:rsidRPr="00AD67A0">
        <w:t>7</w:t>
      </w:r>
    </w:p>
    <w:p w14:paraId="4A3715AA" w14:textId="77777777" w:rsidR="00BC0A28" w:rsidRPr="00AD67A0" w:rsidRDefault="00BC0A28" w:rsidP="00C63CDE">
      <w:pPr>
        <w:spacing w:after="240"/>
        <w:rPr>
          <w:rFonts w:cs="Arial"/>
        </w:rPr>
      </w:pPr>
      <w:r w:rsidRPr="00AD67A0">
        <w:rPr>
          <w:rFonts w:cs="Arial"/>
          <w:b/>
        </w:rPr>
        <w:t xml:space="preserve">Number of </w:t>
      </w:r>
      <w:r w:rsidR="00F81A81" w:rsidRPr="00AD67A0">
        <w:rPr>
          <w:rFonts w:cs="Arial"/>
          <w:b/>
        </w:rPr>
        <w:t>Charters</w:t>
      </w:r>
      <w:r w:rsidRPr="00AD67A0">
        <w:rPr>
          <w:rFonts w:cs="Arial"/>
          <w:b/>
        </w:rPr>
        <w:t xml:space="preserve"> Eligible to Receive Differentiated </w:t>
      </w:r>
      <w:r w:rsidRPr="00AD67A0">
        <w:rPr>
          <w:rFonts w:eastAsia="Arial" w:cs="Arial"/>
          <w:b/>
          <w:bCs/>
        </w:rPr>
        <w:t>Assistance</w:t>
      </w:r>
      <w:r w:rsidRPr="00AD67A0">
        <w:rPr>
          <w:rFonts w:cs="Arial"/>
          <w:b/>
        </w:rPr>
        <w:t>, by County</w:t>
      </w:r>
    </w:p>
    <w:tbl>
      <w:tblPr>
        <w:tblStyle w:val="TableGrid"/>
        <w:tblW w:w="5000" w:type="pct"/>
        <w:tblLook w:val="04A0" w:firstRow="1" w:lastRow="0" w:firstColumn="1" w:lastColumn="0" w:noHBand="0" w:noVBand="1"/>
        <w:tblDescription w:val="Number of Charters Eligible to Receive Differentiated Assistance, by County"/>
      </w:tblPr>
      <w:tblGrid>
        <w:gridCol w:w="1661"/>
        <w:gridCol w:w="1709"/>
        <w:gridCol w:w="1898"/>
        <w:gridCol w:w="1709"/>
        <w:gridCol w:w="1676"/>
        <w:gridCol w:w="1705"/>
      </w:tblGrid>
      <w:tr w:rsidR="00F81A81" w:rsidRPr="00AD67A0" w14:paraId="4A3715B1" w14:textId="77777777" w:rsidTr="00F81A81">
        <w:trPr>
          <w:cantSplit/>
          <w:trHeight w:hRule="exact" w:val="595"/>
          <w:tblHeader/>
        </w:trPr>
        <w:tc>
          <w:tcPr>
            <w:tcW w:w="802" w:type="pct"/>
            <w:shd w:val="clear" w:color="auto" w:fill="D0CECE" w:themeFill="background2" w:themeFillShade="E6"/>
          </w:tcPr>
          <w:p w14:paraId="4A3715AB" w14:textId="77777777" w:rsidR="00F81A81" w:rsidRPr="00AD67A0" w:rsidRDefault="00F81A81" w:rsidP="002F6173">
            <w:pPr>
              <w:jc w:val="center"/>
              <w:rPr>
                <w:rFonts w:cs="Arial"/>
                <w:b/>
              </w:rPr>
            </w:pPr>
            <w:r w:rsidRPr="00AD67A0">
              <w:rPr>
                <w:rFonts w:cs="Arial"/>
                <w:b/>
              </w:rPr>
              <w:t>County Name</w:t>
            </w:r>
          </w:p>
        </w:tc>
        <w:tc>
          <w:tcPr>
            <w:tcW w:w="825" w:type="pct"/>
            <w:shd w:val="clear" w:color="auto" w:fill="D0CECE" w:themeFill="background2" w:themeFillShade="E6"/>
          </w:tcPr>
          <w:p w14:paraId="4A3715AC" w14:textId="77777777" w:rsidR="00F81A81" w:rsidRPr="00AD67A0" w:rsidRDefault="00F81A81" w:rsidP="00F81A81">
            <w:pPr>
              <w:jc w:val="center"/>
              <w:rPr>
                <w:rFonts w:cs="Arial"/>
                <w:b/>
              </w:rPr>
            </w:pPr>
            <w:r w:rsidRPr="00AD67A0">
              <w:rPr>
                <w:rFonts w:cs="Arial"/>
                <w:b/>
              </w:rPr>
              <w:t>Number of Charters</w:t>
            </w:r>
          </w:p>
        </w:tc>
        <w:tc>
          <w:tcPr>
            <w:tcW w:w="916" w:type="pct"/>
            <w:shd w:val="clear" w:color="auto" w:fill="D0CECE" w:themeFill="background2" w:themeFillShade="E6"/>
          </w:tcPr>
          <w:p w14:paraId="4A3715AD" w14:textId="77777777" w:rsidR="00F81A81" w:rsidRPr="00AD67A0" w:rsidRDefault="00F81A81" w:rsidP="002F6173">
            <w:pPr>
              <w:jc w:val="center"/>
              <w:rPr>
                <w:rFonts w:cs="Arial"/>
                <w:b/>
              </w:rPr>
            </w:pPr>
            <w:r w:rsidRPr="00AD67A0">
              <w:rPr>
                <w:rFonts w:cs="Arial"/>
                <w:b/>
              </w:rPr>
              <w:t>County Name</w:t>
            </w:r>
          </w:p>
        </w:tc>
        <w:tc>
          <w:tcPr>
            <w:tcW w:w="825" w:type="pct"/>
            <w:shd w:val="clear" w:color="auto" w:fill="D0CECE" w:themeFill="background2" w:themeFillShade="E6"/>
          </w:tcPr>
          <w:p w14:paraId="4A3715AE" w14:textId="77777777" w:rsidR="00F81A81" w:rsidRPr="00AD67A0" w:rsidRDefault="00F81A81" w:rsidP="002F6173">
            <w:pPr>
              <w:jc w:val="center"/>
              <w:rPr>
                <w:rFonts w:cs="Arial"/>
                <w:b/>
              </w:rPr>
            </w:pPr>
            <w:r w:rsidRPr="00AD67A0">
              <w:rPr>
                <w:rFonts w:cs="Arial"/>
                <w:b/>
              </w:rPr>
              <w:t>Number of Charters</w:t>
            </w:r>
          </w:p>
        </w:tc>
        <w:tc>
          <w:tcPr>
            <w:tcW w:w="809" w:type="pct"/>
            <w:shd w:val="clear" w:color="auto" w:fill="D0CECE" w:themeFill="background2" w:themeFillShade="E6"/>
          </w:tcPr>
          <w:p w14:paraId="4A3715AF" w14:textId="77777777" w:rsidR="00F81A81" w:rsidRPr="00AD67A0" w:rsidRDefault="00F81A81" w:rsidP="002F6173">
            <w:pPr>
              <w:jc w:val="center"/>
              <w:rPr>
                <w:rFonts w:cs="Arial"/>
                <w:b/>
              </w:rPr>
            </w:pPr>
            <w:r w:rsidRPr="00AD67A0">
              <w:rPr>
                <w:rFonts w:cs="Arial"/>
                <w:b/>
              </w:rPr>
              <w:t>County Name</w:t>
            </w:r>
          </w:p>
        </w:tc>
        <w:tc>
          <w:tcPr>
            <w:tcW w:w="823" w:type="pct"/>
            <w:shd w:val="clear" w:color="auto" w:fill="D0CECE" w:themeFill="background2" w:themeFillShade="E6"/>
          </w:tcPr>
          <w:p w14:paraId="4A3715B0" w14:textId="77777777" w:rsidR="00F81A81" w:rsidRPr="00AD67A0" w:rsidRDefault="00F81A81" w:rsidP="002F6173">
            <w:pPr>
              <w:jc w:val="center"/>
              <w:rPr>
                <w:rFonts w:cs="Arial"/>
                <w:b/>
              </w:rPr>
            </w:pPr>
            <w:r w:rsidRPr="00AD67A0">
              <w:rPr>
                <w:rFonts w:cs="Arial"/>
                <w:b/>
              </w:rPr>
              <w:t>Number of Charters</w:t>
            </w:r>
          </w:p>
        </w:tc>
      </w:tr>
      <w:tr w:rsidR="00F81A81" w:rsidRPr="00AD67A0" w14:paraId="4A3715B8" w14:textId="77777777" w:rsidTr="00F81A81">
        <w:trPr>
          <w:cantSplit/>
          <w:trHeight w:val="173"/>
        </w:trPr>
        <w:tc>
          <w:tcPr>
            <w:tcW w:w="802" w:type="pct"/>
          </w:tcPr>
          <w:p w14:paraId="4A3715B2" w14:textId="77777777" w:rsidR="00F81A81" w:rsidRPr="00AD67A0" w:rsidRDefault="00F81A81" w:rsidP="00F81A81">
            <w:pPr>
              <w:jc w:val="center"/>
              <w:rPr>
                <w:rFonts w:cs="Arial"/>
                <w:b/>
              </w:rPr>
            </w:pPr>
            <w:r w:rsidRPr="00AD67A0">
              <w:rPr>
                <w:rFonts w:cs="Arial"/>
              </w:rPr>
              <w:t>Alameda</w:t>
            </w:r>
          </w:p>
        </w:tc>
        <w:tc>
          <w:tcPr>
            <w:tcW w:w="825" w:type="pct"/>
          </w:tcPr>
          <w:p w14:paraId="4A3715B3" w14:textId="77777777" w:rsidR="00F81A81" w:rsidRPr="00AD67A0" w:rsidRDefault="00454A64" w:rsidP="00784E20">
            <w:pPr>
              <w:jc w:val="center"/>
              <w:rPr>
                <w:rFonts w:cs="Arial"/>
                <w:b/>
              </w:rPr>
            </w:pPr>
            <w:r w:rsidRPr="00AD67A0">
              <w:rPr>
                <w:rFonts w:cs="Arial"/>
              </w:rPr>
              <w:t>2</w:t>
            </w:r>
            <w:r w:rsidR="00F81A81" w:rsidRPr="00AD67A0">
              <w:rPr>
                <w:rFonts w:cs="Arial"/>
              </w:rPr>
              <w:t xml:space="preserve"> (</w:t>
            </w:r>
            <w:r w:rsidR="00784E20" w:rsidRPr="00AD67A0">
              <w:rPr>
                <w:rFonts w:cs="Arial"/>
              </w:rPr>
              <w:t>59</w:t>
            </w:r>
            <w:r w:rsidR="00F81A81" w:rsidRPr="00AD67A0">
              <w:rPr>
                <w:rFonts w:cs="Arial"/>
              </w:rPr>
              <w:t>)</w:t>
            </w:r>
          </w:p>
        </w:tc>
        <w:tc>
          <w:tcPr>
            <w:tcW w:w="916" w:type="pct"/>
          </w:tcPr>
          <w:p w14:paraId="4A3715B4" w14:textId="77777777" w:rsidR="00F81A81" w:rsidRPr="00AD67A0" w:rsidRDefault="00F81A81" w:rsidP="00F81A81">
            <w:pPr>
              <w:jc w:val="center"/>
              <w:rPr>
                <w:rFonts w:cs="Arial"/>
                <w:b/>
              </w:rPr>
            </w:pPr>
            <w:r w:rsidRPr="00AD67A0">
              <w:rPr>
                <w:rFonts w:cs="Arial"/>
              </w:rPr>
              <w:t>Marin</w:t>
            </w:r>
          </w:p>
        </w:tc>
        <w:tc>
          <w:tcPr>
            <w:tcW w:w="825" w:type="pct"/>
          </w:tcPr>
          <w:p w14:paraId="4A3715B5" w14:textId="77777777" w:rsidR="00F81A81" w:rsidRPr="00AD67A0" w:rsidRDefault="00454A64" w:rsidP="00784E20">
            <w:pPr>
              <w:jc w:val="center"/>
              <w:rPr>
                <w:rFonts w:cs="Arial"/>
                <w:b/>
              </w:rPr>
            </w:pPr>
            <w:r w:rsidRPr="00AD67A0">
              <w:rPr>
                <w:rFonts w:cs="Arial"/>
              </w:rPr>
              <w:t>0</w:t>
            </w:r>
            <w:r w:rsidR="00F81A81" w:rsidRPr="00AD67A0">
              <w:rPr>
                <w:rFonts w:cs="Arial"/>
              </w:rPr>
              <w:t xml:space="preserve"> (</w:t>
            </w:r>
            <w:r w:rsidR="00784E20" w:rsidRPr="00AD67A0">
              <w:rPr>
                <w:rFonts w:cs="Arial"/>
              </w:rPr>
              <w:t>4</w:t>
            </w:r>
            <w:r w:rsidR="00F81A81" w:rsidRPr="00AD67A0">
              <w:rPr>
                <w:rFonts w:cs="Arial"/>
              </w:rPr>
              <w:t>)</w:t>
            </w:r>
          </w:p>
        </w:tc>
        <w:tc>
          <w:tcPr>
            <w:tcW w:w="809" w:type="pct"/>
          </w:tcPr>
          <w:p w14:paraId="4A3715B6" w14:textId="77777777" w:rsidR="00F81A81" w:rsidRPr="00AD67A0" w:rsidRDefault="00F81A81" w:rsidP="00F81A81">
            <w:pPr>
              <w:jc w:val="center"/>
              <w:rPr>
                <w:rFonts w:cs="Arial"/>
                <w:b/>
              </w:rPr>
            </w:pPr>
            <w:r w:rsidRPr="00AD67A0">
              <w:rPr>
                <w:rFonts w:cs="Arial"/>
              </w:rPr>
              <w:t>San Mateo</w:t>
            </w:r>
          </w:p>
        </w:tc>
        <w:tc>
          <w:tcPr>
            <w:tcW w:w="823" w:type="pct"/>
          </w:tcPr>
          <w:p w14:paraId="4A3715B7" w14:textId="6095724D" w:rsidR="00F81A81" w:rsidRPr="00AD67A0" w:rsidRDefault="001A32F6" w:rsidP="00154170">
            <w:pPr>
              <w:jc w:val="center"/>
              <w:rPr>
                <w:rFonts w:cs="Arial"/>
                <w:b/>
              </w:rPr>
            </w:pPr>
            <w:r w:rsidRPr="00AD67A0">
              <w:rPr>
                <w:rFonts w:cs="Arial"/>
              </w:rPr>
              <w:t xml:space="preserve">0 </w:t>
            </w:r>
            <w:r w:rsidR="00F81A81" w:rsidRPr="00AD67A0">
              <w:rPr>
                <w:rFonts w:cs="Arial"/>
              </w:rPr>
              <w:t>(</w:t>
            </w:r>
            <w:r w:rsidR="00154170" w:rsidRPr="00AD67A0">
              <w:rPr>
                <w:rFonts w:cs="Arial"/>
              </w:rPr>
              <w:t>18</w:t>
            </w:r>
            <w:r w:rsidR="00F81A81" w:rsidRPr="00AD67A0">
              <w:rPr>
                <w:rFonts w:cs="Arial"/>
              </w:rPr>
              <w:t>)</w:t>
            </w:r>
          </w:p>
        </w:tc>
      </w:tr>
      <w:tr w:rsidR="00F81A81" w:rsidRPr="00AD67A0" w14:paraId="4A3715BF" w14:textId="77777777" w:rsidTr="00F81A81">
        <w:trPr>
          <w:cantSplit/>
          <w:trHeight w:val="173"/>
        </w:trPr>
        <w:tc>
          <w:tcPr>
            <w:tcW w:w="802" w:type="pct"/>
          </w:tcPr>
          <w:p w14:paraId="4A3715B9" w14:textId="77777777" w:rsidR="00F81A81" w:rsidRPr="00AD67A0" w:rsidRDefault="00F81A81" w:rsidP="00F81A81">
            <w:pPr>
              <w:jc w:val="center"/>
              <w:rPr>
                <w:rFonts w:cs="Arial"/>
                <w:b/>
              </w:rPr>
            </w:pPr>
            <w:r w:rsidRPr="00AD67A0">
              <w:rPr>
                <w:rFonts w:cs="Arial"/>
              </w:rPr>
              <w:t>Alpine</w:t>
            </w:r>
          </w:p>
        </w:tc>
        <w:tc>
          <w:tcPr>
            <w:tcW w:w="825" w:type="pct"/>
          </w:tcPr>
          <w:p w14:paraId="4A3715BA"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0</w:t>
            </w:r>
            <w:r w:rsidR="00F81A81" w:rsidRPr="00AD67A0">
              <w:rPr>
                <w:rFonts w:cs="Arial"/>
              </w:rPr>
              <w:t>)</w:t>
            </w:r>
          </w:p>
        </w:tc>
        <w:tc>
          <w:tcPr>
            <w:tcW w:w="916" w:type="pct"/>
          </w:tcPr>
          <w:p w14:paraId="4A3715BB" w14:textId="77777777" w:rsidR="00F81A81" w:rsidRPr="00AD67A0" w:rsidRDefault="00EC1B3A" w:rsidP="00F81A81">
            <w:pPr>
              <w:jc w:val="center"/>
              <w:rPr>
                <w:rFonts w:cs="Arial"/>
              </w:rPr>
            </w:pPr>
            <w:r w:rsidRPr="00AD67A0">
              <w:rPr>
                <w:rFonts w:cs="Arial"/>
              </w:rPr>
              <w:t>Mariposa</w:t>
            </w:r>
          </w:p>
        </w:tc>
        <w:tc>
          <w:tcPr>
            <w:tcW w:w="825" w:type="pct"/>
          </w:tcPr>
          <w:p w14:paraId="4A3715BC"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w:t>
            </w:r>
            <w:r w:rsidR="00F81A81" w:rsidRPr="00AD67A0">
              <w:rPr>
                <w:rFonts w:cs="Arial"/>
              </w:rPr>
              <w:t>)</w:t>
            </w:r>
          </w:p>
        </w:tc>
        <w:tc>
          <w:tcPr>
            <w:tcW w:w="809" w:type="pct"/>
          </w:tcPr>
          <w:p w14:paraId="4A3715BD" w14:textId="77777777" w:rsidR="00F81A81" w:rsidRPr="00AD67A0" w:rsidRDefault="00F81A81" w:rsidP="00F81A81">
            <w:pPr>
              <w:jc w:val="center"/>
              <w:rPr>
                <w:rFonts w:cs="Arial"/>
              </w:rPr>
            </w:pPr>
            <w:r w:rsidRPr="00AD67A0">
              <w:rPr>
                <w:rFonts w:cs="Arial"/>
              </w:rPr>
              <w:t>Santa Barbara</w:t>
            </w:r>
          </w:p>
        </w:tc>
        <w:tc>
          <w:tcPr>
            <w:tcW w:w="823" w:type="pct"/>
          </w:tcPr>
          <w:p w14:paraId="4A3715BE"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18</w:t>
            </w:r>
            <w:r w:rsidR="00F81A81" w:rsidRPr="00AD67A0">
              <w:rPr>
                <w:rFonts w:cs="Arial"/>
              </w:rPr>
              <w:t>)</w:t>
            </w:r>
          </w:p>
        </w:tc>
      </w:tr>
      <w:tr w:rsidR="00F81A81" w:rsidRPr="00AD67A0" w14:paraId="4A3715C6" w14:textId="77777777" w:rsidTr="00F81A81">
        <w:trPr>
          <w:cantSplit/>
          <w:trHeight w:val="173"/>
        </w:trPr>
        <w:tc>
          <w:tcPr>
            <w:tcW w:w="802" w:type="pct"/>
          </w:tcPr>
          <w:p w14:paraId="4A3715C0" w14:textId="77777777" w:rsidR="00F81A81" w:rsidRPr="00AD67A0" w:rsidRDefault="00F81A81" w:rsidP="00F81A81">
            <w:pPr>
              <w:jc w:val="center"/>
              <w:rPr>
                <w:rFonts w:cs="Arial"/>
                <w:b/>
              </w:rPr>
            </w:pPr>
            <w:r w:rsidRPr="00AD67A0">
              <w:rPr>
                <w:rFonts w:cs="Arial"/>
              </w:rPr>
              <w:t>Amador</w:t>
            </w:r>
          </w:p>
        </w:tc>
        <w:tc>
          <w:tcPr>
            <w:tcW w:w="825" w:type="pct"/>
          </w:tcPr>
          <w:p w14:paraId="4A3715C1"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w:t>
            </w:r>
            <w:r w:rsidR="00F81A81" w:rsidRPr="00AD67A0">
              <w:rPr>
                <w:rFonts w:cs="Arial"/>
              </w:rPr>
              <w:t>)</w:t>
            </w:r>
          </w:p>
        </w:tc>
        <w:tc>
          <w:tcPr>
            <w:tcW w:w="916" w:type="pct"/>
          </w:tcPr>
          <w:p w14:paraId="4A3715C2" w14:textId="77777777" w:rsidR="00F81A81" w:rsidRPr="00AD67A0" w:rsidRDefault="00F81A81" w:rsidP="00F81A81">
            <w:pPr>
              <w:jc w:val="center"/>
              <w:rPr>
                <w:rFonts w:cs="Arial"/>
              </w:rPr>
            </w:pPr>
            <w:r w:rsidRPr="00AD67A0">
              <w:rPr>
                <w:rFonts w:cs="Arial"/>
              </w:rPr>
              <w:t>Mendocino</w:t>
            </w:r>
          </w:p>
        </w:tc>
        <w:tc>
          <w:tcPr>
            <w:tcW w:w="825" w:type="pct"/>
          </w:tcPr>
          <w:p w14:paraId="4A3715C3"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10</w:t>
            </w:r>
            <w:r w:rsidR="00F81A81" w:rsidRPr="00AD67A0">
              <w:rPr>
                <w:rFonts w:cs="Arial"/>
              </w:rPr>
              <w:t>)</w:t>
            </w:r>
          </w:p>
        </w:tc>
        <w:tc>
          <w:tcPr>
            <w:tcW w:w="809" w:type="pct"/>
          </w:tcPr>
          <w:p w14:paraId="4A3715C4" w14:textId="77777777" w:rsidR="00F81A81" w:rsidRPr="00AD67A0" w:rsidRDefault="00F81A81" w:rsidP="00F81A81">
            <w:pPr>
              <w:jc w:val="center"/>
              <w:rPr>
                <w:rFonts w:cs="Arial"/>
              </w:rPr>
            </w:pPr>
            <w:r w:rsidRPr="00AD67A0">
              <w:rPr>
                <w:rFonts w:cs="Arial"/>
              </w:rPr>
              <w:t>Santa Clara</w:t>
            </w:r>
          </w:p>
        </w:tc>
        <w:tc>
          <w:tcPr>
            <w:tcW w:w="823" w:type="pct"/>
          </w:tcPr>
          <w:p w14:paraId="4A3715C5" w14:textId="4E48278C" w:rsidR="00F81A81" w:rsidRPr="00AD67A0" w:rsidRDefault="001A32F6" w:rsidP="00154170">
            <w:pPr>
              <w:jc w:val="center"/>
              <w:rPr>
                <w:rFonts w:cs="Arial"/>
              </w:rPr>
            </w:pPr>
            <w:r w:rsidRPr="00AD67A0">
              <w:rPr>
                <w:rFonts w:cs="Arial"/>
              </w:rPr>
              <w:t xml:space="preserve">1 </w:t>
            </w:r>
            <w:r w:rsidR="00F81A81" w:rsidRPr="00AD67A0">
              <w:rPr>
                <w:rFonts w:cs="Arial"/>
              </w:rPr>
              <w:t>(</w:t>
            </w:r>
            <w:r w:rsidR="00154170" w:rsidRPr="00AD67A0">
              <w:rPr>
                <w:rFonts w:cs="Arial"/>
              </w:rPr>
              <w:t>65</w:t>
            </w:r>
            <w:r w:rsidR="00F81A81" w:rsidRPr="00AD67A0">
              <w:rPr>
                <w:rFonts w:cs="Arial"/>
              </w:rPr>
              <w:t>)</w:t>
            </w:r>
          </w:p>
        </w:tc>
      </w:tr>
      <w:tr w:rsidR="00F81A81" w:rsidRPr="00AD67A0" w14:paraId="4A3715CD" w14:textId="77777777" w:rsidTr="00F81A81">
        <w:trPr>
          <w:cantSplit/>
          <w:trHeight w:val="173"/>
        </w:trPr>
        <w:tc>
          <w:tcPr>
            <w:tcW w:w="802" w:type="pct"/>
          </w:tcPr>
          <w:p w14:paraId="4A3715C7" w14:textId="77777777" w:rsidR="00F81A81" w:rsidRPr="00AD67A0" w:rsidRDefault="00F81A81" w:rsidP="00F81A81">
            <w:pPr>
              <w:jc w:val="center"/>
              <w:rPr>
                <w:rFonts w:cs="Arial"/>
                <w:b/>
              </w:rPr>
            </w:pPr>
            <w:r w:rsidRPr="00AD67A0">
              <w:rPr>
                <w:rFonts w:cs="Arial"/>
              </w:rPr>
              <w:t>Butte</w:t>
            </w:r>
          </w:p>
        </w:tc>
        <w:tc>
          <w:tcPr>
            <w:tcW w:w="825" w:type="pct"/>
          </w:tcPr>
          <w:p w14:paraId="4A3715C8"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18</w:t>
            </w:r>
            <w:r w:rsidR="00F81A81" w:rsidRPr="00AD67A0">
              <w:rPr>
                <w:rFonts w:cs="Arial"/>
              </w:rPr>
              <w:t>)</w:t>
            </w:r>
          </w:p>
        </w:tc>
        <w:tc>
          <w:tcPr>
            <w:tcW w:w="916" w:type="pct"/>
          </w:tcPr>
          <w:p w14:paraId="4A3715C9" w14:textId="77777777" w:rsidR="00F81A81" w:rsidRPr="00AD67A0" w:rsidRDefault="00F81A81" w:rsidP="00F81A81">
            <w:pPr>
              <w:jc w:val="center"/>
              <w:rPr>
                <w:rFonts w:cs="Arial"/>
              </w:rPr>
            </w:pPr>
            <w:r w:rsidRPr="00AD67A0">
              <w:rPr>
                <w:rFonts w:cs="Arial"/>
              </w:rPr>
              <w:t>Merced</w:t>
            </w:r>
          </w:p>
        </w:tc>
        <w:tc>
          <w:tcPr>
            <w:tcW w:w="825" w:type="pct"/>
          </w:tcPr>
          <w:p w14:paraId="4A3715CA"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w:t>
            </w:r>
            <w:r w:rsidR="00F81A81" w:rsidRPr="00AD67A0">
              <w:rPr>
                <w:rFonts w:cs="Arial"/>
              </w:rPr>
              <w:t>)</w:t>
            </w:r>
          </w:p>
        </w:tc>
        <w:tc>
          <w:tcPr>
            <w:tcW w:w="809" w:type="pct"/>
          </w:tcPr>
          <w:p w14:paraId="4A3715CB" w14:textId="77777777" w:rsidR="00F81A81" w:rsidRPr="00AD67A0" w:rsidRDefault="00F81A81" w:rsidP="00F81A81">
            <w:pPr>
              <w:jc w:val="center"/>
              <w:rPr>
                <w:rFonts w:cs="Arial"/>
              </w:rPr>
            </w:pPr>
            <w:r w:rsidRPr="00AD67A0">
              <w:rPr>
                <w:rFonts w:cs="Arial"/>
              </w:rPr>
              <w:t>Santa Cruz</w:t>
            </w:r>
          </w:p>
        </w:tc>
        <w:tc>
          <w:tcPr>
            <w:tcW w:w="823" w:type="pct"/>
          </w:tcPr>
          <w:p w14:paraId="4A3715CC"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13</w:t>
            </w:r>
            <w:r w:rsidR="00F81A81" w:rsidRPr="00AD67A0">
              <w:rPr>
                <w:rFonts w:cs="Arial"/>
              </w:rPr>
              <w:t>)</w:t>
            </w:r>
          </w:p>
        </w:tc>
      </w:tr>
      <w:tr w:rsidR="00F81A81" w:rsidRPr="00AD67A0" w14:paraId="4A3715D4" w14:textId="77777777" w:rsidTr="00F81A81">
        <w:trPr>
          <w:cantSplit/>
          <w:trHeight w:val="173"/>
        </w:trPr>
        <w:tc>
          <w:tcPr>
            <w:tcW w:w="802" w:type="pct"/>
          </w:tcPr>
          <w:p w14:paraId="4A3715CE" w14:textId="77777777" w:rsidR="00F81A81" w:rsidRPr="00AD67A0" w:rsidRDefault="00F81A81" w:rsidP="00F81A81">
            <w:pPr>
              <w:jc w:val="center"/>
              <w:rPr>
                <w:rFonts w:cs="Arial"/>
                <w:b/>
              </w:rPr>
            </w:pPr>
            <w:r w:rsidRPr="00AD67A0">
              <w:rPr>
                <w:rFonts w:cs="Arial"/>
              </w:rPr>
              <w:t>Calaveras</w:t>
            </w:r>
          </w:p>
        </w:tc>
        <w:tc>
          <w:tcPr>
            <w:tcW w:w="825" w:type="pct"/>
          </w:tcPr>
          <w:p w14:paraId="4A3715CF"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w:t>
            </w:r>
            <w:r w:rsidR="00F81A81" w:rsidRPr="00AD67A0">
              <w:rPr>
                <w:rFonts w:cs="Arial"/>
              </w:rPr>
              <w:t>)</w:t>
            </w:r>
          </w:p>
        </w:tc>
        <w:tc>
          <w:tcPr>
            <w:tcW w:w="916" w:type="pct"/>
          </w:tcPr>
          <w:p w14:paraId="4A3715D0" w14:textId="77777777" w:rsidR="00F81A81" w:rsidRPr="00AD67A0" w:rsidRDefault="00F81A81" w:rsidP="00F81A81">
            <w:pPr>
              <w:jc w:val="center"/>
              <w:rPr>
                <w:rFonts w:cs="Arial"/>
              </w:rPr>
            </w:pPr>
            <w:r w:rsidRPr="00AD67A0">
              <w:rPr>
                <w:rFonts w:cs="Arial"/>
              </w:rPr>
              <w:t>Modoc</w:t>
            </w:r>
          </w:p>
        </w:tc>
        <w:tc>
          <w:tcPr>
            <w:tcW w:w="825" w:type="pct"/>
          </w:tcPr>
          <w:p w14:paraId="4A3715D1"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0</w:t>
            </w:r>
            <w:r w:rsidR="00F81A81" w:rsidRPr="00AD67A0">
              <w:rPr>
                <w:rFonts w:cs="Arial"/>
              </w:rPr>
              <w:t>)</w:t>
            </w:r>
          </w:p>
        </w:tc>
        <w:tc>
          <w:tcPr>
            <w:tcW w:w="809" w:type="pct"/>
          </w:tcPr>
          <w:p w14:paraId="4A3715D2" w14:textId="77777777" w:rsidR="00F81A81" w:rsidRPr="00AD67A0" w:rsidRDefault="00F81A81" w:rsidP="00F81A81">
            <w:pPr>
              <w:jc w:val="center"/>
              <w:rPr>
                <w:rFonts w:cs="Arial"/>
              </w:rPr>
            </w:pPr>
            <w:r w:rsidRPr="00AD67A0">
              <w:rPr>
                <w:rFonts w:cs="Arial"/>
              </w:rPr>
              <w:t>Shasta</w:t>
            </w:r>
          </w:p>
        </w:tc>
        <w:tc>
          <w:tcPr>
            <w:tcW w:w="823" w:type="pct"/>
          </w:tcPr>
          <w:p w14:paraId="4A3715D3"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17</w:t>
            </w:r>
            <w:r w:rsidR="00F81A81" w:rsidRPr="00AD67A0">
              <w:rPr>
                <w:rFonts w:cs="Arial"/>
              </w:rPr>
              <w:t>)</w:t>
            </w:r>
          </w:p>
        </w:tc>
      </w:tr>
      <w:tr w:rsidR="00F81A81" w:rsidRPr="00AD67A0" w14:paraId="4A3715DB" w14:textId="77777777" w:rsidTr="00F81A81">
        <w:trPr>
          <w:cantSplit/>
          <w:trHeight w:val="173"/>
        </w:trPr>
        <w:tc>
          <w:tcPr>
            <w:tcW w:w="802" w:type="pct"/>
          </w:tcPr>
          <w:p w14:paraId="4A3715D5" w14:textId="77777777" w:rsidR="00F81A81" w:rsidRPr="00AD67A0" w:rsidRDefault="00F81A81" w:rsidP="00F81A81">
            <w:pPr>
              <w:jc w:val="center"/>
              <w:rPr>
                <w:rFonts w:cs="Arial"/>
                <w:b/>
              </w:rPr>
            </w:pPr>
            <w:r w:rsidRPr="00AD67A0">
              <w:rPr>
                <w:rFonts w:cs="Arial"/>
              </w:rPr>
              <w:t>Colusa</w:t>
            </w:r>
          </w:p>
        </w:tc>
        <w:tc>
          <w:tcPr>
            <w:tcW w:w="825" w:type="pct"/>
          </w:tcPr>
          <w:p w14:paraId="4A3715D6"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0</w:t>
            </w:r>
            <w:r w:rsidR="00F81A81" w:rsidRPr="00AD67A0">
              <w:rPr>
                <w:rFonts w:cs="Arial"/>
              </w:rPr>
              <w:t>)</w:t>
            </w:r>
          </w:p>
        </w:tc>
        <w:tc>
          <w:tcPr>
            <w:tcW w:w="916" w:type="pct"/>
          </w:tcPr>
          <w:p w14:paraId="4A3715D7" w14:textId="77777777" w:rsidR="00F81A81" w:rsidRPr="00AD67A0" w:rsidRDefault="00F81A81" w:rsidP="00F81A81">
            <w:pPr>
              <w:jc w:val="center"/>
              <w:rPr>
                <w:rFonts w:cs="Arial"/>
              </w:rPr>
            </w:pPr>
            <w:r w:rsidRPr="00AD67A0">
              <w:rPr>
                <w:rFonts w:cs="Arial"/>
              </w:rPr>
              <w:t>Mono</w:t>
            </w:r>
          </w:p>
        </w:tc>
        <w:tc>
          <w:tcPr>
            <w:tcW w:w="825" w:type="pct"/>
          </w:tcPr>
          <w:p w14:paraId="4A3715D8" w14:textId="77777777" w:rsidR="00F81A81" w:rsidRPr="00AD67A0" w:rsidRDefault="00454A64" w:rsidP="00784E20">
            <w:pPr>
              <w:jc w:val="center"/>
              <w:rPr>
                <w:rFonts w:cs="Arial"/>
              </w:rPr>
            </w:pPr>
            <w:r w:rsidRPr="00AD67A0">
              <w:rPr>
                <w:rFonts w:cs="Arial"/>
              </w:rPr>
              <w:t xml:space="preserve">0 </w:t>
            </w:r>
            <w:r w:rsidR="00F81A81" w:rsidRPr="00AD67A0">
              <w:rPr>
                <w:rFonts w:cs="Arial"/>
              </w:rPr>
              <w:t>(</w:t>
            </w:r>
            <w:r w:rsidR="00784E20" w:rsidRPr="00AD67A0">
              <w:rPr>
                <w:rFonts w:cs="Arial"/>
              </w:rPr>
              <w:t>1</w:t>
            </w:r>
            <w:r w:rsidR="00F81A81" w:rsidRPr="00AD67A0">
              <w:rPr>
                <w:rFonts w:cs="Arial"/>
              </w:rPr>
              <w:t>)</w:t>
            </w:r>
          </w:p>
        </w:tc>
        <w:tc>
          <w:tcPr>
            <w:tcW w:w="809" w:type="pct"/>
          </w:tcPr>
          <w:p w14:paraId="4A3715D9" w14:textId="77777777" w:rsidR="00F81A81" w:rsidRPr="00AD67A0" w:rsidRDefault="00EC1B3A" w:rsidP="00F81A81">
            <w:pPr>
              <w:jc w:val="center"/>
              <w:rPr>
                <w:rFonts w:cs="Arial"/>
              </w:rPr>
            </w:pPr>
            <w:r w:rsidRPr="00AD67A0">
              <w:rPr>
                <w:rFonts w:cs="Arial"/>
              </w:rPr>
              <w:t>Sierra</w:t>
            </w:r>
          </w:p>
        </w:tc>
        <w:tc>
          <w:tcPr>
            <w:tcW w:w="823" w:type="pct"/>
          </w:tcPr>
          <w:p w14:paraId="4A3715DA"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0</w:t>
            </w:r>
            <w:r w:rsidR="00F81A81" w:rsidRPr="00AD67A0">
              <w:rPr>
                <w:rFonts w:cs="Arial"/>
              </w:rPr>
              <w:t>)</w:t>
            </w:r>
          </w:p>
        </w:tc>
      </w:tr>
      <w:tr w:rsidR="00F81A81" w:rsidRPr="00AD67A0" w14:paraId="4A3715E2" w14:textId="77777777" w:rsidTr="00F81A81">
        <w:trPr>
          <w:cantSplit/>
          <w:trHeight w:val="173"/>
        </w:trPr>
        <w:tc>
          <w:tcPr>
            <w:tcW w:w="802" w:type="pct"/>
          </w:tcPr>
          <w:p w14:paraId="4A3715DC" w14:textId="77777777" w:rsidR="00F81A81" w:rsidRPr="00AD67A0" w:rsidRDefault="00F81A81" w:rsidP="00F81A81">
            <w:pPr>
              <w:jc w:val="center"/>
              <w:rPr>
                <w:rFonts w:cs="Arial"/>
                <w:b/>
              </w:rPr>
            </w:pPr>
            <w:r w:rsidRPr="00AD67A0">
              <w:rPr>
                <w:rFonts w:cs="Arial"/>
              </w:rPr>
              <w:t>Contra Costa</w:t>
            </w:r>
          </w:p>
        </w:tc>
        <w:tc>
          <w:tcPr>
            <w:tcW w:w="825" w:type="pct"/>
          </w:tcPr>
          <w:p w14:paraId="4A3715DD"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23</w:t>
            </w:r>
            <w:r w:rsidR="00F81A81" w:rsidRPr="00AD67A0">
              <w:rPr>
                <w:rFonts w:cs="Arial"/>
              </w:rPr>
              <w:t>)</w:t>
            </w:r>
          </w:p>
        </w:tc>
        <w:tc>
          <w:tcPr>
            <w:tcW w:w="916" w:type="pct"/>
          </w:tcPr>
          <w:p w14:paraId="4A3715DE" w14:textId="77777777" w:rsidR="00F81A81" w:rsidRPr="00AD67A0" w:rsidRDefault="00F81A81" w:rsidP="00F81A81">
            <w:pPr>
              <w:jc w:val="center"/>
              <w:rPr>
                <w:rFonts w:cs="Arial"/>
              </w:rPr>
            </w:pPr>
            <w:r w:rsidRPr="00AD67A0">
              <w:rPr>
                <w:rFonts w:cs="Arial"/>
              </w:rPr>
              <w:t>Monterey</w:t>
            </w:r>
          </w:p>
        </w:tc>
        <w:tc>
          <w:tcPr>
            <w:tcW w:w="825" w:type="pct"/>
          </w:tcPr>
          <w:p w14:paraId="4A3715DF"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13</w:t>
            </w:r>
            <w:r w:rsidR="00F81A81" w:rsidRPr="00AD67A0">
              <w:rPr>
                <w:rFonts w:cs="Arial"/>
              </w:rPr>
              <w:t>)</w:t>
            </w:r>
          </w:p>
        </w:tc>
        <w:tc>
          <w:tcPr>
            <w:tcW w:w="809" w:type="pct"/>
          </w:tcPr>
          <w:p w14:paraId="4A3715E0" w14:textId="77777777" w:rsidR="00F81A81" w:rsidRPr="00AD67A0" w:rsidRDefault="00F81A81" w:rsidP="00F81A81">
            <w:pPr>
              <w:jc w:val="center"/>
              <w:rPr>
                <w:rFonts w:cs="Arial"/>
              </w:rPr>
            </w:pPr>
            <w:r w:rsidRPr="00AD67A0">
              <w:rPr>
                <w:rFonts w:cs="Arial"/>
              </w:rPr>
              <w:t>Siskiyou</w:t>
            </w:r>
          </w:p>
        </w:tc>
        <w:tc>
          <w:tcPr>
            <w:tcW w:w="823" w:type="pct"/>
          </w:tcPr>
          <w:p w14:paraId="4A3715E1"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2</w:t>
            </w:r>
            <w:r w:rsidR="00F81A81" w:rsidRPr="00AD67A0">
              <w:rPr>
                <w:rFonts w:cs="Arial"/>
              </w:rPr>
              <w:t>)</w:t>
            </w:r>
          </w:p>
        </w:tc>
      </w:tr>
      <w:tr w:rsidR="00F81A81" w:rsidRPr="00AD67A0" w14:paraId="4A3715E9" w14:textId="77777777" w:rsidTr="00F81A81">
        <w:trPr>
          <w:cantSplit/>
          <w:trHeight w:val="173"/>
        </w:trPr>
        <w:tc>
          <w:tcPr>
            <w:tcW w:w="802" w:type="pct"/>
          </w:tcPr>
          <w:p w14:paraId="4A3715E3" w14:textId="77777777" w:rsidR="00F81A81" w:rsidRPr="00AD67A0" w:rsidRDefault="00F81A81" w:rsidP="00F81A81">
            <w:pPr>
              <w:jc w:val="center"/>
              <w:rPr>
                <w:rFonts w:cs="Arial"/>
                <w:b/>
              </w:rPr>
            </w:pPr>
            <w:r w:rsidRPr="00AD67A0">
              <w:rPr>
                <w:rFonts w:cs="Arial"/>
              </w:rPr>
              <w:t>Del Norte</w:t>
            </w:r>
          </w:p>
        </w:tc>
        <w:tc>
          <w:tcPr>
            <w:tcW w:w="825" w:type="pct"/>
          </w:tcPr>
          <w:p w14:paraId="4A3715E4"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2</w:t>
            </w:r>
            <w:r w:rsidR="00F81A81" w:rsidRPr="00AD67A0">
              <w:rPr>
                <w:rFonts w:cs="Arial"/>
              </w:rPr>
              <w:t>)</w:t>
            </w:r>
          </w:p>
        </w:tc>
        <w:tc>
          <w:tcPr>
            <w:tcW w:w="916" w:type="pct"/>
          </w:tcPr>
          <w:p w14:paraId="4A3715E5" w14:textId="77777777" w:rsidR="00F81A81" w:rsidRPr="00AD67A0" w:rsidRDefault="00F81A81" w:rsidP="00F81A81">
            <w:pPr>
              <w:jc w:val="center"/>
              <w:rPr>
                <w:rFonts w:cs="Arial"/>
              </w:rPr>
            </w:pPr>
            <w:r w:rsidRPr="00AD67A0">
              <w:rPr>
                <w:rFonts w:cs="Arial"/>
              </w:rPr>
              <w:t>Napa</w:t>
            </w:r>
          </w:p>
        </w:tc>
        <w:tc>
          <w:tcPr>
            <w:tcW w:w="825" w:type="pct"/>
          </w:tcPr>
          <w:p w14:paraId="4A3715E6"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w:t>
            </w:r>
            <w:r w:rsidR="00F81A81" w:rsidRPr="00AD67A0">
              <w:rPr>
                <w:rFonts w:cs="Arial"/>
              </w:rPr>
              <w:t>)</w:t>
            </w:r>
          </w:p>
        </w:tc>
        <w:tc>
          <w:tcPr>
            <w:tcW w:w="809" w:type="pct"/>
          </w:tcPr>
          <w:p w14:paraId="4A3715E7" w14:textId="77777777" w:rsidR="00F81A81" w:rsidRPr="00AD67A0" w:rsidRDefault="00F81A81" w:rsidP="00F81A81">
            <w:pPr>
              <w:jc w:val="center"/>
              <w:rPr>
                <w:rFonts w:cs="Arial"/>
              </w:rPr>
            </w:pPr>
            <w:r w:rsidRPr="00AD67A0">
              <w:rPr>
                <w:rFonts w:cs="Arial"/>
              </w:rPr>
              <w:t>Solano</w:t>
            </w:r>
          </w:p>
        </w:tc>
        <w:tc>
          <w:tcPr>
            <w:tcW w:w="823" w:type="pct"/>
          </w:tcPr>
          <w:p w14:paraId="4A3715E8" w14:textId="77777777" w:rsidR="00F81A81" w:rsidRPr="00AD67A0" w:rsidRDefault="00A8159C" w:rsidP="00154170">
            <w:pPr>
              <w:jc w:val="center"/>
              <w:rPr>
                <w:rFonts w:cs="Arial"/>
              </w:rPr>
            </w:pPr>
            <w:r w:rsidRPr="00AD67A0">
              <w:rPr>
                <w:rFonts w:cs="Arial"/>
              </w:rPr>
              <w:t xml:space="preserve">0 </w:t>
            </w:r>
            <w:r w:rsidR="00F81A81" w:rsidRPr="00AD67A0">
              <w:rPr>
                <w:rFonts w:cs="Arial"/>
              </w:rPr>
              <w:t>(</w:t>
            </w:r>
            <w:r w:rsidR="00154170" w:rsidRPr="00AD67A0">
              <w:rPr>
                <w:rFonts w:cs="Arial"/>
              </w:rPr>
              <w:t>10</w:t>
            </w:r>
            <w:r w:rsidR="00F81A81" w:rsidRPr="00AD67A0">
              <w:rPr>
                <w:rFonts w:cs="Arial"/>
              </w:rPr>
              <w:t>)</w:t>
            </w:r>
          </w:p>
        </w:tc>
      </w:tr>
      <w:tr w:rsidR="00F81A81" w:rsidRPr="00AD67A0" w14:paraId="4A3715F0" w14:textId="77777777" w:rsidTr="00F81A81">
        <w:trPr>
          <w:cantSplit/>
          <w:trHeight w:val="173"/>
        </w:trPr>
        <w:tc>
          <w:tcPr>
            <w:tcW w:w="802" w:type="pct"/>
          </w:tcPr>
          <w:p w14:paraId="4A3715EA" w14:textId="77777777" w:rsidR="00F81A81" w:rsidRPr="00AD67A0" w:rsidRDefault="00F81A81" w:rsidP="00F81A81">
            <w:pPr>
              <w:jc w:val="center"/>
              <w:rPr>
                <w:rFonts w:cs="Arial"/>
                <w:b/>
              </w:rPr>
            </w:pPr>
            <w:r w:rsidRPr="00AD67A0">
              <w:rPr>
                <w:rFonts w:cs="Arial"/>
              </w:rPr>
              <w:t>El Dorado</w:t>
            </w:r>
          </w:p>
        </w:tc>
        <w:tc>
          <w:tcPr>
            <w:tcW w:w="825" w:type="pct"/>
          </w:tcPr>
          <w:p w14:paraId="4A3715EB"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12</w:t>
            </w:r>
            <w:r w:rsidR="00F81A81" w:rsidRPr="00AD67A0">
              <w:rPr>
                <w:rFonts w:cs="Arial"/>
              </w:rPr>
              <w:t>)</w:t>
            </w:r>
          </w:p>
        </w:tc>
        <w:tc>
          <w:tcPr>
            <w:tcW w:w="916" w:type="pct"/>
          </w:tcPr>
          <w:p w14:paraId="4A3715EC" w14:textId="77777777" w:rsidR="00F81A81" w:rsidRPr="00AD67A0" w:rsidRDefault="00F81A81" w:rsidP="00F81A81">
            <w:pPr>
              <w:jc w:val="center"/>
              <w:rPr>
                <w:rFonts w:cs="Arial"/>
              </w:rPr>
            </w:pPr>
            <w:r w:rsidRPr="00AD67A0">
              <w:rPr>
                <w:rFonts w:cs="Arial"/>
              </w:rPr>
              <w:t>Nevada</w:t>
            </w:r>
          </w:p>
        </w:tc>
        <w:tc>
          <w:tcPr>
            <w:tcW w:w="825" w:type="pct"/>
          </w:tcPr>
          <w:p w14:paraId="4A3715ED"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15</w:t>
            </w:r>
            <w:r w:rsidR="00F81A81" w:rsidRPr="00AD67A0">
              <w:rPr>
                <w:rFonts w:cs="Arial"/>
              </w:rPr>
              <w:t>)</w:t>
            </w:r>
          </w:p>
        </w:tc>
        <w:tc>
          <w:tcPr>
            <w:tcW w:w="809" w:type="pct"/>
          </w:tcPr>
          <w:p w14:paraId="4A3715EE" w14:textId="77777777" w:rsidR="00F81A81" w:rsidRPr="00AD67A0" w:rsidRDefault="00F81A81" w:rsidP="00F81A81">
            <w:pPr>
              <w:jc w:val="center"/>
              <w:rPr>
                <w:rFonts w:cs="Arial"/>
              </w:rPr>
            </w:pPr>
            <w:r w:rsidRPr="00AD67A0">
              <w:rPr>
                <w:rFonts w:cs="Arial"/>
              </w:rPr>
              <w:t>Sonoma</w:t>
            </w:r>
          </w:p>
        </w:tc>
        <w:tc>
          <w:tcPr>
            <w:tcW w:w="823" w:type="pct"/>
          </w:tcPr>
          <w:p w14:paraId="4A3715EF" w14:textId="77777777" w:rsidR="00F81A81" w:rsidRPr="00AD67A0" w:rsidRDefault="00A8159C" w:rsidP="00154170">
            <w:pPr>
              <w:jc w:val="center"/>
              <w:rPr>
                <w:rFonts w:cs="Arial"/>
              </w:rPr>
            </w:pPr>
            <w:r w:rsidRPr="00AD67A0">
              <w:rPr>
                <w:rFonts w:cs="Arial"/>
              </w:rPr>
              <w:t>1</w:t>
            </w:r>
            <w:r w:rsidR="00F81A81" w:rsidRPr="00AD67A0">
              <w:rPr>
                <w:rFonts w:cs="Arial"/>
              </w:rPr>
              <w:t xml:space="preserve"> (</w:t>
            </w:r>
            <w:r w:rsidR="00154170" w:rsidRPr="00AD67A0">
              <w:rPr>
                <w:rFonts w:cs="Arial"/>
              </w:rPr>
              <w:t>56</w:t>
            </w:r>
            <w:r w:rsidR="00F81A81" w:rsidRPr="00AD67A0">
              <w:rPr>
                <w:rFonts w:cs="Arial"/>
              </w:rPr>
              <w:t>)</w:t>
            </w:r>
          </w:p>
        </w:tc>
      </w:tr>
      <w:tr w:rsidR="00F81A81" w:rsidRPr="00AD67A0" w14:paraId="4A3715F7" w14:textId="77777777" w:rsidTr="00F81A81">
        <w:trPr>
          <w:cantSplit/>
          <w:trHeight w:val="173"/>
        </w:trPr>
        <w:tc>
          <w:tcPr>
            <w:tcW w:w="802" w:type="pct"/>
          </w:tcPr>
          <w:p w14:paraId="4A3715F1" w14:textId="77777777" w:rsidR="00F81A81" w:rsidRPr="00AD67A0" w:rsidRDefault="00F81A81" w:rsidP="00F81A81">
            <w:pPr>
              <w:jc w:val="center"/>
              <w:rPr>
                <w:rFonts w:cs="Arial"/>
                <w:b/>
              </w:rPr>
            </w:pPr>
            <w:r w:rsidRPr="00AD67A0">
              <w:rPr>
                <w:rFonts w:cs="Arial"/>
              </w:rPr>
              <w:t>Fresno</w:t>
            </w:r>
          </w:p>
        </w:tc>
        <w:tc>
          <w:tcPr>
            <w:tcW w:w="825" w:type="pct"/>
          </w:tcPr>
          <w:p w14:paraId="4A3715F2"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37</w:t>
            </w:r>
            <w:r w:rsidR="00F81A81" w:rsidRPr="00AD67A0">
              <w:rPr>
                <w:rFonts w:cs="Arial"/>
              </w:rPr>
              <w:t>)</w:t>
            </w:r>
          </w:p>
        </w:tc>
        <w:tc>
          <w:tcPr>
            <w:tcW w:w="916" w:type="pct"/>
          </w:tcPr>
          <w:p w14:paraId="4A3715F3" w14:textId="77777777" w:rsidR="00F81A81" w:rsidRPr="00AD67A0" w:rsidRDefault="00F81A81" w:rsidP="00F81A81">
            <w:pPr>
              <w:jc w:val="center"/>
              <w:rPr>
                <w:rFonts w:cs="Arial"/>
              </w:rPr>
            </w:pPr>
            <w:r w:rsidRPr="00AD67A0">
              <w:rPr>
                <w:rFonts w:cs="Arial"/>
              </w:rPr>
              <w:t>Orange</w:t>
            </w:r>
          </w:p>
        </w:tc>
        <w:tc>
          <w:tcPr>
            <w:tcW w:w="825" w:type="pct"/>
          </w:tcPr>
          <w:p w14:paraId="4A3715F4" w14:textId="77777777" w:rsidR="00F81A81" w:rsidRPr="00AD67A0" w:rsidRDefault="00454A64" w:rsidP="00784E20">
            <w:pPr>
              <w:jc w:val="center"/>
              <w:rPr>
                <w:rFonts w:cs="Arial"/>
              </w:rPr>
            </w:pPr>
            <w:r w:rsidRPr="00AD67A0">
              <w:rPr>
                <w:rFonts w:cs="Arial"/>
              </w:rPr>
              <w:t>1</w:t>
            </w:r>
            <w:r w:rsidR="00F81A81" w:rsidRPr="00AD67A0">
              <w:rPr>
                <w:rFonts w:cs="Arial"/>
              </w:rPr>
              <w:t xml:space="preserve"> (</w:t>
            </w:r>
            <w:r w:rsidR="00784E20" w:rsidRPr="00AD67A0">
              <w:rPr>
                <w:rFonts w:cs="Arial"/>
              </w:rPr>
              <w:t>31</w:t>
            </w:r>
            <w:r w:rsidR="00F81A81" w:rsidRPr="00AD67A0">
              <w:rPr>
                <w:rFonts w:cs="Arial"/>
              </w:rPr>
              <w:t>)</w:t>
            </w:r>
          </w:p>
        </w:tc>
        <w:tc>
          <w:tcPr>
            <w:tcW w:w="809" w:type="pct"/>
          </w:tcPr>
          <w:p w14:paraId="4A3715F5" w14:textId="77777777" w:rsidR="00F81A81" w:rsidRPr="00AD67A0" w:rsidRDefault="00F81A81" w:rsidP="00F81A81">
            <w:pPr>
              <w:jc w:val="center"/>
              <w:rPr>
                <w:rFonts w:cs="Arial"/>
              </w:rPr>
            </w:pPr>
            <w:r w:rsidRPr="00AD67A0">
              <w:rPr>
                <w:rFonts w:cs="Arial"/>
              </w:rPr>
              <w:t>Stanislaus</w:t>
            </w:r>
          </w:p>
        </w:tc>
        <w:tc>
          <w:tcPr>
            <w:tcW w:w="823" w:type="pct"/>
          </w:tcPr>
          <w:p w14:paraId="4A3715F6"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27</w:t>
            </w:r>
            <w:r w:rsidR="00F81A81" w:rsidRPr="00AD67A0">
              <w:rPr>
                <w:rFonts w:cs="Arial"/>
              </w:rPr>
              <w:t>)</w:t>
            </w:r>
          </w:p>
        </w:tc>
      </w:tr>
      <w:tr w:rsidR="00F81A81" w:rsidRPr="00AD67A0" w14:paraId="4A3715FE" w14:textId="77777777" w:rsidTr="00F81A81">
        <w:trPr>
          <w:cantSplit/>
          <w:trHeight w:val="173"/>
        </w:trPr>
        <w:tc>
          <w:tcPr>
            <w:tcW w:w="802" w:type="pct"/>
          </w:tcPr>
          <w:p w14:paraId="4A3715F8" w14:textId="77777777" w:rsidR="00F81A81" w:rsidRPr="00AD67A0" w:rsidRDefault="00F81A81" w:rsidP="00F81A81">
            <w:pPr>
              <w:jc w:val="center"/>
              <w:rPr>
                <w:rFonts w:cs="Arial"/>
                <w:b/>
              </w:rPr>
            </w:pPr>
            <w:r w:rsidRPr="00AD67A0">
              <w:rPr>
                <w:rFonts w:cs="Arial"/>
              </w:rPr>
              <w:lastRenderedPageBreak/>
              <w:t>Glenn</w:t>
            </w:r>
          </w:p>
        </w:tc>
        <w:tc>
          <w:tcPr>
            <w:tcW w:w="825" w:type="pct"/>
          </w:tcPr>
          <w:p w14:paraId="4A3715F9"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w:t>
            </w:r>
            <w:r w:rsidR="00F81A81" w:rsidRPr="00AD67A0">
              <w:rPr>
                <w:rFonts w:cs="Arial"/>
              </w:rPr>
              <w:t>)</w:t>
            </w:r>
          </w:p>
        </w:tc>
        <w:tc>
          <w:tcPr>
            <w:tcW w:w="916" w:type="pct"/>
          </w:tcPr>
          <w:p w14:paraId="4A3715FA" w14:textId="77777777" w:rsidR="00F81A81" w:rsidRPr="00AD67A0" w:rsidRDefault="00F81A81" w:rsidP="00F81A81">
            <w:pPr>
              <w:jc w:val="center"/>
              <w:rPr>
                <w:rFonts w:cs="Arial"/>
              </w:rPr>
            </w:pPr>
            <w:r w:rsidRPr="00AD67A0">
              <w:rPr>
                <w:rFonts w:cs="Arial"/>
              </w:rPr>
              <w:t>Placer</w:t>
            </w:r>
          </w:p>
        </w:tc>
        <w:tc>
          <w:tcPr>
            <w:tcW w:w="825" w:type="pct"/>
          </w:tcPr>
          <w:p w14:paraId="4A3715FB" w14:textId="518ED9DC" w:rsidR="00F81A81" w:rsidRPr="00AD67A0" w:rsidRDefault="001A32F6" w:rsidP="00784E20">
            <w:pPr>
              <w:jc w:val="center"/>
              <w:rPr>
                <w:rFonts w:cs="Arial"/>
              </w:rPr>
            </w:pPr>
            <w:r w:rsidRPr="00AD67A0">
              <w:rPr>
                <w:rFonts w:cs="Arial"/>
              </w:rPr>
              <w:t xml:space="preserve">0 </w:t>
            </w:r>
            <w:r w:rsidR="00F81A81" w:rsidRPr="00AD67A0">
              <w:rPr>
                <w:rFonts w:cs="Arial"/>
              </w:rPr>
              <w:t>(</w:t>
            </w:r>
            <w:r w:rsidR="00784E20" w:rsidRPr="00AD67A0">
              <w:rPr>
                <w:rFonts w:cs="Arial"/>
              </w:rPr>
              <w:t>21</w:t>
            </w:r>
            <w:r w:rsidR="00F81A81" w:rsidRPr="00AD67A0">
              <w:rPr>
                <w:rFonts w:cs="Arial"/>
              </w:rPr>
              <w:t>)</w:t>
            </w:r>
          </w:p>
        </w:tc>
        <w:tc>
          <w:tcPr>
            <w:tcW w:w="809" w:type="pct"/>
          </w:tcPr>
          <w:p w14:paraId="4A3715FC" w14:textId="77777777" w:rsidR="00F81A81" w:rsidRPr="00AD67A0" w:rsidRDefault="00F81A81" w:rsidP="00F81A81">
            <w:pPr>
              <w:jc w:val="center"/>
              <w:rPr>
                <w:rFonts w:cs="Arial"/>
              </w:rPr>
            </w:pPr>
            <w:r w:rsidRPr="00AD67A0">
              <w:rPr>
                <w:rFonts w:cs="Arial"/>
              </w:rPr>
              <w:t>Sutter</w:t>
            </w:r>
          </w:p>
        </w:tc>
        <w:tc>
          <w:tcPr>
            <w:tcW w:w="823" w:type="pct"/>
          </w:tcPr>
          <w:p w14:paraId="4A3715FD" w14:textId="77777777" w:rsidR="00F81A81" w:rsidRPr="00AD67A0" w:rsidRDefault="00A8159C" w:rsidP="00154170">
            <w:pPr>
              <w:jc w:val="center"/>
              <w:rPr>
                <w:rFonts w:cs="Arial"/>
              </w:rPr>
            </w:pPr>
            <w:r w:rsidRPr="00AD67A0">
              <w:rPr>
                <w:rFonts w:cs="Arial"/>
              </w:rPr>
              <w:t>1</w:t>
            </w:r>
            <w:r w:rsidR="00F81A81" w:rsidRPr="00AD67A0">
              <w:rPr>
                <w:rFonts w:cs="Arial"/>
              </w:rPr>
              <w:t xml:space="preserve"> (</w:t>
            </w:r>
            <w:r w:rsidR="00154170" w:rsidRPr="00AD67A0">
              <w:rPr>
                <w:rFonts w:cs="Arial"/>
              </w:rPr>
              <w:t>10</w:t>
            </w:r>
            <w:r w:rsidR="00F81A81" w:rsidRPr="00AD67A0">
              <w:rPr>
                <w:rFonts w:cs="Arial"/>
              </w:rPr>
              <w:t>)</w:t>
            </w:r>
          </w:p>
        </w:tc>
      </w:tr>
      <w:tr w:rsidR="00F81A81" w:rsidRPr="00AD67A0" w14:paraId="4A371605" w14:textId="77777777" w:rsidTr="00F81A81">
        <w:trPr>
          <w:cantSplit/>
          <w:trHeight w:val="173"/>
        </w:trPr>
        <w:tc>
          <w:tcPr>
            <w:tcW w:w="802" w:type="pct"/>
          </w:tcPr>
          <w:p w14:paraId="4A3715FF" w14:textId="77777777" w:rsidR="00F81A81" w:rsidRPr="00AD67A0" w:rsidRDefault="00F81A81" w:rsidP="00F81A81">
            <w:pPr>
              <w:jc w:val="center"/>
              <w:rPr>
                <w:rFonts w:cs="Arial"/>
                <w:b/>
              </w:rPr>
            </w:pPr>
            <w:r w:rsidRPr="00AD67A0">
              <w:rPr>
                <w:rFonts w:cs="Arial"/>
              </w:rPr>
              <w:t>Humboldt</w:t>
            </w:r>
          </w:p>
        </w:tc>
        <w:tc>
          <w:tcPr>
            <w:tcW w:w="825" w:type="pct"/>
          </w:tcPr>
          <w:p w14:paraId="4A371600"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14</w:t>
            </w:r>
            <w:r w:rsidR="00F81A81" w:rsidRPr="00AD67A0">
              <w:rPr>
                <w:rFonts w:cs="Arial"/>
              </w:rPr>
              <w:t>)</w:t>
            </w:r>
          </w:p>
        </w:tc>
        <w:tc>
          <w:tcPr>
            <w:tcW w:w="916" w:type="pct"/>
          </w:tcPr>
          <w:p w14:paraId="4A371601" w14:textId="77777777" w:rsidR="00F81A81" w:rsidRPr="00AD67A0" w:rsidRDefault="00EC1B3A" w:rsidP="00F81A81">
            <w:pPr>
              <w:jc w:val="center"/>
              <w:rPr>
                <w:rFonts w:cs="Arial"/>
              </w:rPr>
            </w:pPr>
            <w:r w:rsidRPr="00AD67A0">
              <w:rPr>
                <w:rFonts w:cs="Arial"/>
              </w:rPr>
              <w:t>Plumas</w:t>
            </w:r>
          </w:p>
        </w:tc>
        <w:tc>
          <w:tcPr>
            <w:tcW w:w="825" w:type="pct"/>
          </w:tcPr>
          <w:p w14:paraId="4A371602" w14:textId="77777777" w:rsidR="00F81A81" w:rsidRPr="00AD67A0" w:rsidRDefault="00A8159C" w:rsidP="00784E20">
            <w:pPr>
              <w:jc w:val="center"/>
              <w:rPr>
                <w:rFonts w:cs="Arial"/>
              </w:rPr>
            </w:pPr>
            <w:r w:rsidRPr="00AD67A0">
              <w:rPr>
                <w:rFonts w:cs="Arial"/>
              </w:rPr>
              <w:t>0</w:t>
            </w:r>
            <w:r w:rsidR="00F81A81" w:rsidRPr="00AD67A0">
              <w:rPr>
                <w:rFonts w:cs="Arial"/>
              </w:rPr>
              <w:t xml:space="preserve"> (</w:t>
            </w:r>
            <w:r w:rsidR="00784E20" w:rsidRPr="00AD67A0">
              <w:rPr>
                <w:rFonts w:cs="Arial"/>
              </w:rPr>
              <w:t>1</w:t>
            </w:r>
            <w:r w:rsidR="00F81A81" w:rsidRPr="00AD67A0">
              <w:rPr>
                <w:rFonts w:cs="Arial"/>
              </w:rPr>
              <w:t>)</w:t>
            </w:r>
          </w:p>
        </w:tc>
        <w:tc>
          <w:tcPr>
            <w:tcW w:w="809" w:type="pct"/>
          </w:tcPr>
          <w:p w14:paraId="4A371603" w14:textId="77777777" w:rsidR="00F81A81" w:rsidRPr="00AD67A0" w:rsidRDefault="00F81A81" w:rsidP="00F81A81">
            <w:pPr>
              <w:jc w:val="center"/>
              <w:rPr>
                <w:rFonts w:cs="Arial"/>
              </w:rPr>
            </w:pPr>
            <w:r w:rsidRPr="00AD67A0">
              <w:rPr>
                <w:rFonts w:cs="Arial"/>
              </w:rPr>
              <w:t>Tehama</w:t>
            </w:r>
          </w:p>
        </w:tc>
        <w:tc>
          <w:tcPr>
            <w:tcW w:w="823" w:type="pct"/>
          </w:tcPr>
          <w:p w14:paraId="4A371604"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4</w:t>
            </w:r>
            <w:r w:rsidR="00F81A81" w:rsidRPr="00AD67A0">
              <w:rPr>
                <w:rFonts w:cs="Arial"/>
              </w:rPr>
              <w:t>)</w:t>
            </w:r>
          </w:p>
        </w:tc>
      </w:tr>
      <w:tr w:rsidR="00F81A81" w:rsidRPr="00AD67A0" w14:paraId="4A37160C" w14:textId="77777777" w:rsidTr="00F81A81">
        <w:trPr>
          <w:cantSplit/>
          <w:trHeight w:val="173"/>
        </w:trPr>
        <w:tc>
          <w:tcPr>
            <w:tcW w:w="802" w:type="pct"/>
          </w:tcPr>
          <w:p w14:paraId="4A371606" w14:textId="77777777" w:rsidR="00F81A81" w:rsidRPr="00AD67A0" w:rsidRDefault="00F81A81" w:rsidP="00F81A81">
            <w:pPr>
              <w:jc w:val="center"/>
              <w:rPr>
                <w:rFonts w:cs="Arial"/>
                <w:b/>
              </w:rPr>
            </w:pPr>
            <w:r w:rsidRPr="00AD67A0">
              <w:rPr>
                <w:rFonts w:cs="Arial"/>
              </w:rPr>
              <w:t>Imperial</w:t>
            </w:r>
          </w:p>
        </w:tc>
        <w:tc>
          <w:tcPr>
            <w:tcW w:w="825" w:type="pct"/>
          </w:tcPr>
          <w:p w14:paraId="4A371607"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w:t>
            </w:r>
            <w:r w:rsidR="00F81A81" w:rsidRPr="00AD67A0">
              <w:rPr>
                <w:rFonts w:cs="Arial"/>
              </w:rPr>
              <w:t>)</w:t>
            </w:r>
          </w:p>
        </w:tc>
        <w:tc>
          <w:tcPr>
            <w:tcW w:w="916" w:type="pct"/>
          </w:tcPr>
          <w:p w14:paraId="4A371608" w14:textId="77777777" w:rsidR="00F81A81" w:rsidRPr="00AD67A0" w:rsidRDefault="00F81A81" w:rsidP="00F81A81">
            <w:pPr>
              <w:jc w:val="center"/>
              <w:rPr>
                <w:rFonts w:cs="Arial"/>
              </w:rPr>
            </w:pPr>
            <w:r w:rsidRPr="00AD67A0">
              <w:rPr>
                <w:rFonts w:cs="Arial"/>
              </w:rPr>
              <w:t>Riverside</w:t>
            </w:r>
          </w:p>
        </w:tc>
        <w:tc>
          <w:tcPr>
            <w:tcW w:w="825" w:type="pct"/>
          </w:tcPr>
          <w:p w14:paraId="4A371609" w14:textId="77777777" w:rsidR="00F81A81" w:rsidRPr="00AD67A0" w:rsidRDefault="00A8159C" w:rsidP="00784E20">
            <w:pPr>
              <w:jc w:val="center"/>
              <w:rPr>
                <w:rFonts w:cs="Arial"/>
              </w:rPr>
            </w:pPr>
            <w:r w:rsidRPr="00AD67A0">
              <w:rPr>
                <w:rFonts w:cs="Arial"/>
              </w:rPr>
              <w:t>0</w:t>
            </w:r>
            <w:r w:rsidR="00F81A81" w:rsidRPr="00AD67A0">
              <w:rPr>
                <w:rFonts w:cs="Arial"/>
              </w:rPr>
              <w:t xml:space="preserve"> (</w:t>
            </w:r>
            <w:r w:rsidR="00784E20" w:rsidRPr="00AD67A0">
              <w:rPr>
                <w:rFonts w:cs="Arial"/>
              </w:rPr>
              <w:t>31</w:t>
            </w:r>
            <w:r w:rsidR="00F81A81" w:rsidRPr="00AD67A0">
              <w:rPr>
                <w:rFonts w:cs="Arial"/>
              </w:rPr>
              <w:t>)</w:t>
            </w:r>
          </w:p>
        </w:tc>
        <w:tc>
          <w:tcPr>
            <w:tcW w:w="809" w:type="pct"/>
          </w:tcPr>
          <w:p w14:paraId="4A37160A" w14:textId="77777777" w:rsidR="00F81A81" w:rsidRPr="00AD67A0" w:rsidRDefault="00F81A81" w:rsidP="00F81A81">
            <w:pPr>
              <w:jc w:val="center"/>
              <w:rPr>
                <w:rFonts w:cs="Arial"/>
              </w:rPr>
            </w:pPr>
            <w:r w:rsidRPr="00AD67A0">
              <w:rPr>
                <w:rFonts w:cs="Arial"/>
              </w:rPr>
              <w:t>Trinity</w:t>
            </w:r>
          </w:p>
        </w:tc>
        <w:tc>
          <w:tcPr>
            <w:tcW w:w="823" w:type="pct"/>
          </w:tcPr>
          <w:p w14:paraId="4A37160B"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1</w:t>
            </w:r>
            <w:r w:rsidR="00F81A81" w:rsidRPr="00AD67A0">
              <w:rPr>
                <w:rFonts w:cs="Arial"/>
              </w:rPr>
              <w:t>)</w:t>
            </w:r>
          </w:p>
        </w:tc>
      </w:tr>
      <w:tr w:rsidR="00F81A81" w:rsidRPr="00AD67A0" w14:paraId="4A371613" w14:textId="77777777" w:rsidTr="00F81A81">
        <w:trPr>
          <w:cantSplit/>
          <w:trHeight w:val="173"/>
        </w:trPr>
        <w:tc>
          <w:tcPr>
            <w:tcW w:w="802" w:type="pct"/>
          </w:tcPr>
          <w:p w14:paraId="4A37160D" w14:textId="77777777" w:rsidR="00F81A81" w:rsidRPr="00AD67A0" w:rsidRDefault="00F81A81" w:rsidP="00F81A81">
            <w:pPr>
              <w:jc w:val="center"/>
              <w:rPr>
                <w:rFonts w:cs="Arial"/>
                <w:b/>
              </w:rPr>
            </w:pPr>
            <w:r w:rsidRPr="00AD67A0">
              <w:rPr>
                <w:rFonts w:cs="Arial"/>
              </w:rPr>
              <w:t>Inyo</w:t>
            </w:r>
          </w:p>
        </w:tc>
        <w:tc>
          <w:tcPr>
            <w:tcW w:w="825" w:type="pct"/>
          </w:tcPr>
          <w:p w14:paraId="4A37160E"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w:t>
            </w:r>
            <w:r w:rsidR="00F81A81" w:rsidRPr="00AD67A0">
              <w:rPr>
                <w:rFonts w:cs="Arial"/>
              </w:rPr>
              <w:t>)</w:t>
            </w:r>
          </w:p>
        </w:tc>
        <w:tc>
          <w:tcPr>
            <w:tcW w:w="916" w:type="pct"/>
          </w:tcPr>
          <w:p w14:paraId="4A37160F" w14:textId="77777777" w:rsidR="00F81A81" w:rsidRPr="00AD67A0" w:rsidRDefault="00F81A81" w:rsidP="00F81A81">
            <w:pPr>
              <w:jc w:val="center"/>
              <w:rPr>
                <w:rFonts w:cs="Arial"/>
              </w:rPr>
            </w:pPr>
            <w:r w:rsidRPr="00AD67A0">
              <w:rPr>
                <w:rFonts w:cs="Arial"/>
              </w:rPr>
              <w:t>Sacramento</w:t>
            </w:r>
          </w:p>
        </w:tc>
        <w:tc>
          <w:tcPr>
            <w:tcW w:w="825" w:type="pct"/>
          </w:tcPr>
          <w:p w14:paraId="4A371610" w14:textId="77777777" w:rsidR="00F81A81" w:rsidRPr="00AD67A0" w:rsidRDefault="00A8159C" w:rsidP="00784E20">
            <w:pPr>
              <w:jc w:val="center"/>
              <w:rPr>
                <w:rFonts w:cs="Arial"/>
              </w:rPr>
            </w:pPr>
            <w:r w:rsidRPr="00AD67A0">
              <w:rPr>
                <w:rFonts w:cs="Arial"/>
              </w:rPr>
              <w:t>3</w:t>
            </w:r>
            <w:r w:rsidR="00F81A81" w:rsidRPr="00AD67A0">
              <w:rPr>
                <w:rFonts w:cs="Arial"/>
              </w:rPr>
              <w:t xml:space="preserve"> (</w:t>
            </w:r>
            <w:r w:rsidR="00784E20" w:rsidRPr="00AD67A0">
              <w:rPr>
                <w:rFonts w:cs="Arial"/>
              </w:rPr>
              <w:t>52</w:t>
            </w:r>
            <w:r w:rsidR="00F81A81" w:rsidRPr="00AD67A0">
              <w:rPr>
                <w:rFonts w:cs="Arial"/>
              </w:rPr>
              <w:t>)</w:t>
            </w:r>
          </w:p>
        </w:tc>
        <w:tc>
          <w:tcPr>
            <w:tcW w:w="809" w:type="pct"/>
          </w:tcPr>
          <w:p w14:paraId="4A371611" w14:textId="77777777" w:rsidR="00F81A81" w:rsidRPr="00AD67A0" w:rsidRDefault="00F81A81" w:rsidP="00F81A81">
            <w:pPr>
              <w:jc w:val="center"/>
              <w:rPr>
                <w:rFonts w:cs="Arial"/>
              </w:rPr>
            </w:pPr>
            <w:r w:rsidRPr="00AD67A0">
              <w:rPr>
                <w:rFonts w:cs="Arial"/>
              </w:rPr>
              <w:t>Tulare</w:t>
            </w:r>
          </w:p>
        </w:tc>
        <w:tc>
          <w:tcPr>
            <w:tcW w:w="823" w:type="pct"/>
          </w:tcPr>
          <w:p w14:paraId="4A371612"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21</w:t>
            </w:r>
            <w:r w:rsidR="00F81A81" w:rsidRPr="00AD67A0">
              <w:rPr>
                <w:rFonts w:cs="Arial"/>
              </w:rPr>
              <w:t>)</w:t>
            </w:r>
          </w:p>
        </w:tc>
      </w:tr>
      <w:tr w:rsidR="00F81A81" w:rsidRPr="00AD67A0" w14:paraId="4A37161A" w14:textId="77777777" w:rsidTr="00F81A81">
        <w:trPr>
          <w:cantSplit/>
          <w:trHeight w:val="173"/>
        </w:trPr>
        <w:tc>
          <w:tcPr>
            <w:tcW w:w="802" w:type="pct"/>
          </w:tcPr>
          <w:p w14:paraId="4A371614" w14:textId="77777777" w:rsidR="00F81A81" w:rsidRPr="00AD67A0" w:rsidRDefault="00F81A81" w:rsidP="00F81A81">
            <w:pPr>
              <w:jc w:val="center"/>
              <w:rPr>
                <w:rFonts w:cs="Arial"/>
                <w:b/>
              </w:rPr>
            </w:pPr>
            <w:r w:rsidRPr="00AD67A0">
              <w:rPr>
                <w:rFonts w:cs="Arial"/>
              </w:rPr>
              <w:t>Kern</w:t>
            </w:r>
          </w:p>
        </w:tc>
        <w:tc>
          <w:tcPr>
            <w:tcW w:w="825" w:type="pct"/>
          </w:tcPr>
          <w:p w14:paraId="4A371615"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15</w:t>
            </w:r>
            <w:r w:rsidR="00F81A81" w:rsidRPr="00AD67A0">
              <w:rPr>
                <w:rFonts w:cs="Arial"/>
              </w:rPr>
              <w:t>)</w:t>
            </w:r>
          </w:p>
        </w:tc>
        <w:tc>
          <w:tcPr>
            <w:tcW w:w="916" w:type="pct"/>
          </w:tcPr>
          <w:p w14:paraId="4A371616" w14:textId="77777777" w:rsidR="00F81A81" w:rsidRPr="00AD67A0" w:rsidRDefault="00F81A81" w:rsidP="00F81A81">
            <w:pPr>
              <w:jc w:val="center"/>
              <w:rPr>
                <w:rFonts w:cs="Arial"/>
              </w:rPr>
            </w:pPr>
            <w:r w:rsidRPr="00AD67A0">
              <w:rPr>
                <w:rFonts w:cs="Arial"/>
              </w:rPr>
              <w:t>San Benito</w:t>
            </w:r>
          </w:p>
        </w:tc>
        <w:tc>
          <w:tcPr>
            <w:tcW w:w="825" w:type="pct"/>
          </w:tcPr>
          <w:p w14:paraId="4A371617" w14:textId="77777777" w:rsidR="00F81A81" w:rsidRPr="00AD67A0" w:rsidRDefault="00A8159C" w:rsidP="00784E20">
            <w:pPr>
              <w:jc w:val="center"/>
              <w:rPr>
                <w:rFonts w:cs="Arial"/>
              </w:rPr>
            </w:pPr>
            <w:r w:rsidRPr="00AD67A0">
              <w:rPr>
                <w:rFonts w:cs="Arial"/>
              </w:rPr>
              <w:t>0</w:t>
            </w:r>
            <w:r w:rsidR="001A32F6" w:rsidRPr="00AD67A0">
              <w:rPr>
                <w:rFonts w:cs="Arial"/>
              </w:rPr>
              <w:t xml:space="preserve"> </w:t>
            </w:r>
            <w:r w:rsidR="00F81A81" w:rsidRPr="00AD67A0">
              <w:rPr>
                <w:rFonts w:cs="Arial"/>
              </w:rPr>
              <w:t>(</w:t>
            </w:r>
            <w:r w:rsidR="00784E20" w:rsidRPr="00AD67A0">
              <w:rPr>
                <w:rFonts w:cs="Arial"/>
              </w:rPr>
              <w:t>1</w:t>
            </w:r>
            <w:r w:rsidR="00F81A81" w:rsidRPr="00AD67A0">
              <w:rPr>
                <w:rFonts w:cs="Arial"/>
              </w:rPr>
              <w:t>)</w:t>
            </w:r>
          </w:p>
        </w:tc>
        <w:tc>
          <w:tcPr>
            <w:tcW w:w="809" w:type="pct"/>
          </w:tcPr>
          <w:p w14:paraId="4A371618" w14:textId="77777777" w:rsidR="00F81A81" w:rsidRPr="00AD67A0" w:rsidRDefault="00F81A81" w:rsidP="00F81A81">
            <w:pPr>
              <w:jc w:val="center"/>
              <w:rPr>
                <w:rFonts w:cs="Arial"/>
              </w:rPr>
            </w:pPr>
            <w:r w:rsidRPr="00AD67A0">
              <w:rPr>
                <w:rFonts w:cs="Arial"/>
              </w:rPr>
              <w:t>Tuolumne</w:t>
            </w:r>
          </w:p>
        </w:tc>
        <w:tc>
          <w:tcPr>
            <w:tcW w:w="823" w:type="pct"/>
          </w:tcPr>
          <w:p w14:paraId="4A371619"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3</w:t>
            </w:r>
            <w:r w:rsidR="00F81A81" w:rsidRPr="00AD67A0">
              <w:rPr>
                <w:rFonts w:cs="Arial"/>
              </w:rPr>
              <w:t>)</w:t>
            </w:r>
          </w:p>
        </w:tc>
      </w:tr>
      <w:tr w:rsidR="00F81A81" w:rsidRPr="00AD67A0" w14:paraId="4A371621" w14:textId="77777777" w:rsidTr="00F81A81">
        <w:trPr>
          <w:cantSplit/>
          <w:trHeight w:val="173"/>
        </w:trPr>
        <w:tc>
          <w:tcPr>
            <w:tcW w:w="802" w:type="pct"/>
          </w:tcPr>
          <w:p w14:paraId="4A37161B" w14:textId="77777777" w:rsidR="00F81A81" w:rsidRPr="00AD67A0" w:rsidRDefault="00F81A81" w:rsidP="00F81A81">
            <w:pPr>
              <w:jc w:val="center"/>
              <w:rPr>
                <w:rFonts w:cs="Arial"/>
                <w:b/>
              </w:rPr>
            </w:pPr>
            <w:r w:rsidRPr="00AD67A0">
              <w:rPr>
                <w:rFonts w:cs="Arial"/>
              </w:rPr>
              <w:t>Kings</w:t>
            </w:r>
          </w:p>
        </w:tc>
        <w:tc>
          <w:tcPr>
            <w:tcW w:w="825" w:type="pct"/>
          </w:tcPr>
          <w:p w14:paraId="4A37161C"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14</w:t>
            </w:r>
            <w:r w:rsidR="00F81A81" w:rsidRPr="00AD67A0">
              <w:rPr>
                <w:rFonts w:cs="Arial"/>
              </w:rPr>
              <w:t>)</w:t>
            </w:r>
          </w:p>
        </w:tc>
        <w:tc>
          <w:tcPr>
            <w:tcW w:w="916" w:type="pct"/>
          </w:tcPr>
          <w:p w14:paraId="4A37161D" w14:textId="77777777" w:rsidR="00F81A81" w:rsidRPr="00AD67A0" w:rsidRDefault="00F81A81" w:rsidP="00F81A81">
            <w:pPr>
              <w:jc w:val="center"/>
              <w:rPr>
                <w:rFonts w:cs="Arial"/>
              </w:rPr>
            </w:pPr>
            <w:r w:rsidRPr="00AD67A0">
              <w:rPr>
                <w:rFonts w:cs="Arial"/>
              </w:rPr>
              <w:t>San Bernardino</w:t>
            </w:r>
          </w:p>
        </w:tc>
        <w:tc>
          <w:tcPr>
            <w:tcW w:w="825" w:type="pct"/>
          </w:tcPr>
          <w:p w14:paraId="4A37161E" w14:textId="77777777" w:rsidR="00F81A81" w:rsidRPr="00AD67A0" w:rsidRDefault="001A32F6" w:rsidP="00154170">
            <w:pPr>
              <w:jc w:val="center"/>
              <w:rPr>
                <w:rFonts w:cs="Arial"/>
              </w:rPr>
            </w:pPr>
            <w:r w:rsidRPr="00AD67A0">
              <w:rPr>
                <w:rFonts w:cs="Arial"/>
              </w:rPr>
              <w:t xml:space="preserve">4 </w:t>
            </w:r>
            <w:r w:rsidR="00F81A81" w:rsidRPr="00AD67A0">
              <w:rPr>
                <w:rFonts w:cs="Arial"/>
              </w:rPr>
              <w:t>(</w:t>
            </w:r>
            <w:r w:rsidR="00784E20" w:rsidRPr="00AD67A0">
              <w:rPr>
                <w:rFonts w:cs="Arial"/>
              </w:rPr>
              <w:t>5</w:t>
            </w:r>
            <w:r w:rsidR="00154170" w:rsidRPr="00AD67A0">
              <w:rPr>
                <w:rFonts w:cs="Arial"/>
              </w:rPr>
              <w:t>1</w:t>
            </w:r>
            <w:r w:rsidR="00F81A81" w:rsidRPr="00AD67A0">
              <w:rPr>
                <w:rFonts w:cs="Arial"/>
              </w:rPr>
              <w:t>)</w:t>
            </w:r>
          </w:p>
        </w:tc>
        <w:tc>
          <w:tcPr>
            <w:tcW w:w="809" w:type="pct"/>
          </w:tcPr>
          <w:p w14:paraId="4A37161F" w14:textId="77777777" w:rsidR="00F81A81" w:rsidRPr="00AD67A0" w:rsidRDefault="00F81A81" w:rsidP="00F81A81">
            <w:pPr>
              <w:jc w:val="center"/>
              <w:rPr>
                <w:rFonts w:cs="Arial"/>
              </w:rPr>
            </w:pPr>
            <w:r w:rsidRPr="00AD67A0">
              <w:rPr>
                <w:rFonts w:cs="Arial"/>
              </w:rPr>
              <w:t>Ventura</w:t>
            </w:r>
          </w:p>
        </w:tc>
        <w:tc>
          <w:tcPr>
            <w:tcW w:w="823" w:type="pct"/>
          </w:tcPr>
          <w:p w14:paraId="4A371620"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11</w:t>
            </w:r>
            <w:r w:rsidR="00F81A81" w:rsidRPr="00AD67A0">
              <w:rPr>
                <w:rFonts w:cs="Arial"/>
              </w:rPr>
              <w:t>)</w:t>
            </w:r>
          </w:p>
        </w:tc>
      </w:tr>
      <w:tr w:rsidR="00F81A81" w:rsidRPr="00AD67A0" w14:paraId="4A371628" w14:textId="77777777" w:rsidTr="00F81A81">
        <w:trPr>
          <w:cantSplit/>
          <w:trHeight w:val="173"/>
        </w:trPr>
        <w:tc>
          <w:tcPr>
            <w:tcW w:w="802" w:type="pct"/>
          </w:tcPr>
          <w:p w14:paraId="4A371622" w14:textId="77777777" w:rsidR="00F81A81" w:rsidRPr="00AD67A0" w:rsidRDefault="00F81A81" w:rsidP="00F81A81">
            <w:pPr>
              <w:jc w:val="center"/>
              <w:rPr>
                <w:rFonts w:cs="Arial"/>
                <w:b/>
              </w:rPr>
            </w:pPr>
            <w:r w:rsidRPr="00AD67A0">
              <w:rPr>
                <w:rFonts w:cs="Arial"/>
              </w:rPr>
              <w:t>Lake</w:t>
            </w:r>
          </w:p>
        </w:tc>
        <w:tc>
          <w:tcPr>
            <w:tcW w:w="825" w:type="pct"/>
          </w:tcPr>
          <w:p w14:paraId="4A371623"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2</w:t>
            </w:r>
            <w:r w:rsidR="00F81A81" w:rsidRPr="00AD67A0">
              <w:rPr>
                <w:rFonts w:cs="Arial"/>
              </w:rPr>
              <w:t>)</w:t>
            </w:r>
          </w:p>
        </w:tc>
        <w:tc>
          <w:tcPr>
            <w:tcW w:w="916" w:type="pct"/>
          </w:tcPr>
          <w:p w14:paraId="4A371624" w14:textId="77777777" w:rsidR="00F81A81" w:rsidRPr="00AD67A0" w:rsidRDefault="00F81A81" w:rsidP="00F81A81">
            <w:pPr>
              <w:jc w:val="center"/>
              <w:rPr>
                <w:rFonts w:cs="Arial"/>
              </w:rPr>
            </w:pPr>
            <w:r w:rsidRPr="00AD67A0">
              <w:rPr>
                <w:rFonts w:cs="Arial"/>
              </w:rPr>
              <w:t>San Diego</w:t>
            </w:r>
          </w:p>
        </w:tc>
        <w:tc>
          <w:tcPr>
            <w:tcW w:w="825" w:type="pct"/>
          </w:tcPr>
          <w:p w14:paraId="4A371625" w14:textId="77777777" w:rsidR="00F81A81" w:rsidRPr="00AD67A0" w:rsidRDefault="001A32F6" w:rsidP="00784E20">
            <w:pPr>
              <w:jc w:val="center"/>
              <w:rPr>
                <w:rFonts w:cs="Arial"/>
              </w:rPr>
            </w:pPr>
            <w:r w:rsidRPr="00AD67A0">
              <w:rPr>
                <w:rFonts w:cs="Arial"/>
              </w:rPr>
              <w:t xml:space="preserve">2 </w:t>
            </w:r>
            <w:r w:rsidR="00F81A81" w:rsidRPr="00AD67A0">
              <w:rPr>
                <w:rFonts w:cs="Arial"/>
              </w:rPr>
              <w:t>(</w:t>
            </w:r>
            <w:r w:rsidR="00784E20" w:rsidRPr="00AD67A0">
              <w:rPr>
                <w:rFonts w:cs="Arial"/>
              </w:rPr>
              <w:t>133</w:t>
            </w:r>
            <w:r w:rsidR="00F81A81" w:rsidRPr="00AD67A0">
              <w:rPr>
                <w:rFonts w:cs="Arial"/>
              </w:rPr>
              <w:t>)</w:t>
            </w:r>
          </w:p>
        </w:tc>
        <w:tc>
          <w:tcPr>
            <w:tcW w:w="809" w:type="pct"/>
          </w:tcPr>
          <w:p w14:paraId="4A371626" w14:textId="77777777" w:rsidR="00F81A81" w:rsidRPr="00AD67A0" w:rsidRDefault="00F81A81" w:rsidP="00F81A81">
            <w:pPr>
              <w:jc w:val="center"/>
              <w:rPr>
                <w:rFonts w:cs="Arial"/>
              </w:rPr>
            </w:pPr>
            <w:r w:rsidRPr="00AD67A0">
              <w:rPr>
                <w:rFonts w:cs="Arial"/>
              </w:rPr>
              <w:t>Yolo</w:t>
            </w:r>
          </w:p>
        </w:tc>
        <w:tc>
          <w:tcPr>
            <w:tcW w:w="823" w:type="pct"/>
          </w:tcPr>
          <w:p w14:paraId="4A371627"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7</w:t>
            </w:r>
            <w:r w:rsidR="00F81A81" w:rsidRPr="00AD67A0">
              <w:rPr>
                <w:rFonts w:cs="Arial"/>
              </w:rPr>
              <w:t>)</w:t>
            </w:r>
          </w:p>
        </w:tc>
      </w:tr>
      <w:tr w:rsidR="00F81A81" w:rsidRPr="00AD67A0" w14:paraId="4A37162F" w14:textId="77777777" w:rsidTr="00F81A81">
        <w:trPr>
          <w:cantSplit/>
          <w:trHeight w:val="173"/>
        </w:trPr>
        <w:tc>
          <w:tcPr>
            <w:tcW w:w="802" w:type="pct"/>
          </w:tcPr>
          <w:p w14:paraId="4A371629" w14:textId="77777777" w:rsidR="00F81A81" w:rsidRPr="00AD67A0" w:rsidRDefault="00F81A81" w:rsidP="00F81A81">
            <w:pPr>
              <w:jc w:val="center"/>
              <w:rPr>
                <w:rFonts w:cs="Arial"/>
                <w:b/>
              </w:rPr>
            </w:pPr>
            <w:r w:rsidRPr="00AD67A0">
              <w:rPr>
                <w:rFonts w:cs="Arial"/>
              </w:rPr>
              <w:t>Lassen</w:t>
            </w:r>
          </w:p>
        </w:tc>
        <w:tc>
          <w:tcPr>
            <w:tcW w:w="825" w:type="pct"/>
          </w:tcPr>
          <w:p w14:paraId="4A37162A"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3</w:t>
            </w:r>
            <w:r w:rsidR="00F81A81" w:rsidRPr="00AD67A0">
              <w:rPr>
                <w:rFonts w:cs="Arial"/>
              </w:rPr>
              <w:t>)</w:t>
            </w:r>
          </w:p>
        </w:tc>
        <w:tc>
          <w:tcPr>
            <w:tcW w:w="916" w:type="pct"/>
          </w:tcPr>
          <w:p w14:paraId="4A37162B" w14:textId="77777777" w:rsidR="00F81A81" w:rsidRPr="00AD67A0" w:rsidRDefault="00EC1B3A" w:rsidP="00F81A81">
            <w:pPr>
              <w:jc w:val="center"/>
              <w:rPr>
                <w:rFonts w:cs="Arial"/>
              </w:rPr>
            </w:pPr>
            <w:r w:rsidRPr="00AD67A0">
              <w:rPr>
                <w:rFonts w:cs="Arial"/>
              </w:rPr>
              <w:t>San Francisco</w:t>
            </w:r>
          </w:p>
        </w:tc>
        <w:tc>
          <w:tcPr>
            <w:tcW w:w="825" w:type="pct"/>
          </w:tcPr>
          <w:p w14:paraId="4A37162C" w14:textId="77777777" w:rsidR="00F81A81" w:rsidRPr="00AD67A0" w:rsidRDefault="00A8159C" w:rsidP="00784E20">
            <w:pPr>
              <w:jc w:val="center"/>
              <w:rPr>
                <w:rFonts w:cs="Arial"/>
              </w:rPr>
            </w:pPr>
            <w:r w:rsidRPr="00AD67A0">
              <w:rPr>
                <w:rFonts w:cs="Arial"/>
              </w:rPr>
              <w:t>0</w:t>
            </w:r>
            <w:r w:rsidR="00F81A81" w:rsidRPr="00AD67A0">
              <w:rPr>
                <w:rFonts w:cs="Arial"/>
              </w:rPr>
              <w:t xml:space="preserve"> (</w:t>
            </w:r>
            <w:r w:rsidR="00784E20" w:rsidRPr="00AD67A0">
              <w:rPr>
                <w:rFonts w:cs="Arial"/>
              </w:rPr>
              <w:t>17</w:t>
            </w:r>
            <w:r w:rsidR="00F81A81" w:rsidRPr="00AD67A0">
              <w:rPr>
                <w:rFonts w:cs="Arial"/>
              </w:rPr>
              <w:t>)</w:t>
            </w:r>
          </w:p>
        </w:tc>
        <w:tc>
          <w:tcPr>
            <w:tcW w:w="809" w:type="pct"/>
          </w:tcPr>
          <w:p w14:paraId="4A37162D" w14:textId="77777777" w:rsidR="00F81A81" w:rsidRPr="00AD67A0" w:rsidRDefault="00F81A81" w:rsidP="00F81A81">
            <w:pPr>
              <w:jc w:val="center"/>
              <w:rPr>
                <w:rFonts w:cs="Arial"/>
              </w:rPr>
            </w:pPr>
            <w:r w:rsidRPr="00AD67A0">
              <w:rPr>
                <w:rFonts w:cs="Arial"/>
              </w:rPr>
              <w:t>Yuba</w:t>
            </w:r>
          </w:p>
        </w:tc>
        <w:tc>
          <w:tcPr>
            <w:tcW w:w="823" w:type="pct"/>
          </w:tcPr>
          <w:p w14:paraId="4A37162E"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6</w:t>
            </w:r>
            <w:r w:rsidR="00F81A81" w:rsidRPr="00AD67A0">
              <w:rPr>
                <w:rFonts w:cs="Arial"/>
              </w:rPr>
              <w:t>)</w:t>
            </w:r>
          </w:p>
        </w:tc>
      </w:tr>
      <w:tr w:rsidR="00F81A81" w:rsidRPr="00AD67A0" w14:paraId="4A371636" w14:textId="77777777" w:rsidTr="00F81A81">
        <w:trPr>
          <w:cantSplit/>
          <w:trHeight w:val="173"/>
        </w:trPr>
        <w:tc>
          <w:tcPr>
            <w:tcW w:w="802" w:type="pct"/>
          </w:tcPr>
          <w:p w14:paraId="4A371630" w14:textId="77777777" w:rsidR="00F81A81" w:rsidRPr="00AD67A0" w:rsidRDefault="00F81A81" w:rsidP="00F81A81">
            <w:pPr>
              <w:jc w:val="center"/>
              <w:rPr>
                <w:rFonts w:cs="Arial"/>
                <w:b/>
              </w:rPr>
            </w:pPr>
            <w:r w:rsidRPr="00AD67A0">
              <w:rPr>
                <w:rFonts w:cs="Arial"/>
              </w:rPr>
              <w:t>Los Angeles</w:t>
            </w:r>
          </w:p>
        </w:tc>
        <w:tc>
          <w:tcPr>
            <w:tcW w:w="825" w:type="pct"/>
          </w:tcPr>
          <w:p w14:paraId="4A371631" w14:textId="310997CB" w:rsidR="00F81A81" w:rsidRPr="00AD67A0" w:rsidRDefault="002722B4" w:rsidP="00784E20">
            <w:pPr>
              <w:jc w:val="center"/>
              <w:rPr>
                <w:rFonts w:cs="Arial"/>
              </w:rPr>
            </w:pPr>
            <w:r w:rsidRPr="00AD67A0">
              <w:rPr>
                <w:rFonts w:cs="Arial"/>
              </w:rPr>
              <w:t xml:space="preserve">8 </w:t>
            </w:r>
            <w:r w:rsidR="00F81A81" w:rsidRPr="00AD67A0">
              <w:rPr>
                <w:rFonts w:cs="Arial"/>
              </w:rPr>
              <w:t>(</w:t>
            </w:r>
            <w:r w:rsidR="00784E20" w:rsidRPr="00AD67A0">
              <w:rPr>
                <w:rFonts w:cs="Arial"/>
              </w:rPr>
              <w:t>374</w:t>
            </w:r>
            <w:r w:rsidR="00F81A81" w:rsidRPr="00AD67A0">
              <w:rPr>
                <w:rFonts w:cs="Arial"/>
              </w:rPr>
              <w:t>)</w:t>
            </w:r>
          </w:p>
        </w:tc>
        <w:tc>
          <w:tcPr>
            <w:tcW w:w="916" w:type="pct"/>
          </w:tcPr>
          <w:p w14:paraId="4A371632" w14:textId="77777777" w:rsidR="00F81A81" w:rsidRPr="00AD67A0" w:rsidRDefault="00F81A81" w:rsidP="00F81A81">
            <w:pPr>
              <w:jc w:val="center"/>
              <w:rPr>
                <w:rFonts w:cs="Arial"/>
              </w:rPr>
            </w:pPr>
            <w:r w:rsidRPr="00AD67A0">
              <w:rPr>
                <w:rFonts w:cs="Arial"/>
              </w:rPr>
              <w:t>San Joaquin</w:t>
            </w:r>
          </w:p>
        </w:tc>
        <w:tc>
          <w:tcPr>
            <w:tcW w:w="825" w:type="pct"/>
          </w:tcPr>
          <w:p w14:paraId="4A371633" w14:textId="068BCC94" w:rsidR="00F81A81" w:rsidRPr="00AD67A0" w:rsidRDefault="001A32F6" w:rsidP="00784E20">
            <w:pPr>
              <w:jc w:val="center"/>
              <w:rPr>
                <w:rFonts w:cs="Arial"/>
              </w:rPr>
            </w:pPr>
            <w:r w:rsidRPr="00AD67A0">
              <w:rPr>
                <w:rFonts w:cs="Arial"/>
              </w:rPr>
              <w:t xml:space="preserve">0 </w:t>
            </w:r>
            <w:r w:rsidR="00F81A81" w:rsidRPr="00AD67A0">
              <w:rPr>
                <w:rFonts w:cs="Arial"/>
              </w:rPr>
              <w:t>(</w:t>
            </w:r>
            <w:r w:rsidR="00784E20" w:rsidRPr="00AD67A0">
              <w:rPr>
                <w:rFonts w:cs="Arial"/>
              </w:rPr>
              <w:t>43</w:t>
            </w:r>
            <w:r w:rsidR="00F81A81" w:rsidRPr="00AD67A0">
              <w:rPr>
                <w:rFonts w:cs="Arial"/>
              </w:rPr>
              <w:t>)</w:t>
            </w:r>
          </w:p>
        </w:tc>
        <w:tc>
          <w:tcPr>
            <w:tcW w:w="809" w:type="pct"/>
          </w:tcPr>
          <w:p w14:paraId="4A371634" w14:textId="77777777" w:rsidR="00F81A81" w:rsidRPr="00AD67A0" w:rsidRDefault="00F81A81" w:rsidP="00F81A81">
            <w:pPr>
              <w:jc w:val="center"/>
              <w:rPr>
                <w:rFonts w:cs="Arial"/>
              </w:rPr>
            </w:pPr>
            <w:r w:rsidRPr="00AD67A0">
              <w:rPr>
                <w:rFonts w:cs="Arial"/>
              </w:rPr>
              <w:t>N/A</w:t>
            </w:r>
          </w:p>
        </w:tc>
        <w:tc>
          <w:tcPr>
            <w:tcW w:w="823" w:type="pct"/>
          </w:tcPr>
          <w:p w14:paraId="4A371635" w14:textId="77777777" w:rsidR="00F81A81" w:rsidRPr="00AD67A0" w:rsidRDefault="00F81A81" w:rsidP="00F81A81">
            <w:pPr>
              <w:jc w:val="center"/>
              <w:rPr>
                <w:rFonts w:cs="Arial"/>
              </w:rPr>
            </w:pPr>
            <w:r w:rsidRPr="00AD67A0">
              <w:rPr>
                <w:rFonts w:cs="Arial"/>
              </w:rPr>
              <w:t>N/A</w:t>
            </w:r>
          </w:p>
        </w:tc>
      </w:tr>
      <w:tr w:rsidR="00F81A81" w:rsidRPr="00AD67A0" w14:paraId="4A37163D" w14:textId="77777777" w:rsidTr="00F81A81">
        <w:trPr>
          <w:cantSplit/>
          <w:trHeight w:val="173"/>
        </w:trPr>
        <w:tc>
          <w:tcPr>
            <w:tcW w:w="802" w:type="pct"/>
          </w:tcPr>
          <w:p w14:paraId="4A371637" w14:textId="77777777" w:rsidR="00F81A81" w:rsidRPr="00AD67A0" w:rsidRDefault="00F81A81" w:rsidP="00F81A81">
            <w:pPr>
              <w:jc w:val="center"/>
              <w:rPr>
                <w:rFonts w:cs="Arial"/>
                <w:b/>
              </w:rPr>
            </w:pPr>
            <w:r w:rsidRPr="00AD67A0">
              <w:rPr>
                <w:rFonts w:cs="Arial"/>
              </w:rPr>
              <w:t>Madera</w:t>
            </w:r>
          </w:p>
        </w:tc>
        <w:tc>
          <w:tcPr>
            <w:tcW w:w="825" w:type="pct"/>
          </w:tcPr>
          <w:p w14:paraId="4A371638" w14:textId="77777777" w:rsidR="00F81A81" w:rsidRPr="00AD67A0" w:rsidRDefault="00454A64" w:rsidP="00784E20">
            <w:pPr>
              <w:jc w:val="center"/>
              <w:rPr>
                <w:rFonts w:cs="Arial"/>
              </w:rPr>
            </w:pPr>
            <w:r w:rsidRPr="00AD67A0">
              <w:rPr>
                <w:rFonts w:cs="Arial"/>
              </w:rPr>
              <w:t>0</w:t>
            </w:r>
            <w:r w:rsidR="00F81A81" w:rsidRPr="00AD67A0">
              <w:rPr>
                <w:rFonts w:cs="Arial"/>
              </w:rPr>
              <w:t xml:space="preserve"> (</w:t>
            </w:r>
            <w:r w:rsidR="00784E20" w:rsidRPr="00AD67A0">
              <w:rPr>
                <w:rFonts w:cs="Arial"/>
              </w:rPr>
              <w:t>11</w:t>
            </w:r>
            <w:r w:rsidR="00F81A81" w:rsidRPr="00AD67A0">
              <w:rPr>
                <w:rFonts w:cs="Arial"/>
              </w:rPr>
              <w:t>)</w:t>
            </w:r>
          </w:p>
        </w:tc>
        <w:tc>
          <w:tcPr>
            <w:tcW w:w="916" w:type="pct"/>
          </w:tcPr>
          <w:p w14:paraId="4A371639" w14:textId="77777777" w:rsidR="00F81A81" w:rsidRPr="00AD67A0" w:rsidRDefault="00F81A81" w:rsidP="00F81A81">
            <w:pPr>
              <w:jc w:val="center"/>
              <w:rPr>
                <w:rFonts w:cs="Arial"/>
              </w:rPr>
            </w:pPr>
            <w:r w:rsidRPr="00AD67A0">
              <w:rPr>
                <w:rFonts w:cs="Arial"/>
              </w:rPr>
              <w:t>San Luis Obispo</w:t>
            </w:r>
          </w:p>
        </w:tc>
        <w:tc>
          <w:tcPr>
            <w:tcW w:w="825" w:type="pct"/>
          </w:tcPr>
          <w:p w14:paraId="4A37163A" w14:textId="77777777" w:rsidR="00F81A81" w:rsidRPr="00AD67A0" w:rsidRDefault="00A8159C" w:rsidP="00154170">
            <w:pPr>
              <w:jc w:val="center"/>
              <w:rPr>
                <w:rFonts w:cs="Arial"/>
              </w:rPr>
            </w:pPr>
            <w:r w:rsidRPr="00AD67A0">
              <w:rPr>
                <w:rFonts w:cs="Arial"/>
              </w:rPr>
              <w:t>0</w:t>
            </w:r>
            <w:r w:rsidR="00F81A81" w:rsidRPr="00AD67A0">
              <w:rPr>
                <w:rFonts w:cs="Arial"/>
              </w:rPr>
              <w:t xml:space="preserve"> (</w:t>
            </w:r>
            <w:r w:rsidR="00154170" w:rsidRPr="00AD67A0">
              <w:rPr>
                <w:rFonts w:cs="Arial"/>
              </w:rPr>
              <w:t>3</w:t>
            </w:r>
            <w:r w:rsidR="00F81A81" w:rsidRPr="00AD67A0">
              <w:rPr>
                <w:rFonts w:cs="Arial"/>
              </w:rPr>
              <w:t>)</w:t>
            </w:r>
          </w:p>
        </w:tc>
        <w:tc>
          <w:tcPr>
            <w:tcW w:w="809" w:type="pct"/>
          </w:tcPr>
          <w:p w14:paraId="4A37163B" w14:textId="77777777" w:rsidR="00F81A81" w:rsidRPr="00AD67A0" w:rsidRDefault="00F81A81" w:rsidP="00F81A81">
            <w:pPr>
              <w:jc w:val="center"/>
              <w:rPr>
                <w:rFonts w:cs="Arial"/>
              </w:rPr>
            </w:pPr>
            <w:r w:rsidRPr="00AD67A0">
              <w:rPr>
                <w:rFonts w:cs="Arial"/>
              </w:rPr>
              <w:t>N/A</w:t>
            </w:r>
          </w:p>
        </w:tc>
        <w:tc>
          <w:tcPr>
            <w:tcW w:w="823" w:type="pct"/>
          </w:tcPr>
          <w:p w14:paraId="4A37163C" w14:textId="77777777" w:rsidR="00F81A81" w:rsidRPr="00AD67A0" w:rsidRDefault="00F81A81" w:rsidP="00F81A81">
            <w:pPr>
              <w:jc w:val="center"/>
              <w:rPr>
                <w:rFonts w:cs="Arial"/>
              </w:rPr>
            </w:pPr>
            <w:r w:rsidRPr="00AD67A0">
              <w:rPr>
                <w:rFonts w:cs="Arial"/>
              </w:rPr>
              <w:t>N/A</w:t>
            </w:r>
          </w:p>
        </w:tc>
      </w:tr>
    </w:tbl>
    <w:p w14:paraId="4A37163E" w14:textId="77777777" w:rsidR="00813A44" w:rsidRPr="00AD67A0" w:rsidRDefault="00813A44" w:rsidP="000927AD">
      <w:pPr>
        <w:pStyle w:val="Heading2"/>
        <w:spacing w:before="600" w:after="0" w:line="360" w:lineRule="auto"/>
        <w:rPr>
          <w:rFonts w:cs="Arial"/>
          <w:sz w:val="36"/>
        </w:rPr>
      </w:pPr>
      <w:r w:rsidRPr="00AD67A0">
        <w:rPr>
          <w:rFonts w:cs="Arial"/>
          <w:sz w:val="36"/>
        </w:rPr>
        <w:t>Attachment(s)</w:t>
      </w:r>
    </w:p>
    <w:p w14:paraId="0E924ED3" w14:textId="77777777" w:rsidR="00813A44" w:rsidRDefault="00813A44" w:rsidP="00813A44">
      <w:r w:rsidRPr="00AD67A0">
        <w:t>Attachment 1: 201</w:t>
      </w:r>
      <w:r w:rsidR="00F81A81" w:rsidRPr="00AD67A0">
        <w:t>9</w:t>
      </w:r>
      <w:r w:rsidRPr="00AD67A0">
        <w:t xml:space="preserve"> California School Dashboard: Updates and Changes</w:t>
      </w:r>
      <w:r w:rsidR="007A104E" w:rsidRPr="00AD67A0">
        <w:t xml:space="preserve"> (3</w:t>
      </w:r>
      <w:r w:rsidR="009D616D" w:rsidRPr="00AD67A0">
        <w:t xml:space="preserve"> Page</w:t>
      </w:r>
      <w:r w:rsidR="00FA6FBC" w:rsidRPr="00AD67A0">
        <w:t>s</w:t>
      </w:r>
      <w:r w:rsidR="009D616D" w:rsidRPr="00AD67A0">
        <w:t>)</w:t>
      </w:r>
    </w:p>
    <w:p w14:paraId="236AC7A8" w14:textId="77777777" w:rsidR="00450C1B" w:rsidRDefault="00450C1B" w:rsidP="00813A44"/>
    <w:p w14:paraId="4A37163F" w14:textId="377BCCC1" w:rsidR="00450C1B" w:rsidRPr="00AD67A0" w:rsidRDefault="00450C1B" w:rsidP="00813A44">
      <w:pPr>
        <w:sectPr w:rsidR="00450C1B" w:rsidRPr="00AD67A0" w:rsidSect="00E72D9F">
          <w:footerReference w:type="default" r:id="rId17"/>
          <w:footerReference w:type="first" r:id="rId18"/>
          <w:type w:val="continuous"/>
          <w:pgSz w:w="12240" w:h="15840"/>
          <w:pgMar w:top="1440" w:right="720" w:bottom="1440" w:left="1152" w:header="720" w:footer="720" w:gutter="0"/>
          <w:cols w:space="720"/>
          <w:docGrid w:linePitch="360"/>
        </w:sectPr>
      </w:pPr>
    </w:p>
    <w:p w14:paraId="4A371640" w14:textId="77777777" w:rsidR="00E16CFC" w:rsidRPr="00AD67A0" w:rsidRDefault="00FA6FBC" w:rsidP="00AE7E01">
      <w:pPr>
        <w:pStyle w:val="Heading1"/>
        <w:spacing w:before="0" w:after="220"/>
        <w:rPr>
          <w:rFonts w:ascii="Arial" w:hAnsi="Arial" w:cs="Arial"/>
          <w:b/>
          <w:color w:val="auto"/>
          <w:sz w:val="40"/>
          <w:szCs w:val="40"/>
        </w:rPr>
      </w:pPr>
      <w:r w:rsidRPr="00AD67A0">
        <w:rPr>
          <w:rFonts w:ascii="Arial" w:hAnsi="Arial" w:cs="Arial"/>
          <w:b/>
          <w:color w:val="auto"/>
          <w:sz w:val="40"/>
          <w:szCs w:val="40"/>
        </w:rPr>
        <w:lastRenderedPageBreak/>
        <w:t xml:space="preserve">Attachment </w:t>
      </w:r>
      <w:r w:rsidR="00E16CFC" w:rsidRPr="00AD67A0">
        <w:rPr>
          <w:rFonts w:ascii="Arial" w:hAnsi="Arial" w:cs="Arial"/>
          <w:b/>
          <w:color w:val="auto"/>
          <w:sz w:val="40"/>
          <w:szCs w:val="40"/>
        </w:rPr>
        <w:t>1</w:t>
      </w:r>
    </w:p>
    <w:p w14:paraId="4A371641" w14:textId="77777777" w:rsidR="00813A44" w:rsidRPr="00AD67A0" w:rsidRDefault="00813A44" w:rsidP="00813A44">
      <w:pPr>
        <w:pStyle w:val="Heading2"/>
        <w:spacing w:before="0" w:after="240"/>
        <w:rPr>
          <w:sz w:val="36"/>
          <w:szCs w:val="36"/>
        </w:rPr>
      </w:pPr>
      <w:r w:rsidRPr="00AD67A0">
        <w:rPr>
          <w:sz w:val="36"/>
          <w:szCs w:val="36"/>
        </w:rPr>
        <w:t>201</w:t>
      </w:r>
      <w:r w:rsidR="00F81A81" w:rsidRPr="00AD67A0">
        <w:rPr>
          <w:sz w:val="36"/>
          <w:szCs w:val="36"/>
        </w:rPr>
        <w:t>9</w:t>
      </w:r>
      <w:r w:rsidRPr="00AD67A0">
        <w:rPr>
          <w:sz w:val="36"/>
          <w:szCs w:val="36"/>
        </w:rPr>
        <w:t xml:space="preserve"> California School Dashboard: Updates and Changes</w:t>
      </w:r>
    </w:p>
    <w:p w14:paraId="4A371642" w14:textId="77777777" w:rsidR="00813A44" w:rsidRPr="00AD67A0" w:rsidRDefault="00813A44" w:rsidP="00AE7E01">
      <w:pPr>
        <w:spacing w:after="220"/>
        <w:contextualSpacing/>
        <w:rPr>
          <w:rFonts w:cs="Arial"/>
        </w:rPr>
      </w:pPr>
      <w:r w:rsidRPr="00AD67A0">
        <w:rPr>
          <w:rFonts w:cs="Arial"/>
        </w:rPr>
        <w:t xml:space="preserve">The 2017 </w:t>
      </w:r>
      <w:r w:rsidR="00C45E57" w:rsidRPr="00AD67A0">
        <w:rPr>
          <w:rFonts w:cs="Arial"/>
        </w:rPr>
        <w:t>California School Dashboard (</w:t>
      </w:r>
      <w:r w:rsidRPr="00AD67A0">
        <w:rPr>
          <w:rFonts w:cs="Arial"/>
        </w:rPr>
        <w:t>Dashboard</w:t>
      </w:r>
      <w:r w:rsidR="00C45E57" w:rsidRPr="00AD67A0">
        <w:rPr>
          <w:rFonts w:cs="Arial"/>
        </w:rPr>
        <w:t>)</w:t>
      </w:r>
      <w:r w:rsidRPr="00AD67A0">
        <w:rPr>
          <w:rFonts w:cs="Arial"/>
        </w:rPr>
        <w:t xml:space="preserve"> evaluated schools, districts and county offices of education on four state indicators (graduation rates, suspension rates, test scores and English learner progress) using California’s color-coded performance levels that take both status and change into account. The 2018 Dashboard br</w:t>
      </w:r>
      <w:r w:rsidR="00F81A81" w:rsidRPr="00AD67A0">
        <w:rPr>
          <w:rFonts w:cs="Arial"/>
        </w:rPr>
        <w:t>ought</w:t>
      </w:r>
      <w:r w:rsidRPr="00AD67A0">
        <w:rPr>
          <w:rFonts w:cs="Arial"/>
        </w:rPr>
        <w:t xml:space="preserve"> two additional color-coded </w:t>
      </w:r>
      <w:r w:rsidR="00F81A81" w:rsidRPr="00AD67A0">
        <w:rPr>
          <w:rFonts w:cs="Arial"/>
        </w:rPr>
        <w:t xml:space="preserve">state </w:t>
      </w:r>
      <w:r w:rsidRPr="00AD67A0">
        <w:rPr>
          <w:rFonts w:cs="Arial"/>
        </w:rPr>
        <w:t xml:space="preserve">indicators into the Dashboard for the first time, reflecting the completion of a multi-year data collection cycle. </w:t>
      </w:r>
      <w:r w:rsidR="00635B1A" w:rsidRPr="00AD67A0">
        <w:rPr>
          <w:rFonts w:eastAsia="Arial" w:cs="Arial"/>
        </w:rPr>
        <w:t>The</w:t>
      </w:r>
      <w:r w:rsidR="00C746E0" w:rsidRPr="00AD67A0">
        <w:rPr>
          <w:rFonts w:eastAsia="Arial" w:cs="Arial"/>
        </w:rPr>
        <w:t xml:space="preserve"> 2019</w:t>
      </w:r>
      <w:r w:rsidR="00635B1A" w:rsidRPr="00AD67A0">
        <w:rPr>
          <w:rFonts w:eastAsia="Arial" w:cs="Arial"/>
        </w:rPr>
        <w:t xml:space="preserve"> Dashboard </w:t>
      </w:r>
      <w:r w:rsidR="00C746E0" w:rsidRPr="00AD67A0">
        <w:rPr>
          <w:rFonts w:eastAsia="Arial" w:cs="Arial"/>
        </w:rPr>
        <w:t xml:space="preserve">Updates and Changes </w:t>
      </w:r>
      <w:r w:rsidR="00635B1A" w:rsidRPr="00AD67A0">
        <w:rPr>
          <w:rFonts w:eastAsia="Arial" w:cs="Arial"/>
        </w:rPr>
        <w:t>can be accessed at</w:t>
      </w:r>
      <w:r w:rsidR="00247F44" w:rsidRPr="00AD67A0">
        <w:rPr>
          <w:rFonts w:eastAsia="Arial" w:cs="Arial"/>
        </w:rPr>
        <w:t xml:space="preserve"> </w:t>
      </w:r>
      <w:hyperlink r:id="rId19" w:tooltip="Dashboard Updates and Changes" w:history="1">
        <w:r w:rsidR="00247F44" w:rsidRPr="00AD67A0">
          <w:rPr>
            <w:rStyle w:val="Hyperlink"/>
            <w:rFonts w:eastAsia="Arial" w:cs="Arial"/>
          </w:rPr>
          <w:t>https://www.cde.ca.gov/ta/ac/cm/dbchanges2019.asp</w:t>
        </w:r>
      </w:hyperlink>
      <w:r w:rsidR="00635B1A" w:rsidRPr="00AD67A0">
        <w:rPr>
          <w:rFonts w:eastAsia="Arial" w:cs="Arial"/>
        </w:rPr>
        <w:t xml:space="preserve">. </w:t>
      </w:r>
      <w:r w:rsidRPr="00AD67A0">
        <w:rPr>
          <w:rFonts w:cs="Arial"/>
        </w:rPr>
        <w:t>Updates and changes for 201</w:t>
      </w:r>
      <w:r w:rsidR="00F81A81" w:rsidRPr="00AD67A0">
        <w:rPr>
          <w:rFonts w:cs="Arial"/>
        </w:rPr>
        <w:t>9</w:t>
      </w:r>
      <w:r w:rsidRPr="00AD67A0">
        <w:rPr>
          <w:rFonts w:cs="Arial"/>
        </w:rPr>
        <w:t xml:space="preserve"> </w:t>
      </w:r>
      <w:r w:rsidR="001307C1" w:rsidRPr="00AD67A0">
        <w:rPr>
          <w:rFonts w:cs="Arial"/>
        </w:rPr>
        <w:t xml:space="preserve">to the state indicators </w:t>
      </w:r>
      <w:r w:rsidRPr="00AD67A0">
        <w:rPr>
          <w:rFonts w:cs="Arial"/>
        </w:rPr>
        <w:t>include:</w:t>
      </w:r>
    </w:p>
    <w:p w14:paraId="4A371643" w14:textId="77777777" w:rsidR="002F6173" w:rsidRPr="00AD67A0" w:rsidRDefault="002F6173" w:rsidP="00AE7E01">
      <w:pPr>
        <w:pStyle w:val="Heading3"/>
        <w:keepLines w:val="0"/>
        <w:spacing w:after="220"/>
        <w:ind w:left="720"/>
        <w:rPr>
          <w:rFonts w:cs="Arial"/>
          <w:sz w:val="24"/>
        </w:rPr>
      </w:pPr>
      <w:r w:rsidRPr="00AD67A0">
        <w:rPr>
          <w:rFonts w:cs="Arial"/>
          <w:sz w:val="24"/>
        </w:rPr>
        <w:t xml:space="preserve">Academic Indicator </w:t>
      </w:r>
    </w:p>
    <w:p w14:paraId="4A371644"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sz w:val="24"/>
          <w:szCs w:val="24"/>
        </w:rPr>
      </w:pPr>
      <w:r w:rsidRPr="00AD67A0">
        <w:rPr>
          <w:rFonts w:ascii="Arial" w:hAnsi="Arial" w:cs="Arial"/>
          <w:b/>
          <w:bCs/>
          <w:sz w:val="24"/>
          <w:szCs w:val="24"/>
        </w:rPr>
        <w:t>Incorporation of the California Alternate Assessments (CAAs)</w:t>
      </w:r>
      <w:r w:rsidRPr="00AD67A0">
        <w:rPr>
          <w:rFonts w:ascii="Arial" w:hAnsi="Arial" w:cs="Arial"/>
          <w:bCs/>
          <w:sz w:val="24"/>
          <w:szCs w:val="24"/>
        </w:rPr>
        <w:t>:</w:t>
      </w:r>
      <w:r w:rsidRPr="00AD67A0">
        <w:rPr>
          <w:rFonts w:ascii="Arial" w:hAnsi="Arial" w:cs="Arial"/>
          <w:sz w:val="24"/>
          <w:szCs w:val="24"/>
        </w:rPr>
        <w:t xml:space="preserve"> </w:t>
      </w:r>
      <w:proofErr w:type="gramStart"/>
      <w:r w:rsidRPr="00AD67A0">
        <w:rPr>
          <w:rFonts w:ascii="Arial" w:hAnsi="Arial" w:cs="Arial"/>
          <w:sz w:val="24"/>
          <w:szCs w:val="24"/>
        </w:rPr>
        <w:t>The E</w:t>
      </w:r>
      <w:r w:rsidR="00F327B0" w:rsidRPr="00AD67A0">
        <w:rPr>
          <w:rFonts w:ascii="Arial" w:hAnsi="Arial" w:cs="Arial"/>
          <w:sz w:val="24"/>
          <w:szCs w:val="24"/>
        </w:rPr>
        <w:t>very</w:t>
      </w:r>
      <w:proofErr w:type="gramEnd"/>
      <w:r w:rsidR="00F327B0" w:rsidRPr="00AD67A0">
        <w:rPr>
          <w:rFonts w:ascii="Arial" w:hAnsi="Arial" w:cs="Arial"/>
          <w:sz w:val="24"/>
          <w:szCs w:val="24"/>
        </w:rPr>
        <w:t xml:space="preserve"> Student Succeeds Act</w:t>
      </w:r>
      <w:r w:rsidRPr="00AD67A0">
        <w:rPr>
          <w:rFonts w:ascii="Arial" w:hAnsi="Arial" w:cs="Arial"/>
          <w:sz w:val="24"/>
          <w:szCs w:val="24"/>
        </w:rPr>
        <w:t xml:space="preserve"> requires states to incorporate the assessment results of all students—including those with the most significant cognitive disabilities</w:t>
      </w:r>
      <w:r w:rsidR="00F327B0" w:rsidRPr="00AD67A0">
        <w:rPr>
          <w:rFonts w:ascii="Arial" w:hAnsi="Arial" w:cs="Arial"/>
          <w:sz w:val="24"/>
          <w:szCs w:val="24"/>
        </w:rPr>
        <w:t>—</w:t>
      </w:r>
      <w:r w:rsidRPr="00AD67A0">
        <w:rPr>
          <w:rFonts w:ascii="Arial" w:hAnsi="Arial" w:cs="Arial"/>
          <w:sz w:val="24"/>
          <w:szCs w:val="24"/>
        </w:rPr>
        <w:t>into their state accountability systems. In accordance with this requirement, beginning with the 2019 Dashboard, CAA results will be incorporated in the Distance fr</w:t>
      </w:r>
      <w:r w:rsidR="00F327B0" w:rsidRPr="00AD67A0">
        <w:rPr>
          <w:rFonts w:ascii="Arial" w:hAnsi="Arial" w:cs="Arial"/>
          <w:sz w:val="24"/>
          <w:szCs w:val="24"/>
        </w:rPr>
        <w:t>om Standard</w:t>
      </w:r>
      <w:r w:rsidRPr="00AD67A0">
        <w:rPr>
          <w:rFonts w:ascii="Arial" w:hAnsi="Arial" w:cs="Arial"/>
          <w:sz w:val="24"/>
          <w:szCs w:val="24"/>
        </w:rPr>
        <w:t xml:space="preserve"> calculations for the Academic Indicator. Thus, the Academic Indicator will now reflect results from both the Smarter Balan</w:t>
      </w:r>
      <w:r w:rsidR="00F327B0" w:rsidRPr="00AD67A0">
        <w:rPr>
          <w:rFonts w:ascii="Arial" w:hAnsi="Arial" w:cs="Arial"/>
          <w:sz w:val="24"/>
          <w:szCs w:val="24"/>
        </w:rPr>
        <w:t>ced Summative Assessments</w:t>
      </w:r>
      <w:r w:rsidRPr="00AD67A0">
        <w:rPr>
          <w:rFonts w:ascii="Arial" w:hAnsi="Arial" w:cs="Arial"/>
          <w:sz w:val="24"/>
          <w:szCs w:val="24"/>
        </w:rPr>
        <w:t xml:space="preserve"> and the CAA.</w:t>
      </w:r>
    </w:p>
    <w:p w14:paraId="4A371645" w14:textId="77777777" w:rsidR="002F6173" w:rsidRPr="00AD67A0" w:rsidRDefault="002F6173" w:rsidP="000927AD">
      <w:pPr>
        <w:pStyle w:val="ListParagraph"/>
        <w:numPr>
          <w:ilvl w:val="0"/>
          <w:numId w:val="31"/>
        </w:numPr>
        <w:spacing w:before="240" w:after="240" w:line="240" w:lineRule="auto"/>
        <w:ind w:left="1080"/>
        <w:contextualSpacing w:val="0"/>
        <w:rPr>
          <w:rFonts w:ascii="Arial" w:hAnsi="Arial" w:cs="Arial"/>
          <w:b/>
          <w:sz w:val="24"/>
          <w:szCs w:val="24"/>
        </w:rPr>
      </w:pPr>
      <w:r w:rsidRPr="00AD67A0">
        <w:rPr>
          <w:rFonts w:ascii="Arial" w:hAnsi="Arial" w:cs="Arial"/>
          <w:b/>
          <w:sz w:val="24"/>
          <w:szCs w:val="24"/>
        </w:rPr>
        <w:t xml:space="preserve">New Status Cut Scores for Schools with Dashboard Alternative School Status (DASS): </w:t>
      </w:r>
      <w:r w:rsidRPr="00AD67A0">
        <w:rPr>
          <w:rFonts w:ascii="Arial" w:hAnsi="Arial" w:cs="Arial"/>
          <w:sz w:val="24"/>
          <w:szCs w:val="24"/>
        </w:rPr>
        <w:t xml:space="preserve">Based on feedback from the California Alternative Schools Task Force, the </w:t>
      </w:r>
      <w:r w:rsidR="001E3DCC" w:rsidRPr="00AD67A0">
        <w:rPr>
          <w:rFonts w:ascii="Arial" w:hAnsi="Arial" w:cs="Arial"/>
          <w:sz w:val="24"/>
          <w:szCs w:val="24"/>
        </w:rPr>
        <w:t>California Department of Education (</w:t>
      </w:r>
      <w:r w:rsidRPr="00AD67A0">
        <w:rPr>
          <w:rFonts w:ascii="Arial" w:hAnsi="Arial" w:cs="Arial"/>
          <w:sz w:val="24"/>
          <w:szCs w:val="24"/>
        </w:rPr>
        <w:t>CDE</w:t>
      </w:r>
      <w:r w:rsidR="001E3DCC" w:rsidRPr="00AD67A0">
        <w:rPr>
          <w:rFonts w:ascii="Arial" w:hAnsi="Arial" w:cs="Arial"/>
          <w:sz w:val="24"/>
          <w:szCs w:val="24"/>
        </w:rPr>
        <w:t>)</w:t>
      </w:r>
      <w:r w:rsidRPr="00AD67A0">
        <w:rPr>
          <w:rFonts w:ascii="Arial" w:hAnsi="Arial" w:cs="Arial"/>
          <w:sz w:val="24"/>
          <w:szCs w:val="24"/>
        </w:rPr>
        <w:t xml:space="preserve"> proposed at the September 2019 </w:t>
      </w:r>
      <w:r w:rsidR="001E3DCC" w:rsidRPr="00AD67A0">
        <w:rPr>
          <w:rFonts w:ascii="Arial" w:hAnsi="Arial" w:cs="Arial"/>
          <w:sz w:val="24"/>
          <w:szCs w:val="24"/>
        </w:rPr>
        <w:t>State Board of Education (</w:t>
      </w:r>
      <w:r w:rsidRPr="00AD67A0">
        <w:rPr>
          <w:rFonts w:ascii="Arial" w:hAnsi="Arial" w:cs="Arial"/>
          <w:sz w:val="24"/>
          <w:szCs w:val="24"/>
        </w:rPr>
        <w:t>SBE</w:t>
      </w:r>
      <w:r w:rsidR="001E3DCC" w:rsidRPr="00AD67A0">
        <w:rPr>
          <w:rFonts w:ascii="Arial" w:hAnsi="Arial" w:cs="Arial"/>
          <w:sz w:val="24"/>
          <w:szCs w:val="24"/>
        </w:rPr>
        <w:t>)</w:t>
      </w:r>
      <w:r w:rsidRPr="00AD67A0">
        <w:rPr>
          <w:rFonts w:ascii="Arial" w:hAnsi="Arial" w:cs="Arial"/>
          <w:sz w:val="24"/>
          <w:szCs w:val="24"/>
        </w:rPr>
        <w:t xml:space="preserve"> meeting, a modified set of </w:t>
      </w:r>
      <w:r w:rsidRPr="00AD67A0">
        <w:rPr>
          <w:rFonts w:ascii="Arial" w:hAnsi="Arial" w:cs="Arial"/>
          <w:i/>
          <w:sz w:val="24"/>
          <w:szCs w:val="24"/>
        </w:rPr>
        <w:t xml:space="preserve">Status </w:t>
      </w:r>
      <w:r w:rsidRPr="00AD67A0">
        <w:rPr>
          <w:rFonts w:ascii="Arial" w:hAnsi="Arial" w:cs="Arial"/>
          <w:sz w:val="24"/>
          <w:szCs w:val="24"/>
        </w:rPr>
        <w:t>cut scores for schools with a</w:t>
      </w:r>
      <w:r w:rsidR="00083774" w:rsidRPr="00AD67A0">
        <w:rPr>
          <w:rFonts w:ascii="Arial" w:hAnsi="Arial" w:cs="Arial"/>
          <w:sz w:val="24"/>
          <w:szCs w:val="24"/>
        </w:rPr>
        <w:t xml:space="preserve"> DASS</w:t>
      </w:r>
      <w:r w:rsidRPr="00AD67A0">
        <w:rPr>
          <w:rFonts w:ascii="Arial" w:hAnsi="Arial" w:cs="Arial"/>
          <w:sz w:val="24"/>
          <w:szCs w:val="24"/>
        </w:rPr>
        <w:t xml:space="preserve">. The modifications were made to the </w:t>
      </w:r>
      <w:r w:rsidRPr="00AD67A0">
        <w:rPr>
          <w:rFonts w:ascii="Arial" w:hAnsi="Arial" w:cs="Arial"/>
          <w:i/>
          <w:sz w:val="24"/>
          <w:szCs w:val="24"/>
        </w:rPr>
        <w:t xml:space="preserve">Very Low </w:t>
      </w:r>
      <w:r w:rsidRPr="00AD67A0">
        <w:rPr>
          <w:rFonts w:ascii="Arial" w:hAnsi="Arial" w:cs="Arial"/>
          <w:sz w:val="24"/>
          <w:szCs w:val="24"/>
        </w:rPr>
        <w:t xml:space="preserve">and </w:t>
      </w:r>
      <w:r w:rsidRPr="00AD67A0">
        <w:rPr>
          <w:rFonts w:ascii="Arial" w:hAnsi="Arial" w:cs="Arial"/>
          <w:i/>
          <w:sz w:val="24"/>
          <w:szCs w:val="24"/>
        </w:rPr>
        <w:t xml:space="preserve">Low </w:t>
      </w:r>
      <w:r w:rsidRPr="00AD67A0">
        <w:rPr>
          <w:rFonts w:ascii="Arial" w:hAnsi="Arial" w:cs="Arial"/>
          <w:sz w:val="24"/>
          <w:szCs w:val="24"/>
        </w:rPr>
        <w:t xml:space="preserve">Status levels only. Revisions to the Change cut scores were not proposed as the Change for DASS schools were not markedly different than the Change distributions for </w:t>
      </w:r>
      <w:r w:rsidR="001E3DCC" w:rsidRPr="00AD67A0">
        <w:rPr>
          <w:rFonts w:ascii="Arial" w:hAnsi="Arial" w:cs="Arial"/>
          <w:sz w:val="24"/>
          <w:szCs w:val="24"/>
        </w:rPr>
        <w:t>local education agencies (</w:t>
      </w:r>
      <w:r w:rsidRPr="00AD67A0">
        <w:rPr>
          <w:rFonts w:ascii="Arial" w:hAnsi="Arial" w:cs="Arial"/>
          <w:sz w:val="24"/>
          <w:szCs w:val="24"/>
        </w:rPr>
        <w:t>LEAs</w:t>
      </w:r>
      <w:r w:rsidR="001E3DCC" w:rsidRPr="00AD67A0">
        <w:rPr>
          <w:rFonts w:ascii="Arial" w:hAnsi="Arial" w:cs="Arial"/>
          <w:sz w:val="24"/>
          <w:szCs w:val="24"/>
        </w:rPr>
        <w:t>)</w:t>
      </w:r>
      <w:r w:rsidRPr="00AD67A0">
        <w:rPr>
          <w:rFonts w:ascii="Arial" w:hAnsi="Arial" w:cs="Arial"/>
          <w:sz w:val="24"/>
          <w:szCs w:val="24"/>
        </w:rPr>
        <w:t>.</w:t>
      </w:r>
    </w:p>
    <w:p w14:paraId="4A371646" w14:textId="77777777" w:rsidR="002F6173" w:rsidRPr="00AD67A0" w:rsidRDefault="002F6173" w:rsidP="000927AD">
      <w:pPr>
        <w:pStyle w:val="ListParagraph"/>
        <w:numPr>
          <w:ilvl w:val="0"/>
          <w:numId w:val="31"/>
        </w:numPr>
        <w:spacing w:after="240" w:line="240" w:lineRule="auto"/>
        <w:ind w:left="1080"/>
        <w:contextualSpacing w:val="0"/>
        <w:rPr>
          <w:rFonts w:ascii="Arial" w:eastAsia="Arial" w:hAnsi="Arial" w:cs="Arial"/>
          <w:spacing w:val="1"/>
          <w:sz w:val="24"/>
          <w:szCs w:val="24"/>
        </w:rPr>
      </w:pPr>
      <w:r w:rsidRPr="00AD67A0">
        <w:rPr>
          <w:rFonts w:ascii="Arial" w:eastAsia="Arial" w:hAnsi="Arial" w:cs="Arial"/>
          <w:b/>
          <w:spacing w:val="1"/>
          <w:sz w:val="24"/>
          <w:szCs w:val="24"/>
        </w:rPr>
        <w:t xml:space="preserve">The district of residence rule </w:t>
      </w:r>
      <w:r w:rsidRPr="00AD67A0">
        <w:rPr>
          <w:rFonts w:ascii="Arial" w:eastAsia="Arial" w:hAnsi="Arial" w:cs="Arial"/>
          <w:spacing w:val="1"/>
          <w:sz w:val="24"/>
          <w:szCs w:val="24"/>
        </w:rPr>
        <w:t xml:space="preserve">is now applied to </w:t>
      </w:r>
      <w:r w:rsidRPr="00AD67A0">
        <w:rPr>
          <w:rFonts w:ascii="Arial" w:eastAsia="Arial" w:hAnsi="Arial" w:cs="Arial"/>
          <w:b/>
          <w:i/>
          <w:spacing w:val="1"/>
          <w:sz w:val="24"/>
          <w:szCs w:val="24"/>
        </w:rPr>
        <w:t>all</w:t>
      </w:r>
      <w:r w:rsidRPr="00AD67A0">
        <w:rPr>
          <w:rFonts w:ascii="Arial" w:eastAsia="Arial" w:hAnsi="Arial" w:cs="Arial"/>
          <w:spacing w:val="1"/>
          <w:sz w:val="24"/>
          <w:szCs w:val="24"/>
        </w:rPr>
        <w:t xml:space="preserve"> students with disabilities (SWDs). In prior years, the district of residence (also known as the District of Special Education Accountability in </w:t>
      </w:r>
      <w:r w:rsidR="006F4AA6" w:rsidRPr="00AD67A0">
        <w:rPr>
          <w:rFonts w:ascii="Arial" w:eastAsia="Arial" w:hAnsi="Arial" w:cs="Arial"/>
          <w:spacing w:val="1"/>
          <w:sz w:val="24"/>
          <w:szCs w:val="24"/>
        </w:rPr>
        <w:t>California Longitudinal Pupil Achievement Data System</w:t>
      </w:r>
      <w:bookmarkStart w:id="3" w:name="c"/>
      <w:bookmarkEnd w:id="3"/>
      <w:r w:rsidRPr="00AD67A0">
        <w:rPr>
          <w:rFonts w:ascii="Arial" w:eastAsia="Arial" w:hAnsi="Arial" w:cs="Arial"/>
          <w:spacing w:val="1"/>
          <w:sz w:val="24"/>
          <w:szCs w:val="24"/>
        </w:rPr>
        <w:t xml:space="preserve">) was held accountable for only those SWDs who receive services from a special education school in another LEA or a non-public school (NPS). Beginning with the 2019 Dashboard, this business rule has been expanded so that the district of residence is held accountable for </w:t>
      </w:r>
      <w:r w:rsidRPr="00AD67A0">
        <w:rPr>
          <w:rFonts w:ascii="Arial" w:eastAsia="Arial" w:hAnsi="Arial" w:cs="Arial"/>
          <w:i/>
          <w:spacing w:val="1"/>
          <w:sz w:val="24"/>
          <w:szCs w:val="24"/>
        </w:rPr>
        <w:t xml:space="preserve">all SWDs </w:t>
      </w:r>
      <w:r w:rsidRPr="00AD67A0">
        <w:rPr>
          <w:rFonts w:ascii="Arial" w:eastAsia="Arial" w:hAnsi="Arial" w:cs="Arial"/>
          <w:spacing w:val="1"/>
          <w:sz w:val="24"/>
          <w:szCs w:val="24"/>
        </w:rPr>
        <w:t>regardless of where they receive special education services.</w:t>
      </w:r>
    </w:p>
    <w:p w14:paraId="4A371647"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b/>
          <w:sz w:val="24"/>
          <w:szCs w:val="24"/>
        </w:rPr>
      </w:pPr>
      <w:r w:rsidRPr="00AD67A0">
        <w:rPr>
          <w:rFonts w:ascii="Arial" w:hAnsi="Arial" w:cs="Arial"/>
          <w:b/>
          <w:sz w:val="24"/>
          <w:szCs w:val="24"/>
        </w:rPr>
        <w:lastRenderedPageBreak/>
        <w:t xml:space="preserve">Recalculation of Prior Year Data to Incorporate New Changes. </w:t>
      </w:r>
      <w:r w:rsidRPr="00AD67A0">
        <w:rPr>
          <w:rFonts w:ascii="Arial" w:hAnsi="Arial" w:cs="Arial"/>
          <w:sz w:val="24"/>
          <w:szCs w:val="24"/>
        </w:rPr>
        <w:t>Due to the changes noted above, the CDE recalculated the 2018 data so that valid comparisons can be made when calculating Change.</w:t>
      </w:r>
    </w:p>
    <w:p w14:paraId="4A371648" w14:textId="77777777" w:rsidR="002F6173" w:rsidRPr="00AD67A0" w:rsidRDefault="002F6173" w:rsidP="0010105C">
      <w:pPr>
        <w:pStyle w:val="Heading3"/>
        <w:keepLines w:val="0"/>
        <w:ind w:left="720"/>
        <w:rPr>
          <w:rFonts w:cs="Arial"/>
          <w:sz w:val="24"/>
        </w:rPr>
      </w:pPr>
      <w:r w:rsidRPr="00AD67A0">
        <w:rPr>
          <w:rFonts w:cs="Arial"/>
          <w:sz w:val="24"/>
        </w:rPr>
        <w:t xml:space="preserve">College/Career Indicator </w:t>
      </w:r>
    </w:p>
    <w:p w14:paraId="4A371649"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sz w:val="24"/>
          <w:szCs w:val="24"/>
        </w:rPr>
      </w:pPr>
      <w:r w:rsidRPr="00AD67A0">
        <w:rPr>
          <w:rFonts w:ascii="Arial" w:eastAsia="Arial" w:hAnsi="Arial" w:cs="Arial"/>
          <w:b/>
          <w:spacing w:val="1"/>
          <w:sz w:val="24"/>
          <w:szCs w:val="24"/>
        </w:rPr>
        <w:t xml:space="preserve">Using the combined four-and five-year graduation rate for comprehensive high schools. </w:t>
      </w:r>
      <w:r w:rsidRPr="00AD67A0">
        <w:rPr>
          <w:rFonts w:ascii="Arial" w:eastAsia="Arial" w:hAnsi="Arial" w:cs="Arial"/>
          <w:spacing w:val="1"/>
          <w:sz w:val="24"/>
          <w:szCs w:val="24"/>
        </w:rPr>
        <w:t xml:space="preserve">In July 2019, the SBE approved the use of a combined four-and five-year graduation rate beginning with the 2019 Dashboard. This combined rate is applied to comprehensive high schools and LEAs that have comprehensive high schools. Because students counted in the Graduation Rate Indicator are used to calculate the </w:t>
      </w:r>
      <w:r w:rsidR="00137083" w:rsidRPr="00AD67A0">
        <w:rPr>
          <w:rFonts w:ascii="Arial" w:eastAsia="Arial" w:hAnsi="Arial" w:cs="Arial"/>
          <w:spacing w:val="1"/>
          <w:sz w:val="24"/>
          <w:szCs w:val="24"/>
        </w:rPr>
        <w:t>College/Career Indicator (</w:t>
      </w:r>
      <w:r w:rsidRPr="00AD67A0">
        <w:rPr>
          <w:rFonts w:ascii="Arial" w:eastAsia="Arial" w:hAnsi="Arial" w:cs="Arial"/>
          <w:spacing w:val="1"/>
          <w:sz w:val="24"/>
          <w:szCs w:val="24"/>
        </w:rPr>
        <w:t>CCI</w:t>
      </w:r>
      <w:r w:rsidR="00137083" w:rsidRPr="00AD67A0">
        <w:rPr>
          <w:rFonts w:ascii="Arial" w:eastAsia="Arial" w:hAnsi="Arial" w:cs="Arial"/>
          <w:spacing w:val="1"/>
          <w:sz w:val="24"/>
          <w:szCs w:val="24"/>
        </w:rPr>
        <w:t>)</w:t>
      </w:r>
      <w:r w:rsidRPr="00AD67A0">
        <w:rPr>
          <w:rFonts w:ascii="Arial" w:eastAsia="Arial" w:hAnsi="Arial" w:cs="Arial"/>
          <w:spacing w:val="1"/>
          <w:sz w:val="24"/>
          <w:szCs w:val="24"/>
        </w:rPr>
        <w:t>, the combined rate will now be used to calculate the CCI for comprehensive high schools. (T</w:t>
      </w:r>
      <w:r w:rsidRPr="00AD67A0">
        <w:rPr>
          <w:rFonts w:ascii="Arial" w:hAnsi="Arial" w:cs="Arial"/>
          <w:sz w:val="24"/>
          <w:szCs w:val="24"/>
        </w:rPr>
        <w:t xml:space="preserve">he DASS graduation rate will continue to be used to calculate the CCI for DASS schools.) </w:t>
      </w:r>
    </w:p>
    <w:p w14:paraId="4A37164A" w14:textId="77777777" w:rsidR="002F6173" w:rsidRPr="00AD67A0" w:rsidRDefault="002F6173" w:rsidP="000927AD">
      <w:pPr>
        <w:pStyle w:val="ListParagraph"/>
        <w:numPr>
          <w:ilvl w:val="0"/>
          <w:numId w:val="31"/>
        </w:numPr>
        <w:spacing w:after="240" w:line="240" w:lineRule="auto"/>
        <w:ind w:left="1080"/>
        <w:contextualSpacing w:val="0"/>
        <w:rPr>
          <w:rFonts w:ascii="Arial" w:eastAsia="Arial" w:hAnsi="Arial" w:cs="Arial"/>
          <w:spacing w:val="1"/>
          <w:sz w:val="24"/>
          <w:szCs w:val="24"/>
        </w:rPr>
      </w:pPr>
      <w:r w:rsidRPr="00AD67A0">
        <w:rPr>
          <w:rFonts w:ascii="Arial" w:eastAsia="Arial" w:hAnsi="Arial" w:cs="Arial"/>
          <w:b/>
          <w:spacing w:val="1"/>
          <w:sz w:val="24"/>
          <w:szCs w:val="24"/>
        </w:rPr>
        <w:t xml:space="preserve">Approval of the three-by-five colored table. </w:t>
      </w:r>
      <w:r w:rsidRPr="00AD67A0">
        <w:rPr>
          <w:rFonts w:ascii="Arial" w:eastAsia="Arial" w:hAnsi="Arial" w:cs="Arial"/>
          <w:spacing w:val="1"/>
          <w:sz w:val="24"/>
          <w:szCs w:val="24"/>
        </w:rPr>
        <w:t xml:space="preserve">At the July 2019 SBE meeting, the SBE approved the application of the three-by-five for the CCI. This methodology will be applied when the number of students in the combined four-and five-year graduation rate and/or the DASS graduation rate is 149 or less. </w:t>
      </w:r>
    </w:p>
    <w:p w14:paraId="4A37164B"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b/>
          <w:sz w:val="24"/>
          <w:szCs w:val="24"/>
        </w:rPr>
      </w:pPr>
      <w:r w:rsidRPr="00AD67A0">
        <w:rPr>
          <w:rFonts w:ascii="Arial" w:hAnsi="Arial" w:cs="Arial"/>
          <w:b/>
          <w:sz w:val="24"/>
          <w:szCs w:val="24"/>
        </w:rPr>
        <w:t xml:space="preserve">Recalculation of Prior Year Data to Incorporate New Changes. </w:t>
      </w:r>
      <w:r w:rsidRPr="00AD67A0">
        <w:rPr>
          <w:rFonts w:ascii="Arial" w:hAnsi="Arial" w:cs="Arial"/>
          <w:sz w:val="24"/>
          <w:szCs w:val="24"/>
        </w:rPr>
        <w:t xml:space="preserve">Due to the changes noted above, the CDE recalculated the 2018 data so that valid comparisons can be made when calculating Change. </w:t>
      </w:r>
    </w:p>
    <w:p w14:paraId="4A37164C" w14:textId="77777777" w:rsidR="002F6173" w:rsidRPr="00AD67A0" w:rsidRDefault="002F6173" w:rsidP="0010105C">
      <w:pPr>
        <w:pStyle w:val="Heading3"/>
        <w:keepLines w:val="0"/>
        <w:ind w:left="720"/>
        <w:rPr>
          <w:rFonts w:cs="Arial"/>
          <w:color w:val="000000" w:themeColor="text1"/>
          <w:sz w:val="24"/>
        </w:rPr>
      </w:pPr>
      <w:r w:rsidRPr="00AD67A0">
        <w:rPr>
          <w:rFonts w:cs="Arial"/>
          <w:color w:val="000000" w:themeColor="text1"/>
          <w:sz w:val="24"/>
        </w:rPr>
        <w:t>English Learner Progress Indicator</w:t>
      </w:r>
    </w:p>
    <w:p w14:paraId="4A37164D" w14:textId="77777777" w:rsidR="002F6173" w:rsidRPr="00AD67A0" w:rsidRDefault="002F6173" w:rsidP="000927AD">
      <w:pPr>
        <w:pStyle w:val="ListParagraph"/>
        <w:numPr>
          <w:ilvl w:val="0"/>
          <w:numId w:val="32"/>
        </w:numPr>
        <w:spacing w:after="240" w:line="240" w:lineRule="auto"/>
        <w:contextualSpacing w:val="0"/>
        <w:rPr>
          <w:rFonts w:ascii="Arial" w:eastAsia="Times New Roman" w:hAnsi="Arial" w:cs="Arial"/>
          <w:b/>
          <w:color w:val="000000" w:themeColor="text1"/>
          <w:sz w:val="24"/>
          <w:szCs w:val="24"/>
        </w:rPr>
      </w:pPr>
      <w:r w:rsidRPr="00AD67A0">
        <w:rPr>
          <w:rFonts w:ascii="Arial" w:eastAsia="Times New Roman" w:hAnsi="Arial" w:cs="Arial"/>
          <w:b/>
          <w:color w:val="000000" w:themeColor="text1"/>
          <w:sz w:val="24"/>
          <w:szCs w:val="24"/>
        </w:rPr>
        <w:t>Calculation of ELPI Status Only:</w:t>
      </w:r>
      <w:r w:rsidRPr="00AD67A0">
        <w:rPr>
          <w:rFonts w:ascii="Arial" w:eastAsia="Times New Roman" w:hAnsi="Arial" w:cs="Arial"/>
          <w:color w:val="000000" w:themeColor="text1"/>
          <w:sz w:val="24"/>
          <w:szCs w:val="24"/>
        </w:rPr>
        <w:t xml:space="preserve"> For the 2018 Dashboard, the CDE displayed the one year of English Language Proficiency Assessments for Californ</w:t>
      </w:r>
      <w:r w:rsidR="0057179E" w:rsidRPr="00AD67A0">
        <w:rPr>
          <w:rFonts w:ascii="Arial" w:eastAsia="Times New Roman" w:hAnsi="Arial" w:cs="Arial"/>
          <w:color w:val="000000" w:themeColor="text1"/>
          <w:sz w:val="24"/>
          <w:szCs w:val="24"/>
        </w:rPr>
        <w:t xml:space="preserve">ia (ELPAC) Summative Assessment </w:t>
      </w:r>
      <w:r w:rsidRPr="00AD67A0">
        <w:rPr>
          <w:rFonts w:ascii="Arial" w:eastAsia="Times New Roman" w:hAnsi="Arial" w:cs="Arial"/>
          <w:color w:val="000000" w:themeColor="text1"/>
          <w:sz w:val="24"/>
          <w:szCs w:val="24"/>
        </w:rPr>
        <w:t xml:space="preserve">results available from the 2018 test administration. For the 2019 Dashboard, the CDE will produce Status only for the English Learner Progress Indicator (ELPI) using two years of ELPAC Summative Assessment results from both the 2018 and 2019 test administrations. </w:t>
      </w:r>
      <w:proofErr w:type="gramStart"/>
      <w:r w:rsidRPr="00AD67A0">
        <w:rPr>
          <w:rFonts w:ascii="Arial" w:eastAsia="Times New Roman" w:hAnsi="Arial" w:cs="Arial"/>
          <w:color w:val="000000" w:themeColor="text1"/>
          <w:sz w:val="24"/>
          <w:szCs w:val="24"/>
        </w:rPr>
        <w:t>Since</w:t>
      </w:r>
      <w:proofErr w:type="gramEnd"/>
      <w:r w:rsidRPr="00AD67A0">
        <w:rPr>
          <w:rFonts w:ascii="Arial" w:eastAsia="Times New Roman" w:hAnsi="Arial" w:cs="Arial"/>
          <w:color w:val="000000" w:themeColor="text1"/>
          <w:sz w:val="24"/>
          <w:szCs w:val="24"/>
        </w:rPr>
        <w:t xml:space="preserve"> three years of ELPAC </w:t>
      </w:r>
      <w:r w:rsidR="0057179E" w:rsidRPr="00AD67A0">
        <w:rPr>
          <w:rFonts w:ascii="Arial" w:eastAsia="Times New Roman" w:hAnsi="Arial" w:cs="Arial"/>
          <w:color w:val="000000" w:themeColor="text1"/>
          <w:sz w:val="24"/>
          <w:szCs w:val="24"/>
        </w:rPr>
        <w:t xml:space="preserve">Summative Assessment </w:t>
      </w:r>
      <w:r w:rsidRPr="00AD67A0">
        <w:rPr>
          <w:rFonts w:ascii="Arial" w:eastAsia="Times New Roman" w:hAnsi="Arial" w:cs="Arial"/>
          <w:color w:val="000000" w:themeColor="text1"/>
          <w:sz w:val="24"/>
          <w:szCs w:val="24"/>
        </w:rPr>
        <w:t>results (2018, 2019, and 2020) are required to produce both Status and Change, the CDE will not be able to produce a performance level (or color) until the 2020 Dashboard.</w:t>
      </w:r>
    </w:p>
    <w:p w14:paraId="4A37164E" w14:textId="77777777" w:rsidR="002F6173" w:rsidRPr="00AD67A0" w:rsidRDefault="002F6173" w:rsidP="000927AD">
      <w:pPr>
        <w:pStyle w:val="ListParagraph"/>
        <w:numPr>
          <w:ilvl w:val="0"/>
          <w:numId w:val="32"/>
        </w:numPr>
        <w:spacing w:after="240" w:line="240" w:lineRule="auto"/>
        <w:contextualSpacing w:val="0"/>
        <w:rPr>
          <w:rFonts w:ascii="Arial" w:eastAsia="Times New Roman" w:hAnsi="Arial" w:cs="Arial"/>
          <w:color w:val="000000" w:themeColor="text1"/>
          <w:sz w:val="24"/>
          <w:szCs w:val="24"/>
        </w:rPr>
      </w:pPr>
      <w:r w:rsidRPr="00AD67A0">
        <w:rPr>
          <w:rFonts w:ascii="Arial" w:eastAsia="Times New Roman" w:hAnsi="Arial" w:cs="Arial"/>
          <w:b/>
          <w:color w:val="000000" w:themeColor="text1"/>
          <w:sz w:val="24"/>
          <w:szCs w:val="24"/>
        </w:rPr>
        <w:t xml:space="preserve">Assignment of ‘Low’ ELPI Status: </w:t>
      </w:r>
      <w:r w:rsidRPr="00AD67A0">
        <w:rPr>
          <w:rFonts w:ascii="Arial" w:eastAsia="Times New Roman" w:hAnsi="Arial" w:cs="Arial"/>
          <w:color w:val="000000" w:themeColor="text1"/>
          <w:sz w:val="24"/>
          <w:szCs w:val="24"/>
        </w:rPr>
        <w:t>Schools and LEAs testing less than 95 percent of</w:t>
      </w:r>
      <w:r w:rsidR="0057179E" w:rsidRPr="00AD67A0">
        <w:rPr>
          <w:rFonts w:ascii="Arial" w:eastAsia="Times New Roman" w:hAnsi="Arial" w:cs="Arial"/>
          <w:color w:val="000000" w:themeColor="text1"/>
          <w:sz w:val="24"/>
          <w:szCs w:val="24"/>
        </w:rPr>
        <w:t xml:space="preserve"> K–12 EL students on the ELPAC Summative Assessment</w:t>
      </w:r>
      <w:r w:rsidRPr="00AD67A0">
        <w:rPr>
          <w:rFonts w:ascii="Arial" w:eastAsia="Times New Roman" w:hAnsi="Arial" w:cs="Arial"/>
          <w:b/>
          <w:color w:val="000000" w:themeColor="text1"/>
          <w:sz w:val="24"/>
          <w:szCs w:val="24"/>
        </w:rPr>
        <w:t xml:space="preserve"> </w:t>
      </w:r>
      <w:r w:rsidRPr="00AD67A0">
        <w:rPr>
          <w:rFonts w:ascii="Arial" w:eastAsia="Times New Roman" w:hAnsi="Arial" w:cs="Arial"/>
          <w:color w:val="000000" w:themeColor="text1"/>
          <w:sz w:val="24"/>
          <w:szCs w:val="24"/>
        </w:rPr>
        <w:t xml:space="preserve">will be assigned an ELPI Status of ‘Low’. </w:t>
      </w:r>
    </w:p>
    <w:p w14:paraId="4A37164F" w14:textId="77777777" w:rsidR="002F6173" w:rsidRPr="00AD67A0" w:rsidRDefault="002F6173" w:rsidP="0010105C">
      <w:pPr>
        <w:pStyle w:val="Heading3"/>
        <w:keepLines w:val="0"/>
        <w:ind w:left="720"/>
        <w:rPr>
          <w:rFonts w:cs="Arial"/>
          <w:color w:val="000000" w:themeColor="text1"/>
          <w:sz w:val="24"/>
        </w:rPr>
      </w:pPr>
      <w:r w:rsidRPr="00AD67A0">
        <w:rPr>
          <w:rFonts w:cs="Arial"/>
          <w:color w:val="000000" w:themeColor="text1"/>
          <w:sz w:val="24"/>
        </w:rPr>
        <w:lastRenderedPageBreak/>
        <w:t>Graduation Rate Indicator</w:t>
      </w:r>
    </w:p>
    <w:p w14:paraId="4A371650"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b/>
          <w:color w:val="000000" w:themeColor="text1"/>
          <w:sz w:val="24"/>
          <w:szCs w:val="24"/>
        </w:rPr>
      </w:pPr>
      <w:r w:rsidRPr="00AD67A0">
        <w:rPr>
          <w:rFonts w:ascii="Arial" w:hAnsi="Arial" w:cs="Arial"/>
          <w:b/>
          <w:color w:val="000000" w:themeColor="text1"/>
          <w:sz w:val="24"/>
          <w:szCs w:val="24"/>
        </w:rPr>
        <w:t xml:space="preserve">Approval of a Combined Four-and Five-Year Graduation Rate (Combined Graduation Rate): </w:t>
      </w:r>
      <w:r w:rsidRPr="00AD67A0">
        <w:rPr>
          <w:rFonts w:ascii="Arial" w:hAnsi="Arial" w:cs="Arial"/>
          <w:color w:val="000000" w:themeColor="text1"/>
          <w:sz w:val="24"/>
          <w:szCs w:val="24"/>
        </w:rPr>
        <w:t>In July 2019, the SBE approved the implementation of a combined graduation rate, which reflects all students who: (1) graduate in four years as part of the most current graduating class and (2) graduate in five years as part of the prior year graduating class. This new methodology allows for the Graduation Rate Indicator to reflect the progress of students who take five years to graduate from high school.</w:t>
      </w:r>
    </w:p>
    <w:p w14:paraId="4A371651" w14:textId="77777777" w:rsidR="002F6173" w:rsidRPr="00AD67A0" w:rsidRDefault="002F6173" w:rsidP="000927AD">
      <w:pPr>
        <w:pStyle w:val="ListParagraph"/>
        <w:widowControl/>
        <w:spacing w:before="240" w:after="240" w:line="240" w:lineRule="auto"/>
        <w:ind w:left="1080"/>
        <w:contextualSpacing w:val="0"/>
        <w:rPr>
          <w:rFonts w:ascii="Arial" w:hAnsi="Arial" w:cs="Arial"/>
          <w:b/>
          <w:color w:val="000000" w:themeColor="text1"/>
          <w:sz w:val="24"/>
          <w:szCs w:val="24"/>
        </w:rPr>
      </w:pPr>
      <w:r w:rsidRPr="00AD67A0">
        <w:rPr>
          <w:rFonts w:ascii="Arial" w:hAnsi="Arial" w:cs="Arial"/>
          <w:color w:val="000000" w:themeColor="text1"/>
          <w:sz w:val="24"/>
          <w:szCs w:val="24"/>
        </w:rPr>
        <w:t xml:space="preserve">Beginning with the 2019 Dashboard, the Graduation Rate Indicator for all </w:t>
      </w:r>
      <w:r w:rsidRPr="00AD67A0">
        <w:rPr>
          <w:rFonts w:ascii="Arial" w:hAnsi="Arial" w:cs="Arial"/>
          <w:i/>
          <w:color w:val="000000" w:themeColor="text1"/>
          <w:sz w:val="24"/>
          <w:szCs w:val="24"/>
        </w:rPr>
        <w:t>comprehensive high schools (non-DASS schools) only</w:t>
      </w:r>
      <w:r w:rsidRPr="00AD67A0">
        <w:rPr>
          <w:rFonts w:ascii="Arial" w:hAnsi="Arial" w:cs="Arial"/>
          <w:color w:val="000000" w:themeColor="text1"/>
          <w:sz w:val="24"/>
          <w:szCs w:val="24"/>
        </w:rPr>
        <w:t xml:space="preserve"> will be based on the combined rate.</w:t>
      </w:r>
    </w:p>
    <w:p w14:paraId="4A371652"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b/>
          <w:i/>
          <w:color w:val="000000" w:themeColor="text1"/>
          <w:sz w:val="24"/>
          <w:szCs w:val="24"/>
        </w:rPr>
      </w:pPr>
      <w:r w:rsidRPr="00AD67A0">
        <w:rPr>
          <w:rFonts w:ascii="Arial" w:hAnsi="Arial" w:cs="Arial"/>
          <w:b/>
          <w:color w:val="000000" w:themeColor="text1"/>
          <w:sz w:val="24"/>
          <w:szCs w:val="24"/>
        </w:rPr>
        <w:t xml:space="preserve">Approval of Revised Cut Scores for </w:t>
      </w:r>
      <w:r w:rsidRPr="00AD67A0">
        <w:rPr>
          <w:rFonts w:ascii="Arial" w:hAnsi="Arial" w:cs="Arial"/>
          <w:b/>
          <w:i/>
          <w:color w:val="000000" w:themeColor="text1"/>
          <w:sz w:val="24"/>
          <w:szCs w:val="24"/>
        </w:rPr>
        <w:t>Very Low</w:t>
      </w:r>
      <w:r w:rsidRPr="00AD67A0">
        <w:rPr>
          <w:rFonts w:ascii="Arial" w:hAnsi="Arial" w:cs="Arial"/>
          <w:b/>
          <w:color w:val="000000" w:themeColor="text1"/>
          <w:sz w:val="24"/>
          <w:szCs w:val="24"/>
        </w:rPr>
        <w:t xml:space="preserve"> and </w:t>
      </w:r>
      <w:r w:rsidRPr="00AD67A0">
        <w:rPr>
          <w:rFonts w:ascii="Arial" w:hAnsi="Arial" w:cs="Arial"/>
          <w:b/>
          <w:i/>
          <w:color w:val="000000" w:themeColor="text1"/>
          <w:sz w:val="24"/>
          <w:szCs w:val="24"/>
        </w:rPr>
        <w:t>Low</w:t>
      </w:r>
      <w:r w:rsidRPr="00AD67A0">
        <w:rPr>
          <w:rFonts w:ascii="Arial" w:hAnsi="Arial" w:cs="Arial"/>
          <w:b/>
          <w:color w:val="000000" w:themeColor="text1"/>
          <w:sz w:val="24"/>
          <w:szCs w:val="24"/>
        </w:rPr>
        <w:t xml:space="preserve"> Status Levels: </w:t>
      </w:r>
      <w:r w:rsidRPr="00AD67A0">
        <w:rPr>
          <w:rFonts w:ascii="Arial" w:hAnsi="Arial" w:cs="Arial"/>
          <w:color w:val="000000" w:themeColor="text1"/>
          <w:sz w:val="24"/>
          <w:szCs w:val="24"/>
        </w:rPr>
        <w:t xml:space="preserve">Because the addition of fifth-year graduates increase graduation rates, in September 2019, the SBE approved that the </w:t>
      </w:r>
      <w:r w:rsidRPr="00AD67A0">
        <w:rPr>
          <w:rFonts w:ascii="Arial" w:hAnsi="Arial" w:cs="Arial"/>
          <w:i/>
          <w:color w:val="000000" w:themeColor="text1"/>
          <w:sz w:val="24"/>
          <w:szCs w:val="24"/>
        </w:rPr>
        <w:t>Very Low</w:t>
      </w:r>
      <w:r w:rsidRPr="00AD67A0">
        <w:rPr>
          <w:rFonts w:ascii="Arial" w:hAnsi="Arial" w:cs="Arial"/>
          <w:color w:val="000000" w:themeColor="text1"/>
          <w:sz w:val="24"/>
          <w:szCs w:val="24"/>
        </w:rPr>
        <w:t xml:space="preserve"> Status level threshold be raised from “below 67 percent” to “below 68 percent.” Adjusting the threshold for </w:t>
      </w:r>
      <w:r w:rsidRPr="00AD67A0">
        <w:rPr>
          <w:rFonts w:ascii="Arial" w:hAnsi="Arial" w:cs="Arial"/>
          <w:i/>
          <w:color w:val="000000" w:themeColor="text1"/>
          <w:sz w:val="24"/>
          <w:szCs w:val="24"/>
        </w:rPr>
        <w:t>Very Low</w:t>
      </w:r>
      <w:r w:rsidRPr="00AD67A0">
        <w:rPr>
          <w:rFonts w:ascii="Arial" w:hAnsi="Arial" w:cs="Arial"/>
          <w:color w:val="000000" w:themeColor="text1"/>
          <w:sz w:val="24"/>
          <w:szCs w:val="24"/>
        </w:rPr>
        <w:t xml:space="preserve"> impacts the threshold for the adjacent Status level, </w:t>
      </w:r>
      <w:r w:rsidRPr="00AD67A0">
        <w:rPr>
          <w:rFonts w:ascii="Arial" w:hAnsi="Arial" w:cs="Arial"/>
          <w:i/>
          <w:color w:val="000000" w:themeColor="text1"/>
          <w:sz w:val="24"/>
          <w:szCs w:val="24"/>
        </w:rPr>
        <w:t xml:space="preserve">Low. </w:t>
      </w:r>
      <w:r w:rsidRPr="00AD67A0">
        <w:rPr>
          <w:rFonts w:ascii="Arial" w:hAnsi="Arial" w:cs="Arial"/>
          <w:color w:val="000000" w:themeColor="text1"/>
          <w:sz w:val="24"/>
          <w:szCs w:val="24"/>
        </w:rPr>
        <w:t>The change in these Status levels will be applied to both DASS and non-DASS schools, LEAs, and student groups.</w:t>
      </w:r>
    </w:p>
    <w:p w14:paraId="4A371653" w14:textId="77777777" w:rsidR="002F6173" w:rsidRPr="00AD67A0" w:rsidRDefault="002F6173" w:rsidP="000927AD">
      <w:pPr>
        <w:pStyle w:val="ListParagraph"/>
        <w:numPr>
          <w:ilvl w:val="0"/>
          <w:numId w:val="31"/>
        </w:numPr>
        <w:spacing w:after="240" w:line="240" w:lineRule="auto"/>
        <w:ind w:left="1080"/>
        <w:contextualSpacing w:val="0"/>
        <w:rPr>
          <w:rFonts w:ascii="Arial" w:hAnsi="Arial" w:cs="Arial"/>
          <w:b/>
          <w:color w:val="000000" w:themeColor="text1"/>
          <w:sz w:val="24"/>
          <w:szCs w:val="24"/>
        </w:rPr>
      </w:pPr>
      <w:r w:rsidRPr="00AD67A0">
        <w:rPr>
          <w:rFonts w:ascii="Arial" w:hAnsi="Arial" w:cs="Arial"/>
          <w:b/>
          <w:color w:val="000000" w:themeColor="text1"/>
          <w:sz w:val="24"/>
          <w:szCs w:val="24"/>
        </w:rPr>
        <w:t xml:space="preserve">Recalculation of Prior Year Data to Incorporate New Changes. </w:t>
      </w:r>
      <w:r w:rsidRPr="00AD67A0">
        <w:rPr>
          <w:rFonts w:ascii="Arial" w:hAnsi="Arial" w:cs="Arial"/>
          <w:color w:val="000000" w:themeColor="text1"/>
          <w:sz w:val="24"/>
          <w:szCs w:val="24"/>
        </w:rPr>
        <w:t>Due to the changes noted above, the CDE recalculated the 2018 data so that valid comparisons can be made when calculating Change.</w:t>
      </w:r>
    </w:p>
    <w:p w14:paraId="4A371654" w14:textId="77777777" w:rsidR="002F6173" w:rsidRPr="00AD67A0" w:rsidRDefault="002F6173" w:rsidP="0010105C">
      <w:pPr>
        <w:pStyle w:val="Heading3"/>
        <w:keepLines w:val="0"/>
        <w:ind w:left="720"/>
        <w:rPr>
          <w:rFonts w:cs="Arial"/>
          <w:color w:val="000000" w:themeColor="text1"/>
          <w:sz w:val="24"/>
        </w:rPr>
      </w:pPr>
      <w:r w:rsidRPr="00AD67A0">
        <w:rPr>
          <w:rFonts w:cs="Arial"/>
          <w:color w:val="000000" w:themeColor="text1"/>
          <w:sz w:val="24"/>
        </w:rPr>
        <w:t>Suspension Rate</w:t>
      </w:r>
    </w:p>
    <w:p w14:paraId="4A371655" w14:textId="77777777" w:rsidR="00057A96" w:rsidRPr="00AD67A0" w:rsidRDefault="002F6173" w:rsidP="0010105C">
      <w:pPr>
        <w:pStyle w:val="ListParagraph"/>
        <w:numPr>
          <w:ilvl w:val="0"/>
          <w:numId w:val="31"/>
        </w:numPr>
        <w:spacing w:after="0" w:line="240" w:lineRule="auto"/>
        <w:ind w:left="1080"/>
        <w:rPr>
          <w:rFonts w:ascii="Arial" w:hAnsi="Arial" w:cs="Arial"/>
          <w:color w:val="000000" w:themeColor="text1"/>
          <w:sz w:val="24"/>
          <w:szCs w:val="24"/>
        </w:rPr>
      </w:pPr>
      <w:r w:rsidRPr="00AD67A0">
        <w:rPr>
          <w:rFonts w:ascii="Arial" w:hAnsi="Arial" w:cs="Arial"/>
          <w:b/>
          <w:color w:val="000000" w:themeColor="text1"/>
          <w:sz w:val="24"/>
          <w:szCs w:val="24"/>
        </w:rPr>
        <w:t xml:space="preserve">Using an aggregate suspension of one full day. </w:t>
      </w:r>
      <w:r w:rsidRPr="00AD67A0">
        <w:rPr>
          <w:rFonts w:ascii="Arial" w:hAnsi="Arial" w:cs="Arial"/>
          <w:color w:val="000000" w:themeColor="text1"/>
          <w:sz w:val="24"/>
          <w:szCs w:val="24"/>
        </w:rPr>
        <w:t xml:space="preserve">Beginning in 2018–19, LEAs were required to report all increments of suspension for all students. Because students can have varying suspension length totals, </w:t>
      </w:r>
      <w:r w:rsidRPr="00AD67A0">
        <w:rPr>
          <w:rFonts w:ascii="Arial" w:hAnsi="Arial" w:cs="Arial"/>
          <w:i/>
          <w:color w:val="000000" w:themeColor="text1"/>
          <w:sz w:val="24"/>
          <w:szCs w:val="24"/>
        </w:rPr>
        <w:t>for Dashboard purposes only</w:t>
      </w:r>
      <w:r w:rsidRPr="00AD67A0">
        <w:rPr>
          <w:rFonts w:ascii="Arial" w:hAnsi="Arial" w:cs="Arial"/>
          <w:color w:val="000000" w:themeColor="text1"/>
          <w:sz w:val="24"/>
          <w:szCs w:val="24"/>
        </w:rPr>
        <w:t>, students who have an aggregate suspension of one full day (i.e., their total suspension value equals 1.0 or more) will be included in the calculation of the s</w:t>
      </w:r>
      <w:bookmarkStart w:id="4" w:name="_GoBack"/>
      <w:bookmarkEnd w:id="4"/>
      <w:r w:rsidRPr="00AD67A0">
        <w:rPr>
          <w:rFonts w:ascii="Arial" w:hAnsi="Arial" w:cs="Arial"/>
          <w:color w:val="000000" w:themeColor="text1"/>
          <w:sz w:val="24"/>
          <w:szCs w:val="24"/>
        </w:rPr>
        <w:t>uspension rate.</w:t>
      </w:r>
    </w:p>
    <w:sectPr w:rsidR="00057A96" w:rsidRPr="00AD67A0" w:rsidSect="009D616D">
      <w:headerReference w:type="default" r:id="rId20"/>
      <w:footerReference w:type="first" r:id="rId21"/>
      <w:pgSz w:w="12240" w:h="15840"/>
      <w:pgMar w:top="72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995282" w16cex:dateUtc="2020-04-09T20:36:08.0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3CD32" w14:textId="77777777" w:rsidR="00AD791B" w:rsidRDefault="00AD791B" w:rsidP="00813A44">
      <w:r>
        <w:separator/>
      </w:r>
    </w:p>
  </w:endnote>
  <w:endnote w:type="continuationSeparator" w:id="0">
    <w:p w14:paraId="0739B797" w14:textId="77777777" w:rsidR="00AD791B" w:rsidRDefault="00AD791B" w:rsidP="00813A44">
      <w:r>
        <w:continuationSeparator/>
      </w:r>
    </w:p>
  </w:endnote>
  <w:endnote w:type="continuationNotice" w:id="1">
    <w:p w14:paraId="08E0C9E3" w14:textId="77777777" w:rsidR="00AD791B" w:rsidRDefault="00AD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5C0D" w14:textId="110972D9" w:rsidR="00AD791B" w:rsidRPr="006627B8" w:rsidRDefault="00AD791B" w:rsidP="0066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8702" w14:textId="77777777" w:rsidR="006627B8" w:rsidRPr="006627B8" w:rsidRDefault="006627B8" w:rsidP="00662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FE13" w14:textId="3893DB27" w:rsidR="00AD791B" w:rsidRPr="006627B8" w:rsidRDefault="00AD791B" w:rsidP="006627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1150" w14:textId="313515FD" w:rsidR="00AD791B" w:rsidRPr="006627B8" w:rsidRDefault="00AD791B" w:rsidP="0066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000B7" w14:textId="77777777" w:rsidR="00AD791B" w:rsidRDefault="00AD791B" w:rsidP="00813A44">
      <w:r>
        <w:separator/>
      </w:r>
    </w:p>
  </w:footnote>
  <w:footnote w:type="continuationSeparator" w:id="0">
    <w:p w14:paraId="459A5FF7" w14:textId="77777777" w:rsidR="00AD791B" w:rsidRDefault="00AD791B" w:rsidP="00813A44">
      <w:r>
        <w:continuationSeparator/>
      </w:r>
    </w:p>
  </w:footnote>
  <w:footnote w:type="continuationNotice" w:id="1">
    <w:p w14:paraId="608E27EB" w14:textId="77777777" w:rsidR="00AD791B" w:rsidRDefault="00AD7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rPr>
      <w:id w:val="835112378"/>
      <w:docPartObj>
        <w:docPartGallery w:val="Page Numbers (Top of Page)"/>
        <w:docPartUnique/>
      </w:docPartObj>
    </w:sdtPr>
    <w:sdtEndPr>
      <w:rPr>
        <w:rFonts w:cs="Arial"/>
      </w:rPr>
    </w:sdtEndPr>
    <w:sdtContent>
      <w:p w14:paraId="4A37165E" w14:textId="242660C7" w:rsidR="00AD791B" w:rsidRDefault="00AD791B" w:rsidP="004D2E9D">
        <w:pPr>
          <w:tabs>
            <w:tab w:val="center" w:pos="4680"/>
            <w:tab w:val="right" w:pos="9360"/>
          </w:tabs>
          <w:jc w:val="right"/>
        </w:pPr>
        <w:r>
          <w:t>memo</w:t>
        </w:r>
        <w:r w:rsidRPr="00BC505C">
          <w:t>-</w:t>
        </w:r>
        <w:r>
          <w:t>im</w:t>
        </w:r>
        <w:r w:rsidRPr="00BC505C">
          <w:t>b</w:t>
        </w:r>
        <w:r>
          <w:t>-amard-april20item01</w:t>
        </w:r>
      </w:p>
      <w:p w14:paraId="4A37165F" w14:textId="77777777" w:rsidR="00AD791B" w:rsidRPr="004D2E9D" w:rsidRDefault="00AD791B" w:rsidP="00AD791B">
        <w:pPr>
          <w:pStyle w:val="Header"/>
          <w:spacing w:after="240"/>
          <w:jc w:val="right"/>
          <w:rPr>
            <w:rFonts w:ascii="Arial" w:hAnsi="Arial" w:cs="Arial"/>
            <w:sz w:val="24"/>
            <w:szCs w:val="24"/>
          </w:rPr>
        </w:pPr>
        <w:r w:rsidRPr="004D2E9D">
          <w:rPr>
            <w:rFonts w:ascii="Arial" w:hAnsi="Arial" w:cs="Arial"/>
            <w:sz w:val="24"/>
            <w:szCs w:val="24"/>
          </w:rPr>
          <w:t xml:space="preserve">Page </w:t>
        </w:r>
        <w:r w:rsidRPr="004D2E9D">
          <w:rPr>
            <w:rFonts w:ascii="Arial" w:hAnsi="Arial" w:cs="Arial"/>
            <w:bCs/>
            <w:sz w:val="24"/>
            <w:szCs w:val="24"/>
          </w:rPr>
          <w:fldChar w:fldCharType="begin"/>
        </w:r>
        <w:r w:rsidRPr="004D2E9D">
          <w:rPr>
            <w:rFonts w:ascii="Arial" w:hAnsi="Arial" w:cs="Arial"/>
            <w:bCs/>
            <w:sz w:val="24"/>
            <w:szCs w:val="24"/>
          </w:rPr>
          <w:instrText xml:space="preserve"> PAGE </w:instrText>
        </w:r>
        <w:r w:rsidRPr="004D2E9D">
          <w:rPr>
            <w:rFonts w:ascii="Arial" w:hAnsi="Arial" w:cs="Arial"/>
            <w:bCs/>
            <w:sz w:val="24"/>
            <w:szCs w:val="24"/>
          </w:rPr>
          <w:fldChar w:fldCharType="separate"/>
        </w:r>
        <w:r>
          <w:rPr>
            <w:rFonts w:ascii="Arial" w:hAnsi="Arial" w:cs="Arial"/>
            <w:bCs/>
            <w:noProof/>
            <w:sz w:val="24"/>
            <w:szCs w:val="24"/>
          </w:rPr>
          <w:t>10</w:t>
        </w:r>
        <w:r w:rsidRPr="004D2E9D">
          <w:rPr>
            <w:rFonts w:ascii="Arial" w:hAnsi="Arial" w:cs="Arial"/>
            <w:bCs/>
            <w:sz w:val="24"/>
            <w:szCs w:val="24"/>
          </w:rPr>
          <w:fldChar w:fldCharType="end"/>
        </w:r>
        <w:r w:rsidRPr="004D2E9D">
          <w:rPr>
            <w:rFonts w:ascii="Arial" w:hAnsi="Arial" w:cs="Arial"/>
            <w:sz w:val="24"/>
            <w:szCs w:val="24"/>
          </w:rPr>
          <w:t xml:space="preserve"> of </w:t>
        </w:r>
        <w:r>
          <w:rPr>
            <w:rFonts w:ascii="Arial" w:hAnsi="Arial" w:cs="Arial"/>
            <w:bCs/>
            <w:sz w:val="24"/>
            <w:szCs w:val="24"/>
          </w:rPr>
          <w:t>11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rPr>
      <w:id w:val="743143284"/>
      <w:docPartObj>
        <w:docPartGallery w:val="Page Numbers (Top of Page)"/>
        <w:docPartUnique/>
      </w:docPartObj>
    </w:sdtPr>
    <w:sdtEndPr>
      <w:rPr>
        <w:rFonts w:cs="Arial"/>
      </w:rPr>
    </w:sdtEndPr>
    <w:sdtContent>
      <w:p w14:paraId="00D9B901" w14:textId="77777777" w:rsidR="00E72D9F" w:rsidRDefault="00E72D9F" w:rsidP="004D2E9D">
        <w:pPr>
          <w:tabs>
            <w:tab w:val="center" w:pos="4680"/>
            <w:tab w:val="right" w:pos="9360"/>
          </w:tabs>
          <w:jc w:val="right"/>
        </w:pPr>
        <w:r>
          <w:t>memo</w:t>
        </w:r>
        <w:r w:rsidRPr="00BC505C">
          <w:t>-</w:t>
        </w:r>
        <w:r>
          <w:t>im</w:t>
        </w:r>
        <w:r w:rsidRPr="00BC505C">
          <w:t>b</w:t>
        </w:r>
        <w:r>
          <w:t>-amard-april20item01</w:t>
        </w:r>
      </w:p>
      <w:p w14:paraId="3B9B18F4" w14:textId="3FAE0855" w:rsidR="00E72D9F" w:rsidRPr="004D2E9D" w:rsidRDefault="00E72D9F" w:rsidP="00AD791B">
        <w:pPr>
          <w:pStyle w:val="Header"/>
          <w:spacing w:after="240"/>
          <w:jc w:val="right"/>
          <w:rPr>
            <w:rFonts w:ascii="Arial" w:hAnsi="Arial" w:cs="Arial"/>
            <w:sz w:val="24"/>
            <w:szCs w:val="24"/>
          </w:rPr>
        </w:pPr>
        <w:r w:rsidRPr="004D2E9D">
          <w:rPr>
            <w:rFonts w:ascii="Arial" w:hAnsi="Arial" w:cs="Arial"/>
            <w:sz w:val="24"/>
            <w:szCs w:val="24"/>
          </w:rPr>
          <w:t xml:space="preserve">Page </w:t>
        </w:r>
        <w:r>
          <w:rPr>
            <w:rFonts w:ascii="Arial" w:hAnsi="Arial" w:cs="Arial"/>
            <w:bCs/>
            <w:sz w:val="24"/>
            <w:szCs w:val="24"/>
          </w:rPr>
          <w:fldChar w:fldCharType="begin"/>
        </w:r>
        <w:r>
          <w:rPr>
            <w:rFonts w:ascii="Arial" w:hAnsi="Arial" w:cs="Arial"/>
            <w:bCs/>
            <w:sz w:val="24"/>
            <w:szCs w:val="24"/>
          </w:rPr>
          <w:instrText xml:space="preserve"> PAGE   \* MERGEFORMAT </w:instrText>
        </w:r>
        <w:r>
          <w:rPr>
            <w:rFonts w:ascii="Arial" w:hAnsi="Arial" w:cs="Arial"/>
            <w:bCs/>
            <w:sz w:val="24"/>
            <w:szCs w:val="24"/>
          </w:rPr>
          <w:fldChar w:fldCharType="separate"/>
        </w:r>
        <w:r>
          <w:rPr>
            <w:rFonts w:ascii="Arial" w:hAnsi="Arial" w:cs="Arial"/>
            <w:bCs/>
            <w:noProof/>
            <w:sz w:val="24"/>
            <w:szCs w:val="24"/>
          </w:rPr>
          <w:t>9</w:t>
        </w:r>
        <w:r>
          <w:rPr>
            <w:rFonts w:ascii="Arial" w:hAnsi="Arial" w:cs="Arial"/>
            <w:bCs/>
            <w:sz w:val="24"/>
            <w:szCs w:val="24"/>
          </w:rPr>
          <w:fldChar w:fldCharType="end"/>
        </w:r>
        <w:r w:rsidRPr="004D2E9D">
          <w:rPr>
            <w:rFonts w:ascii="Arial" w:hAnsi="Arial" w:cs="Arial"/>
            <w:sz w:val="24"/>
            <w:szCs w:val="24"/>
          </w:rPr>
          <w:t xml:space="preserve"> of </w:t>
        </w:r>
        <w:r>
          <w:rPr>
            <w:rFonts w:ascii="Arial" w:hAnsi="Arial" w:cs="Arial"/>
            <w:bCs/>
            <w:sz w:val="24"/>
            <w:szCs w:val="24"/>
          </w:rPr>
          <w:t>1</w:t>
        </w:r>
        <w:r w:rsidR="006627B8">
          <w:rPr>
            <w:rFonts w:ascii="Arial" w:hAnsi="Arial" w:cs="Arial"/>
            <w:bCs/>
            <w:sz w:val="24"/>
            <w:szCs w:val="24"/>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1665" w14:textId="5C929DE2" w:rsidR="00AD791B" w:rsidRDefault="00AD791B" w:rsidP="00813A44">
    <w:pPr>
      <w:tabs>
        <w:tab w:val="center" w:pos="4680"/>
        <w:tab w:val="right" w:pos="9360"/>
      </w:tabs>
      <w:jc w:val="right"/>
    </w:pPr>
    <w:r>
      <w:t>memo</w:t>
    </w:r>
    <w:r w:rsidRPr="00BC505C">
      <w:t>-</w:t>
    </w:r>
    <w:r>
      <w:t>im</w:t>
    </w:r>
    <w:r w:rsidRPr="00BC505C">
      <w:t>b</w:t>
    </w:r>
    <w:r>
      <w:t>-amard-april20item01</w:t>
    </w:r>
  </w:p>
  <w:p w14:paraId="4A371666" w14:textId="77777777" w:rsidR="00AD791B" w:rsidRDefault="00AD791B" w:rsidP="00C45E57">
    <w:pPr>
      <w:tabs>
        <w:tab w:val="center" w:pos="4680"/>
        <w:tab w:val="right" w:pos="9360"/>
      </w:tabs>
      <w:jc w:val="right"/>
      <w:rPr>
        <w:rFonts w:cs="Arial"/>
      </w:rPr>
    </w:pPr>
    <w:r>
      <w:rPr>
        <w:rFonts w:cs="Arial"/>
      </w:rPr>
      <w:t>Attachment 1</w:t>
    </w:r>
  </w:p>
  <w:p w14:paraId="4A371667" w14:textId="77777777" w:rsidR="00AD791B" w:rsidRDefault="00AD791B" w:rsidP="00AE7E01">
    <w:pPr>
      <w:tabs>
        <w:tab w:val="center" w:pos="4680"/>
        <w:tab w:val="right" w:pos="9360"/>
      </w:tabs>
      <w:spacing w:after="48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3</w:t>
    </w:r>
    <w:r w:rsidRPr="003E06F5">
      <w:rPr>
        <w:rFonts w:cs="Arial"/>
        <w:noProof/>
      </w:rPr>
      <w:fldChar w:fldCharType="end"/>
    </w:r>
    <w:r w:rsidRPr="003E06F5">
      <w:rPr>
        <w:rFonts w:cs="Arial"/>
      </w:rPr>
      <w:t xml:space="preserve"> of </w:t>
    </w:r>
    <w:r>
      <w:rPr>
        <w:rFonts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6E87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3E98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CFD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84C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72B8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2A7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707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56A3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403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4FF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484E"/>
    <w:multiLevelType w:val="hybridMultilevel"/>
    <w:tmpl w:val="C89A73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760717"/>
    <w:multiLevelType w:val="hybridMultilevel"/>
    <w:tmpl w:val="7E8E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21B60"/>
    <w:multiLevelType w:val="hybridMultilevel"/>
    <w:tmpl w:val="95C08F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9479C"/>
    <w:multiLevelType w:val="hybridMultilevel"/>
    <w:tmpl w:val="DA9A05E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0D0F2EF1"/>
    <w:multiLevelType w:val="hybridMultilevel"/>
    <w:tmpl w:val="AB58F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DE52CC4"/>
    <w:multiLevelType w:val="hybridMultilevel"/>
    <w:tmpl w:val="3F32E2E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100D05B3"/>
    <w:multiLevelType w:val="hybridMultilevel"/>
    <w:tmpl w:val="53E4A8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18714FF0"/>
    <w:multiLevelType w:val="hybridMultilevel"/>
    <w:tmpl w:val="3A14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94B"/>
    <w:multiLevelType w:val="hybridMultilevel"/>
    <w:tmpl w:val="80B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32F56"/>
    <w:multiLevelType w:val="hybridMultilevel"/>
    <w:tmpl w:val="438C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609D7"/>
    <w:multiLevelType w:val="hybridMultilevel"/>
    <w:tmpl w:val="4DC04C26"/>
    <w:lvl w:ilvl="0" w:tplc="977AB4D8">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1" w15:restartNumberingAfterBreak="0">
    <w:nsid w:val="2CB01735"/>
    <w:multiLevelType w:val="hybridMultilevel"/>
    <w:tmpl w:val="EB46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1006EA"/>
    <w:multiLevelType w:val="hybridMultilevel"/>
    <w:tmpl w:val="C23ABB72"/>
    <w:lvl w:ilvl="0" w:tplc="977AB4D8">
      <w:start w:val="1"/>
      <w:numFmt w:val="bullet"/>
      <w:lvlText w:val=""/>
      <w:lvlJc w:val="left"/>
      <w:pPr>
        <w:ind w:left="867"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20D3D"/>
    <w:multiLevelType w:val="hybridMultilevel"/>
    <w:tmpl w:val="71C05C4A"/>
    <w:lvl w:ilvl="0" w:tplc="E8E644AC">
      <w:start w:val="1"/>
      <w:numFmt w:val="decimal"/>
      <w:lvlText w:val="%1."/>
      <w:lvlJc w:val="left"/>
      <w:pPr>
        <w:ind w:left="780" w:hanging="360"/>
      </w:pPr>
      <w:rPr>
        <w:rFonts w:ascii="Arial"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1C2626"/>
    <w:multiLevelType w:val="hybridMultilevel"/>
    <w:tmpl w:val="5EF07DEC"/>
    <w:lvl w:ilvl="0" w:tplc="977AB4D8">
      <w:start w:val="1"/>
      <w:numFmt w:val="bullet"/>
      <w:lvlText w:val=""/>
      <w:lvlJc w:val="left"/>
      <w:pPr>
        <w:ind w:left="859" w:hanging="360"/>
      </w:pPr>
      <w:rPr>
        <w:rFonts w:ascii="Symbol" w:hAnsi="Symbol" w:hint="default"/>
        <w:sz w:val="24"/>
        <w:szCs w:val="24"/>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5" w15:restartNumberingAfterBreak="0">
    <w:nsid w:val="5FFD263B"/>
    <w:multiLevelType w:val="hybridMultilevel"/>
    <w:tmpl w:val="725CA5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3AD206C"/>
    <w:multiLevelType w:val="hybridMultilevel"/>
    <w:tmpl w:val="1A521374"/>
    <w:lvl w:ilvl="0" w:tplc="977AB4D8">
      <w:start w:val="1"/>
      <w:numFmt w:val="bullet"/>
      <w:lvlText w:val=""/>
      <w:lvlJc w:val="left"/>
      <w:pPr>
        <w:ind w:left="867" w:hanging="360"/>
      </w:pPr>
      <w:rPr>
        <w:rFonts w:ascii="Symbol" w:hAnsi="Symbol" w:hint="default"/>
        <w:sz w:val="24"/>
        <w:szCs w:val="24"/>
      </w:rPr>
    </w:lvl>
    <w:lvl w:ilvl="1" w:tplc="04090019">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7" w15:restartNumberingAfterBreak="0">
    <w:nsid w:val="64E449E4"/>
    <w:multiLevelType w:val="hybridMultilevel"/>
    <w:tmpl w:val="D9669792"/>
    <w:lvl w:ilvl="0" w:tplc="846248D0">
      <w:start w:val="1"/>
      <w:numFmt w:val="bullet"/>
      <w:lvlText w:val=""/>
      <w:lvlJc w:val="left"/>
      <w:pPr>
        <w:ind w:left="720" w:hanging="360"/>
      </w:pPr>
      <w:rPr>
        <w:rFonts w:ascii="Wingdings" w:hAnsi="Wingding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5668D"/>
    <w:multiLevelType w:val="hybridMultilevel"/>
    <w:tmpl w:val="FEEC5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6A4A58"/>
    <w:multiLevelType w:val="hybridMultilevel"/>
    <w:tmpl w:val="95C08F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A2E16"/>
    <w:multiLevelType w:val="hybridMultilevel"/>
    <w:tmpl w:val="90A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42A3F"/>
    <w:multiLevelType w:val="hybridMultilevel"/>
    <w:tmpl w:val="416A1504"/>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8105DFC"/>
    <w:multiLevelType w:val="hybridMultilevel"/>
    <w:tmpl w:val="931C19EA"/>
    <w:lvl w:ilvl="0" w:tplc="977AB4D8">
      <w:start w:val="1"/>
      <w:numFmt w:val="bullet"/>
      <w:lvlText w:val=""/>
      <w:lvlJc w:val="left"/>
      <w:pPr>
        <w:ind w:left="867"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7244D"/>
    <w:multiLevelType w:val="hybridMultilevel"/>
    <w:tmpl w:val="9132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E0783"/>
    <w:multiLevelType w:val="hybridMultilevel"/>
    <w:tmpl w:val="C578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C1946"/>
    <w:multiLevelType w:val="hybridMultilevel"/>
    <w:tmpl w:val="C89A73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5"/>
  </w:num>
  <w:num w:numId="3">
    <w:abstractNumId w:val="26"/>
  </w:num>
  <w:num w:numId="4">
    <w:abstractNumId w:val="16"/>
  </w:num>
  <w:num w:numId="5">
    <w:abstractNumId w:val="20"/>
  </w:num>
  <w:num w:numId="6">
    <w:abstractNumId w:val="22"/>
  </w:num>
  <w:num w:numId="7">
    <w:abstractNumId w:val="24"/>
  </w:num>
  <w:num w:numId="8">
    <w:abstractNumId w:val="32"/>
  </w:num>
  <w:num w:numId="9">
    <w:abstractNumId w:val="13"/>
  </w:num>
  <w:num w:numId="10">
    <w:abstractNumId w:val="15"/>
  </w:num>
  <w:num w:numId="11">
    <w:abstractNumId w:val="17"/>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5"/>
  </w:num>
  <w:num w:numId="24">
    <w:abstractNumId w:val="23"/>
  </w:num>
  <w:num w:numId="25">
    <w:abstractNumId w:val="30"/>
  </w:num>
  <w:num w:numId="26">
    <w:abstractNumId w:val="29"/>
  </w:num>
  <w:num w:numId="27">
    <w:abstractNumId w:val="12"/>
  </w:num>
  <w:num w:numId="28">
    <w:abstractNumId w:val="19"/>
  </w:num>
  <w:num w:numId="29">
    <w:abstractNumId w:val="21"/>
  </w:num>
  <w:num w:numId="30">
    <w:abstractNumId w:val="27"/>
  </w:num>
  <w:num w:numId="31">
    <w:abstractNumId w:val="14"/>
  </w:num>
  <w:num w:numId="32">
    <w:abstractNumId w:val="28"/>
  </w:num>
  <w:num w:numId="33">
    <w:abstractNumId w:val="18"/>
  </w:num>
  <w:num w:numId="34">
    <w:abstractNumId w:val="34"/>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25208"/>
    <w:rsid w:val="00033833"/>
    <w:rsid w:val="00053695"/>
    <w:rsid w:val="00053B2A"/>
    <w:rsid w:val="0005414C"/>
    <w:rsid w:val="00057A96"/>
    <w:rsid w:val="00061165"/>
    <w:rsid w:val="00077927"/>
    <w:rsid w:val="00083774"/>
    <w:rsid w:val="0009221C"/>
    <w:rsid w:val="000927AD"/>
    <w:rsid w:val="00094AF3"/>
    <w:rsid w:val="00096A5E"/>
    <w:rsid w:val="000B4BAB"/>
    <w:rsid w:val="000C139F"/>
    <w:rsid w:val="000E49AA"/>
    <w:rsid w:val="000F61CF"/>
    <w:rsid w:val="0010105C"/>
    <w:rsid w:val="0012584D"/>
    <w:rsid w:val="00125D0E"/>
    <w:rsid w:val="001307C1"/>
    <w:rsid w:val="00137083"/>
    <w:rsid w:val="00152BB6"/>
    <w:rsid w:val="00154170"/>
    <w:rsid w:val="00154FB4"/>
    <w:rsid w:val="0016173B"/>
    <w:rsid w:val="001648E9"/>
    <w:rsid w:val="00176C37"/>
    <w:rsid w:val="00180E8E"/>
    <w:rsid w:val="00184DEF"/>
    <w:rsid w:val="001A32F6"/>
    <w:rsid w:val="001A374D"/>
    <w:rsid w:val="001B40B1"/>
    <w:rsid w:val="001C0727"/>
    <w:rsid w:val="001D2DFE"/>
    <w:rsid w:val="001D406B"/>
    <w:rsid w:val="001E3DCC"/>
    <w:rsid w:val="001E54DA"/>
    <w:rsid w:val="001F0C7D"/>
    <w:rsid w:val="001F4A0D"/>
    <w:rsid w:val="00215625"/>
    <w:rsid w:val="002174B0"/>
    <w:rsid w:val="00221051"/>
    <w:rsid w:val="00221E99"/>
    <w:rsid w:val="00230E78"/>
    <w:rsid w:val="00235EED"/>
    <w:rsid w:val="002408E4"/>
    <w:rsid w:val="00241B04"/>
    <w:rsid w:val="00242671"/>
    <w:rsid w:val="00247F44"/>
    <w:rsid w:val="00256F86"/>
    <w:rsid w:val="00264F64"/>
    <w:rsid w:val="00270C63"/>
    <w:rsid w:val="002722B4"/>
    <w:rsid w:val="002727C4"/>
    <w:rsid w:val="00277BA3"/>
    <w:rsid w:val="00277C7F"/>
    <w:rsid w:val="0029286A"/>
    <w:rsid w:val="002B057A"/>
    <w:rsid w:val="002B2D4F"/>
    <w:rsid w:val="002B72F1"/>
    <w:rsid w:val="002F6173"/>
    <w:rsid w:val="002F7D62"/>
    <w:rsid w:val="00301ED4"/>
    <w:rsid w:val="00314107"/>
    <w:rsid w:val="00314E09"/>
    <w:rsid w:val="00321D49"/>
    <w:rsid w:val="00322C00"/>
    <w:rsid w:val="00322C21"/>
    <w:rsid w:val="00325EAA"/>
    <w:rsid w:val="003319A2"/>
    <w:rsid w:val="0033616F"/>
    <w:rsid w:val="003455B3"/>
    <w:rsid w:val="00351050"/>
    <w:rsid w:val="0036402C"/>
    <w:rsid w:val="00364753"/>
    <w:rsid w:val="00364C1F"/>
    <w:rsid w:val="00370ACE"/>
    <w:rsid w:val="003724B1"/>
    <w:rsid w:val="003829D9"/>
    <w:rsid w:val="003877C6"/>
    <w:rsid w:val="003A7E91"/>
    <w:rsid w:val="003C1CA5"/>
    <w:rsid w:val="003C2F04"/>
    <w:rsid w:val="003D3D86"/>
    <w:rsid w:val="003E3B94"/>
    <w:rsid w:val="003F4873"/>
    <w:rsid w:val="003F605F"/>
    <w:rsid w:val="003F6608"/>
    <w:rsid w:val="00403D55"/>
    <w:rsid w:val="004049F4"/>
    <w:rsid w:val="0041660F"/>
    <w:rsid w:val="00437FC8"/>
    <w:rsid w:val="00443844"/>
    <w:rsid w:val="00444DBB"/>
    <w:rsid w:val="00446576"/>
    <w:rsid w:val="00450C1B"/>
    <w:rsid w:val="00454A64"/>
    <w:rsid w:val="00456708"/>
    <w:rsid w:val="004700F2"/>
    <w:rsid w:val="00473E78"/>
    <w:rsid w:val="00474A2F"/>
    <w:rsid w:val="00487A5A"/>
    <w:rsid w:val="004D2E9D"/>
    <w:rsid w:val="004E121C"/>
    <w:rsid w:val="004E2A26"/>
    <w:rsid w:val="004F3307"/>
    <w:rsid w:val="005012BC"/>
    <w:rsid w:val="0051479B"/>
    <w:rsid w:val="00515B68"/>
    <w:rsid w:val="0051756A"/>
    <w:rsid w:val="0054034B"/>
    <w:rsid w:val="0054334A"/>
    <w:rsid w:val="00543684"/>
    <w:rsid w:val="00547915"/>
    <w:rsid w:val="00551FEC"/>
    <w:rsid w:val="0057179E"/>
    <w:rsid w:val="005768A8"/>
    <w:rsid w:val="00580DA2"/>
    <w:rsid w:val="005813B7"/>
    <w:rsid w:val="0058792A"/>
    <w:rsid w:val="005965E7"/>
    <w:rsid w:val="005A534A"/>
    <w:rsid w:val="005B1325"/>
    <w:rsid w:val="005C58CB"/>
    <w:rsid w:val="005D600A"/>
    <w:rsid w:val="005D6275"/>
    <w:rsid w:val="006132D4"/>
    <w:rsid w:val="00614CD8"/>
    <w:rsid w:val="006332BB"/>
    <w:rsid w:val="00633F23"/>
    <w:rsid w:val="00635B1A"/>
    <w:rsid w:val="0064283F"/>
    <w:rsid w:val="006467C6"/>
    <w:rsid w:val="006627B8"/>
    <w:rsid w:val="00663CCA"/>
    <w:rsid w:val="0067418F"/>
    <w:rsid w:val="00681207"/>
    <w:rsid w:val="006A1E7B"/>
    <w:rsid w:val="006A5D48"/>
    <w:rsid w:val="006C2938"/>
    <w:rsid w:val="006C7EB5"/>
    <w:rsid w:val="006F4AA6"/>
    <w:rsid w:val="00711FCF"/>
    <w:rsid w:val="0074271F"/>
    <w:rsid w:val="0074511D"/>
    <w:rsid w:val="0075319A"/>
    <w:rsid w:val="00756DEB"/>
    <w:rsid w:val="00761454"/>
    <w:rsid w:val="00771210"/>
    <w:rsid w:val="007730FD"/>
    <w:rsid w:val="007741F5"/>
    <w:rsid w:val="00784E20"/>
    <w:rsid w:val="00793411"/>
    <w:rsid w:val="00797426"/>
    <w:rsid w:val="007A104E"/>
    <w:rsid w:val="007A2653"/>
    <w:rsid w:val="007B57D7"/>
    <w:rsid w:val="007B6EB9"/>
    <w:rsid w:val="007B73CE"/>
    <w:rsid w:val="007C5B78"/>
    <w:rsid w:val="007E1BA7"/>
    <w:rsid w:val="007E6601"/>
    <w:rsid w:val="007F23CC"/>
    <w:rsid w:val="008009C6"/>
    <w:rsid w:val="008012C9"/>
    <w:rsid w:val="00806B45"/>
    <w:rsid w:val="00813A44"/>
    <w:rsid w:val="00813B67"/>
    <w:rsid w:val="00814D09"/>
    <w:rsid w:val="008213F2"/>
    <w:rsid w:val="00845085"/>
    <w:rsid w:val="00854C62"/>
    <w:rsid w:val="00881685"/>
    <w:rsid w:val="00895A98"/>
    <w:rsid w:val="008B1135"/>
    <w:rsid w:val="008B2959"/>
    <w:rsid w:val="008D2B05"/>
    <w:rsid w:val="008E2C7F"/>
    <w:rsid w:val="008F1BD2"/>
    <w:rsid w:val="008F6CA0"/>
    <w:rsid w:val="00902F8D"/>
    <w:rsid w:val="0091220A"/>
    <w:rsid w:val="00921DD6"/>
    <w:rsid w:val="009273C5"/>
    <w:rsid w:val="0093099E"/>
    <w:rsid w:val="00935328"/>
    <w:rsid w:val="0094407B"/>
    <w:rsid w:val="00961172"/>
    <w:rsid w:val="00963290"/>
    <w:rsid w:val="00974583"/>
    <w:rsid w:val="0097658A"/>
    <w:rsid w:val="00981A10"/>
    <w:rsid w:val="00982A10"/>
    <w:rsid w:val="009A307C"/>
    <w:rsid w:val="009B0925"/>
    <w:rsid w:val="009B743C"/>
    <w:rsid w:val="009C1FD0"/>
    <w:rsid w:val="009D1AC1"/>
    <w:rsid w:val="009D616D"/>
    <w:rsid w:val="009D656E"/>
    <w:rsid w:val="009E0E39"/>
    <w:rsid w:val="009E6882"/>
    <w:rsid w:val="009F4AA9"/>
    <w:rsid w:val="009F5C92"/>
    <w:rsid w:val="009F7FAE"/>
    <w:rsid w:val="00A04286"/>
    <w:rsid w:val="00A11875"/>
    <w:rsid w:val="00A15682"/>
    <w:rsid w:val="00A325B8"/>
    <w:rsid w:val="00A35C73"/>
    <w:rsid w:val="00A512F2"/>
    <w:rsid w:val="00A616D5"/>
    <w:rsid w:val="00A6175D"/>
    <w:rsid w:val="00A63F8B"/>
    <w:rsid w:val="00A658D7"/>
    <w:rsid w:val="00A7182A"/>
    <w:rsid w:val="00A7571D"/>
    <w:rsid w:val="00A80C1F"/>
    <w:rsid w:val="00A8159C"/>
    <w:rsid w:val="00AB4C92"/>
    <w:rsid w:val="00AB7163"/>
    <w:rsid w:val="00AC57DE"/>
    <w:rsid w:val="00AC7AD8"/>
    <w:rsid w:val="00AD67A0"/>
    <w:rsid w:val="00AD791B"/>
    <w:rsid w:val="00AE4DE5"/>
    <w:rsid w:val="00AE7E01"/>
    <w:rsid w:val="00AF7F2D"/>
    <w:rsid w:val="00B05667"/>
    <w:rsid w:val="00B134AE"/>
    <w:rsid w:val="00B5216D"/>
    <w:rsid w:val="00B7524A"/>
    <w:rsid w:val="00B95966"/>
    <w:rsid w:val="00B960B9"/>
    <w:rsid w:val="00BA610E"/>
    <w:rsid w:val="00BA632D"/>
    <w:rsid w:val="00BB20AF"/>
    <w:rsid w:val="00BB23A8"/>
    <w:rsid w:val="00BC0A28"/>
    <w:rsid w:val="00BC3667"/>
    <w:rsid w:val="00BC376B"/>
    <w:rsid w:val="00BD21E9"/>
    <w:rsid w:val="00BD36D3"/>
    <w:rsid w:val="00BF39E0"/>
    <w:rsid w:val="00BF7F32"/>
    <w:rsid w:val="00C270CB"/>
    <w:rsid w:val="00C345EB"/>
    <w:rsid w:val="00C40031"/>
    <w:rsid w:val="00C420BB"/>
    <w:rsid w:val="00C45E57"/>
    <w:rsid w:val="00C52161"/>
    <w:rsid w:val="00C61F78"/>
    <w:rsid w:val="00C63CDE"/>
    <w:rsid w:val="00C64566"/>
    <w:rsid w:val="00C746E0"/>
    <w:rsid w:val="00CA4522"/>
    <w:rsid w:val="00CA6487"/>
    <w:rsid w:val="00CB49F9"/>
    <w:rsid w:val="00CC4DE2"/>
    <w:rsid w:val="00CC5474"/>
    <w:rsid w:val="00CC6813"/>
    <w:rsid w:val="00CE2651"/>
    <w:rsid w:val="00CF1729"/>
    <w:rsid w:val="00D022BC"/>
    <w:rsid w:val="00D12824"/>
    <w:rsid w:val="00D27B18"/>
    <w:rsid w:val="00D313B4"/>
    <w:rsid w:val="00D40AE1"/>
    <w:rsid w:val="00D4208F"/>
    <w:rsid w:val="00D469A2"/>
    <w:rsid w:val="00D569B3"/>
    <w:rsid w:val="00D64030"/>
    <w:rsid w:val="00D65200"/>
    <w:rsid w:val="00D70E58"/>
    <w:rsid w:val="00D73CAB"/>
    <w:rsid w:val="00D81E7D"/>
    <w:rsid w:val="00D8485B"/>
    <w:rsid w:val="00DC4559"/>
    <w:rsid w:val="00DC5FAA"/>
    <w:rsid w:val="00DD25A2"/>
    <w:rsid w:val="00DE6304"/>
    <w:rsid w:val="00E16CFC"/>
    <w:rsid w:val="00E32FDC"/>
    <w:rsid w:val="00E647D3"/>
    <w:rsid w:val="00E72D9F"/>
    <w:rsid w:val="00E76E67"/>
    <w:rsid w:val="00EA6EEB"/>
    <w:rsid w:val="00EB6FD4"/>
    <w:rsid w:val="00EC1B3A"/>
    <w:rsid w:val="00EC2C39"/>
    <w:rsid w:val="00EC3FF1"/>
    <w:rsid w:val="00F0357A"/>
    <w:rsid w:val="00F06887"/>
    <w:rsid w:val="00F118BC"/>
    <w:rsid w:val="00F17178"/>
    <w:rsid w:val="00F327B0"/>
    <w:rsid w:val="00F37CA7"/>
    <w:rsid w:val="00F728F7"/>
    <w:rsid w:val="00F81A81"/>
    <w:rsid w:val="00F864F5"/>
    <w:rsid w:val="00F92D44"/>
    <w:rsid w:val="00FA6FBC"/>
    <w:rsid w:val="00FB41C6"/>
    <w:rsid w:val="00FC47B7"/>
    <w:rsid w:val="00FD0581"/>
    <w:rsid w:val="00FD277A"/>
    <w:rsid w:val="00FE4C31"/>
    <w:rsid w:val="00FF19F9"/>
    <w:rsid w:val="00FF2DBC"/>
    <w:rsid w:val="00FF49CD"/>
    <w:rsid w:val="00FF5A2F"/>
    <w:rsid w:val="05F02376"/>
    <w:rsid w:val="08E79B9F"/>
    <w:rsid w:val="12D9FE06"/>
    <w:rsid w:val="1318FA42"/>
    <w:rsid w:val="15F8DE80"/>
    <w:rsid w:val="25BDF1BD"/>
    <w:rsid w:val="28B53E84"/>
    <w:rsid w:val="3238F3B5"/>
    <w:rsid w:val="37A4213D"/>
    <w:rsid w:val="3E15F7B9"/>
    <w:rsid w:val="3EF387A7"/>
    <w:rsid w:val="435EF915"/>
    <w:rsid w:val="45F5572C"/>
    <w:rsid w:val="4836C48F"/>
    <w:rsid w:val="4BBB4608"/>
    <w:rsid w:val="4E4CD2B4"/>
    <w:rsid w:val="5002A75C"/>
    <w:rsid w:val="5139B816"/>
    <w:rsid w:val="5795326A"/>
    <w:rsid w:val="59FE8329"/>
    <w:rsid w:val="5F94CBEF"/>
    <w:rsid w:val="72591039"/>
    <w:rsid w:val="7763AD10"/>
    <w:rsid w:val="7F42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71358"/>
  <w15:docId w15:val="{938B9FBC-67BE-4305-B324-2F68D1DF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13A44"/>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A15682"/>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13A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813A44"/>
    <w:rPr>
      <w:rFonts w:ascii="Arial" w:eastAsiaTheme="majorEastAsia" w:hAnsi="Arial" w:cstheme="majorBidi"/>
      <w:b/>
      <w:sz w:val="32"/>
      <w:szCs w:val="24"/>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813A44"/>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813A4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13A44"/>
  </w:style>
  <w:style w:type="paragraph" w:styleId="Footer">
    <w:name w:val="footer"/>
    <w:basedOn w:val="Normal"/>
    <w:link w:val="FooterChar"/>
    <w:uiPriority w:val="99"/>
    <w:unhideWhenUsed/>
    <w:rsid w:val="00813A44"/>
    <w:pPr>
      <w:tabs>
        <w:tab w:val="center" w:pos="4680"/>
        <w:tab w:val="right" w:pos="9360"/>
      </w:tabs>
    </w:pPr>
  </w:style>
  <w:style w:type="character" w:customStyle="1" w:styleId="FooterChar">
    <w:name w:val="Footer Char"/>
    <w:basedOn w:val="DefaultParagraphFont"/>
    <w:link w:val="Footer"/>
    <w:uiPriority w:val="99"/>
    <w:rsid w:val="00813A44"/>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813A44"/>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813A44"/>
    <w:rPr>
      <w:sz w:val="20"/>
      <w:szCs w:val="20"/>
    </w:rPr>
  </w:style>
  <w:style w:type="character" w:customStyle="1" w:styleId="CommentSubjectChar">
    <w:name w:val="Comment Subject Char"/>
    <w:basedOn w:val="CommentTextChar"/>
    <w:link w:val="CommentSubject"/>
    <w:uiPriority w:val="99"/>
    <w:semiHidden/>
    <w:rsid w:val="00813A44"/>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813A44"/>
    <w:rPr>
      <w:b/>
      <w:bCs/>
    </w:rPr>
  </w:style>
  <w:style w:type="paragraph" w:styleId="ListParagraph">
    <w:name w:val="List Paragraph"/>
    <w:aliases w:val="list,List1"/>
    <w:basedOn w:val="Normal"/>
    <w:link w:val="ListParagraphChar"/>
    <w:uiPriority w:val="34"/>
    <w:qFormat/>
    <w:rsid w:val="00813A44"/>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Char,List1 Char"/>
    <w:basedOn w:val="DefaultParagraphFont"/>
    <w:link w:val="ListParagraph"/>
    <w:uiPriority w:val="34"/>
    <w:locked/>
    <w:rsid w:val="00813A44"/>
  </w:style>
  <w:style w:type="character" w:styleId="Hyperlink">
    <w:name w:val="Hyperlink"/>
    <w:basedOn w:val="DefaultParagraphFont"/>
    <w:uiPriority w:val="99"/>
    <w:unhideWhenUsed/>
    <w:rsid w:val="00813A44"/>
    <w:rPr>
      <w:strike w:val="0"/>
      <w:dstrike w:val="0"/>
      <w:color w:val="0000FF"/>
      <w:u w:val="single"/>
      <w:effect w:val="none"/>
      <w:shd w:val="clear" w:color="auto" w:fill="auto"/>
    </w:rPr>
  </w:style>
  <w:style w:type="character" w:styleId="Strong">
    <w:name w:val="Strong"/>
    <w:basedOn w:val="DefaultParagraphFont"/>
    <w:uiPriority w:val="22"/>
    <w:qFormat/>
    <w:rsid w:val="00813A44"/>
    <w:rPr>
      <w:b/>
      <w:bCs/>
    </w:rPr>
  </w:style>
  <w:style w:type="table" w:customStyle="1" w:styleId="PlainTable11">
    <w:name w:val="Plain Table 11"/>
    <w:basedOn w:val="TableNormal"/>
    <w:uiPriority w:val="41"/>
    <w:rsid w:val="00813A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1">
    <w:name w:val="Grid Table 31"/>
    <w:basedOn w:val="TableNormal"/>
    <w:uiPriority w:val="48"/>
    <w:rsid w:val="00813A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31">
    <w:name w:val="Plain Table 31"/>
    <w:basedOn w:val="TableNormal"/>
    <w:uiPriority w:val="43"/>
    <w:rsid w:val="00813A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813A44"/>
  </w:style>
  <w:style w:type="table" w:customStyle="1" w:styleId="GridTable2-Accent31">
    <w:name w:val="Grid Table 2 - Accent 31"/>
    <w:basedOn w:val="TableNormal"/>
    <w:uiPriority w:val="47"/>
    <w:rsid w:val="00813A4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2F7D62"/>
    <w:pPr>
      <w:spacing w:after="360"/>
      <w:ind w:left="1440" w:hanging="1440"/>
    </w:pPr>
    <w:rPr>
      <w:rFonts w:eastAsiaTheme="majorEastAsia" w:cs="Arial"/>
      <w:b/>
    </w:rPr>
  </w:style>
  <w:style w:type="character" w:customStyle="1" w:styleId="MessageHeaderChar">
    <w:name w:val="Message Header Char"/>
    <w:basedOn w:val="DefaultParagraphFont"/>
    <w:link w:val="MessageHeader"/>
    <w:uiPriority w:val="99"/>
    <w:rsid w:val="002F7D62"/>
    <w:rPr>
      <w:rFonts w:ascii="Arial" w:eastAsiaTheme="majorEastAsia" w:hAnsi="Arial" w:cs="Arial"/>
      <w:b/>
      <w:sz w:val="24"/>
      <w:szCs w:val="24"/>
    </w:rPr>
  </w:style>
  <w:style w:type="table" w:styleId="TableGrid">
    <w:name w:val="Table Grid"/>
    <w:basedOn w:val="TableNormal"/>
    <w:uiPriority w:val="39"/>
    <w:rsid w:val="00813A4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3A44"/>
    <w:rPr>
      <w:rFonts w:ascii="Times New Roman" w:eastAsiaTheme="minorHAnsi" w:hAnsi="Times New Roman"/>
    </w:rPr>
  </w:style>
  <w:style w:type="character" w:styleId="FollowedHyperlink">
    <w:name w:val="FollowedHyperlink"/>
    <w:basedOn w:val="DefaultParagraphFont"/>
    <w:uiPriority w:val="99"/>
    <w:semiHidden/>
    <w:unhideWhenUsed/>
    <w:rsid w:val="00961172"/>
    <w:rPr>
      <w:color w:val="954F72" w:themeColor="followedHyperlink"/>
      <w:u w:val="single"/>
    </w:rPr>
  </w:style>
  <w:style w:type="character" w:styleId="CommentReference">
    <w:name w:val="annotation reference"/>
    <w:basedOn w:val="DefaultParagraphFont"/>
    <w:uiPriority w:val="99"/>
    <w:semiHidden/>
    <w:unhideWhenUsed/>
    <w:rsid w:val="005813B7"/>
    <w:rPr>
      <w:sz w:val="16"/>
      <w:szCs w:val="16"/>
    </w:rPr>
  </w:style>
  <w:style w:type="paragraph" w:styleId="Revision">
    <w:name w:val="Revision"/>
    <w:hidden/>
    <w:uiPriority w:val="99"/>
    <w:semiHidden/>
    <w:rsid w:val="0058792A"/>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95966"/>
    <w:rPr>
      <w:color w:val="605E5C"/>
      <w:shd w:val="clear" w:color="auto" w:fill="E1DFDD"/>
    </w:rPr>
  </w:style>
  <w:style w:type="character" w:customStyle="1" w:styleId="UnresolvedMention2">
    <w:name w:val="Unresolved Mention2"/>
    <w:basedOn w:val="DefaultParagraphFont"/>
    <w:uiPriority w:val="99"/>
    <w:semiHidden/>
    <w:unhideWhenUsed/>
    <w:rsid w:val="00854C62"/>
    <w:rPr>
      <w:color w:val="605E5C"/>
      <w:shd w:val="clear" w:color="auto" w:fill="E1DFDD"/>
    </w:rPr>
  </w:style>
  <w:style w:type="character" w:customStyle="1" w:styleId="Heading4Char">
    <w:name w:val="Heading 4 Char"/>
    <w:basedOn w:val="DefaultParagraphFont"/>
    <w:link w:val="Heading4"/>
    <w:uiPriority w:val="9"/>
    <w:rsid w:val="00A15682"/>
    <w:rPr>
      <w:rFonts w:ascii="Arial" w:eastAsiaTheme="majorEastAsia" w:hAnsi="Arial" w:cstheme="majorBidi"/>
      <w:b/>
      <w:iCs/>
      <w:sz w:val="24"/>
      <w:szCs w:val="24"/>
    </w:rPr>
  </w:style>
  <w:style w:type="character" w:customStyle="1" w:styleId="UnresolvedMention3">
    <w:name w:val="Unresolved Mention3"/>
    <w:basedOn w:val="DefaultParagraphFont"/>
    <w:uiPriority w:val="99"/>
    <w:semiHidden/>
    <w:unhideWhenUsed/>
    <w:rsid w:val="0031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69337">
      <w:bodyDiv w:val="1"/>
      <w:marLeft w:val="0"/>
      <w:marRight w:val="0"/>
      <w:marTop w:val="0"/>
      <w:marBottom w:val="0"/>
      <w:divBdr>
        <w:top w:val="none" w:sz="0" w:space="0" w:color="auto"/>
        <w:left w:val="none" w:sz="0" w:space="0" w:color="auto"/>
        <w:bottom w:val="none" w:sz="0" w:space="0" w:color="auto"/>
        <w:right w:val="none" w:sz="0" w:space="0" w:color="auto"/>
      </w:divBdr>
    </w:div>
    <w:div w:id="721635233">
      <w:bodyDiv w:val="1"/>
      <w:marLeft w:val="0"/>
      <w:marRight w:val="0"/>
      <w:marTop w:val="0"/>
      <w:marBottom w:val="0"/>
      <w:divBdr>
        <w:top w:val="none" w:sz="0" w:space="0" w:color="auto"/>
        <w:left w:val="none" w:sz="0" w:space="0" w:color="auto"/>
        <w:bottom w:val="none" w:sz="0" w:space="0" w:color="auto"/>
        <w:right w:val="none" w:sz="0" w:space="0" w:color="auto"/>
      </w:divBdr>
    </w:div>
    <w:div w:id="999305540">
      <w:bodyDiv w:val="1"/>
      <w:marLeft w:val="0"/>
      <w:marRight w:val="0"/>
      <w:marTop w:val="0"/>
      <w:marBottom w:val="0"/>
      <w:divBdr>
        <w:top w:val="none" w:sz="0" w:space="0" w:color="auto"/>
        <w:left w:val="none" w:sz="0" w:space="0" w:color="auto"/>
        <w:bottom w:val="none" w:sz="0" w:space="0" w:color="auto"/>
        <w:right w:val="none" w:sz="0" w:space="0" w:color="auto"/>
      </w:divBdr>
    </w:div>
    <w:div w:id="1269200653">
      <w:bodyDiv w:val="1"/>
      <w:marLeft w:val="0"/>
      <w:marRight w:val="0"/>
      <w:marTop w:val="0"/>
      <w:marBottom w:val="0"/>
      <w:divBdr>
        <w:top w:val="none" w:sz="0" w:space="0" w:color="auto"/>
        <w:left w:val="none" w:sz="0" w:space="0" w:color="auto"/>
        <w:bottom w:val="none" w:sz="0" w:space="0" w:color="auto"/>
        <w:right w:val="none" w:sz="0" w:space="0" w:color="auto"/>
      </w:divBdr>
    </w:div>
    <w:div w:id="1405176325">
      <w:bodyDiv w:val="1"/>
      <w:marLeft w:val="0"/>
      <w:marRight w:val="0"/>
      <w:marTop w:val="0"/>
      <w:marBottom w:val="0"/>
      <w:divBdr>
        <w:top w:val="none" w:sz="0" w:space="0" w:color="auto"/>
        <w:left w:val="none" w:sz="0" w:space="0" w:color="auto"/>
        <w:bottom w:val="none" w:sz="0" w:space="0" w:color="auto"/>
        <w:right w:val="none" w:sz="0" w:space="0" w:color="auto"/>
      </w:divBdr>
    </w:div>
    <w:div w:id="1562403026">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fg/aa/lc/"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caschooldashboar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9de528e511e411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ta/ac/cm/dbchanges2019.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dashboardwebpresentations.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B397361-0DE1-415F-944F-8A43FA7BE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00E30-3B35-408B-9DB7-FBD986BDAD73}">
  <ds:schemaRefs>
    <ds:schemaRef ds:uri="http://schemas.microsoft.com/sharepoint/v3/contenttype/forms"/>
  </ds:schemaRefs>
</ds:datastoreItem>
</file>

<file path=customXml/itemProps3.xml><?xml version="1.0" encoding="utf-8"?>
<ds:datastoreItem xmlns:ds="http://schemas.openxmlformats.org/officeDocument/2006/customXml" ds:itemID="{DE8F7D7E-6F80-4575-80A0-CF69CA274957}">
  <ds:schemaRefs>
    <ds:schemaRef ds:uri="http://schemas.microsoft.com/office/2006/documentManagement/types"/>
    <ds:schemaRef ds:uri="http://purl.org/dc/elements/1.1/"/>
    <ds:schemaRef ds:uri="http://schemas.microsoft.com/office/2006/metadata/properties"/>
    <ds:schemaRef ds:uri="1aae30ff-d7bc-47e3-882e-cd3423d00d62"/>
    <ds:schemaRef ds:uri="http://purl.org/dc/terms/"/>
    <ds:schemaRef ds:uri="f89dec18-d0c2-45d2-8a15-31051f2519f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5294684-1230-4201-B4AC-26EB159D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3639</Words>
  <Characters>20745</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April 2020 Memo IMB AMARD Item 01 (revised) - Information Memorandum (CA State Board of Education)</vt:lpstr>
    </vt:vector>
  </TitlesOfParts>
  <Company>California State Board of Education</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Memo IMB AMARD Item 01 - Information Memorandum (CA State Board of Education)</dc:title>
  <dc:subject>Update on the Implementation of the Local, State and Federal Accountability and Continuous Improvement System. Revision from the December 2019 Information Memoranda.</dc:subject>
  <dc:creator/>
  <cp:keywords/>
  <dc:description/>
  <cp:lastPrinted>2019-12-12T17:08:00Z</cp:lastPrinted>
  <dcterms:created xsi:type="dcterms:W3CDTF">2020-04-09T19:06:00Z</dcterms:created>
  <dcterms:modified xsi:type="dcterms:W3CDTF">2020-04-16T00:33:00Z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