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80A2C" w14:textId="77777777" w:rsidR="00057A96" w:rsidRDefault="00057A96" w:rsidP="00057A96">
      <w:r>
        <w:t>California Department of Education</w:t>
      </w:r>
    </w:p>
    <w:p w14:paraId="769AE30B" w14:textId="77777777" w:rsidR="00057A96" w:rsidRDefault="00057A96" w:rsidP="00057A96">
      <w:r>
        <w:t>Executive Office</w:t>
      </w:r>
    </w:p>
    <w:p w14:paraId="2F050B84" w14:textId="77777777" w:rsidR="00982A10" w:rsidRDefault="00057A96" w:rsidP="00982A10">
      <w:r>
        <w:t>SBE-00</w:t>
      </w:r>
      <w:r w:rsidR="00BC376B">
        <w:t>2</w:t>
      </w:r>
      <w:r>
        <w:t xml:space="preserve"> (REV. 1</w:t>
      </w:r>
      <w:r w:rsidR="000C139F">
        <w:t>1</w:t>
      </w:r>
      <w:r>
        <w:t>/2017)</w:t>
      </w:r>
    </w:p>
    <w:p w14:paraId="6F979DCB" w14:textId="276B432E" w:rsidR="00982A10" w:rsidRDefault="00982A10" w:rsidP="00F31536">
      <w:pPr>
        <w:jc w:val="right"/>
      </w:pPr>
      <w:r>
        <w:br w:type="column"/>
      </w:r>
      <w:r w:rsidR="00C14098" w:rsidRPr="00D53D40">
        <w:t>memo-i</w:t>
      </w:r>
      <w:r w:rsidR="000A5FEC">
        <w:t>tb</w:t>
      </w:r>
      <w:r w:rsidR="00C14098" w:rsidRPr="00D53D40">
        <w:t>-adad-</w:t>
      </w:r>
      <w:r w:rsidR="00426745">
        <w:t>aug25</w:t>
      </w:r>
      <w:r w:rsidR="00C14098" w:rsidRPr="00D53D40">
        <w:t>item0</w:t>
      </w:r>
      <w:r w:rsidR="0049437F">
        <w:t>4</w:t>
      </w:r>
    </w:p>
    <w:p w14:paraId="268D6298" w14:textId="77777777" w:rsidR="00982A10" w:rsidRDefault="00982A10" w:rsidP="0033616F">
      <w:pPr>
        <w:pStyle w:val="Heading1"/>
        <w:spacing w:line="360" w:lineRule="auto"/>
        <w:rPr>
          <w:rFonts w:ascii="Arial" w:hAnsi="Arial" w:cs="Arial"/>
          <w:b/>
          <w:color w:val="auto"/>
          <w:sz w:val="40"/>
          <w:szCs w:val="52"/>
        </w:rPr>
        <w:sectPr w:rsidR="00982A10" w:rsidSect="00E97DC3">
          <w:headerReference w:type="default" r:id="rId10"/>
          <w:type w:val="continuous"/>
          <w:pgSz w:w="12240" w:h="15840"/>
          <w:pgMar w:top="720" w:right="1440" w:bottom="1440" w:left="1440" w:header="720" w:footer="720" w:gutter="0"/>
          <w:cols w:num="2" w:space="144" w:equalWidth="0">
            <w:col w:w="5760" w:space="144"/>
            <w:col w:w="3456"/>
          </w:cols>
          <w:titlePg/>
          <w:docGrid w:linePitch="326"/>
        </w:sectPr>
      </w:pPr>
    </w:p>
    <w:p w14:paraId="190C1FC9" w14:textId="3F5D2A30" w:rsidR="00057A96" w:rsidRPr="008B1135" w:rsidRDefault="00BC376B" w:rsidP="0033616F">
      <w:pPr>
        <w:pStyle w:val="Heading1"/>
        <w:spacing w:line="360" w:lineRule="auto"/>
        <w:rPr>
          <w:rFonts w:ascii="Arial" w:hAnsi="Arial" w:cs="Arial"/>
          <w:b/>
          <w:color w:val="auto"/>
          <w:sz w:val="40"/>
          <w:szCs w:val="40"/>
        </w:rPr>
      </w:pPr>
      <w:r w:rsidRPr="766B1616">
        <w:rPr>
          <w:rFonts w:ascii="Arial" w:hAnsi="Arial" w:cs="Arial"/>
          <w:b/>
          <w:color w:val="auto"/>
          <w:sz w:val="40"/>
          <w:szCs w:val="40"/>
        </w:rPr>
        <w:t>MEMORANDUM</w:t>
      </w:r>
    </w:p>
    <w:p w14:paraId="012C2F33" w14:textId="52344530" w:rsidR="00057A96" w:rsidRPr="008B1135" w:rsidRDefault="008F6CA0" w:rsidP="008B1135">
      <w:pPr>
        <w:spacing w:after="360"/>
      </w:pPr>
      <w:r w:rsidRPr="008F6CA0">
        <w:rPr>
          <w:b/>
        </w:rPr>
        <w:t>DATE:</w:t>
      </w:r>
      <w:r>
        <w:tab/>
      </w:r>
      <w:r w:rsidR="00426745">
        <w:t>August</w:t>
      </w:r>
      <w:r w:rsidR="00D53D40">
        <w:t xml:space="preserve"> </w:t>
      </w:r>
      <w:r w:rsidR="005374D1" w:rsidRPr="00181E87">
        <w:t>2</w:t>
      </w:r>
      <w:r w:rsidR="00782B69">
        <w:t>1</w:t>
      </w:r>
      <w:r w:rsidR="00BC78DB" w:rsidRPr="00BC78DB">
        <w:t>, 202</w:t>
      </w:r>
      <w:r w:rsidR="00426745">
        <w:t>5</w:t>
      </w:r>
    </w:p>
    <w:p w14:paraId="171B6E74" w14:textId="77777777" w:rsidR="00057A96" w:rsidRPr="00C61F78" w:rsidRDefault="00057A96" w:rsidP="00C61F78">
      <w:pPr>
        <w:spacing w:after="360"/>
        <w:ind w:left="1440" w:hanging="1440"/>
      </w:pPr>
      <w:r w:rsidRPr="008B1135">
        <w:rPr>
          <w:b/>
        </w:rPr>
        <w:t>TO:</w:t>
      </w:r>
      <w:r w:rsidRPr="00C61F78">
        <w:rPr>
          <w:b/>
        </w:rPr>
        <w:tab/>
      </w:r>
      <w:r w:rsidRPr="00C61F78">
        <w:t>MEMBERS, State Board of Education</w:t>
      </w:r>
      <w:r w:rsidRPr="00C61F78">
        <w:tab/>
      </w:r>
    </w:p>
    <w:p w14:paraId="12691117" w14:textId="77777777" w:rsidR="00057A96" w:rsidRPr="0033616F" w:rsidRDefault="00057A96" w:rsidP="00C61F78">
      <w:pPr>
        <w:spacing w:after="360"/>
        <w:ind w:left="1440" w:hanging="1440"/>
      </w:pPr>
      <w:r w:rsidRPr="008B1135">
        <w:rPr>
          <w:b/>
        </w:rPr>
        <w:t>FROM:</w:t>
      </w:r>
      <w:r w:rsidR="00C61F78">
        <w:tab/>
        <w:t>TO</w:t>
      </w:r>
      <w:r w:rsidR="001D4A5B">
        <w:t>NY THURMOND</w:t>
      </w:r>
      <w:r w:rsidR="00C61F78">
        <w:t xml:space="preserve">, </w:t>
      </w:r>
      <w:r w:rsidRPr="0033616F">
        <w:t>State Superintendent of Public Instruction</w:t>
      </w:r>
    </w:p>
    <w:p w14:paraId="63C16021" w14:textId="1411C2E6" w:rsidR="00597CBE" w:rsidRPr="0033616F" w:rsidRDefault="00057A96" w:rsidP="00426745">
      <w:pPr>
        <w:spacing w:after="480"/>
        <w:ind w:left="1440" w:hanging="1440"/>
      </w:pPr>
      <w:r w:rsidRPr="008B1135">
        <w:rPr>
          <w:b/>
        </w:rPr>
        <w:t>SUBJECT:</w:t>
      </w:r>
      <w:r w:rsidRPr="00C61F78">
        <w:rPr>
          <w:b/>
        </w:rPr>
        <w:tab/>
      </w:r>
      <w:r w:rsidR="009013F6">
        <w:t>California Assessment of Student Performance and Progress: Proposed Revisions to the Student Score Reports</w:t>
      </w:r>
    </w:p>
    <w:p w14:paraId="0C91C019" w14:textId="77777777" w:rsidR="00057A96" w:rsidRPr="008B1135" w:rsidRDefault="00474A2F" w:rsidP="00FC6CF1">
      <w:pPr>
        <w:pStyle w:val="Heading2"/>
        <w:spacing w:before="480" w:after="240"/>
        <w:rPr>
          <w:sz w:val="36"/>
        </w:rPr>
      </w:pPr>
      <w:r>
        <w:rPr>
          <w:sz w:val="36"/>
        </w:rPr>
        <w:t>Summary o</w:t>
      </w:r>
      <w:r w:rsidR="00057A96" w:rsidRPr="008B1135">
        <w:rPr>
          <w:sz w:val="36"/>
        </w:rPr>
        <w:t>f Key Issues</w:t>
      </w:r>
    </w:p>
    <w:p w14:paraId="55446FCB" w14:textId="77777777" w:rsidR="00FC6CF1" w:rsidRDefault="00FC6CF1" w:rsidP="00FC6CF1">
      <w:pPr>
        <w:spacing w:before="240" w:after="240"/>
        <w:rPr>
          <w:rFonts w:eastAsia="Arial" w:cs="Arial"/>
        </w:rPr>
      </w:pPr>
      <w:r w:rsidRPr="008A4F94">
        <w:rPr>
          <w:rFonts w:eastAsia="Arial" w:cs="Arial"/>
        </w:rPr>
        <w:t>This memorandum provides an update on the proposed Student Score Reports (SSRs) for the</w:t>
      </w:r>
      <w:r w:rsidRPr="264EC635">
        <w:rPr>
          <w:rFonts w:eastAsia="Arial" w:cs="Arial"/>
        </w:rPr>
        <w:t xml:space="preserve"> California Assessment of Student Performance and Progress (CAASPP)</w:t>
      </w:r>
      <w:r>
        <w:rPr>
          <w:rFonts w:eastAsia="Arial" w:cs="Arial"/>
        </w:rPr>
        <w:t>—</w:t>
      </w:r>
      <w:r w:rsidRPr="4BD8B8D1">
        <w:rPr>
          <w:rFonts w:eastAsia="Arial" w:cs="Arial"/>
        </w:rPr>
        <w:t>California Science Test (CAST), Smarter Balanced Summative Assessments for English Language Arts/Literacy (ELA) and Mathematics, and California Spanish Assessment (CSA).</w:t>
      </w:r>
    </w:p>
    <w:p w14:paraId="7DAE9FB2" w14:textId="77777777" w:rsidR="00E97DC3" w:rsidRDefault="00E97DC3" w:rsidP="00E97DC3">
      <w:pPr>
        <w:pStyle w:val="Heading2"/>
        <w:spacing w:before="480" w:after="240"/>
        <w:rPr>
          <w:sz w:val="36"/>
          <w:szCs w:val="36"/>
        </w:rPr>
      </w:pPr>
      <w:r w:rsidRPr="264EC635">
        <w:rPr>
          <w:sz w:val="36"/>
          <w:szCs w:val="36"/>
        </w:rPr>
        <w:t>Background</w:t>
      </w:r>
    </w:p>
    <w:p w14:paraId="64782CDC" w14:textId="633371E9" w:rsidR="003A5DF7" w:rsidRPr="003A5DF7" w:rsidRDefault="00420C91" w:rsidP="003A5DF7">
      <w:r>
        <w:t xml:space="preserve">The following </w:t>
      </w:r>
      <w:r w:rsidR="00424E9C">
        <w:t xml:space="preserve">sections provide background on the changes to the </w:t>
      </w:r>
      <w:r w:rsidR="00456933">
        <w:t xml:space="preserve">CAASPP </w:t>
      </w:r>
      <w:r w:rsidR="00424E9C">
        <w:t>SSRs</w:t>
      </w:r>
      <w:r w:rsidR="00456933">
        <w:t>.</w:t>
      </w:r>
    </w:p>
    <w:p w14:paraId="4BCE22EF" w14:textId="13019181" w:rsidR="00A95CB8" w:rsidRPr="00A95CB8" w:rsidRDefault="00682740" w:rsidP="00A95CB8">
      <w:pPr>
        <w:pStyle w:val="Heading3"/>
        <w:spacing w:before="480" w:after="240"/>
      </w:pPr>
      <w:r>
        <w:rPr>
          <w:rFonts w:ascii="Arial" w:eastAsia="Arial" w:hAnsi="Arial" w:cs="Arial"/>
          <w:b/>
          <w:bCs/>
          <w:color w:val="auto"/>
          <w:sz w:val="32"/>
          <w:szCs w:val="32"/>
        </w:rPr>
        <w:t xml:space="preserve">General </w:t>
      </w:r>
      <w:r w:rsidR="00FC7ACF">
        <w:rPr>
          <w:rFonts w:ascii="Arial" w:eastAsia="Arial" w:hAnsi="Arial" w:cs="Arial"/>
          <w:b/>
          <w:bCs/>
          <w:color w:val="auto"/>
          <w:sz w:val="32"/>
          <w:szCs w:val="32"/>
        </w:rPr>
        <w:t>E</w:t>
      </w:r>
      <w:r w:rsidR="00A36324">
        <w:rPr>
          <w:rFonts w:ascii="Arial" w:eastAsia="Arial" w:hAnsi="Arial" w:cs="Arial"/>
          <w:b/>
          <w:bCs/>
          <w:color w:val="auto"/>
          <w:sz w:val="32"/>
          <w:szCs w:val="32"/>
        </w:rPr>
        <w:t>nglish</w:t>
      </w:r>
      <w:r w:rsidR="00891B50">
        <w:rPr>
          <w:rFonts w:ascii="Arial" w:eastAsia="Arial" w:hAnsi="Arial" w:cs="Arial"/>
          <w:b/>
          <w:bCs/>
          <w:color w:val="auto"/>
          <w:sz w:val="32"/>
          <w:szCs w:val="32"/>
        </w:rPr>
        <w:t xml:space="preserve">, </w:t>
      </w:r>
      <w:r w:rsidR="006160A5">
        <w:rPr>
          <w:rFonts w:ascii="Arial" w:eastAsia="Arial" w:hAnsi="Arial" w:cs="Arial"/>
          <w:b/>
          <w:bCs/>
          <w:color w:val="auto"/>
          <w:sz w:val="32"/>
          <w:szCs w:val="32"/>
        </w:rPr>
        <w:t>Mathematics, Science</w:t>
      </w:r>
    </w:p>
    <w:p w14:paraId="07808642" w14:textId="77777777" w:rsidR="00F52D67" w:rsidRDefault="00F52D67" w:rsidP="00F52D67">
      <w:pPr>
        <w:spacing w:after="240"/>
        <w:rPr>
          <w:rFonts w:eastAsia="Arial" w:cs="Arial"/>
        </w:rPr>
      </w:pPr>
      <w:r w:rsidRPr="00C91A27">
        <w:rPr>
          <w:rFonts w:eastAsia="Arial" w:cs="Arial"/>
        </w:rPr>
        <w:t xml:space="preserve">In March 2025, the </w:t>
      </w:r>
      <w:r>
        <w:rPr>
          <w:rFonts w:eastAsia="Arial" w:cs="Arial"/>
        </w:rPr>
        <w:t>California State Board of Education (</w:t>
      </w:r>
      <w:r w:rsidRPr="00C91A27">
        <w:rPr>
          <w:rFonts w:eastAsia="Arial" w:cs="Arial"/>
        </w:rPr>
        <w:t>SBE</w:t>
      </w:r>
      <w:r>
        <w:rPr>
          <w:rFonts w:eastAsia="Arial" w:cs="Arial"/>
        </w:rPr>
        <w:t>)</w:t>
      </w:r>
      <w:r w:rsidRPr="00C91A27">
        <w:rPr>
          <w:rFonts w:eastAsia="Arial" w:cs="Arial"/>
        </w:rPr>
        <w:t xml:space="preserve"> approved revisions to the reporting achievement level descriptors (ALDs) and labels for </w:t>
      </w:r>
      <w:r>
        <w:rPr>
          <w:rFonts w:eastAsia="Arial" w:cs="Arial"/>
        </w:rPr>
        <w:t xml:space="preserve">the </w:t>
      </w:r>
      <w:r w:rsidRPr="00C91A27">
        <w:rPr>
          <w:rFonts w:eastAsia="Arial" w:cs="Arial"/>
        </w:rPr>
        <w:t xml:space="preserve">CAST and Smarter Balanced Summative Assessments for ELA and Mathematics. In May 2025, the SBE approved one additional technical edit to the Level 1 reporting ALD for the CAST and Smarter Balanced Summative Assessments for ELA and Mathematics. </w:t>
      </w:r>
      <w:r w:rsidRPr="4BD8B8D1">
        <w:rPr>
          <w:rFonts w:eastAsia="Arial" w:cs="Arial"/>
        </w:rPr>
        <w:t xml:space="preserve">Further information about the approved revisions to the reporting ALDs and levels can be found in the March 2025 SBE Agenda Item 04 at </w:t>
      </w:r>
      <w:hyperlink r:id="rId11" w:tooltip="This link opens March 2025 SBE Agenda Item 04.">
        <w:r w:rsidRPr="4BD8B8D1">
          <w:rPr>
            <w:rStyle w:val="Hyperlink"/>
            <w:rFonts w:eastAsia="Arial" w:cs="Arial"/>
            <w:color w:val="0000FF"/>
          </w:rPr>
          <w:t>https://www.cde.ca.gov/be/ag/ag/yr25/documents/mar25item04.docx</w:t>
        </w:r>
      </w:hyperlink>
      <w:r w:rsidRPr="4BD8B8D1">
        <w:rPr>
          <w:rFonts w:eastAsia="Arial" w:cs="Arial"/>
        </w:rPr>
        <w:t xml:space="preserve"> and in the May 2025 SBE Agenda Item 03 at </w:t>
      </w:r>
      <w:hyperlink r:id="rId12" w:tooltip="This link opens May 2025 SBE Agenda Item 03.">
        <w:r w:rsidRPr="4BD8B8D1">
          <w:rPr>
            <w:rStyle w:val="Hyperlink"/>
            <w:rFonts w:eastAsia="Arial" w:cs="Arial"/>
            <w:color w:val="0000FF"/>
          </w:rPr>
          <w:t>https://www.cde.ca.gov/be/ag/ag/yr25/documents/may25item03rev.docx</w:t>
        </w:r>
      </w:hyperlink>
      <w:r w:rsidRPr="4BD8B8D1">
        <w:rPr>
          <w:rFonts w:eastAsia="Arial" w:cs="Arial"/>
        </w:rPr>
        <w:t xml:space="preserve">. </w:t>
      </w:r>
    </w:p>
    <w:p w14:paraId="68AB5303" w14:textId="2974EE40" w:rsidR="00F52D67" w:rsidRPr="00C91A27" w:rsidRDefault="00F52D67" w:rsidP="00F52D67">
      <w:pPr>
        <w:spacing w:after="240"/>
        <w:rPr>
          <w:rFonts w:eastAsia="Arial" w:cs="Arial"/>
        </w:rPr>
      </w:pPr>
      <w:r w:rsidRPr="01EC97AB">
        <w:rPr>
          <w:rFonts w:eastAsia="Arial" w:cs="Arial"/>
        </w:rPr>
        <w:t xml:space="preserve">To reflect the changes made to the revised ALDs, the California Department of Education </w:t>
      </w:r>
      <w:r w:rsidR="37850AB1" w:rsidRPr="01EC97AB">
        <w:rPr>
          <w:rFonts w:eastAsia="Arial" w:cs="Arial"/>
        </w:rPr>
        <w:t xml:space="preserve">(CDE) </w:t>
      </w:r>
      <w:r w:rsidR="2C2ECBF1" w:rsidRPr="01EC97AB">
        <w:rPr>
          <w:rFonts w:eastAsia="Arial" w:cs="Arial"/>
        </w:rPr>
        <w:t xml:space="preserve">provided </w:t>
      </w:r>
      <w:r w:rsidR="00200D05">
        <w:rPr>
          <w:rFonts w:eastAsia="Arial" w:cs="Arial"/>
        </w:rPr>
        <w:t>a</w:t>
      </w:r>
      <w:r w:rsidR="0005055A">
        <w:rPr>
          <w:rFonts w:eastAsia="Arial" w:cs="Arial"/>
        </w:rPr>
        <w:t xml:space="preserve"> </w:t>
      </w:r>
      <w:r w:rsidR="2C2ECBF1" w:rsidRPr="01EC97AB">
        <w:rPr>
          <w:rFonts w:eastAsia="Arial" w:cs="Arial"/>
        </w:rPr>
        <w:t xml:space="preserve">June 2025 </w:t>
      </w:r>
      <w:r w:rsidR="005856BC">
        <w:rPr>
          <w:rFonts w:eastAsia="Arial" w:cs="Arial"/>
        </w:rPr>
        <w:t xml:space="preserve">SBE Information Memorandum </w:t>
      </w:r>
      <w:r w:rsidR="5EB7F956" w:rsidRPr="01EC97AB">
        <w:rPr>
          <w:rFonts w:eastAsia="Arial" w:cs="Arial"/>
        </w:rPr>
        <w:t xml:space="preserve">at </w:t>
      </w:r>
      <w:hyperlink r:id="rId13" w:tooltip="This link opens the June 2025 SBE information memorandum.">
        <w:r w:rsidR="60479EC8" w:rsidRPr="51F441D2">
          <w:rPr>
            <w:rStyle w:val="Hyperlink"/>
            <w:rFonts w:eastAsia="Arial" w:cs="Arial"/>
            <w:color w:val="0000FF"/>
          </w:rPr>
          <w:t>https://www.cde.ca.gov/be/pn/im/documents/jun25memoadad01.docx</w:t>
        </w:r>
      </w:hyperlink>
      <w:r w:rsidR="5EB7F956" w:rsidRPr="01EC97AB">
        <w:rPr>
          <w:rFonts w:eastAsia="Arial" w:cs="Arial"/>
        </w:rPr>
        <w:t xml:space="preserve"> </w:t>
      </w:r>
      <w:r w:rsidR="005856BC">
        <w:rPr>
          <w:rFonts w:eastAsia="Arial" w:cs="Arial"/>
        </w:rPr>
        <w:t>and Attachment 1</w:t>
      </w:r>
      <w:r w:rsidR="00554615">
        <w:rPr>
          <w:rFonts w:eastAsia="Arial" w:cs="Arial"/>
        </w:rPr>
        <w:t xml:space="preserve"> </w:t>
      </w:r>
      <w:r w:rsidR="007A3FEB" w:rsidRPr="6E82216A">
        <w:rPr>
          <w:rFonts w:eastAsia="Arial" w:cs="Arial"/>
          <w:color w:val="000000" w:themeColor="text1"/>
        </w:rPr>
        <w:t xml:space="preserve">at </w:t>
      </w:r>
      <w:hyperlink r:id="rId14" w:tooltip="This link opens the June 2025 SBE information memorandum attachment 1.">
        <w:r w:rsidR="1A135610" w:rsidRPr="51F441D2">
          <w:rPr>
            <w:rStyle w:val="Hyperlink"/>
            <w:rFonts w:eastAsia="Arial" w:cs="Arial"/>
            <w:color w:val="0000FF"/>
          </w:rPr>
          <w:t>https://www.cde.ca.gov/be/pn/im/documents/jun25memoadad01a1.pdf</w:t>
        </w:r>
      </w:hyperlink>
      <w:r w:rsidR="005856BC">
        <w:rPr>
          <w:rFonts w:eastAsia="Arial" w:cs="Arial"/>
        </w:rPr>
        <w:t xml:space="preserve"> </w:t>
      </w:r>
      <w:r w:rsidR="2C2ECBF1" w:rsidRPr="01EC97AB">
        <w:rPr>
          <w:rFonts w:eastAsia="Arial" w:cs="Arial"/>
        </w:rPr>
        <w:t xml:space="preserve">that </w:t>
      </w:r>
      <w:r w:rsidR="2C2ECBF1" w:rsidRPr="336BF7BE">
        <w:rPr>
          <w:rFonts w:eastAsia="Arial" w:cs="Arial"/>
        </w:rPr>
        <w:t>detail</w:t>
      </w:r>
      <w:r w:rsidR="34F9D018" w:rsidRPr="336BF7BE">
        <w:rPr>
          <w:rFonts w:eastAsia="Arial" w:cs="Arial"/>
        </w:rPr>
        <w:t xml:space="preserve">s </w:t>
      </w:r>
      <w:r w:rsidR="34F9D018" w:rsidRPr="336BF7BE">
        <w:rPr>
          <w:rFonts w:eastAsia="Arial" w:cs="Arial"/>
        </w:rPr>
        <w:lastRenderedPageBreak/>
        <w:t>the</w:t>
      </w:r>
      <w:r w:rsidRPr="01EC97AB">
        <w:rPr>
          <w:rFonts w:eastAsia="Arial" w:cs="Arial"/>
        </w:rPr>
        <w:t xml:space="preserve"> recommend</w:t>
      </w:r>
      <w:r w:rsidR="005D53E7">
        <w:rPr>
          <w:rFonts w:eastAsia="Arial" w:cs="Arial"/>
        </w:rPr>
        <w:t>ed</w:t>
      </w:r>
      <w:r w:rsidRPr="01EC97AB">
        <w:rPr>
          <w:rFonts w:eastAsia="Arial" w:cs="Arial"/>
        </w:rPr>
        <w:t xml:space="preserve"> revisions to the CAASPP SSRs for ELA, mathematics, and science</w:t>
      </w:r>
      <w:r w:rsidR="21649A33" w:rsidRPr="01EC97AB">
        <w:rPr>
          <w:rFonts w:eastAsia="Arial" w:cs="Arial"/>
        </w:rPr>
        <w:t xml:space="preserve">. </w:t>
      </w:r>
      <w:r w:rsidR="1E1905F2" w:rsidRPr="01EC97AB">
        <w:rPr>
          <w:rFonts w:eastAsia="Arial" w:cs="Arial"/>
        </w:rPr>
        <w:t xml:space="preserve">Further feedback on the proposed SSRs was solicited from interest holders in July 2025. </w:t>
      </w:r>
      <w:r w:rsidR="74F0368B" w:rsidRPr="01EC97AB">
        <w:rPr>
          <w:rFonts w:eastAsia="Arial" w:cs="Arial"/>
        </w:rPr>
        <w:t xml:space="preserve">The CDE will recommend approval of the proposed SSRs </w:t>
      </w:r>
      <w:r w:rsidRPr="01EC97AB">
        <w:rPr>
          <w:rFonts w:eastAsia="Arial" w:cs="Arial"/>
        </w:rPr>
        <w:t xml:space="preserve">at the September 2025 SBE meeting. The </w:t>
      </w:r>
      <w:r w:rsidR="24EBE653" w:rsidRPr="01EC97AB">
        <w:rPr>
          <w:rFonts w:eastAsia="Arial" w:cs="Arial"/>
        </w:rPr>
        <w:t>recommended</w:t>
      </w:r>
      <w:r w:rsidRPr="01EC97AB">
        <w:rPr>
          <w:rFonts w:eastAsia="Arial" w:cs="Arial"/>
        </w:rPr>
        <w:t xml:space="preserve"> changes include the following:</w:t>
      </w:r>
    </w:p>
    <w:p w14:paraId="0F9C8D68" w14:textId="77777777" w:rsidR="00F52D67" w:rsidRPr="00C91A27" w:rsidRDefault="00F52D67" w:rsidP="00F52D67">
      <w:pPr>
        <w:keepNext/>
        <w:spacing w:before="240" w:after="240"/>
        <w:rPr>
          <w:rFonts w:eastAsia="Arial" w:cs="Arial"/>
          <w:b/>
          <w:bCs/>
          <w:color w:val="000000" w:themeColor="text1"/>
        </w:rPr>
      </w:pPr>
      <w:r w:rsidRPr="00C91A27">
        <w:rPr>
          <w:rFonts w:eastAsia="Arial" w:cs="Arial"/>
          <w:b/>
          <w:bCs/>
        </w:rPr>
        <w:t>Page 1, “What Do the Scores Mean?”</w:t>
      </w:r>
    </w:p>
    <w:p w14:paraId="03E9972A" w14:textId="77777777" w:rsidR="00F52D67" w:rsidRPr="00C91A27" w:rsidRDefault="00F52D67" w:rsidP="00F52D67">
      <w:pPr>
        <w:pStyle w:val="ListParagraph"/>
        <w:numPr>
          <w:ilvl w:val="0"/>
          <w:numId w:val="4"/>
        </w:numPr>
        <w:spacing w:after="240"/>
        <w:contextualSpacing w:val="0"/>
        <w:rPr>
          <w:rFonts w:eastAsia="Arial" w:cs="Arial"/>
        </w:rPr>
      </w:pPr>
      <w:r w:rsidRPr="00C91A27">
        <w:rPr>
          <w:rFonts w:eastAsia="Arial" w:cs="Arial"/>
        </w:rPr>
        <w:t>The second sentence in the first paragraph has been revised to say “</w:t>
      </w:r>
      <w:r w:rsidRPr="00C91A27">
        <w:rPr>
          <w:rFonts w:eastAsia="Arial" w:cs="Arial"/>
          <w:color w:val="000000" w:themeColor="text1"/>
        </w:rPr>
        <w:t>There are four different achievement levels that describe students’ grade-level knowledge and skills:”</w:t>
      </w:r>
    </w:p>
    <w:p w14:paraId="3358EB91" w14:textId="77777777" w:rsidR="00F52D67" w:rsidRPr="00C91A27" w:rsidRDefault="00F52D67" w:rsidP="00F52D67">
      <w:pPr>
        <w:pStyle w:val="ListParagraph"/>
        <w:numPr>
          <w:ilvl w:val="0"/>
          <w:numId w:val="4"/>
        </w:numPr>
        <w:spacing w:after="240"/>
        <w:contextualSpacing w:val="0"/>
        <w:rPr>
          <w:rFonts w:eastAsia="Arial" w:cs="Arial"/>
        </w:rPr>
      </w:pPr>
      <w:r w:rsidRPr="00C91A27">
        <w:rPr>
          <w:rFonts w:eastAsia="Arial" w:cs="Arial"/>
        </w:rPr>
        <w:t>The achievement levels have been revised to “Level 4: Advanced</w:t>
      </w:r>
      <w:r>
        <w:rPr>
          <w:rFonts w:eastAsia="Arial" w:cs="Arial"/>
        </w:rPr>
        <w:t>,</w:t>
      </w:r>
      <w:r w:rsidRPr="00C91A27">
        <w:rPr>
          <w:rFonts w:eastAsia="Arial" w:cs="Arial"/>
        </w:rPr>
        <w:t>” “Level 3: Proficient</w:t>
      </w:r>
      <w:r>
        <w:rPr>
          <w:rFonts w:eastAsia="Arial" w:cs="Arial"/>
        </w:rPr>
        <w:t>,</w:t>
      </w:r>
      <w:r w:rsidRPr="00C91A27">
        <w:rPr>
          <w:rFonts w:eastAsia="Arial" w:cs="Arial"/>
        </w:rPr>
        <w:t>” “Level 2: Developing</w:t>
      </w:r>
      <w:r>
        <w:rPr>
          <w:rFonts w:eastAsia="Arial" w:cs="Arial"/>
        </w:rPr>
        <w:t>,</w:t>
      </w:r>
      <w:r w:rsidRPr="00C91A27">
        <w:rPr>
          <w:rFonts w:eastAsia="Arial" w:cs="Arial"/>
        </w:rPr>
        <w:t>” and “Level 1: Minimal.”</w:t>
      </w:r>
    </w:p>
    <w:p w14:paraId="7551F430" w14:textId="77777777" w:rsidR="00F52D67" w:rsidRPr="00C91A27" w:rsidRDefault="00F52D67" w:rsidP="00F52D67">
      <w:pPr>
        <w:pStyle w:val="ListParagraph"/>
        <w:numPr>
          <w:ilvl w:val="0"/>
          <w:numId w:val="4"/>
        </w:numPr>
        <w:spacing w:after="240"/>
        <w:contextualSpacing w:val="0"/>
        <w:rPr>
          <w:rFonts w:eastAsia="Arial" w:cs="Arial"/>
        </w:rPr>
      </w:pPr>
      <w:r w:rsidRPr="00C91A27">
        <w:rPr>
          <w:rFonts w:eastAsia="Arial" w:cs="Arial"/>
        </w:rPr>
        <w:t xml:space="preserve">The second </w:t>
      </w:r>
      <w:r w:rsidRPr="4B7E70FF">
        <w:rPr>
          <w:rFonts w:eastAsia="Arial" w:cs="Arial"/>
        </w:rPr>
        <w:t>and third paragraphs</w:t>
      </w:r>
      <w:r w:rsidRPr="00C91A27">
        <w:rPr>
          <w:rFonts w:eastAsia="Arial" w:cs="Arial"/>
        </w:rPr>
        <w:t xml:space="preserve"> </w:t>
      </w:r>
      <w:r w:rsidRPr="4B7E70FF">
        <w:rPr>
          <w:rFonts w:eastAsia="Arial" w:cs="Arial"/>
        </w:rPr>
        <w:t>have</w:t>
      </w:r>
      <w:r w:rsidRPr="00C91A27">
        <w:rPr>
          <w:rFonts w:eastAsia="Arial" w:cs="Arial"/>
        </w:rPr>
        <w:t xml:space="preserve"> been </w:t>
      </w:r>
      <w:r w:rsidRPr="4B7E70FF">
        <w:rPr>
          <w:rFonts w:eastAsiaTheme="minorEastAsia" w:cs="Arial"/>
        </w:rPr>
        <w:t>replaced with “In addition, there is more detailed information about student performance in specific areas</w:t>
      </w:r>
      <w:r w:rsidRPr="00C91A27">
        <w:rPr>
          <w:rFonts w:eastAsiaTheme="minorEastAsia" w:cs="Arial"/>
        </w:rPr>
        <w:t xml:space="preserve">, which </w:t>
      </w:r>
      <w:r w:rsidRPr="4B7E70FF">
        <w:rPr>
          <w:rFonts w:eastAsiaTheme="minorEastAsia" w:cs="Arial"/>
        </w:rPr>
        <w:t xml:space="preserve">is </w:t>
      </w:r>
      <w:r w:rsidRPr="00C91A27">
        <w:rPr>
          <w:rFonts w:eastAsiaTheme="minorEastAsia" w:cs="Arial"/>
        </w:rPr>
        <w:t xml:space="preserve">reported as one of three </w:t>
      </w:r>
      <w:r>
        <w:rPr>
          <w:rFonts w:eastAsiaTheme="minorEastAsia" w:cs="Arial"/>
        </w:rPr>
        <w:t>categories</w:t>
      </w:r>
      <w:r w:rsidRPr="00C91A27">
        <w:rPr>
          <w:rFonts w:eastAsiaTheme="minorEastAsia" w:cs="Arial"/>
        </w:rPr>
        <w:t>:"</w:t>
      </w:r>
    </w:p>
    <w:p w14:paraId="651241B3" w14:textId="2FB9D9FD" w:rsidR="00F52D67" w:rsidRDefault="00F52D67">
      <w:pPr>
        <w:pStyle w:val="ListParagraph"/>
        <w:numPr>
          <w:ilvl w:val="0"/>
          <w:numId w:val="4"/>
        </w:numPr>
        <w:spacing w:after="240"/>
        <w:contextualSpacing w:val="0"/>
        <w:rPr>
          <w:rFonts w:eastAsia="Arial" w:cs="Arial"/>
        </w:rPr>
      </w:pPr>
      <w:r w:rsidRPr="00C91A27">
        <w:rPr>
          <w:rFonts w:eastAsia="Arial" w:cs="Arial"/>
        </w:rPr>
        <w:t xml:space="preserve">The performance </w:t>
      </w:r>
      <w:r w:rsidRPr="7986100A">
        <w:rPr>
          <w:rFonts w:eastAsia="Arial" w:cs="Arial"/>
        </w:rPr>
        <w:t>levels have</w:t>
      </w:r>
      <w:r w:rsidRPr="00C91A27">
        <w:rPr>
          <w:rFonts w:eastAsia="Arial" w:cs="Arial"/>
        </w:rPr>
        <w:t xml:space="preserve"> been revised</w:t>
      </w:r>
      <w:r w:rsidRPr="0970AD70">
        <w:rPr>
          <w:rFonts w:eastAsia="Arial" w:cs="Arial"/>
        </w:rPr>
        <w:t xml:space="preserve"> to “</w:t>
      </w:r>
      <w:r w:rsidRPr="7986100A">
        <w:rPr>
          <w:rFonts w:eastAsia="Arial" w:cs="Arial"/>
        </w:rPr>
        <w:t>Above Proficient</w:t>
      </w:r>
      <w:r>
        <w:rPr>
          <w:rFonts w:eastAsia="Arial" w:cs="Arial"/>
        </w:rPr>
        <w:t>,</w:t>
      </w:r>
      <w:r w:rsidRPr="7986100A">
        <w:rPr>
          <w:rFonts w:eastAsia="Arial" w:cs="Arial"/>
        </w:rPr>
        <w:t>” “</w:t>
      </w:r>
      <w:r w:rsidRPr="0970AD70">
        <w:rPr>
          <w:rFonts w:eastAsia="Arial" w:cs="Arial"/>
        </w:rPr>
        <w:t>At or Near Proficient</w:t>
      </w:r>
      <w:r>
        <w:rPr>
          <w:rFonts w:eastAsia="Arial" w:cs="Arial"/>
        </w:rPr>
        <w:t>,</w:t>
      </w:r>
      <w:r w:rsidRPr="7986100A">
        <w:rPr>
          <w:rFonts w:eastAsia="Arial" w:cs="Arial"/>
        </w:rPr>
        <w:t>” and “Below Proficient” to reference the new Level 3 label.</w:t>
      </w:r>
    </w:p>
    <w:p w14:paraId="6411BF76" w14:textId="347EBC74" w:rsidR="00F52D67" w:rsidRPr="0069391C" w:rsidRDefault="3C6D9515" w:rsidP="00F52D67">
      <w:pPr>
        <w:pStyle w:val="ListParagraph"/>
        <w:numPr>
          <w:ilvl w:val="0"/>
          <w:numId w:val="4"/>
        </w:numPr>
        <w:spacing w:after="240"/>
        <w:rPr>
          <w:rFonts w:eastAsia="Arial" w:cs="Arial"/>
        </w:rPr>
      </w:pPr>
      <w:r w:rsidRPr="0069391C">
        <w:rPr>
          <w:rFonts w:eastAsia="Arial" w:cs="Arial"/>
        </w:rPr>
        <w:t>The sentence</w:t>
      </w:r>
      <w:r w:rsidR="00F52D67" w:rsidRPr="0069391C">
        <w:rPr>
          <w:rFonts w:eastAsia="Arial" w:cs="Arial"/>
        </w:rPr>
        <w:t xml:space="preserve"> </w:t>
      </w:r>
      <w:r w:rsidRPr="0069391C">
        <w:rPr>
          <w:rFonts w:eastAsia="Arial" w:cs="Arial"/>
        </w:rPr>
        <w:t>“These results provide a measure of where students are excelling and where they can improve” has been changed to “These results provide a measure of where students are in the development of their knowledge and skills.”</w:t>
      </w:r>
    </w:p>
    <w:p w14:paraId="17EAEC9C" w14:textId="77777777" w:rsidR="00F52D67" w:rsidRDefault="00F52D67" w:rsidP="00F52D67">
      <w:pPr>
        <w:spacing w:before="240" w:after="240"/>
        <w:rPr>
          <w:rFonts w:eastAsia="Arial" w:cs="Arial"/>
          <w:b/>
          <w:bCs/>
        </w:rPr>
      </w:pPr>
      <w:r w:rsidRPr="2914149E">
        <w:rPr>
          <w:rFonts w:eastAsia="Arial" w:cs="Arial"/>
          <w:b/>
          <w:bCs/>
        </w:rPr>
        <w:t>Pages 2 and 3, “[Student]’s Overall Score”</w:t>
      </w:r>
    </w:p>
    <w:p w14:paraId="1DA435AD" w14:textId="7C777572" w:rsidR="00F52D67" w:rsidRPr="0069391C" w:rsidRDefault="00F52D67" w:rsidP="00F52D67">
      <w:pPr>
        <w:pStyle w:val="ListParagraph"/>
        <w:numPr>
          <w:ilvl w:val="0"/>
          <w:numId w:val="5"/>
        </w:numPr>
        <w:spacing w:after="240"/>
        <w:contextualSpacing w:val="0"/>
        <w:rPr>
          <w:rFonts w:eastAsia="Arial" w:cs="Arial"/>
        </w:rPr>
      </w:pPr>
      <w:r w:rsidRPr="00C91A27">
        <w:rPr>
          <w:rFonts w:eastAsia="Arial" w:cs="Arial"/>
        </w:rPr>
        <w:t xml:space="preserve">The conditional text in the blue box above </w:t>
      </w:r>
      <w:r>
        <w:rPr>
          <w:rFonts w:eastAsia="Arial" w:cs="Arial"/>
        </w:rPr>
        <w:t xml:space="preserve">the </w:t>
      </w:r>
      <w:r w:rsidRPr="00C91A27">
        <w:rPr>
          <w:rFonts w:eastAsia="Arial" w:cs="Arial"/>
        </w:rPr>
        <w:t xml:space="preserve">overall achievement level graphic has been revised to </w:t>
      </w:r>
      <w:r w:rsidR="006F099C" w:rsidRPr="0069391C">
        <w:rPr>
          <w:rFonts w:eastAsia="Arial" w:cs="Arial"/>
        </w:rPr>
        <w:t xml:space="preserve">replace </w:t>
      </w:r>
      <w:r w:rsidRPr="0069391C">
        <w:rPr>
          <w:rFonts w:eastAsia="Arial" w:cs="Arial"/>
        </w:rPr>
        <w:t>references to the standard</w:t>
      </w:r>
      <w:r w:rsidR="006F099C" w:rsidRPr="0069391C">
        <w:rPr>
          <w:rFonts w:eastAsia="Arial" w:cs="Arial"/>
        </w:rPr>
        <w:t xml:space="preserve"> with grade-level knowledge and skills</w:t>
      </w:r>
      <w:r w:rsidRPr="0069391C">
        <w:rPr>
          <w:rFonts w:eastAsia="Arial" w:cs="Arial"/>
        </w:rPr>
        <w:t>.</w:t>
      </w:r>
    </w:p>
    <w:p w14:paraId="04C00799" w14:textId="074089EB" w:rsidR="00F52D67" w:rsidRPr="008C010E" w:rsidRDefault="00F52D67" w:rsidP="008C010E">
      <w:pPr>
        <w:pStyle w:val="ListParagraph"/>
        <w:numPr>
          <w:ilvl w:val="0"/>
          <w:numId w:val="5"/>
        </w:numPr>
        <w:spacing w:after="240"/>
        <w:contextualSpacing w:val="0"/>
        <w:rPr>
          <w:rFonts w:eastAsia="Arial" w:cs="Arial"/>
        </w:rPr>
      </w:pPr>
      <w:r w:rsidRPr="2914149E">
        <w:rPr>
          <w:rFonts w:eastAsia="Arial" w:cs="Arial"/>
        </w:rPr>
        <w:t xml:space="preserve">The sentence </w:t>
      </w:r>
      <w:r w:rsidRPr="2914149E">
        <w:rPr>
          <w:rFonts w:eastAsiaTheme="minorEastAsia" w:cs="Arial"/>
        </w:rPr>
        <w:t xml:space="preserve">“A score of XXXX or higher meets the grade XX standard.” has been removed from the paragraph below the overall achievement level </w:t>
      </w:r>
      <w:r w:rsidR="5E95712C" w:rsidRPr="2914149E">
        <w:rPr>
          <w:rFonts w:eastAsiaTheme="minorEastAsia" w:cs="Arial"/>
        </w:rPr>
        <w:t>graphic.</w:t>
      </w:r>
    </w:p>
    <w:p w14:paraId="77A0BAB2" w14:textId="0C74D7E7" w:rsidR="00DF7067" w:rsidRPr="00F07B5A" w:rsidRDefault="2846B708" w:rsidP="00F07B5A">
      <w:pPr>
        <w:spacing w:after="240"/>
        <w:rPr>
          <w:rFonts w:eastAsia="Arial" w:cs="Arial"/>
        </w:rPr>
      </w:pPr>
      <w:r w:rsidRPr="57BAEED0">
        <w:rPr>
          <w:rFonts w:eastAsia="Arial" w:cs="Arial"/>
        </w:rPr>
        <w:t>After</w:t>
      </w:r>
      <w:r w:rsidR="60EF40C1" w:rsidRPr="57BAEED0">
        <w:rPr>
          <w:rFonts w:eastAsia="Arial" w:cs="Arial"/>
        </w:rPr>
        <w:t xml:space="preserve"> the </w:t>
      </w:r>
      <w:r w:rsidR="0A49D38B" w:rsidRPr="57BAEED0">
        <w:rPr>
          <w:rFonts w:eastAsia="Arial" w:cs="Arial"/>
        </w:rPr>
        <w:t xml:space="preserve">June 2025 </w:t>
      </w:r>
      <w:r w:rsidR="0FCB9F76" w:rsidRPr="57BAEED0">
        <w:rPr>
          <w:rFonts w:eastAsia="Arial" w:cs="Arial"/>
        </w:rPr>
        <w:t xml:space="preserve">SBE </w:t>
      </w:r>
      <w:r w:rsidR="0A49D38B" w:rsidRPr="57BAEED0">
        <w:rPr>
          <w:rFonts w:eastAsia="Arial" w:cs="Arial"/>
        </w:rPr>
        <w:t>Information Memorandum</w:t>
      </w:r>
      <w:r w:rsidR="60EF40C1" w:rsidRPr="57BAEED0">
        <w:rPr>
          <w:rFonts w:eastAsia="Arial" w:cs="Arial"/>
        </w:rPr>
        <w:t xml:space="preserve">, the CDE invited feedback from </w:t>
      </w:r>
      <w:r w:rsidR="6CBB825B" w:rsidRPr="57BAEED0">
        <w:rPr>
          <w:rFonts w:eastAsia="Arial" w:cs="Arial"/>
        </w:rPr>
        <w:t>local educational agencies (</w:t>
      </w:r>
      <w:r w:rsidR="60EF40C1" w:rsidRPr="57BAEED0">
        <w:rPr>
          <w:rFonts w:eastAsia="Arial" w:cs="Arial"/>
        </w:rPr>
        <w:t>LEAs</w:t>
      </w:r>
      <w:r w:rsidR="1F041A80" w:rsidRPr="57BAEED0">
        <w:rPr>
          <w:rFonts w:eastAsia="Arial" w:cs="Arial"/>
        </w:rPr>
        <w:t>)</w:t>
      </w:r>
      <w:r w:rsidR="60EF40C1" w:rsidRPr="57BAEED0">
        <w:rPr>
          <w:rFonts w:eastAsia="Arial" w:cs="Arial"/>
        </w:rPr>
        <w:t xml:space="preserve"> and interest holders regarding the proposed revisions to the SSRs</w:t>
      </w:r>
      <w:r w:rsidR="790C16E4" w:rsidRPr="57BAEED0">
        <w:rPr>
          <w:rFonts w:eastAsia="Arial" w:cs="Arial"/>
        </w:rPr>
        <w:t xml:space="preserve">. </w:t>
      </w:r>
      <w:r w:rsidR="2E3ACB37" w:rsidRPr="57BAEED0">
        <w:rPr>
          <w:rFonts w:eastAsia="Arial" w:cs="Arial"/>
        </w:rPr>
        <w:t>T</w:t>
      </w:r>
      <w:r w:rsidR="60EF40C1" w:rsidRPr="57BAEED0">
        <w:rPr>
          <w:rFonts w:eastAsia="Arial" w:cs="Arial"/>
        </w:rPr>
        <w:t xml:space="preserve">he CDE proposed the removal of the dotted line separating Level 2 and Level 3 in the vertical score charts. </w:t>
      </w:r>
      <w:r w:rsidR="2CC78061" w:rsidRPr="57BAEED0">
        <w:rPr>
          <w:rFonts w:eastAsia="Arial" w:cs="Arial"/>
        </w:rPr>
        <w:t>T</w:t>
      </w:r>
      <w:r w:rsidR="60EF40C1" w:rsidRPr="57BAEED0">
        <w:rPr>
          <w:rFonts w:eastAsia="Arial" w:cs="Arial"/>
        </w:rPr>
        <w:t>he CDE received feedback from various interest holders expressing a desire to maintain the dotted line of the vertical score charts so that the expectation for proficiency is clearly expressed on SSRs.</w:t>
      </w:r>
      <w:r w:rsidR="2D2657E7" w:rsidRPr="57BAEED0">
        <w:rPr>
          <w:rFonts w:eastAsia="Arial" w:cs="Arial"/>
        </w:rPr>
        <w:t xml:space="preserve"> </w:t>
      </w:r>
      <w:r w:rsidR="11821DCC" w:rsidRPr="0069391C">
        <w:rPr>
          <w:rFonts w:eastAsia="Arial" w:cs="Arial"/>
        </w:rPr>
        <w:t xml:space="preserve">The </w:t>
      </w:r>
      <w:r w:rsidR="7A1457E1" w:rsidRPr="0069391C">
        <w:rPr>
          <w:rFonts w:eastAsia="Arial" w:cs="Arial"/>
        </w:rPr>
        <w:t>dotted line was not added back to the SSRs</w:t>
      </w:r>
      <w:r w:rsidR="77AB4634" w:rsidRPr="0069391C">
        <w:rPr>
          <w:rFonts w:eastAsia="Arial" w:cs="Arial"/>
        </w:rPr>
        <w:t xml:space="preserve"> </w:t>
      </w:r>
      <w:r w:rsidR="00FB19EA" w:rsidRPr="0069391C">
        <w:rPr>
          <w:rFonts w:eastAsia="Arial" w:cs="Arial"/>
        </w:rPr>
        <w:t>to emphasize that</w:t>
      </w:r>
      <w:r w:rsidR="51C2ACB5" w:rsidRPr="0069391C">
        <w:rPr>
          <w:rFonts w:eastAsia="Arial" w:cs="Arial"/>
        </w:rPr>
        <w:t xml:space="preserve"> the levels represent </w:t>
      </w:r>
      <w:r w:rsidR="00FB19EA" w:rsidRPr="0069391C">
        <w:rPr>
          <w:rFonts w:eastAsia="Arial" w:cs="Arial"/>
        </w:rPr>
        <w:t xml:space="preserve">a continuum </w:t>
      </w:r>
      <w:r w:rsidR="00DC6A9E" w:rsidRPr="0069391C">
        <w:rPr>
          <w:rFonts w:eastAsia="Arial" w:cs="Arial"/>
        </w:rPr>
        <w:t xml:space="preserve">of </w:t>
      </w:r>
      <w:r w:rsidR="51C2ACB5" w:rsidRPr="0069391C">
        <w:rPr>
          <w:rFonts w:eastAsia="Arial" w:cs="Arial"/>
        </w:rPr>
        <w:t>grade-level performance at differing degrees of complexity.</w:t>
      </w:r>
    </w:p>
    <w:p w14:paraId="7024207E" w14:textId="6AC85EC8" w:rsidR="325AEE95" w:rsidRPr="00F07B5A" w:rsidRDefault="325AEE95" w:rsidP="00F07B5A">
      <w:pPr>
        <w:spacing w:after="240"/>
        <w:rPr>
          <w:rFonts w:eastAsia="Arial" w:cs="Arial"/>
        </w:rPr>
      </w:pPr>
      <w:r w:rsidRPr="00F07B5A">
        <w:rPr>
          <w:rFonts w:eastAsia="Arial" w:cs="Arial"/>
        </w:rPr>
        <w:t xml:space="preserve">The CDE has also received feedback from interest holders requesting more detailed information on the Smarter Balanced for Mathematics SSR regarding what specific skills students have mastered or are still in the process of mastering. The CDE is committed to providing detailed and actionable achievement information to students, families, and </w:t>
      </w:r>
      <w:r w:rsidRPr="00F07B5A">
        <w:rPr>
          <w:rFonts w:eastAsia="Arial" w:cs="Arial"/>
        </w:rPr>
        <w:lastRenderedPageBreak/>
        <w:t>educators. While it is not possible to provide individual student results at the claim or target level without increasing the number of items on the assessment—and, as a result, noticeably increasing testing time for students and schools—the CDE does provide aggregate results at the claim and target level on the Test Results for California’s Assessment website and in the California Educator Reporting System, respectively.</w:t>
      </w:r>
    </w:p>
    <w:p w14:paraId="03E2EE85" w14:textId="14F42547" w:rsidR="006D10C5" w:rsidRPr="006D10C5" w:rsidRDefault="006D10C5" w:rsidP="006D10C5">
      <w:pPr>
        <w:pStyle w:val="Heading3"/>
        <w:spacing w:before="480" w:after="240"/>
        <w:rPr>
          <w:rFonts w:ascii="Arial" w:eastAsia="Arial" w:hAnsi="Arial" w:cs="Arial"/>
          <w:b/>
          <w:bCs/>
          <w:color w:val="auto"/>
          <w:sz w:val="32"/>
          <w:szCs w:val="32"/>
        </w:rPr>
      </w:pPr>
      <w:r w:rsidRPr="006D10C5">
        <w:rPr>
          <w:rFonts w:ascii="Arial" w:eastAsia="Arial" w:hAnsi="Arial" w:cs="Arial"/>
          <w:b/>
          <w:bCs/>
          <w:color w:val="auto"/>
          <w:sz w:val="32"/>
          <w:szCs w:val="32"/>
        </w:rPr>
        <w:t>California Spanish Assessment</w:t>
      </w:r>
    </w:p>
    <w:p w14:paraId="0EF406A0" w14:textId="7FFE652B" w:rsidR="000D74AE" w:rsidRDefault="004A2D71" w:rsidP="00A316D2">
      <w:pPr>
        <w:spacing w:after="240"/>
        <w:rPr>
          <w:rFonts w:eastAsia="Arial" w:cs="Arial"/>
        </w:rPr>
      </w:pPr>
      <w:r>
        <w:rPr>
          <w:rFonts w:eastAsia="Arial" w:cs="Arial"/>
          <w:color w:val="000000" w:themeColor="text1"/>
        </w:rPr>
        <w:t>I</w:t>
      </w:r>
      <w:r w:rsidR="00B5707F">
        <w:rPr>
          <w:rFonts w:eastAsia="Arial" w:cs="Arial"/>
          <w:color w:val="000000" w:themeColor="text1"/>
        </w:rPr>
        <w:t>n</w:t>
      </w:r>
      <w:r w:rsidR="00446055" w:rsidRPr="36164503">
        <w:rPr>
          <w:rFonts w:eastAsia="Arial" w:cs="Arial"/>
        </w:rPr>
        <w:t xml:space="preserve"> May 2025</w:t>
      </w:r>
      <w:r w:rsidR="00446055">
        <w:rPr>
          <w:rFonts w:eastAsia="Arial" w:cs="Arial"/>
        </w:rPr>
        <w:t xml:space="preserve">, </w:t>
      </w:r>
      <w:r w:rsidR="00446055">
        <w:rPr>
          <w:rFonts w:eastAsia="Arial" w:cs="Arial"/>
          <w:color w:val="000000" w:themeColor="text1"/>
        </w:rPr>
        <w:t xml:space="preserve">the CDE and testing contractor, ETS, held </w:t>
      </w:r>
      <w:r w:rsidR="00CF463D" w:rsidRPr="36164503">
        <w:rPr>
          <w:rFonts w:eastAsia="Arial" w:cs="Arial"/>
          <w:color w:val="000000" w:themeColor="text1"/>
        </w:rPr>
        <w:t>f</w:t>
      </w:r>
      <w:r w:rsidR="00CF463D" w:rsidRPr="36164503">
        <w:rPr>
          <w:rFonts w:eastAsia="Arial" w:cs="Arial"/>
        </w:rPr>
        <w:t>ocus groups</w:t>
      </w:r>
      <w:r w:rsidR="00446055">
        <w:rPr>
          <w:rFonts w:eastAsia="Arial" w:cs="Arial"/>
        </w:rPr>
        <w:t xml:space="preserve"> with</w:t>
      </w:r>
      <w:r w:rsidR="00CF463D" w:rsidRPr="36164503">
        <w:rPr>
          <w:rFonts w:eastAsia="Arial" w:cs="Arial"/>
        </w:rPr>
        <w:t xml:space="preserve"> parents/guardians and educator</w:t>
      </w:r>
      <w:r w:rsidR="00446055">
        <w:rPr>
          <w:rFonts w:eastAsia="Arial" w:cs="Arial"/>
        </w:rPr>
        <w:t>s</w:t>
      </w:r>
      <w:r w:rsidR="00B5707F">
        <w:rPr>
          <w:rFonts w:eastAsia="Arial" w:cs="Arial"/>
        </w:rPr>
        <w:t xml:space="preserve"> </w:t>
      </w:r>
      <w:r w:rsidR="00E92360">
        <w:rPr>
          <w:rFonts w:eastAsia="Arial" w:cs="Arial"/>
        </w:rPr>
        <w:t xml:space="preserve">using </w:t>
      </w:r>
      <w:r w:rsidR="00433CB5">
        <w:rPr>
          <w:rFonts w:eastAsia="Arial" w:cs="Arial"/>
        </w:rPr>
        <w:t>newly designed</w:t>
      </w:r>
      <w:r w:rsidR="00E92360">
        <w:rPr>
          <w:rFonts w:eastAsia="Arial" w:cs="Arial"/>
        </w:rPr>
        <w:t xml:space="preserve"> CSA SSRs and </w:t>
      </w:r>
      <w:r w:rsidR="000D7E70">
        <w:rPr>
          <w:rFonts w:eastAsia="Arial" w:cs="Arial"/>
        </w:rPr>
        <w:t>gathered</w:t>
      </w:r>
      <w:r w:rsidR="00E92360">
        <w:rPr>
          <w:rFonts w:eastAsia="Arial" w:cs="Arial"/>
        </w:rPr>
        <w:t xml:space="preserve"> feedbac</w:t>
      </w:r>
      <w:r w:rsidR="00A40DF0">
        <w:rPr>
          <w:rFonts w:eastAsia="Arial" w:cs="Arial"/>
        </w:rPr>
        <w:t>k</w:t>
      </w:r>
      <w:r w:rsidR="00CF463D" w:rsidRPr="36164503">
        <w:rPr>
          <w:rFonts w:eastAsia="Arial" w:cs="Arial"/>
        </w:rPr>
        <w:t xml:space="preserve">. </w:t>
      </w:r>
      <w:r w:rsidR="00CF463D" w:rsidRPr="01EC97AB">
        <w:rPr>
          <w:rFonts w:eastAsia="Arial" w:cs="Arial"/>
        </w:rPr>
        <w:t xml:space="preserve">The </w:t>
      </w:r>
      <w:r w:rsidR="00CF463D">
        <w:rPr>
          <w:rFonts w:eastAsia="Arial" w:cs="Arial"/>
        </w:rPr>
        <w:t>English Language Proficiency Assessments for California (</w:t>
      </w:r>
      <w:r w:rsidR="00CF463D" w:rsidRPr="36164503">
        <w:rPr>
          <w:rFonts w:eastAsia="Arial" w:cs="Arial"/>
        </w:rPr>
        <w:t>ELPAC</w:t>
      </w:r>
      <w:r w:rsidR="00CF463D">
        <w:rPr>
          <w:rFonts w:eastAsia="Arial" w:cs="Arial"/>
        </w:rPr>
        <w:t>)</w:t>
      </w:r>
      <w:r w:rsidR="00CF463D" w:rsidRPr="36164503">
        <w:rPr>
          <w:rFonts w:eastAsia="Arial" w:cs="Arial"/>
        </w:rPr>
        <w:t xml:space="preserve"> </w:t>
      </w:r>
      <w:r w:rsidR="00CF463D" w:rsidRPr="01EC97AB">
        <w:rPr>
          <w:rFonts w:eastAsia="Arial" w:cs="Arial"/>
        </w:rPr>
        <w:t xml:space="preserve">Technical Advisory Group and assessment interest holder members were also consulted in early June 2025. </w:t>
      </w:r>
    </w:p>
    <w:p w14:paraId="606E97A3" w14:textId="6955FD44" w:rsidR="0067026D" w:rsidRDefault="0067026D" w:rsidP="0067026D">
      <w:pPr>
        <w:spacing w:after="240"/>
        <w:rPr>
          <w:rFonts w:eastAsia="Arial" w:cs="Arial"/>
        </w:rPr>
      </w:pPr>
      <w:r w:rsidRPr="6E82216A">
        <w:rPr>
          <w:rFonts w:eastAsia="Arial" w:cs="Arial"/>
        </w:rPr>
        <w:t xml:space="preserve">In general, </w:t>
      </w:r>
      <w:r w:rsidR="008C02C9">
        <w:rPr>
          <w:rFonts w:eastAsia="Arial" w:cs="Arial"/>
        </w:rPr>
        <w:t xml:space="preserve">the </w:t>
      </w:r>
      <w:r w:rsidRPr="6E82216A">
        <w:rPr>
          <w:rFonts w:eastAsia="Arial" w:cs="Arial"/>
        </w:rPr>
        <w:t xml:space="preserve">focus group participants, interest holders, and technical </w:t>
      </w:r>
      <w:r w:rsidR="00C23421" w:rsidRPr="6E82216A">
        <w:rPr>
          <w:rFonts w:eastAsia="Arial" w:cs="Arial"/>
        </w:rPr>
        <w:t>experts’</w:t>
      </w:r>
      <w:r w:rsidRPr="6E82216A">
        <w:rPr>
          <w:rFonts w:eastAsia="Arial" w:cs="Arial"/>
        </w:rPr>
        <w:t xml:space="preserve"> </w:t>
      </w:r>
      <w:r>
        <w:rPr>
          <w:rFonts w:eastAsia="Arial" w:cs="Arial"/>
        </w:rPr>
        <w:t xml:space="preserve">feedback indicated that they </w:t>
      </w:r>
      <w:r w:rsidRPr="6E82216A">
        <w:rPr>
          <w:rFonts w:eastAsia="Arial" w:cs="Arial"/>
        </w:rPr>
        <w:t xml:space="preserve">appreciated the </w:t>
      </w:r>
      <w:r>
        <w:rPr>
          <w:rFonts w:eastAsia="Arial" w:cs="Arial"/>
        </w:rPr>
        <w:t xml:space="preserve">proposed </w:t>
      </w:r>
      <w:r w:rsidRPr="6E82216A">
        <w:rPr>
          <w:rFonts w:eastAsia="Arial" w:cs="Arial"/>
        </w:rPr>
        <w:t>cleaner layout, domain icons, and score history information</w:t>
      </w:r>
      <w:r>
        <w:rPr>
          <w:rFonts w:eastAsia="Arial" w:cs="Arial"/>
        </w:rPr>
        <w:t xml:space="preserve"> section</w:t>
      </w:r>
      <w:r w:rsidRPr="6E82216A">
        <w:rPr>
          <w:rFonts w:eastAsia="Arial" w:cs="Arial"/>
        </w:rPr>
        <w:t xml:space="preserve">. They noted that the </w:t>
      </w:r>
      <w:r>
        <w:rPr>
          <w:rFonts w:eastAsia="Arial" w:cs="Arial"/>
        </w:rPr>
        <w:t xml:space="preserve">new </w:t>
      </w:r>
      <w:r w:rsidRPr="6E82216A">
        <w:rPr>
          <w:rFonts w:eastAsia="Arial" w:cs="Arial"/>
        </w:rPr>
        <w:t>CSA</w:t>
      </w:r>
      <w:r w:rsidRPr="6E82216A">
        <w:rPr>
          <w:rFonts w:eastAsia="Arial" w:cs="Arial"/>
          <w:b/>
          <w:bCs/>
        </w:rPr>
        <w:t xml:space="preserve"> </w:t>
      </w:r>
      <w:r w:rsidRPr="6E82216A">
        <w:rPr>
          <w:rFonts w:eastAsia="Arial" w:cs="Arial"/>
        </w:rPr>
        <w:t>SSR</w:t>
      </w:r>
      <w:r>
        <w:rPr>
          <w:rFonts w:eastAsia="Arial" w:cs="Arial"/>
        </w:rPr>
        <w:t>s</w:t>
      </w:r>
      <w:r w:rsidRPr="6E82216A">
        <w:rPr>
          <w:rFonts w:eastAsia="Arial" w:cs="Arial"/>
        </w:rPr>
        <w:t xml:space="preserve"> </w:t>
      </w:r>
      <w:r w:rsidR="009764E8">
        <w:rPr>
          <w:rFonts w:eastAsia="Arial" w:cs="Arial"/>
        </w:rPr>
        <w:t xml:space="preserve">now </w:t>
      </w:r>
      <w:r w:rsidRPr="6E82216A">
        <w:rPr>
          <w:rFonts w:eastAsia="Arial" w:cs="Arial"/>
        </w:rPr>
        <w:t xml:space="preserve">resembled other California assessment reports, which aided </w:t>
      </w:r>
      <w:r w:rsidR="00493233">
        <w:rPr>
          <w:rFonts w:eastAsia="Arial" w:cs="Arial"/>
        </w:rPr>
        <w:t xml:space="preserve">in </w:t>
      </w:r>
      <w:r w:rsidR="00036680">
        <w:rPr>
          <w:rFonts w:eastAsia="Arial" w:cs="Arial"/>
        </w:rPr>
        <w:t xml:space="preserve">their </w:t>
      </w:r>
      <w:r w:rsidRPr="6E82216A">
        <w:rPr>
          <w:rFonts w:eastAsia="Arial" w:cs="Arial"/>
        </w:rPr>
        <w:t>comprehension</w:t>
      </w:r>
      <w:r w:rsidR="00036680">
        <w:rPr>
          <w:rFonts w:eastAsia="Arial" w:cs="Arial"/>
        </w:rPr>
        <w:t xml:space="preserve"> of the content</w:t>
      </w:r>
      <w:r w:rsidRPr="6E82216A">
        <w:rPr>
          <w:rFonts w:eastAsia="Arial" w:cs="Arial"/>
        </w:rPr>
        <w:t>.</w:t>
      </w:r>
      <w:r>
        <w:rPr>
          <w:rFonts w:eastAsia="Arial" w:cs="Arial"/>
        </w:rPr>
        <w:t xml:space="preserve"> </w:t>
      </w:r>
    </w:p>
    <w:p w14:paraId="48DD8943" w14:textId="7E8FFC23" w:rsidR="00A316D2" w:rsidRPr="008B1135" w:rsidRDefault="00F42145" w:rsidP="00A316D2">
      <w:pPr>
        <w:spacing w:after="240"/>
        <w:rPr>
          <w:rFonts w:eastAsia="Arial" w:cs="Arial"/>
        </w:rPr>
      </w:pPr>
      <w:r>
        <w:rPr>
          <w:rFonts w:eastAsia="Arial" w:cs="Arial"/>
        </w:rPr>
        <w:t>In the June 2025 SBE Information Memorandum</w:t>
      </w:r>
      <w:r w:rsidRPr="000C5A73">
        <w:rPr>
          <w:rFonts w:eastAsia="Arial" w:cs="Arial"/>
        </w:rPr>
        <w:t xml:space="preserve"> </w:t>
      </w:r>
      <w:r>
        <w:rPr>
          <w:rFonts w:eastAsia="Arial" w:cs="Arial"/>
        </w:rPr>
        <w:t>01 and</w:t>
      </w:r>
      <w:r w:rsidRPr="6E82216A">
        <w:rPr>
          <w:rFonts w:eastAsia="Arial" w:cs="Arial"/>
          <w:color w:val="000000" w:themeColor="text1"/>
        </w:rPr>
        <w:t xml:space="preserve"> Attachment 1</w:t>
      </w:r>
      <w:r>
        <w:rPr>
          <w:rFonts w:eastAsia="Arial" w:cs="Arial"/>
        </w:rPr>
        <w:t>, t</w:t>
      </w:r>
      <w:r w:rsidRPr="6E82216A">
        <w:rPr>
          <w:rFonts w:eastAsia="Arial" w:cs="Arial"/>
        </w:rPr>
        <w:t xml:space="preserve">he CDE provided </w:t>
      </w:r>
      <w:r>
        <w:rPr>
          <w:rFonts w:eastAsia="Arial" w:cs="Arial"/>
        </w:rPr>
        <w:t>the SBE</w:t>
      </w:r>
      <w:r w:rsidRPr="6E82216A">
        <w:rPr>
          <w:rFonts w:eastAsia="Arial" w:cs="Arial"/>
        </w:rPr>
        <w:t xml:space="preserve"> </w:t>
      </w:r>
      <w:r>
        <w:rPr>
          <w:rFonts w:eastAsia="Arial" w:cs="Arial"/>
        </w:rPr>
        <w:t xml:space="preserve">with </w:t>
      </w:r>
      <w:r w:rsidRPr="6E82216A">
        <w:rPr>
          <w:rFonts w:eastAsia="Arial" w:cs="Arial"/>
        </w:rPr>
        <w:t>sample</w:t>
      </w:r>
      <w:r>
        <w:rPr>
          <w:rFonts w:eastAsia="Arial" w:cs="Arial"/>
        </w:rPr>
        <w:t>s of the proposed CSA</w:t>
      </w:r>
      <w:r w:rsidRPr="6E82216A">
        <w:rPr>
          <w:rFonts w:eastAsia="Arial" w:cs="Arial"/>
        </w:rPr>
        <w:t xml:space="preserve"> SSRs</w:t>
      </w:r>
      <w:r>
        <w:rPr>
          <w:rFonts w:eastAsia="Arial" w:cs="Arial"/>
        </w:rPr>
        <w:t>.</w:t>
      </w:r>
      <w:r w:rsidR="00A316D2" w:rsidRPr="00A316D2">
        <w:rPr>
          <w:rFonts w:eastAsia="Arial" w:cs="Arial"/>
        </w:rPr>
        <w:t xml:space="preserve"> </w:t>
      </w:r>
      <w:r w:rsidR="00A316D2">
        <w:rPr>
          <w:rFonts w:eastAsia="Arial" w:cs="Arial"/>
        </w:rPr>
        <w:t xml:space="preserve">The </w:t>
      </w:r>
      <w:r w:rsidR="006945C7">
        <w:rPr>
          <w:rFonts w:eastAsia="Arial" w:cs="Arial"/>
        </w:rPr>
        <w:t xml:space="preserve">proposed CSA SSRs </w:t>
      </w:r>
      <w:r w:rsidR="00D73E6F">
        <w:rPr>
          <w:rFonts w:eastAsia="Arial" w:cs="Arial"/>
        </w:rPr>
        <w:t>have been</w:t>
      </w:r>
      <w:r w:rsidR="00F05197">
        <w:rPr>
          <w:rFonts w:eastAsia="Arial" w:cs="Arial"/>
        </w:rPr>
        <w:t xml:space="preserve"> revised to align with </w:t>
      </w:r>
      <w:r w:rsidR="00A316D2">
        <w:rPr>
          <w:rFonts w:eastAsia="Arial" w:cs="Arial"/>
        </w:rPr>
        <w:t>the</w:t>
      </w:r>
      <w:r w:rsidR="00A316D2" w:rsidRPr="00197E66">
        <w:rPr>
          <w:rFonts w:eastAsia="Arial" w:cs="Arial"/>
        </w:rPr>
        <w:t xml:space="preserve"> CAASPP SSRs for consistency</w:t>
      </w:r>
      <w:r w:rsidR="00A316D2">
        <w:rPr>
          <w:rFonts w:eastAsia="Arial" w:cs="Arial"/>
        </w:rPr>
        <w:t>,</w:t>
      </w:r>
      <w:r w:rsidR="00A316D2" w:rsidRPr="00467201">
        <w:rPr>
          <w:rFonts w:eastAsia="Arial" w:cs="Arial"/>
        </w:rPr>
        <w:t xml:space="preserve"> </w:t>
      </w:r>
      <w:r w:rsidR="00A316D2" w:rsidRPr="00DD3A2D">
        <w:rPr>
          <w:rFonts w:eastAsia="Arial" w:cs="Arial"/>
        </w:rPr>
        <w:t>where applicable</w:t>
      </w:r>
      <w:r w:rsidR="00A316D2" w:rsidRPr="00197E66">
        <w:rPr>
          <w:rFonts w:eastAsia="Arial" w:cs="Arial"/>
        </w:rPr>
        <w:t>.</w:t>
      </w:r>
      <w:r w:rsidR="00A316D2" w:rsidRPr="00373038">
        <w:rPr>
          <w:rFonts w:eastAsia="Arial" w:cs="Arial"/>
          <w:color w:val="000000" w:themeColor="text1"/>
        </w:rPr>
        <w:t xml:space="preserve"> </w:t>
      </w:r>
      <w:r w:rsidR="00A316D2" w:rsidRPr="00197E66">
        <w:rPr>
          <w:rFonts w:eastAsia="Arial" w:cs="Arial"/>
        </w:rPr>
        <w:t xml:space="preserve">Additionally, with the inclusion of speaking at the high school grade span, similar graphics used for the Summative ELPAC composite scores </w:t>
      </w:r>
      <w:r w:rsidR="00A316D2">
        <w:rPr>
          <w:rFonts w:eastAsia="Arial" w:cs="Arial"/>
        </w:rPr>
        <w:t>are recommended to be</w:t>
      </w:r>
      <w:r w:rsidR="00A316D2" w:rsidRPr="00197E66">
        <w:rPr>
          <w:rFonts w:eastAsia="Arial" w:cs="Arial"/>
        </w:rPr>
        <w:t xml:space="preserve"> implemented on the CSA SSR.</w:t>
      </w:r>
    </w:p>
    <w:p w14:paraId="461E8AB0" w14:textId="38329536" w:rsidR="00BA4D4C" w:rsidRDefault="00C55ADC" w:rsidP="00E9436A">
      <w:pPr>
        <w:spacing w:before="240" w:after="240"/>
        <w:rPr>
          <w:rFonts w:eastAsia="Arial" w:cs="Arial"/>
        </w:rPr>
      </w:pPr>
      <w:r>
        <w:rPr>
          <w:rFonts w:eastAsia="Arial" w:cs="Arial"/>
        </w:rPr>
        <w:t>I</w:t>
      </w:r>
      <w:r w:rsidR="00E6531F" w:rsidRPr="6E82216A">
        <w:rPr>
          <w:rFonts w:eastAsia="Arial" w:cs="Arial"/>
        </w:rPr>
        <w:t>n July 2025</w:t>
      </w:r>
      <w:r w:rsidR="00E6531F">
        <w:rPr>
          <w:rFonts w:eastAsia="Arial" w:cs="Arial"/>
        </w:rPr>
        <w:t xml:space="preserve">, </w:t>
      </w:r>
      <w:r w:rsidR="000729E9" w:rsidRPr="00EE09D5">
        <w:rPr>
          <w:rFonts w:eastAsia="Arial" w:cs="Arial"/>
        </w:rPr>
        <w:t xml:space="preserve">the CDE invited </w:t>
      </w:r>
      <w:r w:rsidR="0068639C">
        <w:rPr>
          <w:rFonts w:eastAsia="Arial" w:cs="Arial"/>
        </w:rPr>
        <w:t xml:space="preserve">further </w:t>
      </w:r>
      <w:r w:rsidR="000729E9" w:rsidRPr="00EE09D5">
        <w:rPr>
          <w:rFonts w:eastAsia="Arial" w:cs="Arial"/>
        </w:rPr>
        <w:t>feedback from</w:t>
      </w:r>
      <w:r w:rsidR="00DC0698">
        <w:rPr>
          <w:rFonts w:eastAsia="Arial" w:cs="Arial"/>
        </w:rPr>
        <w:t xml:space="preserve"> </w:t>
      </w:r>
      <w:r w:rsidR="000729E9" w:rsidRPr="00EE09D5">
        <w:rPr>
          <w:rFonts w:eastAsia="Arial" w:cs="Arial"/>
        </w:rPr>
        <w:t xml:space="preserve">LEAs and interest holders </w:t>
      </w:r>
      <w:r w:rsidR="006639DE">
        <w:rPr>
          <w:rFonts w:eastAsia="Arial" w:cs="Arial"/>
        </w:rPr>
        <w:t>r</w:t>
      </w:r>
      <w:r w:rsidR="000729E9" w:rsidRPr="00EE09D5">
        <w:rPr>
          <w:rFonts w:eastAsia="Arial" w:cs="Arial"/>
        </w:rPr>
        <w:t>egarding the proposed revisions to the SSRs.</w:t>
      </w:r>
      <w:r w:rsidR="00E6531F" w:rsidRPr="00314751">
        <w:rPr>
          <w:rFonts w:eastAsia="Arial" w:cs="Arial"/>
          <w:color w:val="0078D4"/>
        </w:rPr>
        <w:t xml:space="preserve"> </w:t>
      </w:r>
      <w:r w:rsidR="008E44C6" w:rsidRPr="6E82216A">
        <w:rPr>
          <w:rFonts w:eastAsia="Arial" w:cs="Arial"/>
        </w:rPr>
        <w:t xml:space="preserve">After receiving </w:t>
      </w:r>
      <w:r w:rsidR="00C1112C">
        <w:rPr>
          <w:rFonts w:eastAsia="Arial" w:cs="Arial"/>
        </w:rPr>
        <w:t xml:space="preserve">this </w:t>
      </w:r>
      <w:r w:rsidR="00225BFB">
        <w:rPr>
          <w:rFonts w:eastAsia="Arial" w:cs="Arial"/>
        </w:rPr>
        <w:t xml:space="preserve">latest </w:t>
      </w:r>
      <w:r w:rsidR="008E44C6" w:rsidRPr="6E82216A">
        <w:rPr>
          <w:rFonts w:eastAsia="Arial" w:cs="Arial"/>
        </w:rPr>
        <w:t xml:space="preserve">feedback, the CDE recommends </w:t>
      </w:r>
      <w:r w:rsidR="00C1112C">
        <w:rPr>
          <w:rFonts w:eastAsia="Arial" w:cs="Arial"/>
        </w:rPr>
        <w:t xml:space="preserve">additional </w:t>
      </w:r>
      <w:r w:rsidR="008E44C6" w:rsidRPr="6E82216A">
        <w:rPr>
          <w:rFonts w:eastAsia="Arial" w:cs="Arial"/>
        </w:rPr>
        <w:t xml:space="preserve">revisions to the </w:t>
      </w:r>
      <w:r w:rsidR="00BA4D4C">
        <w:rPr>
          <w:rFonts w:eastAsia="Arial" w:cs="Arial"/>
        </w:rPr>
        <w:t>newly redesigned</w:t>
      </w:r>
      <w:r w:rsidR="00502F0F">
        <w:rPr>
          <w:rFonts w:eastAsia="Arial" w:cs="Arial"/>
        </w:rPr>
        <w:t xml:space="preserve"> CSA SSRs</w:t>
      </w:r>
      <w:r w:rsidR="00BA4D4C">
        <w:rPr>
          <w:rFonts w:eastAsia="Arial" w:cs="Arial"/>
        </w:rPr>
        <w:t xml:space="preserve"> that were</w:t>
      </w:r>
      <w:r w:rsidR="00721889">
        <w:rPr>
          <w:rFonts w:eastAsia="Arial" w:cs="Arial"/>
        </w:rPr>
        <w:t xml:space="preserve"> included</w:t>
      </w:r>
      <w:r w:rsidR="00BA4D4C">
        <w:rPr>
          <w:rFonts w:eastAsia="Arial" w:cs="Arial"/>
        </w:rPr>
        <w:t xml:space="preserve"> in </w:t>
      </w:r>
      <w:r w:rsidR="00802DB4">
        <w:rPr>
          <w:rFonts w:eastAsia="Arial" w:cs="Arial"/>
        </w:rPr>
        <w:t xml:space="preserve">the </w:t>
      </w:r>
      <w:r w:rsidR="00BA4D4C">
        <w:rPr>
          <w:rFonts w:eastAsia="Arial" w:cs="Arial"/>
        </w:rPr>
        <w:t>June 2025</w:t>
      </w:r>
      <w:r w:rsidR="00802DB4">
        <w:rPr>
          <w:rFonts w:eastAsia="Arial" w:cs="Arial"/>
        </w:rPr>
        <w:t xml:space="preserve"> Information </w:t>
      </w:r>
      <w:r w:rsidR="00721889">
        <w:rPr>
          <w:rFonts w:eastAsia="Arial" w:cs="Arial"/>
        </w:rPr>
        <w:t>Memorandum to</w:t>
      </w:r>
      <w:r w:rsidR="00BA4D4C">
        <w:rPr>
          <w:rFonts w:eastAsia="Arial" w:cs="Arial"/>
        </w:rPr>
        <w:t xml:space="preserve"> the SBE</w:t>
      </w:r>
      <w:r w:rsidR="008E44C6">
        <w:rPr>
          <w:rFonts w:eastAsia="Arial" w:cs="Arial"/>
        </w:rPr>
        <w:t>.</w:t>
      </w:r>
      <w:r w:rsidR="008E44C6" w:rsidRPr="6E82216A">
        <w:rPr>
          <w:rFonts w:eastAsia="Arial" w:cs="Arial"/>
        </w:rPr>
        <w:t xml:space="preserve"> </w:t>
      </w:r>
    </w:p>
    <w:p w14:paraId="410816EE" w14:textId="19C07109" w:rsidR="00F52D67" w:rsidRPr="00E96C90" w:rsidRDefault="008E44C6" w:rsidP="00E9436A">
      <w:pPr>
        <w:spacing w:before="240" w:after="240"/>
        <w:rPr>
          <w:rFonts w:eastAsia="Arial" w:cs="Arial"/>
        </w:rPr>
      </w:pPr>
      <w:r>
        <w:rPr>
          <w:rFonts w:eastAsia="Arial" w:cs="Arial"/>
        </w:rPr>
        <w:t>T</w:t>
      </w:r>
      <w:r w:rsidR="2949BC99" w:rsidRPr="00E96C90">
        <w:rPr>
          <w:rFonts w:eastAsia="Arial" w:cs="Arial"/>
        </w:rPr>
        <w:t>he</w:t>
      </w:r>
      <w:r w:rsidR="00963C19">
        <w:rPr>
          <w:rFonts w:eastAsia="Arial" w:cs="Arial"/>
        </w:rPr>
        <w:t>se</w:t>
      </w:r>
      <w:r w:rsidR="2949BC99" w:rsidRPr="00E96C90">
        <w:rPr>
          <w:rFonts w:eastAsia="Arial" w:cs="Arial"/>
        </w:rPr>
        <w:t xml:space="preserve"> </w:t>
      </w:r>
      <w:r w:rsidR="00F26687">
        <w:rPr>
          <w:rFonts w:eastAsia="Arial" w:cs="Arial"/>
        </w:rPr>
        <w:t xml:space="preserve">additional </w:t>
      </w:r>
      <w:r w:rsidR="2949BC99" w:rsidRPr="00E96C90">
        <w:rPr>
          <w:rFonts w:eastAsia="Arial" w:cs="Arial"/>
        </w:rPr>
        <w:t>proposed changes</w:t>
      </w:r>
      <w:r w:rsidR="00741C3E" w:rsidRPr="00E96C90">
        <w:rPr>
          <w:rFonts w:eastAsia="Arial" w:cs="Arial"/>
        </w:rPr>
        <w:t xml:space="preserve"> </w:t>
      </w:r>
      <w:r w:rsidR="001A1CA0">
        <w:rPr>
          <w:rFonts w:eastAsia="Arial" w:cs="Arial"/>
        </w:rPr>
        <w:t>include</w:t>
      </w:r>
      <w:r w:rsidR="2949BC99" w:rsidRPr="00E96C90">
        <w:rPr>
          <w:rFonts w:eastAsia="Arial" w:cs="Arial"/>
        </w:rPr>
        <w:t>:</w:t>
      </w:r>
    </w:p>
    <w:p w14:paraId="5A87C1D5" w14:textId="1E49AAF1" w:rsidR="00581865" w:rsidRDefault="5212620B">
      <w:pPr>
        <w:pStyle w:val="ListParagraph"/>
        <w:numPr>
          <w:ilvl w:val="0"/>
          <w:numId w:val="7"/>
        </w:numPr>
        <w:spacing w:before="240" w:after="240"/>
        <w:contextualSpacing w:val="0"/>
        <w:rPr>
          <w:rFonts w:eastAsia="Arial" w:cs="Arial"/>
        </w:rPr>
      </w:pPr>
      <w:r w:rsidRPr="236F8193">
        <w:rPr>
          <w:rFonts w:eastAsia="Arial" w:cs="Arial"/>
        </w:rPr>
        <w:t>Update</w:t>
      </w:r>
      <w:r w:rsidR="62235BDF" w:rsidRPr="236F8193">
        <w:rPr>
          <w:rFonts w:eastAsia="Arial" w:cs="Arial"/>
        </w:rPr>
        <w:t>s to the</w:t>
      </w:r>
      <w:r w:rsidRPr="236F8193">
        <w:rPr>
          <w:rFonts w:eastAsia="Arial" w:cs="Arial"/>
        </w:rPr>
        <w:t xml:space="preserve"> language in the “What do the Scores Means?” section on page 1 to address the inclusion of the two </w:t>
      </w:r>
      <w:r w:rsidR="00F8094D" w:rsidRPr="236F8193">
        <w:rPr>
          <w:rFonts w:eastAsia="Arial" w:cs="Arial"/>
        </w:rPr>
        <w:t xml:space="preserve">composite </w:t>
      </w:r>
      <w:r w:rsidRPr="236F8193">
        <w:rPr>
          <w:rFonts w:eastAsia="Arial" w:cs="Arial"/>
        </w:rPr>
        <w:t>areas</w:t>
      </w:r>
      <w:r w:rsidR="3865B905" w:rsidRPr="236F8193">
        <w:rPr>
          <w:rFonts w:eastAsia="Arial" w:cs="Arial"/>
        </w:rPr>
        <w:t xml:space="preserve"> </w:t>
      </w:r>
      <w:r w:rsidR="00055659" w:rsidRPr="236F8193">
        <w:rPr>
          <w:rFonts w:eastAsia="Arial" w:cs="Arial"/>
        </w:rPr>
        <w:t>(Oral Literacy and Written Literacy</w:t>
      </w:r>
      <w:r w:rsidR="00B63567" w:rsidRPr="236F8193">
        <w:rPr>
          <w:rFonts w:eastAsia="Arial" w:cs="Arial"/>
        </w:rPr>
        <w:t>)</w:t>
      </w:r>
      <w:r w:rsidR="00055659" w:rsidRPr="236F8193">
        <w:rPr>
          <w:rFonts w:eastAsia="Arial" w:cs="Arial"/>
        </w:rPr>
        <w:t xml:space="preserve"> </w:t>
      </w:r>
      <w:r w:rsidR="3865B905" w:rsidRPr="236F8193">
        <w:rPr>
          <w:rFonts w:eastAsia="Arial" w:cs="Arial"/>
        </w:rPr>
        <w:t xml:space="preserve">on the </w:t>
      </w:r>
      <w:r w:rsidR="420B8834" w:rsidRPr="236F8193">
        <w:rPr>
          <w:rFonts w:eastAsia="Arial" w:cs="Arial"/>
        </w:rPr>
        <w:t>h</w:t>
      </w:r>
      <w:r w:rsidR="3865B905" w:rsidRPr="236F8193">
        <w:rPr>
          <w:rFonts w:eastAsia="Arial" w:cs="Arial"/>
        </w:rPr>
        <w:t xml:space="preserve">igh </w:t>
      </w:r>
      <w:r w:rsidR="7D12FBAC" w:rsidRPr="236F8193">
        <w:rPr>
          <w:rFonts w:eastAsia="Arial" w:cs="Arial"/>
        </w:rPr>
        <w:t>s</w:t>
      </w:r>
      <w:r w:rsidR="3865B905" w:rsidRPr="236F8193">
        <w:rPr>
          <w:rFonts w:eastAsia="Arial" w:cs="Arial"/>
        </w:rPr>
        <w:t>chool SSR</w:t>
      </w:r>
      <w:r w:rsidRPr="236F8193">
        <w:rPr>
          <w:rFonts w:eastAsia="Arial" w:cs="Arial"/>
        </w:rPr>
        <w:t xml:space="preserve"> and </w:t>
      </w:r>
      <w:r w:rsidR="5571E923" w:rsidRPr="236F8193">
        <w:rPr>
          <w:rFonts w:eastAsia="Arial" w:cs="Arial"/>
        </w:rPr>
        <w:t>simplifi</w:t>
      </w:r>
      <w:r w:rsidR="6816BE11" w:rsidRPr="236F8193">
        <w:rPr>
          <w:rFonts w:eastAsia="Arial" w:cs="Arial"/>
        </w:rPr>
        <w:t xml:space="preserve">ed </w:t>
      </w:r>
      <w:r w:rsidRPr="236F8193">
        <w:rPr>
          <w:rFonts w:eastAsia="Arial" w:cs="Arial"/>
        </w:rPr>
        <w:t xml:space="preserve">domain </w:t>
      </w:r>
      <w:r w:rsidR="007C0DA4" w:rsidRPr="236F8193">
        <w:rPr>
          <w:rFonts w:eastAsia="Arial" w:cs="Arial"/>
        </w:rPr>
        <w:t xml:space="preserve">(Listening, Reading, Writing, and Speaking </w:t>
      </w:r>
      <w:r w:rsidR="00473D55" w:rsidRPr="236F8193">
        <w:rPr>
          <w:rFonts w:eastAsia="Arial" w:cs="Arial"/>
        </w:rPr>
        <w:t>[</w:t>
      </w:r>
      <w:r w:rsidR="007C0DA4" w:rsidRPr="236F8193">
        <w:rPr>
          <w:rFonts w:eastAsia="Arial" w:cs="Arial"/>
        </w:rPr>
        <w:t>high school only</w:t>
      </w:r>
      <w:r w:rsidR="00473D55" w:rsidRPr="236F8193">
        <w:rPr>
          <w:rFonts w:eastAsia="Arial" w:cs="Arial"/>
        </w:rPr>
        <w:t>]</w:t>
      </w:r>
      <w:r w:rsidR="007C0DA4" w:rsidRPr="236F8193">
        <w:rPr>
          <w:rFonts w:eastAsia="Arial" w:cs="Arial"/>
        </w:rPr>
        <w:t xml:space="preserve">) </w:t>
      </w:r>
      <w:r w:rsidR="4FF827BD" w:rsidRPr="236F8193">
        <w:rPr>
          <w:rFonts w:eastAsia="Arial" w:cs="Arial"/>
        </w:rPr>
        <w:t>description</w:t>
      </w:r>
      <w:r w:rsidR="703D493F" w:rsidRPr="236F8193">
        <w:rPr>
          <w:rFonts w:eastAsia="Arial" w:cs="Arial"/>
        </w:rPr>
        <w:t xml:space="preserve"> </w:t>
      </w:r>
      <w:r w:rsidRPr="236F8193">
        <w:rPr>
          <w:rFonts w:eastAsia="Arial" w:cs="Arial"/>
        </w:rPr>
        <w:t>due to space constraints</w:t>
      </w:r>
      <w:r w:rsidR="40C34AB5" w:rsidRPr="236F8193">
        <w:rPr>
          <w:rFonts w:eastAsia="Arial" w:cs="Arial"/>
        </w:rPr>
        <w:t xml:space="preserve"> on both SSRs</w:t>
      </w:r>
      <w:r w:rsidR="654A969B" w:rsidRPr="236F8193">
        <w:rPr>
          <w:rFonts w:eastAsia="Arial" w:cs="Arial"/>
        </w:rPr>
        <w:t xml:space="preserve"> for consistency</w:t>
      </w:r>
      <w:r w:rsidRPr="236F8193">
        <w:rPr>
          <w:rFonts w:eastAsia="Arial" w:cs="Arial"/>
        </w:rPr>
        <w:t>.</w:t>
      </w:r>
    </w:p>
    <w:p w14:paraId="002576BE" w14:textId="1F1D83C4" w:rsidR="00581865" w:rsidRDefault="00454619">
      <w:pPr>
        <w:pStyle w:val="ListParagraph"/>
        <w:numPr>
          <w:ilvl w:val="0"/>
          <w:numId w:val="7"/>
        </w:numPr>
        <w:spacing w:before="240" w:after="240"/>
        <w:contextualSpacing w:val="0"/>
        <w:rPr>
          <w:rFonts w:eastAsia="Arial" w:cs="Arial"/>
        </w:rPr>
      </w:pPr>
      <w:r w:rsidRPr="236F8193">
        <w:rPr>
          <w:rFonts w:eastAsia="Arial" w:cs="Arial"/>
        </w:rPr>
        <w:t>Three</w:t>
      </w:r>
      <w:r w:rsidR="00E96C90" w:rsidRPr="236F8193">
        <w:rPr>
          <w:rFonts w:eastAsia="Arial" w:cs="Arial"/>
        </w:rPr>
        <w:t xml:space="preserve"> </w:t>
      </w:r>
      <w:r w:rsidR="00E123BC" w:rsidRPr="236F8193">
        <w:rPr>
          <w:rFonts w:eastAsia="Arial" w:cs="Arial"/>
        </w:rPr>
        <w:t xml:space="preserve">new </w:t>
      </w:r>
      <w:r w:rsidR="004B746E" w:rsidRPr="236F8193">
        <w:rPr>
          <w:rFonts w:eastAsia="Arial" w:cs="Arial"/>
        </w:rPr>
        <w:t>reporting categories</w:t>
      </w:r>
      <w:r w:rsidR="00D44778" w:rsidRPr="236F8193">
        <w:rPr>
          <w:rFonts w:eastAsia="Arial" w:cs="Arial"/>
        </w:rPr>
        <w:t>—B</w:t>
      </w:r>
      <w:r w:rsidR="00E96C90" w:rsidRPr="236F8193">
        <w:rPr>
          <w:rFonts w:eastAsia="Arial" w:cs="Arial"/>
        </w:rPr>
        <w:t xml:space="preserve">eginning, </w:t>
      </w:r>
      <w:r w:rsidR="00D44778" w:rsidRPr="236F8193">
        <w:rPr>
          <w:rFonts w:eastAsia="Arial" w:cs="Arial"/>
        </w:rPr>
        <w:t>P</w:t>
      </w:r>
      <w:r w:rsidR="00E96C90" w:rsidRPr="236F8193">
        <w:rPr>
          <w:rFonts w:eastAsia="Arial" w:cs="Arial"/>
        </w:rPr>
        <w:t xml:space="preserve">rogressing, and </w:t>
      </w:r>
      <w:r w:rsidR="7F50D70F" w:rsidRPr="236F8193">
        <w:rPr>
          <w:rFonts w:eastAsia="Arial" w:cs="Arial"/>
        </w:rPr>
        <w:t>Well Developed</w:t>
      </w:r>
      <w:r w:rsidR="00DD55D4" w:rsidRPr="236F8193">
        <w:rPr>
          <w:rFonts w:eastAsia="Arial" w:cs="Arial"/>
        </w:rPr>
        <w:t xml:space="preserve">—were added </w:t>
      </w:r>
      <w:r w:rsidR="00750FE6" w:rsidRPr="236F8193">
        <w:rPr>
          <w:rFonts w:eastAsia="Arial" w:cs="Arial"/>
        </w:rPr>
        <w:t xml:space="preserve">to each domain </w:t>
      </w:r>
      <w:r w:rsidR="00243F7C" w:rsidRPr="236F8193">
        <w:rPr>
          <w:rFonts w:eastAsia="Arial" w:cs="Arial"/>
        </w:rPr>
        <w:t xml:space="preserve">with </w:t>
      </w:r>
      <w:r w:rsidR="00FC2E75" w:rsidRPr="236F8193">
        <w:rPr>
          <w:rFonts w:eastAsia="Arial" w:cs="Arial"/>
        </w:rPr>
        <w:t>a new gr</w:t>
      </w:r>
      <w:r w:rsidR="008833B7" w:rsidRPr="236F8193">
        <w:rPr>
          <w:rFonts w:eastAsia="Arial" w:cs="Arial"/>
        </w:rPr>
        <w:t>aphic representation</w:t>
      </w:r>
      <w:r w:rsidR="008B3AAD" w:rsidRPr="236F8193">
        <w:rPr>
          <w:rFonts w:eastAsia="Arial" w:cs="Arial"/>
        </w:rPr>
        <w:t>.</w:t>
      </w:r>
      <w:r w:rsidR="00581865" w:rsidRPr="236F8193">
        <w:rPr>
          <w:rFonts w:eastAsia="Arial" w:cs="Arial"/>
        </w:rPr>
        <w:t xml:space="preserve"> </w:t>
      </w:r>
    </w:p>
    <w:p w14:paraId="4BE45567" w14:textId="4A54A675" w:rsidR="00581865" w:rsidRDefault="00B926EE" w:rsidP="236F8193">
      <w:pPr>
        <w:pStyle w:val="ListParagraph"/>
        <w:numPr>
          <w:ilvl w:val="0"/>
          <w:numId w:val="7"/>
        </w:numPr>
        <w:spacing w:before="240" w:after="240"/>
        <w:contextualSpacing w:val="0"/>
        <w:rPr>
          <w:rFonts w:eastAsia="Arial" w:cs="Arial"/>
        </w:rPr>
      </w:pPr>
      <w:r w:rsidRPr="236F8193">
        <w:rPr>
          <w:rFonts w:eastAsia="Arial" w:cs="Arial"/>
        </w:rPr>
        <w:t xml:space="preserve">Domain </w:t>
      </w:r>
      <w:r w:rsidR="00581865" w:rsidRPr="236F8193">
        <w:rPr>
          <w:rFonts w:eastAsia="Arial" w:cs="Arial"/>
        </w:rPr>
        <w:t xml:space="preserve">icon colors and graphics </w:t>
      </w:r>
      <w:r w:rsidR="00243F7C" w:rsidRPr="236F8193">
        <w:rPr>
          <w:rFonts w:eastAsia="Arial" w:cs="Arial"/>
        </w:rPr>
        <w:t>are</w:t>
      </w:r>
      <w:r w:rsidR="00581865" w:rsidRPr="236F8193">
        <w:rPr>
          <w:rFonts w:eastAsia="Arial" w:cs="Arial"/>
        </w:rPr>
        <w:t xml:space="preserve"> changed to align with the ELA</w:t>
      </w:r>
      <w:r w:rsidR="3286302D" w:rsidRPr="236F8193">
        <w:rPr>
          <w:rFonts w:eastAsia="Arial" w:cs="Arial"/>
        </w:rPr>
        <w:t>,</w:t>
      </w:r>
      <w:r w:rsidR="00581865" w:rsidRPr="236F8193">
        <w:rPr>
          <w:rFonts w:eastAsia="Arial" w:cs="Arial"/>
        </w:rPr>
        <w:t xml:space="preserve"> </w:t>
      </w:r>
      <w:r w:rsidR="47D37825" w:rsidRPr="236F8193">
        <w:rPr>
          <w:rFonts w:eastAsia="Arial" w:cs="Arial"/>
        </w:rPr>
        <w:t>m</w:t>
      </w:r>
      <w:r w:rsidR="6C7AE873" w:rsidRPr="236F8193">
        <w:rPr>
          <w:rFonts w:eastAsia="Arial" w:cs="Arial"/>
        </w:rPr>
        <w:t>athematics</w:t>
      </w:r>
      <w:r w:rsidR="14A7CD94" w:rsidRPr="236F8193">
        <w:rPr>
          <w:rFonts w:eastAsia="Arial" w:cs="Arial"/>
        </w:rPr>
        <w:t>,</w:t>
      </w:r>
      <w:r w:rsidR="00581865" w:rsidRPr="236F8193">
        <w:rPr>
          <w:rFonts w:eastAsia="Arial" w:cs="Arial"/>
        </w:rPr>
        <w:t xml:space="preserve"> and science SSRs</w:t>
      </w:r>
      <w:r w:rsidR="00A44D4A" w:rsidRPr="236F8193">
        <w:rPr>
          <w:rFonts w:eastAsia="Arial" w:cs="Arial"/>
        </w:rPr>
        <w:t xml:space="preserve"> areas</w:t>
      </w:r>
      <w:r w:rsidR="009537E7" w:rsidRPr="236F8193">
        <w:rPr>
          <w:rFonts w:eastAsia="Arial" w:cs="Arial"/>
        </w:rPr>
        <w:t>/domains</w:t>
      </w:r>
      <w:r w:rsidR="008B3AAD" w:rsidRPr="236F8193">
        <w:rPr>
          <w:rFonts w:eastAsia="Arial" w:cs="Arial"/>
        </w:rPr>
        <w:t>.</w:t>
      </w:r>
    </w:p>
    <w:p w14:paraId="74EF66DE" w14:textId="60D1116F" w:rsidR="3C2F40E9" w:rsidRPr="00F07AD2" w:rsidRDefault="3C2F40E9" w:rsidP="236F8193">
      <w:pPr>
        <w:pStyle w:val="ListParagraph"/>
        <w:numPr>
          <w:ilvl w:val="0"/>
          <w:numId w:val="7"/>
        </w:numPr>
        <w:spacing w:before="240" w:after="240"/>
        <w:contextualSpacing w:val="0"/>
        <w:rPr>
          <w:rFonts w:eastAsia="Arial" w:cs="Arial"/>
        </w:rPr>
      </w:pPr>
      <w:r w:rsidRPr="00F07AD2">
        <w:rPr>
          <w:rFonts w:eastAsia="Arial" w:cs="Arial"/>
        </w:rPr>
        <w:lastRenderedPageBreak/>
        <w:t xml:space="preserve">Scale score numbers are changed to </w:t>
      </w:r>
      <w:r w:rsidR="0096044A" w:rsidRPr="00F07AD2">
        <w:rPr>
          <w:rFonts w:eastAsia="Arial" w:cs="Arial"/>
        </w:rPr>
        <w:t>“</w:t>
      </w:r>
      <w:r w:rsidRPr="00F07AD2">
        <w:rPr>
          <w:rFonts w:eastAsia="Arial" w:cs="Arial"/>
        </w:rPr>
        <w:t>XXX</w:t>
      </w:r>
      <w:r w:rsidR="0096044A" w:rsidRPr="00F07AD2">
        <w:rPr>
          <w:rFonts w:eastAsia="Arial" w:cs="Arial"/>
        </w:rPr>
        <w:t>”</w:t>
      </w:r>
      <w:r w:rsidRPr="00F07AD2">
        <w:rPr>
          <w:rFonts w:eastAsia="Arial" w:cs="Arial"/>
        </w:rPr>
        <w:t xml:space="preserve"> as </w:t>
      </w:r>
      <w:r w:rsidR="5977B647" w:rsidRPr="00F07AD2">
        <w:rPr>
          <w:rFonts w:eastAsia="Arial" w:cs="Arial"/>
        </w:rPr>
        <w:t xml:space="preserve">a placeholder to represent </w:t>
      </w:r>
      <w:r w:rsidRPr="00F07AD2">
        <w:rPr>
          <w:rFonts w:eastAsia="Arial" w:cs="Arial"/>
        </w:rPr>
        <w:t xml:space="preserve">the threshold scale </w:t>
      </w:r>
      <w:r w:rsidR="0620907C" w:rsidRPr="00F07AD2">
        <w:rPr>
          <w:rFonts w:eastAsia="Arial" w:cs="Arial"/>
        </w:rPr>
        <w:t>which has not</w:t>
      </w:r>
      <w:r w:rsidRPr="00F07AD2">
        <w:rPr>
          <w:rFonts w:eastAsia="Arial" w:cs="Arial"/>
        </w:rPr>
        <w:t xml:space="preserve"> been approved</w:t>
      </w:r>
      <w:r w:rsidR="4D8FAEE2" w:rsidRPr="00F07AD2">
        <w:rPr>
          <w:rFonts w:eastAsia="Arial" w:cs="Arial"/>
        </w:rPr>
        <w:t xml:space="preserve"> by the SBE</w:t>
      </w:r>
      <w:r w:rsidRPr="00F07AD2">
        <w:rPr>
          <w:rFonts w:eastAsia="Arial" w:cs="Arial"/>
        </w:rPr>
        <w:t>.</w:t>
      </w:r>
    </w:p>
    <w:p w14:paraId="3E095AF2" w14:textId="772B3B04" w:rsidR="06A48DD4" w:rsidRPr="0069391C" w:rsidRDefault="06A48DD4" w:rsidP="52D71794">
      <w:pPr>
        <w:pStyle w:val="ListParagraph"/>
        <w:numPr>
          <w:ilvl w:val="0"/>
          <w:numId w:val="7"/>
        </w:numPr>
        <w:spacing w:before="240" w:after="240"/>
        <w:contextualSpacing w:val="0"/>
        <w:rPr>
          <w:rFonts w:eastAsia="Arial" w:cs="Arial"/>
        </w:rPr>
      </w:pPr>
      <w:r w:rsidRPr="0069391C">
        <w:rPr>
          <w:rFonts w:eastAsia="Arial" w:cs="Arial"/>
        </w:rPr>
        <w:t>The sentence “The goal for all students</w:t>
      </w:r>
      <w:r w:rsidR="00452352" w:rsidRPr="0069391C">
        <w:rPr>
          <w:rFonts w:eastAsia="Arial" w:cs="Arial"/>
        </w:rPr>
        <w:t xml:space="preserve"> is</w:t>
      </w:r>
      <w:r w:rsidRPr="0069391C">
        <w:rPr>
          <w:rFonts w:eastAsia="Arial" w:cs="Arial"/>
        </w:rPr>
        <w:t xml:space="preserve"> to reach the highest level” on page 1 has been removed.</w:t>
      </w:r>
    </w:p>
    <w:p w14:paraId="08282A81" w14:textId="5081EEF6" w:rsidR="7CEB0441" w:rsidRPr="0069391C" w:rsidRDefault="7CEB0441">
      <w:pPr>
        <w:pStyle w:val="ListParagraph"/>
        <w:numPr>
          <w:ilvl w:val="0"/>
          <w:numId w:val="7"/>
        </w:numPr>
        <w:spacing w:before="240" w:after="240"/>
        <w:contextualSpacing w:val="0"/>
        <w:rPr>
          <w:rFonts w:eastAsia="Arial" w:cs="Arial"/>
        </w:rPr>
      </w:pPr>
      <w:r w:rsidRPr="0069391C">
        <w:rPr>
          <w:rFonts w:eastAsia="Arial" w:cs="Arial"/>
        </w:rPr>
        <w:t>The sentence “These results provide a measure of where students are excelling and where they can improve” on page 1 of the SSRs has been changed to “These results provide a measure of where students are in the development of their knowledge and skills.”</w:t>
      </w:r>
    </w:p>
    <w:p w14:paraId="34C4F7C6" w14:textId="37378FDB" w:rsidR="00721840" w:rsidRDefault="00850B2D" w:rsidP="0097165B">
      <w:pPr>
        <w:pStyle w:val="ListParagraph"/>
        <w:numPr>
          <w:ilvl w:val="0"/>
          <w:numId w:val="7"/>
        </w:numPr>
        <w:spacing w:before="240" w:after="240"/>
        <w:contextualSpacing w:val="0"/>
        <w:rPr>
          <w:rFonts w:eastAsia="Arial" w:cs="Arial"/>
        </w:rPr>
      </w:pPr>
      <w:r w:rsidRPr="7AD4A0CF">
        <w:rPr>
          <w:rFonts w:eastAsia="Arial" w:cs="Arial"/>
        </w:rPr>
        <w:t>On the h</w:t>
      </w:r>
      <w:r w:rsidR="0041015A" w:rsidRPr="7AD4A0CF">
        <w:rPr>
          <w:rFonts w:eastAsia="Arial" w:cs="Arial"/>
        </w:rPr>
        <w:t xml:space="preserve">igh school </w:t>
      </w:r>
      <w:r w:rsidRPr="7AD4A0CF">
        <w:rPr>
          <w:rFonts w:eastAsia="Arial" w:cs="Arial"/>
        </w:rPr>
        <w:t>SSR,</w:t>
      </w:r>
      <w:r w:rsidR="00C41B21" w:rsidRPr="7AD4A0CF">
        <w:rPr>
          <w:rFonts w:eastAsia="Arial" w:cs="Arial"/>
        </w:rPr>
        <w:t xml:space="preserve"> the</w:t>
      </w:r>
      <w:r w:rsidR="3E751AC5" w:rsidRPr="7AD4A0CF">
        <w:rPr>
          <w:rFonts w:eastAsia="Arial" w:cs="Arial"/>
        </w:rPr>
        <w:t xml:space="preserve"> </w:t>
      </w:r>
      <w:r w:rsidR="00122E76" w:rsidRPr="7AD4A0CF">
        <w:rPr>
          <w:rFonts w:eastAsia="Arial" w:cs="Arial"/>
        </w:rPr>
        <w:t>Performance Areas</w:t>
      </w:r>
      <w:r w:rsidR="0041015A" w:rsidRPr="7AD4A0CF">
        <w:rPr>
          <w:rFonts w:eastAsia="Arial" w:cs="Arial"/>
        </w:rPr>
        <w:t xml:space="preserve"> </w:t>
      </w:r>
      <w:r w:rsidR="005A02C1" w:rsidRPr="7AD4A0CF">
        <w:rPr>
          <w:rFonts w:eastAsia="Arial" w:cs="Arial"/>
        </w:rPr>
        <w:t xml:space="preserve">section </w:t>
      </w:r>
      <w:r w:rsidR="00B61CCC" w:rsidRPr="7AD4A0CF">
        <w:rPr>
          <w:rFonts w:eastAsia="Arial" w:cs="Arial"/>
        </w:rPr>
        <w:t>has been</w:t>
      </w:r>
      <w:r w:rsidR="00A2125E" w:rsidRPr="7AD4A0CF">
        <w:rPr>
          <w:rFonts w:eastAsia="Arial" w:cs="Arial"/>
        </w:rPr>
        <w:t xml:space="preserve"> </w:t>
      </w:r>
      <w:r w:rsidR="0041015A" w:rsidRPr="7AD4A0CF">
        <w:rPr>
          <w:rFonts w:eastAsia="Arial" w:cs="Arial"/>
        </w:rPr>
        <w:t xml:space="preserve">changed </w:t>
      </w:r>
      <w:r w:rsidR="00061B63" w:rsidRPr="7AD4A0CF">
        <w:rPr>
          <w:rFonts w:eastAsia="Arial" w:cs="Arial"/>
        </w:rPr>
        <w:t xml:space="preserve">to a </w:t>
      </w:r>
      <w:r w:rsidR="337C7E5D" w:rsidRPr="7AD4A0CF">
        <w:rPr>
          <w:rFonts w:eastAsia="Arial" w:cs="Arial"/>
        </w:rPr>
        <w:t>revised</w:t>
      </w:r>
      <w:r w:rsidR="00061B63" w:rsidRPr="7AD4A0CF">
        <w:rPr>
          <w:rFonts w:eastAsia="Arial" w:cs="Arial"/>
        </w:rPr>
        <w:t xml:space="preserve"> </w:t>
      </w:r>
      <w:r w:rsidR="6EA338F2" w:rsidRPr="7AD4A0CF">
        <w:rPr>
          <w:rFonts w:eastAsia="Arial" w:cs="Arial"/>
        </w:rPr>
        <w:t>vertical</w:t>
      </w:r>
      <w:r w:rsidR="00061B63" w:rsidRPr="7AD4A0CF">
        <w:rPr>
          <w:rFonts w:eastAsia="Arial" w:cs="Arial"/>
        </w:rPr>
        <w:t xml:space="preserve"> format </w:t>
      </w:r>
      <w:r w:rsidR="17866B92" w:rsidRPr="7AD4A0CF">
        <w:rPr>
          <w:rFonts w:eastAsia="Arial" w:cs="Arial"/>
        </w:rPr>
        <w:t xml:space="preserve">that </w:t>
      </w:r>
      <w:r w:rsidR="580F5875" w:rsidRPr="7AD4A0CF">
        <w:rPr>
          <w:rFonts w:eastAsia="Arial" w:cs="Arial"/>
        </w:rPr>
        <w:t>clearly shows the</w:t>
      </w:r>
      <w:r w:rsidR="17866B92" w:rsidRPr="7AD4A0CF">
        <w:rPr>
          <w:rFonts w:eastAsia="Arial" w:cs="Arial"/>
        </w:rPr>
        <w:t xml:space="preserve"> relationship betwee</w:t>
      </w:r>
      <w:r w:rsidR="2AFD7ADA" w:rsidRPr="7AD4A0CF">
        <w:rPr>
          <w:rFonts w:eastAsia="Arial" w:cs="Arial"/>
        </w:rPr>
        <w:t xml:space="preserve">n </w:t>
      </w:r>
      <w:r w:rsidR="7E267FA2" w:rsidRPr="7AD4A0CF">
        <w:rPr>
          <w:rFonts w:eastAsia="Arial" w:cs="Arial"/>
        </w:rPr>
        <w:t xml:space="preserve">the </w:t>
      </w:r>
      <w:r w:rsidR="17866B92" w:rsidRPr="7AD4A0CF">
        <w:rPr>
          <w:rFonts w:eastAsia="Arial" w:cs="Arial"/>
        </w:rPr>
        <w:t>domains and the composite areas</w:t>
      </w:r>
      <w:r w:rsidR="006D74C6" w:rsidRPr="7AD4A0CF">
        <w:rPr>
          <w:rFonts w:eastAsia="Arial" w:cs="Arial"/>
        </w:rPr>
        <w:t xml:space="preserve">. </w:t>
      </w:r>
      <w:r w:rsidR="00BC783F" w:rsidRPr="7AD4A0CF">
        <w:rPr>
          <w:rFonts w:eastAsia="Arial" w:cs="Arial"/>
        </w:rPr>
        <w:t>In addition, d</w:t>
      </w:r>
      <w:r w:rsidR="006D74C6" w:rsidRPr="7AD4A0CF">
        <w:rPr>
          <w:rFonts w:eastAsia="Arial" w:cs="Arial"/>
        </w:rPr>
        <w:t xml:space="preserve">ue to </w:t>
      </w:r>
      <w:r w:rsidR="00412D0B" w:rsidRPr="7AD4A0CF">
        <w:rPr>
          <w:rFonts w:eastAsia="Arial" w:cs="Arial"/>
        </w:rPr>
        <w:t xml:space="preserve">a </w:t>
      </w:r>
      <w:r w:rsidR="00BC783F" w:rsidRPr="7AD4A0CF">
        <w:rPr>
          <w:rFonts w:eastAsia="Arial" w:cs="Arial"/>
        </w:rPr>
        <w:t>lack of</w:t>
      </w:r>
      <w:r w:rsidR="006D74C6" w:rsidRPr="7AD4A0CF">
        <w:rPr>
          <w:rFonts w:eastAsia="Arial" w:cs="Arial"/>
        </w:rPr>
        <w:t xml:space="preserve"> space, the high school domain descriptor statements were removed</w:t>
      </w:r>
      <w:r w:rsidR="003A24A7" w:rsidRPr="7AD4A0CF">
        <w:rPr>
          <w:rFonts w:eastAsia="Arial" w:cs="Arial"/>
        </w:rPr>
        <w:t>.</w:t>
      </w:r>
      <w:r w:rsidR="006D74C6" w:rsidRPr="7AD4A0CF">
        <w:rPr>
          <w:rFonts w:eastAsia="Arial" w:cs="Arial"/>
        </w:rPr>
        <w:t xml:space="preserve"> </w:t>
      </w:r>
    </w:p>
    <w:p w14:paraId="756E5A24" w14:textId="22042847" w:rsidR="00EC36EE" w:rsidRPr="0069391C" w:rsidRDefault="00B22EEC" w:rsidP="57BAEED0">
      <w:pPr>
        <w:pStyle w:val="ListParagraph"/>
        <w:numPr>
          <w:ilvl w:val="0"/>
          <w:numId w:val="7"/>
        </w:numPr>
        <w:spacing w:before="240" w:after="240"/>
        <w:contextualSpacing w:val="0"/>
        <w:rPr>
          <w:rFonts w:eastAsia="Arial" w:cs="Arial"/>
        </w:rPr>
      </w:pPr>
      <w:r w:rsidRPr="0069391C">
        <w:rPr>
          <w:rFonts w:eastAsia="Arial" w:cs="Arial"/>
        </w:rPr>
        <w:t>The</w:t>
      </w:r>
      <w:r w:rsidR="001A09F9" w:rsidRPr="0069391C">
        <w:rPr>
          <w:rFonts w:eastAsia="Arial" w:cs="Arial"/>
        </w:rPr>
        <w:t xml:space="preserve"> Performance Area d</w:t>
      </w:r>
      <w:r w:rsidR="00322F87" w:rsidRPr="0069391C">
        <w:rPr>
          <w:rFonts w:eastAsia="Arial" w:cs="Arial"/>
        </w:rPr>
        <w:t>escriptor</w:t>
      </w:r>
      <w:r w:rsidR="4748016E" w:rsidRPr="0069391C">
        <w:rPr>
          <w:rFonts w:eastAsia="Arial" w:cs="Arial"/>
        </w:rPr>
        <w:t xml:space="preserve"> </w:t>
      </w:r>
      <w:r w:rsidR="00322F87" w:rsidRPr="0069391C">
        <w:rPr>
          <w:rFonts w:eastAsia="Arial" w:cs="Arial"/>
        </w:rPr>
        <w:t xml:space="preserve">has been </w:t>
      </w:r>
      <w:r w:rsidR="5B68E390" w:rsidRPr="0069391C">
        <w:rPr>
          <w:rFonts w:eastAsia="Arial" w:cs="Arial"/>
        </w:rPr>
        <w:t>revised</w:t>
      </w:r>
      <w:r w:rsidR="0071013C" w:rsidRPr="0069391C">
        <w:rPr>
          <w:rFonts w:eastAsia="Arial" w:cs="Arial"/>
        </w:rPr>
        <w:t xml:space="preserve"> </w:t>
      </w:r>
      <w:r w:rsidR="21E5ACA6" w:rsidRPr="0069391C">
        <w:rPr>
          <w:rFonts w:eastAsia="Arial" w:cs="Arial"/>
        </w:rPr>
        <w:t>to better explain the graphic on the bottom of page 2</w:t>
      </w:r>
      <w:r w:rsidR="5D618507" w:rsidRPr="0069391C">
        <w:rPr>
          <w:rFonts w:eastAsia="Arial" w:cs="Arial"/>
        </w:rPr>
        <w:t>:</w:t>
      </w:r>
      <w:r w:rsidRPr="0069391C">
        <w:rPr>
          <w:rFonts w:eastAsia="Arial" w:cs="Arial"/>
        </w:rPr>
        <w:t xml:space="preserve"> </w:t>
      </w:r>
      <w:r w:rsidR="0071013C" w:rsidRPr="0069391C">
        <w:rPr>
          <w:rFonts w:eastAsia="Arial" w:cs="Arial"/>
        </w:rPr>
        <w:t>“</w:t>
      </w:r>
      <w:r w:rsidR="00EC36EE" w:rsidRPr="0069391C">
        <w:rPr>
          <w:rFonts w:eastAsia="Arial" w:cs="Arial"/>
        </w:rPr>
        <w:t>Mia's overall score consists of 50 percent from the oral literacy (Listening and Speaking domains) score</w:t>
      </w:r>
      <w:r w:rsidR="006F02DC" w:rsidRPr="0069391C">
        <w:rPr>
          <w:rFonts w:eastAsia="Arial" w:cs="Arial"/>
        </w:rPr>
        <w:t xml:space="preserve"> </w:t>
      </w:r>
      <w:r w:rsidR="00EC36EE" w:rsidRPr="0069391C">
        <w:rPr>
          <w:rFonts w:eastAsia="Arial" w:cs="Arial"/>
        </w:rPr>
        <w:t>and 50 percent from the written literacy (Reading and Writing domains) score.</w:t>
      </w:r>
      <w:r w:rsidR="0071013C" w:rsidRPr="0069391C">
        <w:rPr>
          <w:rFonts w:eastAsia="Arial" w:cs="Arial"/>
        </w:rPr>
        <w:t>”</w:t>
      </w:r>
      <w:r w:rsidR="0BD4C19A" w:rsidRPr="0069391C">
        <w:rPr>
          <w:rFonts w:eastAsia="Arial" w:cs="Arial"/>
        </w:rPr>
        <w:t xml:space="preserve"> </w:t>
      </w:r>
      <w:r w:rsidR="7835265E" w:rsidRPr="0069391C">
        <w:rPr>
          <w:rFonts w:eastAsia="Arial" w:cs="Arial"/>
        </w:rPr>
        <w:t xml:space="preserve">Based on </w:t>
      </w:r>
      <w:r w:rsidR="00700781" w:rsidRPr="0069391C">
        <w:rPr>
          <w:rFonts w:eastAsia="Arial" w:cs="Arial"/>
        </w:rPr>
        <w:t xml:space="preserve">the </w:t>
      </w:r>
      <w:r w:rsidR="7835265E" w:rsidRPr="0069391C">
        <w:rPr>
          <w:rFonts w:eastAsia="Arial" w:cs="Arial"/>
        </w:rPr>
        <w:t>feedback, the</w:t>
      </w:r>
      <w:r w:rsidR="0BD4C19A" w:rsidRPr="0069391C">
        <w:rPr>
          <w:rFonts w:eastAsia="Arial" w:cs="Arial"/>
        </w:rPr>
        <w:t xml:space="preserve"> revised </w:t>
      </w:r>
      <w:r w:rsidR="00700781" w:rsidRPr="0069391C">
        <w:rPr>
          <w:rFonts w:eastAsia="Arial" w:cs="Arial"/>
        </w:rPr>
        <w:t xml:space="preserve">oral literacy and written literacy </w:t>
      </w:r>
      <w:r w:rsidR="0BD4C19A" w:rsidRPr="0069391C">
        <w:rPr>
          <w:rFonts w:eastAsia="Arial" w:cs="Arial"/>
        </w:rPr>
        <w:t>percentages make it easier for educators, parents/guardians, and students to understand how the overall score is calculated.</w:t>
      </w:r>
    </w:p>
    <w:p w14:paraId="7D42CFBC" w14:textId="10EE4100" w:rsidR="00DB1D46" w:rsidRDefault="008C650C" w:rsidP="0097165B">
      <w:pPr>
        <w:pStyle w:val="ListParagraph"/>
        <w:numPr>
          <w:ilvl w:val="0"/>
          <w:numId w:val="7"/>
        </w:numPr>
        <w:spacing w:before="240" w:after="240"/>
        <w:contextualSpacing w:val="0"/>
        <w:rPr>
          <w:rFonts w:eastAsia="Arial" w:cs="Arial"/>
        </w:rPr>
      </w:pPr>
      <w:r w:rsidRPr="236F8193">
        <w:rPr>
          <w:rFonts w:eastAsia="Arial" w:cs="Arial"/>
        </w:rPr>
        <w:t>On the g</w:t>
      </w:r>
      <w:r w:rsidR="1A2CDAED" w:rsidRPr="236F8193">
        <w:rPr>
          <w:rFonts w:eastAsia="Arial" w:cs="Arial"/>
        </w:rPr>
        <w:t>rades three through eight SSR</w:t>
      </w:r>
      <w:r w:rsidR="00975356" w:rsidRPr="236F8193">
        <w:rPr>
          <w:rFonts w:eastAsia="Arial" w:cs="Arial"/>
        </w:rPr>
        <w:t>,</w:t>
      </w:r>
      <w:r w:rsidR="1A2CDAED" w:rsidRPr="236F8193">
        <w:rPr>
          <w:rFonts w:eastAsia="Arial" w:cs="Arial"/>
        </w:rPr>
        <w:t xml:space="preserve"> </w:t>
      </w:r>
      <w:r w:rsidR="007E29B6" w:rsidRPr="236F8193">
        <w:rPr>
          <w:rFonts w:eastAsia="Arial" w:cs="Arial"/>
        </w:rPr>
        <w:t xml:space="preserve">the questions for each </w:t>
      </w:r>
      <w:r w:rsidR="1A2CDAED" w:rsidRPr="236F8193">
        <w:rPr>
          <w:rFonts w:eastAsia="Arial" w:cs="Arial"/>
        </w:rPr>
        <w:t xml:space="preserve">domain </w:t>
      </w:r>
      <w:r w:rsidR="0083596C" w:rsidRPr="236F8193">
        <w:rPr>
          <w:rFonts w:eastAsia="Arial" w:cs="Arial"/>
        </w:rPr>
        <w:t xml:space="preserve">are </w:t>
      </w:r>
      <w:r w:rsidR="1A2CDAED" w:rsidRPr="236F8193">
        <w:rPr>
          <w:rFonts w:eastAsia="Arial" w:cs="Arial"/>
        </w:rPr>
        <w:t>updated</w:t>
      </w:r>
      <w:r w:rsidR="380061F1" w:rsidRPr="68C9248D">
        <w:rPr>
          <w:rFonts w:eastAsia="Arial" w:cs="Arial"/>
        </w:rPr>
        <w:t>.</w:t>
      </w:r>
    </w:p>
    <w:p w14:paraId="4092A3C8" w14:textId="5809FF7C" w:rsidR="00DB1D46" w:rsidRDefault="00721840" w:rsidP="0097165B">
      <w:pPr>
        <w:numPr>
          <w:ilvl w:val="0"/>
          <w:numId w:val="7"/>
        </w:numPr>
        <w:spacing w:before="240" w:after="240"/>
        <w:rPr>
          <w:rFonts w:eastAsia="Arial" w:cs="Arial"/>
        </w:rPr>
      </w:pPr>
      <w:r w:rsidRPr="57BAEED0">
        <w:rPr>
          <w:rFonts w:eastAsia="Arial" w:cs="Arial"/>
        </w:rPr>
        <w:t xml:space="preserve">Updated </w:t>
      </w:r>
      <w:r w:rsidR="00E96C90" w:rsidRPr="57BAEED0">
        <w:rPr>
          <w:rFonts w:eastAsia="Arial" w:cs="Arial"/>
        </w:rPr>
        <w:t xml:space="preserve">California Elementary School to California High School </w:t>
      </w:r>
      <w:r w:rsidR="6E6EF815" w:rsidRPr="57BAEED0">
        <w:rPr>
          <w:rFonts w:eastAsia="Arial" w:cs="Arial"/>
        </w:rPr>
        <w:t xml:space="preserve">and the ELPAC logo to the CAASPP logo </w:t>
      </w:r>
      <w:r w:rsidR="00E96C90" w:rsidRPr="57BAEED0">
        <w:rPr>
          <w:rFonts w:eastAsia="Arial" w:cs="Arial"/>
        </w:rPr>
        <w:t xml:space="preserve">on the </w:t>
      </w:r>
      <w:r w:rsidR="00581865" w:rsidRPr="57BAEED0">
        <w:rPr>
          <w:rFonts w:eastAsia="Arial" w:cs="Arial"/>
        </w:rPr>
        <w:t>high school</w:t>
      </w:r>
      <w:r w:rsidR="00E96C90" w:rsidRPr="57BAEED0">
        <w:rPr>
          <w:rFonts w:eastAsia="Arial" w:cs="Arial"/>
        </w:rPr>
        <w:t xml:space="preserve"> SSR</w:t>
      </w:r>
      <w:r w:rsidR="008B3AAD" w:rsidRPr="57BAEED0">
        <w:rPr>
          <w:rFonts w:eastAsia="Arial" w:cs="Arial"/>
        </w:rPr>
        <w:t>.</w:t>
      </w:r>
    </w:p>
    <w:p w14:paraId="2F1F870F" w14:textId="3843AE3E" w:rsidR="001F43E7" w:rsidRDefault="001F43E7" w:rsidP="001F43E7">
      <w:pPr>
        <w:spacing w:before="240" w:after="240"/>
        <w:rPr>
          <w:rFonts w:eastAsia="Arial" w:cs="Arial"/>
        </w:rPr>
      </w:pPr>
      <w:r w:rsidRPr="001F43E7">
        <w:rPr>
          <w:rFonts w:eastAsia="Arial" w:cs="Arial"/>
        </w:rPr>
        <w:t xml:space="preserve">The CDE has also received feedback requesting </w:t>
      </w:r>
      <w:r w:rsidR="00D02C08">
        <w:rPr>
          <w:rFonts w:eastAsia="Arial" w:cs="Arial"/>
        </w:rPr>
        <w:t xml:space="preserve">other </w:t>
      </w:r>
      <w:r w:rsidR="00E0408D">
        <w:rPr>
          <w:rFonts w:eastAsia="Arial" w:cs="Arial"/>
        </w:rPr>
        <w:t>revisions</w:t>
      </w:r>
      <w:r w:rsidR="00D02C08" w:rsidRPr="00D02C08">
        <w:rPr>
          <w:rFonts w:eastAsia="Arial" w:cs="Arial"/>
        </w:rPr>
        <w:t xml:space="preserve">. </w:t>
      </w:r>
      <w:r w:rsidR="00792F48" w:rsidRPr="00D02C08">
        <w:rPr>
          <w:rFonts w:eastAsia="Arial" w:cs="Arial"/>
        </w:rPr>
        <w:t xml:space="preserve">While </w:t>
      </w:r>
      <w:r w:rsidR="00792F48">
        <w:rPr>
          <w:rFonts w:eastAsia="Arial" w:cs="Arial"/>
        </w:rPr>
        <w:t>t</w:t>
      </w:r>
      <w:r w:rsidR="00D02C08" w:rsidRPr="00D02C08">
        <w:rPr>
          <w:rFonts w:eastAsia="Arial" w:cs="Arial"/>
        </w:rPr>
        <w:t>he CDE is committed to providing detailed and actionable achievement information to students, families, and educators</w:t>
      </w:r>
      <w:r w:rsidR="0036494A">
        <w:rPr>
          <w:rFonts w:eastAsia="Arial" w:cs="Arial"/>
        </w:rPr>
        <w:t>,</w:t>
      </w:r>
      <w:r w:rsidR="00D02C08" w:rsidRPr="00D02C08">
        <w:rPr>
          <w:rFonts w:eastAsia="Arial" w:cs="Arial"/>
        </w:rPr>
        <w:t xml:space="preserve"> it is not possible to provide </w:t>
      </w:r>
      <w:r>
        <w:rPr>
          <w:rFonts w:eastAsia="Arial" w:cs="Arial"/>
        </w:rPr>
        <w:t>th</w:t>
      </w:r>
      <w:r w:rsidR="00AF4125">
        <w:rPr>
          <w:rFonts w:eastAsia="Arial" w:cs="Arial"/>
        </w:rPr>
        <w:t>e following:</w:t>
      </w:r>
    </w:p>
    <w:p w14:paraId="0B9DC23D" w14:textId="48A09855" w:rsidR="009021D1" w:rsidRPr="0069391C" w:rsidRDefault="2DD4C14A" w:rsidP="57BAEED0">
      <w:pPr>
        <w:pStyle w:val="ListParagraph"/>
        <w:numPr>
          <w:ilvl w:val="0"/>
          <w:numId w:val="7"/>
        </w:numPr>
        <w:spacing w:before="240" w:after="240"/>
        <w:contextualSpacing w:val="0"/>
        <w:rPr>
          <w:rFonts w:eastAsia="Arial" w:cs="Arial"/>
        </w:rPr>
      </w:pPr>
      <w:r w:rsidRPr="57BAEED0">
        <w:rPr>
          <w:rFonts w:eastAsia="Arial" w:cs="Arial"/>
        </w:rPr>
        <w:t>More than three domain achievement levels for the CSA, due to the length of the assessment</w:t>
      </w:r>
      <w:r w:rsidR="00634E32" w:rsidRPr="57BAEED0">
        <w:rPr>
          <w:rFonts w:eastAsia="Arial" w:cs="Arial"/>
        </w:rPr>
        <w:t xml:space="preserve"> </w:t>
      </w:r>
      <w:r w:rsidR="00BC09AC" w:rsidRPr="0069391C">
        <w:rPr>
          <w:rFonts w:eastAsia="Arial" w:cs="Arial"/>
        </w:rPr>
        <w:t>there is not sufficient information to provide more than three domain levels</w:t>
      </w:r>
    </w:p>
    <w:p w14:paraId="6C30FA22" w14:textId="16F66F53" w:rsidR="009B79F0" w:rsidRDefault="5C449B91" w:rsidP="57BAEED0">
      <w:pPr>
        <w:pStyle w:val="ListParagraph"/>
        <w:numPr>
          <w:ilvl w:val="0"/>
          <w:numId w:val="7"/>
        </w:numPr>
        <w:spacing w:before="240" w:after="240"/>
        <w:contextualSpacing w:val="0"/>
        <w:rPr>
          <w:rFonts w:eastAsia="Arial" w:cs="Arial"/>
        </w:rPr>
      </w:pPr>
      <w:r w:rsidRPr="0069391C">
        <w:rPr>
          <w:rFonts w:eastAsia="Arial" w:cs="Arial"/>
        </w:rPr>
        <w:t xml:space="preserve">Identical </w:t>
      </w:r>
      <w:r w:rsidR="56253427" w:rsidRPr="0069391C">
        <w:rPr>
          <w:rFonts w:eastAsia="Arial" w:cs="Arial"/>
        </w:rPr>
        <w:t xml:space="preserve">reporting </w:t>
      </w:r>
      <w:r w:rsidRPr="0069391C">
        <w:rPr>
          <w:rFonts w:eastAsia="Arial" w:cs="Arial"/>
        </w:rPr>
        <w:t xml:space="preserve">level descriptors </w:t>
      </w:r>
      <w:r w:rsidR="7E0A9EE8" w:rsidRPr="0069391C">
        <w:rPr>
          <w:rFonts w:eastAsia="Arial" w:cs="Arial"/>
        </w:rPr>
        <w:t>to</w:t>
      </w:r>
      <w:r w:rsidRPr="0069391C">
        <w:rPr>
          <w:rFonts w:eastAsia="Arial" w:cs="Arial"/>
        </w:rPr>
        <w:t xml:space="preserve"> other CAASPP tests, due to the unique content measured </w:t>
      </w:r>
      <w:r w:rsidR="77E2223F" w:rsidRPr="0069391C">
        <w:rPr>
          <w:rFonts w:eastAsia="Arial" w:cs="Arial"/>
        </w:rPr>
        <w:t>and purposes of</w:t>
      </w:r>
      <w:r w:rsidRPr="57BAEED0">
        <w:rPr>
          <w:rFonts w:eastAsia="Arial" w:cs="Arial"/>
        </w:rPr>
        <w:t xml:space="preserve"> the CSA</w:t>
      </w:r>
    </w:p>
    <w:p w14:paraId="70EE16A3" w14:textId="01855317" w:rsidR="00F52D67" w:rsidRDefault="00C2073D" w:rsidP="6C006742">
      <w:pPr>
        <w:pStyle w:val="ListParagraph"/>
        <w:numPr>
          <w:ilvl w:val="0"/>
          <w:numId w:val="7"/>
        </w:numPr>
        <w:spacing w:before="240" w:after="240"/>
        <w:contextualSpacing w:val="0"/>
        <w:rPr>
          <w:rFonts w:eastAsia="Arial" w:cs="Arial"/>
        </w:rPr>
      </w:pPr>
      <w:r>
        <w:rPr>
          <w:rFonts w:eastAsia="Arial" w:cs="Arial"/>
        </w:rPr>
        <w:t xml:space="preserve">Spanish </w:t>
      </w:r>
      <w:r w:rsidR="00306BFE">
        <w:rPr>
          <w:rFonts w:eastAsia="Arial" w:cs="Arial"/>
        </w:rPr>
        <w:t xml:space="preserve">Lexile </w:t>
      </w:r>
      <w:r>
        <w:rPr>
          <w:rFonts w:eastAsia="Arial" w:cs="Arial"/>
        </w:rPr>
        <w:t>levels</w:t>
      </w:r>
      <w:r w:rsidR="00183D15">
        <w:rPr>
          <w:rFonts w:eastAsia="Arial" w:cs="Arial"/>
        </w:rPr>
        <w:t xml:space="preserve"> </w:t>
      </w:r>
      <w:r w:rsidR="00C23421" w:rsidRPr="6FC9EF7E">
        <w:rPr>
          <w:rFonts w:eastAsia="Arial" w:cs="Arial"/>
        </w:rPr>
        <w:t>like</w:t>
      </w:r>
      <w:r w:rsidR="00121FE7" w:rsidRPr="6FC9EF7E">
        <w:rPr>
          <w:rFonts w:eastAsia="Arial" w:cs="Arial"/>
        </w:rPr>
        <w:t xml:space="preserve"> </w:t>
      </w:r>
      <w:r w:rsidR="00C23421" w:rsidRPr="6FC9EF7E">
        <w:rPr>
          <w:rFonts w:eastAsia="Arial" w:cs="Arial"/>
        </w:rPr>
        <w:t>the</w:t>
      </w:r>
      <w:r w:rsidR="00183D15" w:rsidRPr="6FC9EF7E">
        <w:rPr>
          <w:rFonts w:eastAsia="Arial" w:cs="Arial"/>
        </w:rPr>
        <w:t xml:space="preserve"> ELA</w:t>
      </w:r>
      <w:r w:rsidR="307B3813" w:rsidRPr="6FC9EF7E">
        <w:rPr>
          <w:rFonts w:eastAsia="Arial" w:cs="Arial"/>
        </w:rPr>
        <w:t xml:space="preserve">, </w:t>
      </w:r>
      <w:r w:rsidR="5B18ED2F" w:rsidRPr="6FC9EF7E">
        <w:rPr>
          <w:rFonts w:eastAsia="Arial" w:cs="Arial"/>
        </w:rPr>
        <w:t>due</w:t>
      </w:r>
      <w:r w:rsidR="00183D15">
        <w:rPr>
          <w:rFonts w:eastAsia="Arial" w:cs="Arial"/>
        </w:rPr>
        <w:t xml:space="preserve"> to </w:t>
      </w:r>
      <w:r w:rsidR="5B18ED2F" w:rsidRPr="6FC9EF7E">
        <w:rPr>
          <w:rFonts w:eastAsia="Arial" w:cs="Arial"/>
        </w:rPr>
        <w:t>the need for further study</w:t>
      </w:r>
    </w:p>
    <w:p w14:paraId="7F09BE07" w14:textId="5400CEB8" w:rsidR="009E6945" w:rsidRPr="0069391C" w:rsidRDefault="00B76157" w:rsidP="52D71794">
      <w:pPr>
        <w:pStyle w:val="ListParagraph"/>
        <w:numPr>
          <w:ilvl w:val="0"/>
          <w:numId w:val="7"/>
        </w:numPr>
        <w:spacing w:before="240" w:after="240"/>
        <w:rPr>
          <w:rFonts w:eastAsia="Arial" w:cs="Arial"/>
        </w:rPr>
      </w:pPr>
      <w:r w:rsidRPr="0069391C">
        <w:rPr>
          <w:rFonts w:eastAsia="Arial" w:cs="Arial"/>
        </w:rPr>
        <w:t>D</w:t>
      </w:r>
      <w:r w:rsidR="07840D2A" w:rsidRPr="0069391C">
        <w:rPr>
          <w:rFonts w:eastAsia="Arial" w:cs="Arial"/>
        </w:rPr>
        <w:t>otted line between Level 2 and Level 3 in the vertical score charts</w:t>
      </w:r>
      <w:r w:rsidR="005F7E3F" w:rsidRPr="0069391C">
        <w:rPr>
          <w:rFonts w:eastAsia="Arial" w:cs="Arial"/>
        </w:rPr>
        <w:t>,</w:t>
      </w:r>
      <w:r w:rsidR="00A86B28" w:rsidRPr="0069391C">
        <w:rPr>
          <w:rFonts w:eastAsia="Arial" w:cs="Arial"/>
        </w:rPr>
        <w:t xml:space="preserve"> </w:t>
      </w:r>
      <w:r w:rsidR="005F7E3F" w:rsidRPr="0069391C">
        <w:rPr>
          <w:rFonts w:eastAsia="Arial" w:cs="Arial"/>
        </w:rPr>
        <w:t xml:space="preserve">due </w:t>
      </w:r>
      <w:r w:rsidR="006A6999" w:rsidRPr="0069391C">
        <w:rPr>
          <w:rFonts w:eastAsia="Arial" w:cs="Arial"/>
        </w:rPr>
        <w:t xml:space="preserve">to </w:t>
      </w:r>
      <w:r w:rsidR="005F7E3F" w:rsidRPr="0069391C">
        <w:rPr>
          <w:rFonts w:eastAsia="Arial" w:cs="Arial"/>
        </w:rPr>
        <w:t xml:space="preserve">the </w:t>
      </w:r>
      <w:r w:rsidR="006F6BD4" w:rsidRPr="0069391C">
        <w:rPr>
          <w:rFonts w:eastAsia="Arial" w:cs="Arial"/>
        </w:rPr>
        <w:t>fact</w:t>
      </w:r>
      <w:r w:rsidR="006A6999" w:rsidRPr="0069391C">
        <w:rPr>
          <w:rFonts w:eastAsia="Arial" w:cs="Arial"/>
        </w:rPr>
        <w:t xml:space="preserve"> that the levels represent a continuum of grade-level performance at differing degrees of complexity</w:t>
      </w:r>
    </w:p>
    <w:p w14:paraId="36E5AE09" w14:textId="72D15BBD" w:rsidR="00291729" w:rsidRPr="00291729" w:rsidRDefault="00291729" w:rsidP="00537537">
      <w:pPr>
        <w:spacing w:before="240" w:after="240"/>
        <w:rPr>
          <w:rFonts w:eastAsia="Arial" w:cs="Arial"/>
        </w:rPr>
      </w:pPr>
      <w:r w:rsidRPr="00291729">
        <w:rPr>
          <w:rFonts w:eastAsia="Arial" w:cs="Arial"/>
        </w:rPr>
        <w:lastRenderedPageBreak/>
        <w:t xml:space="preserve">These </w:t>
      </w:r>
      <w:r>
        <w:rPr>
          <w:rFonts w:eastAsia="Arial" w:cs="Arial"/>
        </w:rPr>
        <w:t>revisions to the</w:t>
      </w:r>
      <w:r w:rsidRPr="00291729">
        <w:rPr>
          <w:rFonts w:eastAsia="Arial" w:cs="Arial"/>
        </w:rPr>
        <w:t xml:space="preserve"> CSA SSRs will be brought to the SBE for approval in September 2025. The proposed SSR</w:t>
      </w:r>
      <w:r w:rsidR="00A401A0">
        <w:rPr>
          <w:rFonts w:eastAsia="Arial" w:cs="Arial"/>
        </w:rPr>
        <w:t xml:space="preserve"> revisions</w:t>
      </w:r>
      <w:r w:rsidRPr="00291729">
        <w:rPr>
          <w:rFonts w:eastAsia="Arial" w:cs="Arial"/>
        </w:rPr>
        <w:t xml:space="preserve"> are included in Attachment 1.</w:t>
      </w:r>
    </w:p>
    <w:p w14:paraId="331DF7BE" w14:textId="246EBAE6" w:rsidR="00057A96" w:rsidRDefault="00057A96" w:rsidP="001A2BA8">
      <w:pPr>
        <w:pStyle w:val="Heading2"/>
        <w:spacing w:before="480" w:after="240"/>
        <w:rPr>
          <w:sz w:val="36"/>
        </w:rPr>
      </w:pPr>
      <w:r w:rsidRPr="008B1135">
        <w:rPr>
          <w:sz w:val="36"/>
        </w:rPr>
        <w:t>Attachment(s)</w:t>
      </w:r>
    </w:p>
    <w:p w14:paraId="7473AE56" w14:textId="446E8503" w:rsidR="00892B17" w:rsidRPr="00892B17" w:rsidRDefault="00892B17" w:rsidP="00892B17">
      <w:pPr>
        <w:pStyle w:val="ListParagraph"/>
        <w:numPr>
          <w:ilvl w:val="0"/>
          <w:numId w:val="6"/>
        </w:numPr>
      </w:pPr>
      <w:r>
        <w:t xml:space="preserve">Attachment 1: </w:t>
      </w:r>
      <w:r w:rsidRPr="009E6F6D">
        <w:t>Sample Proposed Student Score Report for the California Assessment of Student Performance and Progress (</w:t>
      </w:r>
      <w:r w:rsidR="004A78A1" w:rsidRPr="0069391C">
        <w:t>10</w:t>
      </w:r>
      <w:r w:rsidR="004A78A1" w:rsidRPr="009E6F6D">
        <w:t xml:space="preserve"> </w:t>
      </w:r>
      <w:r w:rsidRPr="009E6F6D">
        <w:t>pages)</w:t>
      </w:r>
    </w:p>
    <w:p w14:paraId="1FB5F523" w14:textId="5AF7F8D8" w:rsidR="00057A96" w:rsidRPr="008B1135" w:rsidRDefault="00057A96" w:rsidP="001A2BA8">
      <w:pPr>
        <w:spacing w:after="240"/>
        <w:rPr>
          <w:highlight w:val="lightGray"/>
        </w:rPr>
      </w:pPr>
    </w:p>
    <w:sectPr w:rsidR="00057A96" w:rsidRPr="008B1135" w:rsidSect="00DC71EE">
      <w:type w:val="continuous"/>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33894" w14:textId="77777777" w:rsidR="005748EB" w:rsidRDefault="005748EB" w:rsidP="00E97DC3">
      <w:r>
        <w:separator/>
      </w:r>
    </w:p>
  </w:endnote>
  <w:endnote w:type="continuationSeparator" w:id="0">
    <w:p w14:paraId="5BB57B44" w14:textId="77777777" w:rsidR="005748EB" w:rsidRDefault="005748EB" w:rsidP="00E9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D6974" w14:textId="77777777" w:rsidR="005748EB" w:rsidRDefault="005748EB" w:rsidP="00E97DC3">
      <w:r>
        <w:separator/>
      </w:r>
    </w:p>
  </w:footnote>
  <w:footnote w:type="continuationSeparator" w:id="0">
    <w:p w14:paraId="6ECC4EDA" w14:textId="77777777" w:rsidR="005748EB" w:rsidRDefault="005748EB" w:rsidP="00E97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D7BBF" w14:textId="617DCB02" w:rsidR="00E97DC3" w:rsidRPr="009A5F4C" w:rsidRDefault="00E97DC3">
    <w:pPr>
      <w:pStyle w:val="Header"/>
      <w:jc w:val="right"/>
    </w:pPr>
    <w:r w:rsidRPr="009A5F4C">
      <w:t>itb-adad-aug25item04</w:t>
    </w:r>
  </w:p>
  <w:sdt>
    <w:sdtPr>
      <w:id w:val="-1318336367"/>
      <w:docPartObj>
        <w:docPartGallery w:val="Page Numbers (Top of Page)"/>
        <w:docPartUnique/>
      </w:docPartObj>
    </w:sdtPr>
    <w:sdtEndPr/>
    <w:sdtContent>
      <w:p w14:paraId="11175F2E" w14:textId="7F29ECC0" w:rsidR="00E97DC3" w:rsidRPr="009A5F4C" w:rsidRDefault="00E97DC3" w:rsidP="009A5F4C">
        <w:pPr>
          <w:pStyle w:val="Header"/>
          <w:spacing w:after="360"/>
          <w:jc w:val="right"/>
        </w:pPr>
        <w:r w:rsidRPr="009A5F4C">
          <w:t xml:space="preserve">Page </w:t>
        </w:r>
        <w:r w:rsidRPr="009A5F4C">
          <w:fldChar w:fldCharType="begin"/>
        </w:r>
        <w:r w:rsidRPr="009A5F4C">
          <w:instrText xml:space="preserve"> PAGE </w:instrText>
        </w:r>
        <w:r w:rsidRPr="009A5F4C">
          <w:fldChar w:fldCharType="separate"/>
        </w:r>
        <w:r w:rsidRPr="009A5F4C">
          <w:rPr>
            <w:noProof/>
          </w:rPr>
          <w:t>2</w:t>
        </w:r>
        <w:r w:rsidRPr="009A5F4C">
          <w:fldChar w:fldCharType="end"/>
        </w:r>
        <w:r w:rsidRPr="009A5F4C">
          <w:t xml:space="preserve"> of </w:t>
        </w:r>
        <w:r>
          <w:fldChar w:fldCharType="begin"/>
        </w:r>
        <w:r>
          <w:instrText>NUMPAGES</w:instrText>
        </w:r>
        <w:r>
          <w:fldChar w:fldCharType="separate"/>
        </w:r>
        <w:r w:rsidRPr="009A5F4C">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3B27"/>
    <w:multiLevelType w:val="hybridMultilevel"/>
    <w:tmpl w:val="2E2A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1EC20"/>
    <w:multiLevelType w:val="hybridMultilevel"/>
    <w:tmpl w:val="55D06220"/>
    <w:lvl w:ilvl="0" w:tplc="D312188E">
      <w:start w:val="1"/>
      <w:numFmt w:val="bullet"/>
      <w:lvlText w:val=""/>
      <w:lvlJc w:val="left"/>
      <w:pPr>
        <w:ind w:left="720" w:hanging="360"/>
      </w:pPr>
      <w:rPr>
        <w:rFonts w:ascii="Symbol" w:hAnsi="Symbol" w:hint="default"/>
      </w:rPr>
    </w:lvl>
    <w:lvl w:ilvl="1" w:tplc="45927010">
      <w:start w:val="1"/>
      <w:numFmt w:val="bullet"/>
      <w:lvlText w:val="o"/>
      <w:lvlJc w:val="left"/>
      <w:pPr>
        <w:ind w:left="1440" w:hanging="360"/>
      </w:pPr>
      <w:rPr>
        <w:rFonts w:ascii="Courier New" w:hAnsi="Courier New" w:hint="default"/>
      </w:rPr>
    </w:lvl>
    <w:lvl w:ilvl="2" w:tplc="B8F4F6BC">
      <w:start w:val="1"/>
      <w:numFmt w:val="bullet"/>
      <w:lvlText w:val=""/>
      <w:lvlJc w:val="left"/>
      <w:pPr>
        <w:ind w:left="2160" w:hanging="360"/>
      </w:pPr>
      <w:rPr>
        <w:rFonts w:ascii="Wingdings" w:hAnsi="Wingdings" w:hint="default"/>
      </w:rPr>
    </w:lvl>
    <w:lvl w:ilvl="3" w:tplc="10525DAC">
      <w:start w:val="1"/>
      <w:numFmt w:val="bullet"/>
      <w:lvlText w:val=""/>
      <w:lvlJc w:val="left"/>
      <w:pPr>
        <w:ind w:left="2880" w:hanging="360"/>
      </w:pPr>
      <w:rPr>
        <w:rFonts w:ascii="Symbol" w:hAnsi="Symbol" w:hint="default"/>
      </w:rPr>
    </w:lvl>
    <w:lvl w:ilvl="4" w:tplc="252696D6">
      <w:start w:val="1"/>
      <w:numFmt w:val="bullet"/>
      <w:lvlText w:val="o"/>
      <w:lvlJc w:val="left"/>
      <w:pPr>
        <w:ind w:left="3600" w:hanging="360"/>
      </w:pPr>
      <w:rPr>
        <w:rFonts w:ascii="Courier New" w:hAnsi="Courier New" w:hint="default"/>
      </w:rPr>
    </w:lvl>
    <w:lvl w:ilvl="5" w:tplc="369C76D8">
      <w:start w:val="1"/>
      <w:numFmt w:val="bullet"/>
      <w:lvlText w:val=""/>
      <w:lvlJc w:val="left"/>
      <w:pPr>
        <w:ind w:left="4320" w:hanging="360"/>
      </w:pPr>
      <w:rPr>
        <w:rFonts w:ascii="Wingdings" w:hAnsi="Wingdings" w:hint="default"/>
      </w:rPr>
    </w:lvl>
    <w:lvl w:ilvl="6" w:tplc="97C87F62">
      <w:start w:val="1"/>
      <w:numFmt w:val="bullet"/>
      <w:lvlText w:val=""/>
      <w:lvlJc w:val="left"/>
      <w:pPr>
        <w:ind w:left="5040" w:hanging="360"/>
      </w:pPr>
      <w:rPr>
        <w:rFonts w:ascii="Symbol" w:hAnsi="Symbol" w:hint="default"/>
      </w:rPr>
    </w:lvl>
    <w:lvl w:ilvl="7" w:tplc="62EC8D8E">
      <w:start w:val="1"/>
      <w:numFmt w:val="bullet"/>
      <w:lvlText w:val="o"/>
      <w:lvlJc w:val="left"/>
      <w:pPr>
        <w:ind w:left="5760" w:hanging="360"/>
      </w:pPr>
      <w:rPr>
        <w:rFonts w:ascii="Courier New" w:hAnsi="Courier New" w:hint="default"/>
      </w:rPr>
    </w:lvl>
    <w:lvl w:ilvl="8" w:tplc="2CE014C2">
      <w:start w:val="1"/>
      <w:numFmt w:val="bullet"/>
      <w:lvlText w:val=""/>
      <w:lvlJc w:val="left"/>
      <w:pPr>
        <w:ind w:left="6480" w:hanging="360"/>
      </w:pPr>
      <w:rPr>
        <w:rFonts w:ascii="Wingdings" w:hAnsi="Wingdings" w:hint="default"/>
      </w:rPr>
    </w:lvl>
  </w:abstractNum>
  <w:abstractNum w:abstractNumId="2" w15:restartNumberingAfterBreak="0">
    <w:nsid w:val="58F1D087"/>
    <w:multiLevelType w:val="hybridMultilevel"/>
    <w:tmpl w:val="2462317E"/>
    <w:lvl w:ilvl="0" w:tplc="249E1BAA">
      <w:start w:val="1"/>
      <w:numFmt w:val="bullet"/>
      <w:lvlText w:val=""/>
      <w:lvlJc w:val="left"/>
      <w:pPr>
        <w:ind w:left="720" w:hanging="360"/>
      </w:pPr>
      <w:rPr>
        <w:rFonts w:ascii="Symbol" w:hAnsi="Symbol" w:hint="default"/>
      </w:rPr>
    </w:lvl>
    <w:lvl w:ilvl="1" w:tplc="8AA2F29E">
      <w:start w:val="1"/>
      <w:numFmt w:val="bullet"/>
      <w:lvlText w:val="o"/>
      <w:lvlJc w:val="left"/>
      <w:pPr>
        <w:ind w:left="1440" w:hanging="360"/>
      </w:pPr>
      <w:rPr>
        <w:rFonts w:ascii="Courier New" w:hAnsi="Courier New" w:hint="default"/>
      </w:rPr>
    </w:lvl>
    <w:lvl w:ilvl="2" w:tplc="262AA0A2">
      <w:start w:val="1"/>
      <w:numFmt w:val="bullet"/>
      <w:lvlText w:val=""/>
      <w:lvlJc w:val="left"/>
      <w:pPr>
        <w:ind w:left="2160" w:hanging="360"/>
      </w:pPr>
      <w:rPr>
        <w:rFonts w:ascii="Wingdings" w:hAnsi="Wingdings" w:hint="default"/>
      </w:rPr>
    </w:lvl>
    <w:lvl w:ilvl="3" w:tplc="D3B8EACE">
      <w:start w:val="1"/>
      <w:numFmt w:val="bullet"/>
      <w:lvlText w:val=""/>
      <w:lvlJc w:val="left"/>
      <w:pPr>
        <w:ind w:left="2880" w:hanging="360"/>
      </w:pPr>
      <w:rPr>
        <w:rFonts w:ascii="Symbol" w:hAnsi="Symbol" w:hint="default"/>
      </w:rPr>
    </w:lvl>
    <w:lvl w:ilvl="4" w:tplc="636A2D8A">
      <w:start w:val="1"/>
      <w:numFmt w:val="bullet"/>
      <w:lvlText w:val="o"/>
      <w:lvlJc w:val="left"/>
      <w:pPr>
        <w:ind w:left="3600" w:hanging="360"/>
      </w:pPr>
      <w:rPr>
        <w:rFonts w:ascii="Courier New" w:hAnsi="Courier New" w:hint="default"/>
      </w:rPr>
    </w:lvl>
    <w:lvl w:ilvl="5" w:tplc="540491DE">
      <w:start w:val="1"/>
      <w:numFmt w:val="bullet"/>
      <w:lvlText w:val=""/>
      <w:lvlJc w:val="left"/>
      <w:pPr>
        <w:ind w:left="4320" w:hanging="360"/>
      </w:pPr>
      <w:rPr>
        <w:rFonts w:ascii="Wingdings" w:hAnsi="Wingdings" w:hint="default"/>
      </w:rPr>
    </w:lvl>
    <w:lvl w:ilvl="6" w:tplc="67B404C8">
      <w:start w:val="1"/>
      <w:numFmt w:val="bullet"/>
      <w:lvlText w:val=""/>
      <w:lvlJc w:val="left"/>
      <w:pPr>
        <w:ind w:left="5040" w:hanging="360"/>
      </w:pPr>
      <w:rPr>
        <w:rFonts w:ascii="Symbol" w:hAnsi="Symbol" w:hint="default"/>
      </w:rPr>
    </w:lvl>
    <w:lvl w:ilvl="7" w:tplc="D0B89EF4">
      <w:start w:val="1"/>
      <w:numFmt w:val="bullet"/>
      <w:lvlText w:val="o"/>
      <w:lvlJc w:val="left"/>
      <w:pPr>
        <w:ind w:left="5760" w:hanging="360"/>
      </w:pPr>
      <w:rPr>
        <w:rFonts w:ascii="Courier New" w:hAnsi="Courier New" w:hint="default"/>
      </w:rPr>
    </w:lvl>
    <w:lvl w:ilvl="8" w:tplc="839EE264">
      <w:start w:val="1"/>
      <w:numFmt w:val="bullet"/>
      <w:lvlText w:val=""/>
      <w:lvlJc w:val="left"/>
      <w:pPr>
        <w:ind w:left="6480" w:hanging="360"/>
      </w:pPr>
      <w:rPr>
        <w:rFonts w:ascii="Wingdings" w:hAnsi="Wingdings" w:hint="default"/>
      </w:rPr>
    </w:lvl>
  </w:abstractNum>
  <w:abstractNum w:abstractNumId="3" w15:restartNumberingAfterBreak="0">
    <w:nsid w:val="5DAF27FC"/>
    <w:multiLevelType w:val="hybridMultilevel"/>
    <w:tmpl w:val="ABA8BE22"/>
    <w:lvl w:ilvl="0" w:tplc="D8BC5A9C">
      <w:start w:val="1"/>
      <w:numFmt w:val="bullet"/>
      <w:lvlText w:val=""/>
      <w:lvlJc w:val="left"/>
      <w:pPr>
        <w:ind w:left="720" w:hanging="360"/>
      </w:pPr>
      <w:rPr>
        <w:rFonts w:ascii="Symbol" w:hAnsi="Symbol" w:hint="default"/>
      </w:rPr>
    </w:lvl>
    <w:lvl w:ilvl="1" w:tplc="A2FC18B0">
      <w:start w:val="1"/>
      <w:numFmt w:val="bullet"/>
      <w:lvlText w:val="o"/>
      <w:lvlJc w:val="left"/>
      <w:pPr>
        <w:ind w:left="1440" w:hanging="360"/>
      </w:pPr>
      <w:rPr>
        <w:rFonts w:ascii="Courier New" w:hAnsi="Courier New" w:hint="default"/>
      </w:rPr>
    </w:lvl>
    <w:lvl w:ilvl="2" w:tplc="73C4BD9E">
      <w:start w:val="1"/>
      <w:numFmt w:val="bullet"/>
      <w:lvlText w:val=""/>
      <w:lvlJc w:val="left"/>
      <w:pPr>
        <w:ind w:left="2160" w:hanging="360"/>
      </w:pPr>
      <w:rPr>
        <w:rFonts w:ascii="Wingdings" w:hAnsi="Wingdings" w:hint="default"/>
      </w:rPr>
    </w:lvl>
    <w:lvl w:ilvl="3" w:tplc="CD1E7D84">
      <w:start w:val="1"/>
      <w:numFmt w:val="bullet"/>
      <w:lvlText w:val=""/>
      <w:lvlJc w:val="left"/>
      <w:pPr>
        <w:ind w:left="2880" w:hanging="360"/>
      </w:pPr>
      <w:rPr>
        <w:rFonts w:ascii="Symbol" w:hAnsi="Symbol" w:hint="default"/>
      </w:rPr>
    </w:lvl>
    <w:lvl w:ilvl="4" w:tplc="BCBAB860">
      <w:start w:val="1"/>
      <w:numFmt w:val="bullet"/>
      <w:lvlText w:val="o"/>
      <w:lvlJc w:val="left"/>
      <w:pPr>
        <w:ind w:left="3600" w:hanging="360"/>
      </w:pPr>
      <w:rPr>
        <w:rFonts w:ascii="Courier New" w:hAnsi="Courier New" w:hint="default"/>
      </w:rPr>
    </w:lvl>
    <w:lvl w:ilvl="5" w:tplc="C906672E">
      <w:start w:val="1"/>
      <w:numFmt w:val="bullet"/>
      <w:lvlText w:val=""/>
      <w:lvlJc w:val="left"/>
      <w:pPr>
        <w:ind w:left="4320" w:hanging="360"/>
      </w:pPr>
      <w:rPr>
        <w:rFonts w:ascii="Wingdings" w:hAnsi="Wingdings" w:hint="default"/>
      </w:rPr>
    </w:lvl>
    <w:lvl w:ilvl="6" w:tplc="B1C8DD12">
      <w:start w:val="1"/>
      <w:numFmt w:val="bullet"/>
      <w:lvlText w:val=""/>
      <w:lvlJc w:val="left"/>
      <w:pPr>
        <w:ind w:left="5040" w:hanging="360"/>
      </w:pPr>
      <w:rPr>
        <w:rFonts w:ascii="Symbol" w:hAnsi="Symbol" w:hint="default"/>
      </w:rPr>
    </w:lvl>
    <w:lvl w:ilvl="7" w:tplc="B99406BC">
      <w:start w:val="1"/>
      <w:numFmt w:val="bullet"/>
      <w:lvlText w:val="o"/>
      <w:lvlJc w:val="left"/>
      <w:pPr>
        <w:ind w:left="5760" w:hanging="360"/>
      </w:pPr>
      <w:rPr>
        <w:rFonts w:ascii="Courier New" w:hAnsi="Courier New" w:hint="default"/>
      </w:rPr>
    </w:lvl>
    <w:lvl w:ilvl="8" w:tplc="CF8A6582">
      <w:start w:val="1"/>
      <w:numFmt w:val="bullet"/>
      <w:lvlText w:val=""/>
      <w:lvlJc w:val="left"/>
      <w:pPr>
        <w:ind w:left="6480" w:hanging="360"/>
      </w:pPr>
      <w:rPr>
        <w:rFonts w:ascii="Wingdings" w:hAnsi="Wingdings" w:hint="default"/>
      </w:rPr>
    </w:lvl>
  </w:abstractNum>
  <w:abstractNum w:abstractNumId="4" w15:restartNumberingAfterBreak="0">
    <w:nsid w:val="69CD6B9C"/>
    <w:multiLevelType w:val="hybridMultilevel"/>
    <w:tmpl w:val="A522B1D2"/>
    <w:lvl w:ilvl="0" w:tplc="4A26E656">
      <w:start w:val="1"/>
      <w:numFmt w:val="bullet"/>
      <w:lvlText w:val="·"/>
      <w:lvlJc w:val="left"/>
      <w:pPr>
        <w:ind w:left="720" w:hanging="360"/>
      </w:pPr>
      <w:rPr>
        <w:rFonts w:ascii="Symbol" w:hAnsi="Symbol" w:hint="default"/>
      </w:rPr>
    </w:lvl>
    <w:lvl w:ilvl="1" w:tplc="2ADE006E">
      <w:start w:val="1"/>
      <w:numFmt w:val="bullet"/>
      <w:lvlText w:val="o"/>
      <w:lvlJc w:val="left"/>
      <w:pPr>
        <w:ind w:left="1440" w:hanging="360"/>
      </w:pPr>
      <w:rPr>
        <w:rFonts w:ascii="Courier New" w:hAnsi="Courier New" w:hint="default"/>
      </w:rPr>
    </w:lvl>
    <w:lvl w:ilvl="2" w:tplc="C220FE72">
      <w:start w:val="1"/>
      <w:numFmt w:val="bullet"/>
      <w:lvlText w:val=""/>
      <w:lvlJc w:val="left"/>
      <w:pPr>
        <w:ind w:left="2160" w:hanging="360"/>
      </w:pPr>
      <w:rPr>
        <w:rFonts w:ascii="Wingdings" w:hAnsi="Wingdings" w:hint="default"/>
      </w:rPr>
    </w:lvl>
    <w:lvl w:ilvl="3" w:tplc="FCFAA42A">
      <w:start w:val="1"/>
      <w:numFmt w:val="bullet"/>
      <w:lvlText w:val=""/>
      <w:lvlJc w:val="left"/>
      <w:pPr>
        <w:ind w:left="2880" w:hanging="360"/>
      </w:pPr>
      <w:rPr>
        <w:rFonts w:ascii="Symbol" w:hAnsi="Symbol" w:hint="default"/>
      </w:rPr>
    </w:lvl>
    <w:lvl w:ilvl="4" w:tplc="760C1630">
      <w:start w:val="1"/>
      <w:numFmt w:val="bullet"/>
      <w:lvlText w:val="o"/>
      <w:lvlJc w:val="left"/>
      <w:pPr>
        <w:ind w:left="3600" w:hanging="360"/>
      </w:pPr>
      <w:rPr>
        <w:rFonts w:ascii="Courier New" w:hAnsi="Courier New" w:hint="default"/>
      </w:rPr>
    </w:lvl>
    <w:lvl w:ilvl="5" w:tplc="B1301D5A">
      <w:start w:val="1"/>
      <w:numFmt w:val="bullet"/>
      <w:lvlText w:val=""/>
      <w:lvlJc w:val="left"/>
      <w:pPr>
        <w:ind w:left="4320" w:hanging="360"/>
      </w:pPr>
      <w:rPr>
        <w:rFonts w:ascii="Wingdings" w:hAnsi="Wingdings" w:hint="default"/>
      </w:rPr>
    </w:lvl>
    <w:lvl w:ilvl="6" w:tplc="70E8112C">
      <w:start w:val="1"/>
      <w:numFmt w:val="bullet"/>
      <w:lvlText w:val=""/>
      <w:lvlJc w:val="left"/>
      <w:pPr>
        <w:ind w:left="5040" w:hanging="360"/>
      </w:pPr>
      <w:rPr>
        <w:rFonts w:ascii="Symbol" w:hAnsi="Symbol" w:hint="default"/>
      </w:rPr>
    </w:lvl>
    <w:lvl w:ilvl="7" w:tplc="469AE780">
      <w:start w:val="1"/>
      <w:numFmt w:val="bullet"/>
      <w:lvlText w:val="o"/>
      <w:lvlJc w:val="left"/>
      <w:pPr>
        <w:ind w:left="5760" w:hanging="360"/>
      </w:pPr>
      <w:rPr>
        <w:rFonts w:ascii="Courier New" w:hAnsi="Courier New" w:hint="default"/>
      </w:rPr>
    </w:lvl>
    <w:lvl w:ilvl="8" w:tplc="DB92FDDE">
      <w:start w:val="1"/>
      <w:numFmt w:val="bullet"/>
      <w:lvlText w:val=""/>
      <w:lvlJc w:val="left"/>
      <w:pPr>
        <w:ind w:left="6480" w:hanging="360"/>
      </w:pPr>
      <w:rPr>
        <w:rFonts w:ascii="Wingdings" w:hAnsi="Wingdings" w:hint="default"/>
      </w:rPr>
    </w:lvl>
  </w:abstractNum>
  <w:abstractNum w:abstractNumId="5" w15:restartNumberingAfterBreak="0">
    <w:nsid w:val="6FC47BE7"/>
    <w:multiLevelType w:val="hybridMultilevel"/>
    <w:tmpl w:val="1BA4A37C"/>
    <w:lvl w:ilvl="0" w:tplc="740E9976">
      <w:start w:val="1"/>
      <w:numFmt w:val="bullet"/>
      <w:lvlText w:val=""/>
      <w:lvlJc w:val="left"/>
      <w:pPr>
        <w:ind w:left="720" w:hanging="360"/>
      </w:pPr>
      <w:rPr>
        <w:rFonts w:ascii="Symbol" w:hAnsi="Symbol" w:hint="default"/>
      </w:rPr>
    </w:lvl>
    <w:lvl w:ilvl="1" w:tplc="BC549C7C">
      <w:start w:val="1"/>
      <w:numFmt w:val="bullet"/>
      <w:lvlText w:val="o"/>
      <w:lvlJc w:val="left"/>
      <w:pPr>
        <w:ind w:left="1440" w:hanging="360"/>
      </w:pPr>
      <w:rPr>
        <w:rFonts w:ascii="Courier New" w:hAnsi="Courier New" w:hint="default"/>
      </w:rPr>
    </w:lvl>
    <w:lvl w:ilvl="2" w:tplc="BD82A398">
      <w:start w:val="1"/>
      <w:numFmt w:val="bullet"/>
      <w:lvlText w:val=""/>
      <w:lvlJc w:val="left"/>
      <w:pPr>
        <w:ind w:left="2160" w:hanging="360"/>
      </w:pPr>
      <w:rPr>
        <w:rFonts w:ascii="Wingdings" w:hAnsi="Wingdings" w:hint="default"/>
      </w:rPr>
    </w:lvl>
    <w:lvl w:ilvl="3" w:tplc="96326DDE">
      <w:start w:val="1"/>
      <w:numFmt w:val="bullet"/>
      <w:lvlText w:val=""/>
      <w:lvlJc w:val="left"/>
      <w:pPr>
        <w:ind w:left="2880" w:hanging="360"/>
      </w:pPr>
      <w:rPr>
        <w:rFonts w:ascii="Symbol" w:hAnsi="Symbol" w:hint="default"/>
      </w:rPr>
    </w:lvl>
    <w:lvl w:ilvl="4" w:tplc="7D70BD7A">
      <w:start w:val="1"/>
      <w:numFmt w:val="bullet"/>
      <w:lvlText w:val="o"/>
      <w:lvlJc w:val="left"/>
      <w:pPr>
        <w:ind w:left="3600" w:hanging="360"/>
      </w:pPr>
      <w:rPr>
        <w:rFonts w:ascii="Courier New" w:hAnsi="Courier New" w:hint="default"/>
      </w:rPr>
    </w:lvl>
    <w:lvl w:ilvl="5" w:tplc="9DFC741C">
      <w:start w:val="1"/>
      <w:numFmt w:val="bullet"/>
      <w:lvlText w:val=""/>
      <w:lvlJc w:val="left"/>
      <w:pPr>
        <w:ind w:left="4320" w:hanging="360"/>
      </w:pPr>
      <w:rPr>
        <w:rFonts w:ascii="Wingdings" w:hAnsi="Wingdings" w:hint="default"/>
      </w:rPr>
    </w:lvl>
    <w:lvl w:ilvl="6" w:tplc="EAAA4082">
      <w:start w:val="1"/>
      <w:numFmt w:val="bullet"/>
      <w:lvlText w:val=""/>
      <w:lvlJc w:val="left"/>
      <w:pPr>
        <w:ind w:left="5040" w:hanging="360"/>
      </w:pPr>
      <w:rPr>
        <w:rFonts w:ascii="Symbol" w:hAnsi="Symbol" w:hint="default"/>
      </w:rPr>
    </w:lvl>
    <w:lvl w:ilvl="7" w:tplc="1BCA6DBA">
      <w:start w:val="1"/>
      <w:numFmt w:val="bullet"/>
      <w:lvlText w:val="o"/>
      <w:lvlJc w:val="left"/>
      <w:pPr>
        <w:ind w:left="5760" w:hanging="360"/>
      </w:pPr>
      <w:rPr>
        <w:rFonts w:ascii="Courier New" w:hAnsi="Courier New" w:hint="default"/>
      </w:rPr>
    </w:lvl>
    <w:lvl w:ilvl="8" w:tplc="114A9158">
      <w:start w:val="1"/>
      <w:numFmt w:val="bullet"/>
      <w:lvlText w:val=""/>
      <w:lvlJc w:val="left"/>
      <w:pPr>
        <w:ind w:left="6480" w:hanging="360"/>
      </w:pPr>
      <w:rPr>
        <w:rFonts w:ascii="Wingdings" w:hAnsi="Wingdings" w:hint="default"/>
      </w:rPr>
    </w:lvl>
  </w:abstractNum>
  <w:abstractNum w:abstractNumId="6" w15:restartNumberingAfterBreak="0">
    <w:nsid w:val="72245068"/>
    <w:multiLevelType w:val="hybridMultilevel"/>
    <w:tmpl w:val="DDE66602"/>
    <w:lvl w:ilvl="0" w:tplc="C450B17E">
      <w:start w:val="1"/>
      <w:numFmt w:val="bullet"/>
      <w:lvlText w:val="·"/>
      <w:lvlJc w:val="left"/>
      <w:pPr>
        <w:ind w:left="720" w:hanging="360"/>
      </w:pPr>
      <w:rPr>
        <w:rFonts w:ascii="Symbol" w:hAnsi="Symbol" w:hint="default"/>
      </w:rPr>
    </w:lvl>
    <w:lvl w:ilvl="1" w:tplc="E20A33AC">
      <w:start w:val="1"/>
      <w:numFmt w:val="bullet"/>
      <w:lvlText w:val="o"/>
      <w:lvlJc w:val="left"/>
      <w:pPr>
        <w:ind w:left="1440" w:hanging="360"/>
      </w:pPr>
      <w:rPr>
        <w:rFonts w:ascii="Courier New" w:hAnsi="Courier New" w:hint="default"/>
      </w:rPr>
    </w:lvl>
    <w:lvl w:ilvl="2" w:tplc="CBFAD968">
      <w:start w:val="1"/>
      <w:numFmt w:val="bullet"/>
      <w:lvlText w:val=""/>
      <w:lvlJc w:val="left"/>
      <w:pPr>
        <w:ind w:left="2160" w:hanging="360"/>
      </w:pPr>
      <w:rPr>
        <w:rFonts w:ascii="Wingdings" w:hAnsi="Wingdings" w:hint="default"/>
      </w:rPr>
    </w:lvl>
    <w:lvl w:ilvl="3" w:tplc="19E26F96">
      <w:start w:val="1"/>
      <w:numFmt w:val="bullet"/>
      <w:lvlText w:val=""/>
      <w:lvlJc w:val="left"/>
      <w:pPr>
        <w:ind w:left="2880" w:hanging="360"/>
      </w:pPr>
      <w:rPr>
        <w:rFonts w:ascii="Symbol" w:hAnsi="Symbol" w:hint="default"/>
      </w:rPr>
    </w:lvl>
    <w:lvl w:ilvl="4" w:tplc="553EB0F8">
      <w:start w:val="1"/>
      <w:numFmt w:val="bullet"/>
      <w:lvlText w:val="o"/>
      <w:lvlJc w:val="left"/>
      <w:pPr>
        <w:ind w:left="3600" w:hanging="360"/>
      </w:pPr>
      <w:rPr>
        <w:rFonts w:ascii="Courier New" w:hAnsi="Courier New" w:hint="default"/>
      </w:rPr>
    </w:lvl>
    <w:lvl w:ilvl="5" w:tplc="8F8C9570">
      <w:start w:val="1"/>
      <w:numFmt w:val="bullet"/>
      <w:lvlText w:val=""/>
      <w:lvlJc w:val="left"/>
      <w:pPr>
        <w:ind w:left="4320" w:hanging="360"/>
      </w:pPr>
      <w:rPr>
        <w:rFonts w:ascii="Wingdings" w:hAnsi="Wingdings" w:hint="default"/>
      </w:rPr>
    </w:lvl>
    <w:lvl w:ilvl="6" w:tplc="7356257E">
      <w:start w:val="1"/>
      <w:numFmt w:val="bullet"/>
      <w:lvlText w:val=""/>
      <w:lvlJc w:val="left"/>
      <w:pPr>
        <w:ind w:left="5040" w:hanging="360"/>
      </w:pPr>
      <w:rPr>
        <w:rFonts w:ascii="Symbol" w:hAnsi="Symbol" w:hint="default"/>
      </w:rPr>
    </w:lvl>
    <w:lvl w:ilvl="7" w:tplc="E032A340">
      <w:start w:val="1"/>
      <w:numFmt w:val="bullet"/>
      <w:lvlText w:val="o"/>
      <w:lvlJc w:val="left"/>
      <w:pPr>
        <w:ind w:left="5760" w:hanging="360"/>
      </w:pPr>
      <w:rPr>
        <w:rFonts w:ascii="Courier New" w:hAnsi="Courier New" w:hint="default"/>
      </w:rPr>
    </w:lvl>
    <w:lvl w:ilvl="8" w:tplc="7CEAC500">
      <w:start w:val="1"/>
      <w:numFmt w:val="bullet"/>
      <w:lvlText w:val=""/>
      <w:lvlJc w:val="left"/>
      <w:pPr>
        <w:ind w:left="6480" w:hanging="360"/>
      </w:pPr>
      <w:rPr>
        <w:rFonts w:ascii="Wingdings" w:hAnsi="Wingdings" w:hint="default"/>
      </w:rPr>
    </w:lvl>
  </w:abstractNum>
  <w:num w:numId="1" w16cid:durableId="563683987">
    <w:abstractNumId w:val="5"/>
  </w:num>
  <w:num w:numId="2" w16cid:durableId="142813292">
    <w:abstractNumId w:val="6"/>
  </w:num>
  <w:num w:numId="3" w16cid:durableId="1191996517">
    <w:abstractNumId w:val="4"/>
  </w:num>
  <w:num w:numId="4" w16cid:durableId="602300054">
    <w:abstractNumId w:val="3"/>
  </w:num>
  <w:num w:numId="5" w16cid:durableId="364411718">
    <w:abstractNumId w:val="2"/>
  </w:num>
  <w:num w:numId="6" w16cid:durableId="838347044">
    <w:abstractNumId w:val="0"/>
  </w:num>
  <w:num w:numId="7" w16cid:durableId="1099064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19C1"/>
    <w:rsid w:val="000064BA"/>
    <w:rsid w:val="0001309A"/>
    <w:rsid w:val="000170E6"/>
    <w:rsid w:val="000179B6"/>
    <w:rsid w:val="00017C6D"/>
    <w:rsid w:val="00024ABD"/>
    <w:rsid w:val="00025C1F"/>
    <w:rsid w:val="000262D9"/>
    <w:rsid w:val="00027848"/>
    <w:rsid w:val="000301D6"/>
    <w:rsid w:val="000317E7"/>
    <w:rsid w:val="000320BC"/>
    <w:rsid w:val="000335C4"/>
    <w:rsid w:val="00033F8A"/>
    <w:rsid w:val="00036680"/>
    <w:rsid w:val="000368F6"/>
    <w:rsid w:val="00036F46"/>
    <w:rsid w:val="00041041"/>
    <w:rsid w:val="0004196F"/>
    <w:rsid w:val="00044689"/>
    <w:rsid w:val="0005055A"/>
    <w:rsid w:val="00053B2A"/>
    <w:rsid w:val="00055659"/>
    <w:rsid w:val="00057425"/>
    <w:rsid w:val="00057A96"/>
    <w:rsid w:val="00057C91"/>
    <w:rsid w:val="00060A9C"/>
    <w:rsid w:val="00060EE7"/>
    <w:rsid w:val="00061632"/>
    <w:rsid w:val="00061B63"/>
    <w:rsid w:val="0006270C"/>
    <w:rsid w:val="00064E1B"/>
    <w:rsid w:val="000654C2"/>
    <w:rsid w:val="00070EC6"/>
    <w:rsid w:val="00071D48"/>
    <w:rsid w:val="000729E9"/>
    <w:rsid w:val="00075119"/>
    <w:rsid w:val="00076229"/>
    <w:rsid w:val="000765E4"/>
    <w:rsid w:val="00077927"/>
    <w:rsid w:val="00091448"/>
    <w:rsid w:val="00092C68"/>
    <w:rsid w:val="000935BA"/>
    <w:rsid w:val="00093604"/>
    <w:rsid w:val="00093A90"/>
    <w:rsid w:val="000944CD"/>
    <w:rsid w:val="000968BF"/>
    <w:rsid w:val="00096B90"/>
    <w:rsid w:val="000972EE"/>
    <w:rsid w:val="000A5FEC"/>
    <w:rsid w:val="000B49B5"/>
    <w:rsid w:val="000B627D"/>
    <w:rsid w:val="000C139F"/>
    <w:rsid w:val="000C1C68"/>
    <w:rsid w:val="000C2AAE"/>
    <w:rsid w:val="000C3AFA"/>
    <w:rsid w:val="000C4E45"/>
    <w:rsid w:val="000C5A73"/>
    <w:rsid w:val="000C5DC9"/>
    <w:rsid w:val="000D0AFA"/>
    <w:rsid w:val="000D3C2A"/>
    <w:rsid w:val="000D3E9D"/>
    <w:rsid w:val="000D59F4"/>
    <w:rsid w:val="000D6588"/>
    <w:rsid w:val="000D74AE"/>
    <w:rsid w:val="000D7AFE"/>
    <w:rsid w:val="000D7E70"/>
    <w:rsid w:val="000E22DE"/>
    <w:rsid w:val="000E38F4"/>
    <w:rsid w:val="000E45D3"/>
    <w:rsid w:val="000E52A5"/>
    <w:rsid w:val="000E7F92"/>
    <w:rsid w:val="000F003D"/>
    <w:rsid w:val="000F1005"/>
    <w:rsid w:val="000F2675"/>
    <w:rsid w:val="000F335F"/>
    <w:rsid w:val="000F4B70"/>
    <w:rsid w:val="000F7E24"/>
    <w:rsid w:val="001003F6"/>
    <w:rsid w:val="00101832"/>
    <w:rsid w:val="00106F0A"/>
    <w:rsid w:val="00106F87"/>
    <w:rsid w:val="00107F2F"/>
    <w:rsid w:val="001116C2"/>
    <w:rsid w:val="00111B69"/>
    <w:rsid w:val="0011215E"/>
    <w:rsid w:val="001124FC"/>
    <w:rsid w:val="00114E01"/>
    <w:rsid w:val="00121FE7"/>
    <w:rsid w:val="00122E76"/>
    <w:rsid w:val="00123858"/>
    <w:rsid w:val="00124212"/>
    <w:rsid w:val="00127A81"/>
    <w:rsid w:val="00131874"/>
    <w:rsid w:val="00133670"/>
    <w:rsid w:val="00135E5E"/>
    <w:rsid w:val="00136688"/>
    <w:rsid w:val="0014019C"/>
    <w:rsid w:val="00140EC0"/>
    <w:rsid w:val="0014137F"/>
    <w:rsid w:val="00142291"/>
    <w:rsid w:val="00143451"/>
    <w:rsid w:val="00150092"/>
    <w:rsid w:val="001601C3"/>
    <w:rsid w:val="0016173B"/>
    <w:rsid w:val="00163C7A"/>
    <w:rsid w:val="001648E9"/>
    <w:rsid w:val="00164CC2"/>
    <w:rsid w:val="0016592F"/>
    <w:rsid w:val="001719D9"/>
    <w:rsid w:val="001818B2"/>
    <w:rsid w:val="00181E87"/>
    <w:rsid w:val="00183D15"/>
    <w:rsid w:val="001846AF"/>
    <w:rsid w:val="00184A30"/>
    <w:rsid w:val="00184DEF"/>
    <w:rsid w:val="0018688C"/>
    <w:rsid w:val="00191642"/>
    <w:rsid w:val="00195A11"/>
    <w:rsid w:val="00195C37"/>
    <w:rsid w:val="00197D4A"/>
    <w:rsid w:val="001A09F9"/>
    <w:rsid w:val="001A13A4"/>
    <w:rsid w:val="001A1CA0"/>
    <w:rsid w:val="001A2BA8"/>
    <w:rsid w:val="001A4843"/>
    <w:rsid w:val="001A5603"/>
    <w:rsid w:val="001B0DD2"/>
    <w:rsid w:val="001B2684"/>
    <w:rsid w:val="001B2D72"/>
    <w:rsid w:val="001B3BAD"/>
    <w:rsid w:val="001B4A2C"/>
    <w:rsid w:val="001B502E"/>
    <w:rsid w:val="001B7DD2"/>
    <w:rsid w:val="001C098B"/>
    <w:rsid w:val="001C0CAB"/>
    <w:rsid w:val="001C528E"/>
    <w:rsid w:val="001C6147"/>
    <w:rsid w:val="001C6A3D"/>
    <w:rsid w:val="001D4A5B"/>
    <w:rsid w:val="001D7CDD"/>
    <w:rsid w:val="001E2583"/>
    <w:rsid w:val="001F0E64"/>
    <w:rsid w:val="001F20DF"/>
    <w:rsid w:val="001F38AD"/>
    <w:rsid w:val="001F43E7"/>
    <w:rsid w:val="001F4D53"/>
    <w:rsid w:val="001F7DCD"/>
    <w:rsid w:val="00200D05"/>
    <w:rsid w:val="00201381"/>
    <w:rsid w:val="00205604"/>
    <w:rsid w:val="00212202"/>
    <w:rsid w:val="00212669"/>
    <w:rsid w:val="00212BD1"/>
    <w:rsid w:val="00222DD3"/>
    <w:rsid w:val="00223970"/>
    <w:rsid w:val="00223F48"/>
    <w:rsid w:val="00224D55"/>
    <w:rsid w:val="00225BFB"/>
    <w:rsid w:val="00230644"/>
    <w:rsid w:val="00230DCF"/>
    <w:rsid w:val="00234221"/>
    <w:rsid w:val="00235349"/>
    <w:rsid w:val="00237007"/>
    <w:rsid w:val="002376B8"/>
    <w:rsid w:val="002408E4"/>
    <w:rsid w:val="0024322F"/>
    <w:rsid w:val="00243538"/>
    <w:rsid w:val="00243F7C"/>
    <w:rsid w:val="00246CBB"/>
    <w:rsid w:val="002511C5"/>
    <w:rsid w:val="00253E69"/>
    <w:rsid w:val="00254929"/>
    <w:rsid w:val="00255836"/>
    <w:rsid w:val="00255DB4"/>
    <w:rsid w:val="0025653C"/>
    <w:rsid w:val="00267BC3"/>
    <w:rsid w:val="002709B8"/>
    <w:rsid w:val="0027233D"/>
    <w:rsid w:val="00273187"/>
    <w:rsid w:val="00277CC9"/>
    <w:rsid w:val="002810A7"/>
    <w:rsid w:val="002839D3"/>
    <w:rsid w:val="00285022"/>
    <w:rsid w:val="00287C67"/>
    <w:rsid w:val="00291729"/>
    <w:rsid w:val="00291ADC"/>
    <w:rsid w:val="00291D33"/>
    <w:rsid w:val="0029286A"/>
    <w:rsid w:val="00292DF4"/>
    <w:rsid w:val="002936BA"/>
    <w:rsid w:val="00293A32"/>
    <w:rsid w:val="002946A6"/>
    <w:rsid w:val="002948E3"/>
    <w:rsid w:val="00294A9D"/>
    <w:rsid w:val="00296970"/>
    <w:rsid w:val="002A3257"/>
    <w:rsid w:val="002A48CF"/>
    <w:rsid w:val="002A4DB0"/>
    <w:rsid w:val="002A5A0D"/>
    <w:rsid w:val="002A5E1F"/>
    <w:rsid w:val="002A6986"/>
    <w:rsid w:val="002B0375"/>
    <w:rsid w:val="002B0479"/>
    <w:rsid w:val="002B6089"/>
    <w:rsid w:val="002B6743"/>
    <w:rsid w:val="002B79F5"/>
    <w:rsid w:val="002B7A6E"/>
    <w:rsid w:val="002C1E52"/>
    <w:rsid w:val="002C22E2"/>
    <w:rsid w:val="002C7626"/>
    <w:rsid w:val="002C785D"/>
    <w:rsid w:val="002D3630"/>
    <w:rsid w:val="002D5413"/>
    <w:rsid w:val="002D7777"/>
    <w:rsid w:val="002E20E3"/>
    <w:rsid w:val="002E2976"/>
    <w:rsid w:val="002E4E05"/>
    <w:rsid w:val="002E5E81"/>
    <w:rsid w:val="002E6185"/>
    <w:rsid w:val="002E6779"/>
    <w:rsid w:val="002E7883"/>
    <w:rsid w:val="002F0426"/>
    <w:rsid w:val="002F1943"/>
    <w:rsid w:val="002F7135"/>
    <w:rsid w:val="003029C0"/>
    <w:rsid w:val="0030401A"/>
    <w:rsid w:val="00304C8F"/>
    <w:rsid w:val="003069B7"/>
    <w:rsid w:val="00306BFE"/>
    <w:rsid w:val="00307A75"/>
    <w:rsid w:val="00312807"/>
    <w:rsid w:val="00314751"/>
    <w:rsid w:val="0031593B"/>
    <w:rsid w:val="00317DA3"/>
    <w:rsid w:val="00321100"/>
    <w:rsid w:val="00321D49"/>
    <w:rsid w:val="00321DD4"/>
    <w:rsid w:val="00322C00"/>
    <w:rsid w:val="00322F87"/>
    <w:rsid w:val="00323356"/>
    <w:rsid w:val="00325659"/>
    <w:rsid w:val="0032568D"/>
    <w:rsid w:val="00325EAA"/>
    <w:rsid w:val="00334300"/>
    <w:rsid w:val="00335A42"/>
    <w:rsid w:val="00335C82"/>
    <w:rsid w:val="0033616F"/>
    <w:rsid w:val="00340E0E"/>
    <w:rsid w:val="00342C0C"/>
    <w:rsid w:val="00347036"/>
    <w:rsid w:val="003525B5"/>
    <w:rsid w:val="003554E4"/>
    <w:rsid w:val="003577BF"/>
    <w:rsid w:val="00363AA7"/>
    <w:rsid w:val="0036494A"/>
    <w:rsid w:val="00364C1F"/>
    <w:rsid w:val="0036560C"/>
    <w:rsid w:val="00366E6D"/>
    <w:rsid w:val="00370B17"/>
    <w:rsid w:val="00371AE2"/>
    <w:rsid w:val="00371BD4"/>
    <w:rsid w:val="00373038"/>
    <w:rsid w:val="00374A0D"/>
    <w:rsid w:val="003772F2"/>
    <w:rsid w:val="00387098"/>
    <w:rsid w:val="00387923"/>
    <w:rsid w:val="00390CC0"/>
    <w:rsid w:val="0039177A"/>
    <w:rsid w:val="003927C3"/>
    <w:rsid w:val="00394488"/>
    <w:rsid w:val="003A03F4"/>
    <w:rsid w:val="003A1221"/>
    <w:rsid w:val="003A24A7"/>
    <w:rsid w:val="003A2B2C"/>
    <w:rsid w:val="003A455F"/>
    <w:rsid w:val="003A5DF7"/>
    <w:rsid w:val="003A67A9"/>
    <w:rsid w:val="003A7AB8"/>
    <w:rsid w:val="003B0A1B"/>
    <w:rsid w:val="003B264F"/>
    <w:rsid w:val="003B2F4A"/>
    <w:rsid w:val="003B4ED8"/>
    <w:rsid w:val="003B58A9"/>
    <w:rsid w:val="003B74B9"/>
    <w:rsid w:val="003B759F"/>
    <w:rsid w:val="003B7B0D"/>
    <w:rsid w:val="003C3771"/>
    <w:rsid w:val="003C4D5E"/>
    <w:rsid w:val="003C58A8"/>
    <w:rsid w:val="003D07EB"/>
    <w:rsid w:val="003D2E50"/>
    <w:rsid w:val="003D62BD"/>
    <w:rsid w:val="003D7740"/>
    <w:rsid w:val="003E0F38"/>
    <w:rsid w:val="003E2646"/>
    <w:rsid w:val="003E3899"/>
    <w:rsid w:val="003E3B94"/>
    <w:rsid w:val="003E4200"/>
    <w:rsid w:val="003E4D89"/>
    <w:rsid w:val="003E511C"/>
    <w:rsid w:val="003F15E1"/>
    <w:rsid w:val="003F1863"/>
    <w:rsid w:val="003F5B3C"/>
    <w:rsid w:val="003F6DCB"/>
    <w:rsid w:val="00400763"/>
    <w:rsid w:val="00401747"/>
    <w:rsid w:val="00405059"/>
    <w:rsid w:val="0041015A"/>
    <w:rsid w:val="00411874"/>
    <w:rsid w:val="00412D0B"/>
    <w:rsid w:val="00412F83"/>
    <w:rsid w:val="004202E2"/>
    <w:rsid w:val="004207DE"/>
    <w:rsid w:val="00420C91"/>
    <w:rsid w:val="0042202D"/>
    <w:rsid w:val="004246FD"/>
    <w:rsid w:val="00424894"/>
    <w:rsid w:val="00424E9C"/>
    <w:rsid w:val="00426745"/>
    <w:rsid w:val="00433CB5"/>
    <w:rsid w:val="00434777"/>
    <w:rsid w:val="0044368E"/>
    <w:rsid w:val="00446055"/>
    <w:rsid w:val="004511EE"/>
    <w:rsid w:val="00452352"/>
    <w:rsid w:val="00453403"/>
    <w:rsid w:val="004540F1"/>
    <w:rsid w:val="0045439B"/>
    <w:rsid w:val="00454619"/>
    <w:rsid w:val="00456933"/>
    <w:rsid w:val="00456D15"/>
    <w:rsid w:val="0046064B"/>
    <w:rsid w:val="00463DCD"/>
    <w:rsid w:val="00467201"/>
    <w:rsid w:val="00471AC3"/>
    <w:rsid w:val="00471BD2"/>
    <w:rsid w:val="00472639"/>
    <w:rsid w:val="004728D5"/>
    <w:rsid w:val="00472E89"/>
    <w:rsid w:val="00473D55"/>
    <w:rsid w:val="00473E68"/>
    <w:rsid w:val="004746CB"/>
    <w:rsid w:val="00474A2F"/>
    <w:rsid w:val="004801A0"/>
    <w:rsid w:val="00481454"/>
    <w:rsid w:val="00482BC5"/>
    <w:rsid w:val="0048456D"/>
    <w:rsid w:val="00484C0A"/>
    <w:rsid w:val="00486AD7"/>
    <w:rsid w:val="00486E18"/>
    <w:rsid w:val="00486E33"/>
    <w:rsid w:val="00487584"/>
    <w:rsid w:val="0049063C"/>
    <w:rsid w:val="00493233"/>
    <w:rsid w:val="0049437F"/>
    <w:rsid w:val="0049754B"/>
    <w:rsid w:val="004A296D"/>
    <w:rsid w:val="004A2D71"/>
    <w:rsid w:val="004A4D2F"/>
    <w:rsid w:val="004A78A1"/>
    <w:rsid w:val="004B58F6"/>
    <w:rsid w:val="004B746E"/>
    <w:rsid w:val="004C1225"/>
    <w:rsid w:val="004C402E"/>
    <w:rsid w:val="004C4A98"/>
    <w:rsid w:val="004C4F1D"/>
    <w:rsid w:val="004C61C5"/>
    <w:rsid w:val="004C7F23"/>
    <w:rsid w:val="004D79BD"/>
    <w:rsid w:val="004E121C"/>
    <w:rsid w:val="004E12C9"/>
    <w:rsid w:val="004E1487"/>
    <w:rsid w:val="004E284F"/>
    <w:rsid w:val="004E4753"/>
    <w:rsid w:val="004E66B0"/>
    <w:rsid w:val="004F12D6"/>
    <w:rsid w:val="004F1ABB"/>
    <w:rsid w:val="004F3728"/>
    <w:rsid w:val="004F70CD"/>
    <w:rsid w:val="004F79C2"/>
    <w:rsid w:val="004F7F7E"/>
    <w:rsid w:val="00502F0F"/>
    <w:rsid w:val="00503B4D"/>
    <w:rsid w:val="0050456D"/>
    <w:rsid w:val="0051479B"/>
    <w:rsid w:val="005159F1"/>
    <w:rsid w:val="00516D81"/>
    <w:rsid w:val="00521095"/>
    <w:rsid w:val="00524D94"/>
    <w:rsid w:val="005258BB"/>
    <w:rsid w:val="00527A91"/>
    <w:rsid w:val="005301B4"/>
    <w:rsid w:val="00530C8A"/>
    <w:rsid w:val="00532680"/>
    <w:rsid w:val="00532BC4"/>
    <w:rsid w:val="00533AA0"/>
    <w:rsid w:val="005362DC"/>
    <w:rsid w:val="005374D1"/>
    <w:rsid w:val="00537537"/>
    <w:rsid w:val="00537BF5"/>
    <w:rsid w:val="00540322"/>
    <w:rsid w:val="0054334A"/>
    <w:rsid w:val="00543AFE"/>
    <w:rsid w:val="00546E30"/>
    <w:rsid w:val="00547C5E"/>
    <w:rsid w:val="00554461"/>
    <w:rsid w:val="00554615"/>
    <w:rsid w:val="00554EC6"/>
    <w:rsid w:val="00555AB7"/>
    <w:rsid w:val="0055675B"/>
    <w:rsid w:val="00557028"/>
    <w:rsid w:val="0055786A"/>
    <w:rsid w:val="00565FD7"/>
    <w:rsid w:val="0056699B"/>
    <w:rsid w:val="0057455A"/>
    <w:rsid w:val="005748EB"/>
    <w:rsid w:val="00575BA3"/>
    <w:rsid w:val="0057704B"/>
    <w:rsid w:val="00581865"/>
    <w:rsid w:val="0058443A"/>
    <w:rsid w:val="005856BC"/>
    <w:rsid w:val="00587184"/>
    <w:rsid w:val="005917FE"/>
    <w:rsid w:val="00591C61"/>
    <w:rsid w:val="00592BDE"/>
    <w:rsid w:val="00593239"/>
    <w:rsid w:val="0059361B"/>
    <w:rsid w:val="0059455B"/>
    <w:rsid w:val="00595040"/>
    <w:rsid w:val="00597CBE"/>
    <w:rsid w:val="005A02C1"/>
    <w:rsid w:val="005A350B"/>
    <w:rsid w:val="005A57BD"/>
    <w:rsid w:val="005A7A84"/>
    <w:rsid w:val="005B0F1E"/>
    <w:rsid w:val="005B1325"/>
    <w:rsid w:val="005B5E8F"/>
    <w:rsid w:val="005B6B73"/>
    <w:rsid w:val="005B6E1C"/>
    <w:rsid w:val="005B790D"/>
    <w:rsid w:val="005B7ED4"/>
    <w:rsid w:val="005C5539"/>
    <w:rsid w:val="005C62B6"/>
    <w:rsid w:val="005C7181"/>
    <w:rsid w:val="005C7D14"/>
    <w:rsid w:val="005D05E3"/>
    <w:rsid w:val="005D0EBC"/>
    <w:rsid w:val="005D1B3F"/>
    <w:rsid w:val="005D2A96"/>
    <w:rsid w:val="005D3DCA"/>
    <w:rsid w:val="005D493F"/>
    <w:rsid w:val="005D53E7"/>
    <w:rsid w:val="005D600A"/>
    <w:rsid w:val="005D67AB"/>
    <w:rsid w:val="005D6FFC"/>
    <w:rsid w:val="005E09E9"/>
    <w:rsid w:val="005E2705"/>
    <w:rsid w:val="005F4723"/>
    <w:rsid w:val="005F7E3F"/>
    <w:rsid w:val="00601EE7"/>
    <w:rsid w:val="00603075"/>
    <w:rsid w:val="00606023"/>
    <w:rsid w:val="00606138"/>
    <w:rsid w:val="006107CD"/>
    <w:rsid w:val="006121C9"/>
    <w:rsid w:val="006153EA"/>
    <w:rsid w:val="006160A5"/>
    <w:rsid w:val="006165CE"/>
    <w:rsid w:val="006211E2"/>
    <w:rsid w:val="0062196F"/>
    <w:rsid w:val="00624361"/>
    <w:rsid w:val="00625A3C"/>
    <w:rsid w:val="006267E2"/>
    <w:rsid w:val="00627E45"/>
    <w:rsid w:val="00630182"/>
    <w:rsid w:val="006307EA"/>
    <w:rsid w:val="006316B2"/>
    <w:rsid w:val="00632EDA"/>
    <w:rsid w:val="006332BB"/>
    <w:rsid w:val="00633D43"/>
    <w:rsid w:val="00634914"/>
    <w:rsid w:val="00634E32"/>
    <w:rsid w:val="00637F0F"/>
    <w:rsid w:val="006447C9"/>
    <w:rsid w:val="00646119"/>
    <w:rsid w:val="00654F0F"/>
    <w:rsid w:val="00656656"/>
    <w:rsid w:val="006639DE"/>
    <w:rsid w:val="00663C95"/>
    <w:rsid w:val="00663F66"/>
    <w:rsid w:val="00664636"/>
    <w:rsid w:val="00667CEB"/>
    <w:rsid w:val="0067026D"/>
    <w:rsid w:val="0067087E"/>
    <w:rsid w:val="006742C2"/>
    <w:rsid w:val="006747CE"/>
    <w:rsid w:val="00676E6E"/>
    <w:rsid w:val="0068046B"/>
    <w:rsid w:val="0068111C"/>
    <w:rsid w:val="00681207"/>
    <w:rsid w:val="006815F9"/>
    <w:rsid w:val="006823C1"/>
    <w:rsid w:val="00682740"/>
    <w:rsid w:val="00683B5A"/>
    <w:rsid w:val="0068444D"/>
    <w:rsid w:val="00684E0E"/>
    <w:rsid w:val="0068639C"/>
    <w:rsid w:val="00687025"/>
    <w:rsid w:val="006906F4"/>
    <w:rsid w:val="0069102C"/>
    <w:rsid w:val="0069391C"/>
    <w:rsid w:val="006945C7"/>
    <w:rsid w:val="006A333E"/>
    <w:rsid w:val="006A5873"/>
    <w:rsid w:val="006A6999"/>
    <w:rsid w:val="006A7189"/>
    <w:rsid w:val="006B1714"/>
    <w:rsid w:val="006B6C3F"/>
    <w:rsid w:val="006C6C80"/>
    <w:rsid w:val="006D10C5"/>
    <w:rsid w:val="006D13EB"/>
    <w:rsid w:val="006D2CA2"/>
    <w:rsid w:val="006D342E"/>
    <w:rsid w:val="006D386C"/>
    <w:rsid w:val="006D4415"/>
    <w:rsid w:val="006D5D63"/>
    <w:rsid w:val="006D74C6"/>
    <w:rsid w:val="006E1BC0"/>
    <w:rsid w:val="006E200B"/>
    <w:rsid w:val="006E54D4"/>
    <w:rsid w:val="006E606B"/>
    <w:rsid w:val="006E749B"/>
    <w:rsid w:val="006F02DC"/>
    <w:rsid w:val="006F099C"/>
    <w:rsid w:val="006F31E3"/>
    <w:rsid w:val="006F4161"/>
    <w:rsid w:val="006F4693"/>
    <w:rsid w:val="006F53F6"/>
    <w:rsid w:val="006F58A7"/>
    <w:rsid w:val="006F6BD4"/>
    <w:rsid w:val="006F6C7F"/>
    <w:rsid w:val="00700781"/>
    <w:rsid w:val="00700C4B"/>
    <w:rsid w:val="00704DCA"/>
    <w:rsid w:val="00706EC2"/>
    <w:rsid w:val="007075A8"/>
    <w:rsid w:val="0071013C"/>
    <w:rsid w:val="0071040E"/>
    <w:rsid w:val="00711AE4"/>
    <w:rsid w:val="00717B50"/>
    <w:rsid w:val="00720117"/>
    <w:rsid w:val="00721840"/>
    <w:rsid w:val="00721889"/>
    <w:rsid w:val="00723C6A"/>
    <w:rsid w:val="007263B3"/>
    <w:rsid w:val="00731850"/>
    <w:rsid w:val="00733B83"/>
    <w:rsid w:val="0073647E"/>
    <w:rsid w:val="00736DD8"/>
    <w:rsid w:val="00737DF9"/>
    <w:rsid w:val="00741C3E"/>
    <w:rsid w:val="00744092"/>
    <w:rsid w:val="0074562B"/>
    <w:rsid w:val="00745AED"/>
    <w:rsid w:val="00746AF5"/>
    <w:rsid w:val="00750FE6"/>
    <w:rsid w:val="00751ABE"/>
    <w:rsid w:val="007529CF"/>
    <w:rsid w:val="00753A57"/>
    <w:rsid w:val="0075657F"/>
    <w:rsid w:val="007566D8"/>
    <w:rsid w:val="00757C51"/>
    <w:rsid w:val="00763108"/>
    <w:rsid w:val="00763812"/>
    <w:rsid w:val="00765F35"/>
    <w:rsid w:val="00767D2F"/>
    <w:rsid w:val="0077046E"/>
    <w:rsid w:val="00771F7C"/>
    <w:rsid w:val="007742C7"/>
    <w:rsid w:val="007756F4"/>
    <w:rsid w:val="00776B83"/>
    <w:rsid w:val="00782B69"/>
    <w:rsid w:val="00784553"/>
    <w:rsid w:val="00785C25"/>
    <w:rsid w:val="00786896"/>
    <w:rsid w:val="00786944"/>
    <w:rsid w:val="00787A07"/>
    <w:rsid w:val="00792F48"/>
    <w:rsid w:val="0079449A"/>
    <w:rsid w:val="00794943"/>
    <w:rsid w:val="00796C5D"/>
    <w:rsid w:val="007A2653"/>
    <w:rsid w:val="007A2E90"/>
    <w:rsid w:val="007A3BC1"/>
    <w:rsid w:val="007A3FEB"/>
    <w:rsid w:val="007A409A"/>
    <w:rsid w:val="007A6946"/>
    <w:rsid w:val="007B3CD0"/>
    <w:rsid w:val="007B4B09"/>
    <w:rsid w:val="007B5218"/>
    <w:rsid w:val="007B59D5"/>
    <w:rsid w:val="007B5CC3"/>
    <w:rsid w:val="007B6BD2"/>
    <w:rsid w:val="007B784F"/>
    <w:rsid w:val="007C057D"/>
    <w:rsid w:val="007C0DA4"/>
    <w:rsid w:val="007C0EE3"/>
    <w:rsid w:val="007C2693"/>
    <w:rsid w:val="007C2A22"/>
    <w:rsid w:val="007C3669"/>
    <w:rsid w:val="007C3EFC"/>
    <w:rsid w:val="007C79E4"/>
    <w:rsid w:val="007D54E5"/>
    <w:rsid w:val="007E29B6"/>
    <w:rsid w:val="007E3DCB"/>
    <w:rsid w:val="007E4FDC"/>
    <w:rsid w:val="007E50D9"/>
    <w:rsid w:val="007E6EFD"/>
    <w:rsid w:val="007F3232"/>
    <w:rsid w:val="007F3977"/>
    <w:rsid w:val="007F7642"/>
    <w:rsid w:val="0080154D"/>
    <w:rsid w:val="00802A14"/>
    <w:rsid w:val="00802DB4"/>
    <w:rsid w:val="00804037"/>
    <w:rsid w:val="0080780B"/>
    <w:rsid w:val="0081490A"/>
    <w:rsid w:val="00815733"/>
    <w:rsid w:val="00815CCE"/>
    <w:rsid w:val="00816CEF"/>
    <w:rsid w:val="00817AA7"/>
    <w:rsid w:val="008213F2"/>
    <w:rsid w:val="00821884"/>
    <w:rsid w:val="00822AC9"/>
    <w:rsid w:val="008233D7"/>
    <w:rsid w:val="00823528"/>
    <w:rsid w:val="008244F8"/>
    <w:rsid w:val="008261E4"/>
    <w:rsid w:val="0083596C"/>
    <w:rsid w:val="008403DB"/>
    <w:rsid w:val="0084079C"/>
    <w:rsid w:val="008479CC"/>
    <w:rsid w:val="008479EF"/>
    <w:rsid w:val="00850869"/>
    <w:rsid w:val="00850B2D"/>
    <w:rsid w:val="0085541B"/>
    <w:rsid w:val="00860F5E"/>
    <w:rsid w:val="00861AA7"/>
    <w:rsid w:val="00864786"/>
    <w:rsid w:val="00866257"/>
    <w:rsid w:val="0086758C"/>
    <w:rsid w:val="00870F6C"/>
    <w:rsid w:val="00874002"/>
    <w:rsid w:val="00876633"/>
    <w:rsid w:val="0088009C"/>
    <w:rsid w:val="008833B7"/>
    <w:rsid w:val="00883CDF"/>
    <w:rsid w:val="00884512"/>
    <w:rsid w:val="00886952"/>
    <w:rsid w:val="008901B4"/>
    <w:rsid w:val="00891B50"/>
    <w:rsid w:val="00891F43"/>
    <w:rsid w:val="0089261F"/>
    <w:rsid w:val="00892B17"/>
    <w:rsid w:val="00892E3E"/>
    <w:rsid w:val="008974B6"/>
    <w:rsid w:val="008A2550"/>
    <w:rsid w:val="008A2F90"/>
    <w:rsid w:val="008A5447"/>
    <w:rsid w:val="008A5D89"/>
    <w:rsid w:val="008B1135"/>
    <w:rsid w:val="008B2083"/>
    <w:rsid w:val="008B3AAD"/>
    <w:rsid w:val="008B4245"/>
    <w:rsid w:val="008B4819"/>
    <w:rsid w:val="008C00CA"/>
    <w:rsid w:val="008C010E"/>
    <w:rsid w:val="008C02C9"/>
    <w:rsid w:val="008C0CCF"/>
    <w:rsid w:val="008C2BE6"/>
    <w:rsid w:val="008C48D2"/>
    <w:rsid w:val="008C650C"/>
    <w:rsid w:val="008C71DF"/>
    <w:rsid w:val="008C79E5"/>
    <w:rsid w:val="008D1EC2"/>
    <w:rsid w:val="008D23A8"/>
    <w:rsid w:val="008D2B05"/>
    <w:rsid w:val="008D378D"/>
    <w:rsid w:val="008D416C"/>
    <w:rsid w:val="008D45D1"/>
    <w:rsid w:val="008D5985"/>
    <w:rsid w:val="008D72EB"/>
    <w:rsid w:val="008D731B"/>
    <w:rsid w:val="008E0B49"/>
    <w:rsid w:val="008E0F1A"/>
    <w:rsid w:val="008E44C6"/>
    <w:rsid w:val="008E450F"/>
    <w:rsid w:val="008E45FA"/>
    <w:rsid w:val="008E484F"/>
    <w:rsid w:val="008E49F9"/>
    <w:rsid w:val="008E4D8D"/>
    <w:rsid w:val="008E5187"/>
    <w:rsid w:val="008E6806"/>
    <w:rsid w:val="008F1433"/>
    <w:rsid w:val="008F38AB"/>
    <w:rsid w:val="008F3BDD"/>
    <w:rsid w:val="008F3FEE"/>
    <w:rsid w:val="008F6CA0"/>
    <w:rsid w:val="009002D2"/>
    <w:rsid w:val="00900AA9"/>
    <w:rsid w:val="00901245"/>
    <w:rsid w:val="009013F6"/>
    <w:rsid w:val="00901E4E"/>
    <w:rsid w:val="009020AA"/>
    <w:rsid w:val="009021D1"/>
    <w:rsid w:val="0090220A"/>
    <w:rsid w:val="00905902"/>
    <w:rsid w:val="00907A65"/>
    <w:rsid w:val="00914334"/>
    <w:rsid w:val="00914CB3"/>
    <w:rsid w:val="0091613C"/>
    <w:rsid w:val="00920855"/>
    <w:rsid w:val="00920C76"/>
    <w:rsid w:val="009216DF"/>
    <w:rsid w:val="009223F4"/>
    <w:rsid w:val="00927B3B"/>
    <w:rsid w:val="009302C7"/>
    <w:rsid w:val="00931453"/>
    <w:rsid w:val="0093180F"/>
    <w:rsid w:val="00932DF6"/>
    <w:rsid w:val="00933C8A"/>
    <w:rsid w:val="009346A8"/>
    <w:rsid w:val="00935099"/>
    <w:rsid w:val="00943484"/>
    <w:rsid w:val="00944050"/>
    <w:rsid w:val="00947F4D"/>
    <w:rsid w:val="00950B45"/>
    <w:rsid w:val="00950B95"/>
    <w:rsid w:val="00952DF0"/>
    <w:rsid w:val="009537E7"/>
    <w:rsid w:val="00953FCD"/>
    <w:rsid w:val="0096044A"/>
    <w:rsid w:val="00961770"/>
    <w:rsid w:val="00963290"/>
    <w:rsid w:val="00963330"/>
    <w:rsid w:val="00963C19"/>
    <w:rsid w:val="0096686A"/>
    <w:rsid w:val="0097165B"/>
    <w:rsid w:val="00975356"/>
    <w:rsid w:val="009764E8"/>
    <w:rsid w:val="00977DB6"/>
    <w:rsid w:val="009805A3"/>
    <w:rsid w:val="00982A10"/>
    <w:rsid w:val="00983B68"/>
    <w:rsid w:val="00987498"/>
    <w:rsid w:val="009918DA"/>
    <w:rsid w:val="00991F49"/>
    <w:rsid w:val="00995D5E"/>
    <w:rsid w:val="009A056B"/>
    <w:rsid w:val="009A57A9"/>
    <w:rsid w:val="009A5B80"/>
    <w:rsid w:val="009A5F4C"/>
    <w:rsid w:val="009B0789"/>
    <w:rsid w:val="009B2269"/>
    <w:rsid w:val="009B4EA8"/>
    <w:rsid w:val="009B518A"/>
    <w:rsid w:val="009B79F0"/>
    <w:rsid w:val="009C260B"/>
    <w:rsid w:val="009C3CF1"/>
    <w:rsid w:val="009C4EA2"/>
    <w:rsid w:val="009C522B"/>
    <w:rsid w:val="009C5B55"/>
    <w:rsid w:val="009D79AE"/>
    <w:rsid w:val="009E036C"/>
    <w:rsid w:val="009E17BD"/>
    <w:rsid w:val="009E6945"/>
    <w:rsid w:val="009F081D"/>
    <w:rsid w:val="009F0B69"/>
    <w:rsid w:val="009F113E"/>
    <w:rsid w:val="009F1186"/>
    <w:rsid w:val="009F3F87"/>
    <w:rsid w:val="009F6C6F"/>
    <w:rsid w:val="009F73FA"/>
    <w:rsid w:val="009F787A"/>
    <w:rsid w:val="00A007E1"/>
    <w:rsid w:val="00A1077F"/>
    <w:rsid w:val="00A10B76"/>
    <w:rsid w:val="00A11875"/>
    <w:rsid w:val="00A165D5"/>
    <w:rsid w:val="00A20B02"/>
    <w:rsid w:val="00A2125E"/>
    <w:rsid w:val="00A22EE2"/>
    <w:rsid w:val="00A23237"/>
    <w:rsid w:val="00A264F5"/>
    <w:rsid w:val="00A26EF8"/>
    <w:rsid w:val="00A277D2"/>
    <w:rsid w:val="00A303F0"/>
    <w:rsid w:val="00A316D2"/>
    <w:rsid w:val="00A317EC"/>
    <w:rsid w:val="00A32DDA"/>
    <w:rsid w:val="00A332B0"/>
    <w:rsid w:val="00A34D87"/>
    <w:rsid w:val="00A35C73"/>
    <w:rsid w:val="00A362C9"/>
    <w:rsid w:val="00A36324"/>
    <w:rsid w:val="00A37B66"/>
    <w:rsid w:val="00A401A0"/>
    <w:rsid w:val="00A40DF0"/>
    <w:rsid w:val="00A4355F"/>
    <w:rsid w:val="00A43E83"/>
    <w:rsid w:val="00A44D4A"/>
    <w:rsid w:val="00A51679"/>
    <w:rsid w:val="00A518BA"/>
    <w:rsid w:val="00A537A4"/>
    <w:rsid w:val="00A60239"/>
    <w:rsid w:val="00A60BDC"/>
    <w:rsid w:val="00A63BB6"/>
    <w:rsid w:val="00A64FD2"/>
    <w:rsid w:val="00A65598"/>
    <w:rsid w:val="00A65D24"/>
    <w:rsid w:val="00A721E4"/>
    <w:rsid w:val="00A768D2"/>
    <w:rsid w:val="00A770AE"/>
    <w:rsid w:val="00A773CD"/>
    <w:rsid w:val="00A77A2C"/>
    <w:rsid w:val="00A8368F"/>
    <w:rsid w:val="00A86B28"/>
    <w:rsid w:val="00A87343"/>
    <w:rsid w:val="00A9008F"/>
    <w:rsid w:val="00A90A0F"/>
    <w:rsid w:val="00A911E1"/>
    <w:rsid w:val="00A957BF"/>
    <w:rsid w:val="00A95CB8"/>
    <w:rsid w:val="00A97227"/>
    <w:rsid w:val="00AA1872"/>
    <w:rsid w:val="00AA2425"/>
    <w:rsid w:val="00AA2E9B"/>
    <w:rsid w:val="00AA78A8"/>
    <w:rsid w:val="00AB242F"/>
    <w:rsid w:val="00AB460A"/>
    <w:rsid w:val="00AB4C92"/>
    <w:rsid w:val="00AB5C40"/>
    <w:rsid w:val="00AC0381"/>
    <w:rsid w:val="00AC15EC"/>
    <w:rsid w:val="00AD2DFB"/>
    <w:rsid w:val="00AD2E1F"/>
    <w:rsid w:val="00AD6E9D"/>
    <w:rsid w:val="00AE0C4D"/>
    <w:rsid w:val="00AE1474"/>
    <w:rsid w:val="00AE16F7"/>
    <w:rsid w:val="00AE31D6"/>
    <w:rsid w:val="00AE33CD"/>
    <w:rsid w:val="00AE42F6"/>
    <w:rsid w:val="00AE4AD6"/>
    <w:rsid w:val="00AE4E62"/>
    <w:rsid w:val="00AF2FF6"/>
    <w:rsid w:val="00AF4125"/>
    <w:rsid w:val="00AF584A"/>
    <w:rsid w:val="00B037F0"/>
    <w:rsid w:val="00B05560"/>
    <w:rsid w:val="00B05697"/>
    <w:rsid w:val="00B0639E"/>
    <w:rsid w:val="00B06812"/>
    <w:rsid w:val="00B17237"/>
    <w:rsid w:val="00B20526"/>
    <w:rsid w:val="00B22EEC"/>
    <w:rsid w:val="00B278E0"/>
    <w:rsid w:val="00B30948"/>
    <w:rsid w:val="00B31D6B"/>
    <w:rsid w:val="00B31EB9"/>
    <w:rsid w:val="00B324B4"/>
    <w:rsid w:val="00B3550C"/>
    <w:rsid w:val="00B410BD"/>
    <w:rsid w:val="00B4386B"/>
    <w:rsid w:val="00B53980"/>
    <w:rsid w:val="00B550FF"/>
    <w:rsid w:val="00B55558"/>
    <w:rsid w:val="00B5574C"/>
    <w:rsid w:val="00B5707F"/>
    <w:rsid w:val="00B6084D"/>
    <w:rsid w:val="00B61CCC"/>
    <w:rsid w:val="00B62E22"/>
    <w:rsid w:val="00B63567"/>
    <w:rsid w:val="00B63B34"/>
    <w:rsid w:val="00B66CA4"/>
    <w:rsid w:val="00B74397"/>
    <w:rsid w:val="00B76157"/>
    <w:rsid w:val="00B764D5"/>
    <w:rsid w:val="00B76BD1"/>
    <w:rsid w:val="00B82A8C"/>
    <w:rsid w:val="00B852EA"/>
    <w:rsid w:val="00B864C0"/>
    <w:rsid w:val="00B90783"/>
    <w:rsid w:val="00B9107D"/>
    <w:rsid w:val="00B9259C"/>
    <w:rsid w:val="00B926EE"/>
    <w:rsid w:val="00B954DF"/>
    <w:rsid w:val="00B95C61"/>
    <w:rsid w:val="00B96218"/>
    <w:rsid w:val="00BA0AFF"/>
    <w:rsid w:val="00BA1437"/>
    <w:rsid w:val="00BA46F4"/>
    <w:rsid w:val="00BA4D4C"/>
    <w:rsid w:val="00BA7779"/>
    <w:rsid w:val="00BB26DF"/>
    <w:rsid w:val="00BB2AE0"/>
    <w:rsid w:val="00BB42D4"/>
    <w:rsid w:val="00BB4926"/>
    <w:rsid w:val="00BB65CC"/>
    <w:rsid w:val="00BC09AC"/>
    <w:rsid w:val="00BC2AED"/>
    <w:rsid w:val="00BC2CDB"/>
    <w:rsid w:val="00BC3667"/>
    <w:rsid w:val="00BC376B"/>
    <w:rsid w:val="00BC3AFE"/>
    <w:rsid w:val="00BC405F"/>
    <w:rsid w:val="00BC783F"/>
    <w:rsid w:val="00BC78DB"/>
    <w:rsid w:val="00BD0EB3"/>
    <w:rsid w:val="00BD298E"/>
    <w:rsid w:val="00BD5B11"/>
    <w:rsid w:val="00BE0DC2"/>
    <w:rsid w:val="00BE1135"/>
    <w:rsid w:val="00BE52BC"/>
    <w:rsid w:val="00BE6B9B"/>
    <w:rsid w:val="00BF17A0"/>
    <w:rsid w:val="00BF1D33"/>
    <w:rsid w:val="00BF448F"/>
    <w:rsid w:val="00BF45E2"/>
    <w:rsid w:val="00BF54C3"/>
    <w:rsid w:val="00BF7F32"/>
    <w:rsid w:val="00C004C0"/>
    <w:rsid w:val="00C00647"/>
    <w:rsid w:val="00C0079C"/>
    <w:rsid w:val="00C038A6"/>
    <w:rsid w:val="00C0503A"/>
    <w:rsid w:val="00C10449"/>
    <w:rsid w:val="00C10B1D"/>
    <w:rsid w:val="00C10CB3"/>
    <w:rsid w:val="00C1112C"/>
    <w:rsid w:val="00C12205"/>
    <w:rsid w:val="00C14098"/>
    <w:rsid w:val="00C15F05"/>
    <w:rsid w:val="00C170AA"/>
    <w:rsid w:val="00C2073D"/>
    <w:rsid w:val="00C207CC"/>
    <w:rsid w:val="00C23421"/>
    <w:rsid w:val="00C23B15"/>
    <w:rsid w:val="00C25CAE"/>
    <w:rsid w:val="00C27742"/>
    <w:rsid w:val="00C27CE0"/>
    <w:rsid w:val="00C30C9A"/>
    <w:rsid w:val="00C31322"/>
    <w:rsid w:val="00C335A4"/>
    <w:rsid w:val="00C349BF"/>
    <w:rsid w:val="00C34D18"/>
    <w:rsid w:val="00C41B21"/>
    <w:rsid w:val="00C41D74"/>
    <w:rsid w:val="00C41DA0"/>
    <w:rsid w:val="00C42084"/>
    <w:rsid w:val="00C420BB"/>
    <w:rsid w:val="00C44530"/>
    <w:rsid w:val="00C53D08"/>
    <w:rsid w:val="00C549C9"/>
    <w:rsid w:val="00C55ADC"/>
    <w:rsid w:val="00C564C1"/>
    <w:rsid w:val="00C5663B"/>
    <w:rsid w:val="00C56F6D"/>
    <w:rsid w:val="00C61F78"/>
    <w:rsid w:val="00C65DE5"/>
    <w:rsid w:val="00C6618B"/>
    <w:rsid w:val="00C67B48"/>
    <w:rsid w:val="00C72FD0"/>
    <w:rsid w:val="00C755F1"/>
    <w:rsid w:val="00C77517"/>
    <w:rsid w:val="00C80530"/>
    <w:rsid w:val="00C84177"/>
    <w:rsid w:val="00C847E5"/>
    <w:rsid w:val="00C84DA7"/>
    <w:rsid w:val="00C86FDB"/>
    <w:rsid w:val="00C917E8"/>
    <w:rsid w:val="00C94774"/>
    <w:rsid w:val="00C975B5"/>
    <w:rsid w:val="00C9A9F7"/>
    <w:rsid w:val="00CA60E7"/>
    <w:rsid w:val="00CB05FE"/>
    <w:rsid w:val="00CB2DB0"/>
    <w:rsid w:val="00CB625F"/>
    <w:rsid w:val="00CB7F87"/>
    <w:rsid w:val="00CC37F7"/>
    <w:rsid w:val="00CC491A"/>
    <w:rsid w:val="00CC5474"/>
    <w:rsid w:val="00CD395A"/>
    <w:rsid w:val="00CD5814"/>
    <w:rsid w:val="00CD7B71"/>
    <w:rsid w:val="00CE002F"/>
    <w:rsid w:val="00CE16DA"/>
    <w:rsid w:val="00CE4CAC"/>
    <w:rsid w:val="00CE4FC1"/>
    <w:rsid w:val="00CE77CF"/>
    <w:rsid w:val="00CF463D"/>
    <w:rsid w:val="00D00BD1"/>
    <w:rsid w:val="00D01973"/>
    <w:rsid w:val="00D02C08"/>
    <w:rsid w:val="00D030FB"/>
    <w:rsid w:val="00D031C9"/>
    <w:rsid w:val="00D109B4"/>
    <w:rsid w:val="00D1304C"/>
    <w:rsid w:val="00D1683A"/>
    <w:rsid w:val="00D17007"/>
    <w:rsid w:val="00D213A1"/>
    <w:rsid w:val="00D2148D"/>
    <w:rsid w:val="00D2272D"/>
    <w:rsid w:val="00D30399"/>
    <w:rsid w:val="00D31A02"/>
    <w:rsid w:val="00D33712"/>
    <w:rsid w:val="00D33FBE"/>
    <w:rsid w:val="00D353F6"/>
    <w:rsid w:val="00D37915"/>
    <w:rsid w:val="00D40042"/>
    <w:rsid w:val="00D42A21"/>
    <w:rsid w:val="00D44666"/>
    <w:rsid w:val="00D44778"/>
    <w:rsid w:val="00D44A8B"/>
    <w:rsid w:val="00D45831"/>
    <w:rsid w:val="00D47BA1"/>
    <w:rsid w:val="00D50643"/>
    <w:rsid w:val="00D5202C"/>
    <w:rsid w:val="00D53D40"/>
    <w:rsid w:val="00D5546E"/>
    <w:rsid w:val="00D5568C"/>
    <w:rsid w:val="00D569B3"/>
    <w:rsid w:val="00D56A4F"/>
    <w:rsid w:val="00D57229"/>
    <w:rsid w:val="00D628D6"/>
    <w:rsid w:val="00D62A0C"/>
    <w:rsid w:val="00D713CD"/>
    <w:rsid w:val="00D73E6F"/>
    <w:rsid w:val="00D81E7D"/>
    <w:rsid w:val="00D84351"/>
    <w:rsid w:val="00D86FB8"/>
    <w:rsid w:val="00D904CF"/>
    <w:rsid w:val="00D91057"/>
    <w:rsid w:val="00D91BD3"/>
    <w:rsid w:val="00D92E76"/>
    <w:rsid w:val="00D95A9F"/>
    <w:rsid w:val="00D9623A"/>
    <w:rsid w:val="00D96EB2"/>
    <w:rsid w:val="00D975BD"/>
    <w:rsid w:val="00DA1AA8"/>
    <w:rsid w:val="00DA29BC"/>
    <w:rsid w:val="00DA5184"/>
    <w:rsid w:val="00DA64A9"/>
    <w:rsid w:val="00DB0D07"/>
    <w:rsid w:val="00DB1C70"/>
    <w:rsid w:val="00DB1D46"/>
    <w:rsid w:val="00DB2125"/>
    <w:rsid w:val="00DB54A0"/>
    <w:rsid w:val="00DB5DB3"/>
    <w:rsid w:val="00DB672F"/>
    <w:rsid w:val="00DB69DF"/>
    <w:rsid w:val="00DB765C"/>
    <w:rsid w:val="00DB7EFC"/>
    <w:rsid w:val="00DC0698"/>
    <w:rsid w:val="00DC1F69"/>
    <w:rsid w:val="00DC5FAA"/>
    <w:rsid w:val="00DC6A9E"/>
    <w:rsid w:val="00DC71EE"/>
    <w:rsid w:val="00DC7674"/>
    <w:rsid w:val="00DC7712"/>
    <w:rsid w:val="00DD09A2"/>
    <w:rsid w:val="00DD4D45"/>
    <w:rsid w:val="00DD55D4"/>
    <w:rsid w:val="00DD757C"/>
    <w:rsid w:val="00DE1A37"/>
    <w:rsid w:val="00DE1E9C"/>
    <w:rsid w:val="00DE3253"/>
    <w:rsid w:val="00DE5635"/>
    <w:rsid w:val="00DE59D5"/>
    <w:rsid w:val="00DE5DA6"/>
    <w:rsid w:val="00DE6969"/>
    <w:rsid w:val="00DF065B"/>
    <w:rsid w:val="00DF1B63"/>
    <w:rsid w:val="00DF5568"/>
    <w:rsid w:val="00DF6EC6"/>
    <w:rsid w:val="00DF6FEF"/>
    <w:rsid w:val="00DF7067"/>
    <w:rsid w:val="00E025B1"/>
    <w:rsid w:val="00E0408D"/>
    <w:rsid w:val="00E1152C"/>
    <w:rsid w:val="00E123BC"/>
    <w:rsid w:val="00E13F31"/>
    <w:rsid w:val="00E14D51"/>
    <w:rsid w:val="00E15255"/>
    <w:rsid w:val="00E160AB"/>
    <w:rsid w:val="00E17483"/>
    <w:rsid w:val="00E26C58"/>
    <w:rsid w:val="00E26F4A"/>
    <w:rsid w:val="00E2763F"/>
    <w:rsid w:val="00E2782A"/>
    <w:rsid w:val="00E27B79"/>
    <w:rsid w:val="00E316C4"/>
    <w:rsid w:val="00E32FDC"/>
    <w:rsid w:val="00E3450F"/>
    <w:rsid w:val="00E45059"/>
    <w:rsid w:val="00E45355"/>
    <w:rsid w:val="00E47C0F"/>
    <w:rsid w:val="00E50A69"/>
    <w:rsid w:val="00E51172"/>
    <w:rsid w:val="00E51685"/>
    <w:rsid w:val="00E523B8"/>
    <w:rsid w:val="00E532B7"/>
    <w:rsid w:val="00E54FD5"/>
    <w:rsid w:val="00E5548B"/>
    <w:rsid w:val="00E6276D"/>
    <w:rsid w:val="00E6531F"/>
    <w:rsid w:val="00E661EB"/>
    <w:rsid w:val="00E6625B"/>
    <w:rsid w:val="00E71272"/>
    <w:rsid w:val="00E73A0D"/>
    <w:rsid w:val="00E77C9E"/>
    <w:rsid w:val="00E80257"/>
    <w:rsid w:val="00E819BF"/>
    <w:rsid w:val="00E82335"/>
    <w:rsid w:val="00E84D9D"/>
    <w:rsid w:val="00E92360"/>
    <w:rsid w:val="00E932F1"/>
    <w:rsid w:val="00E93E99"/>
    <w:rsid w:val="00E9436A"/>
    <w:rsid w:val="00E96C90"/>
    <w:rsid w:val="00E96D72"/>
    <w:rsid w:val="00E97CE1"/>
    <w:rsid w:val="00E97DC3"/>
    <w:rsid w:val="00EA01EB"/>
    <w:rsid w:val="00EA0C73"/>
    <w:rsid w:val="00EA507A"/>
    <w:rsid w:val="00EA7CF6"/>
    <w:rsid w:val="00EB093E"/>
    <w:rsid w:val="00EB0DDD"/>
    <w:rsid w:val="00EB2413"/>
    <w:rsid w:val="00EB3407"/>
    <w:rsid w:val="00EB4582"/>
    <w:rsid w:val="00EB4698"/>
    <w:rsid w:val="00EB5552"/>
    <w:rsid w:val="00EB7F82"/>
    <w:rsid w:val="00EC09AE"/>
    <w:rsid w:val="00EC36EE"/>
    <w:rsid w:val="00EC3FF1"/>
    <w:rsid w:val="00EC42D1"/>
    <w:rsid w:val="00ED1483"/>
    <w:rsid w:val="00ED52B9"/>
    <w:rsid w:val="00ED6A35"/>
    <w:rsid w:val="00EE09D5"/>
    <w:rsid w:val="00EE31B1"/>
    <w:rsid w:val="00EE4616"/>
    <w:rsid w:val="00EE543B"/>
    <w:rsid w:val="00EE69EA"/>
    <w:rsid w:val="00EE70FB"/>
    <w:rsid w:val="00EF15D5"/>
    <w:rsid w:val="00EF16D4"/>
    <w:rsid w:val="00EF4F57"/>
    <w:rsid w:val="00F00631"/>
    <w:rsid w:val="00F019FE"/>
    <w:rsid w:val="00F0260E"/>
    <w:rsid w:val="00F02DBD"/>
    <w:rsid w:val="00F05197"/>
    <w:rsid w:val="00F06887"/>
    <w:rsid w:val="00F072FE"/>
    <w:rsid w:val="00F07AD2"/>
    <w:rsid w:val="00F07B5A"/>
    <w:rsid w:val="00F101F1"/>
    <w:rsid w:val="00F11590"/>
    <w:rsid w:val="00F167C6"/>
    <w:rsid w:val="00F169FC"/>
    <w:rsid w:val="00F17EFC"/>
    <w:rsid w:val="00F26687"/>
    <w:rsid w:val="00F31536"/>
    <w:rsid w:val="00F35E7F"/>
    <w:rsid w:val="00F36630"/>
    <w:rsid w:val="00F37CA7"/>
    <w:rsid w:val="00F42145"/>
    <w:rsid w:val="00F43F4A"/>
    <w:rsid w:val="00F45277"/>
    <w:rsid w:val="00F45315"/>
    <w:rsid w:val="00F52D67"/>
    <w:rsid w:val="00F53506"/>
    <w:rsid w:val="00F57A64"/>
    <w:rsid w:val="00F63790"/>
    <w:rsid w:val="00F64126"/>
    <w:rsid w:val="00F649A8"/>
    <w:rsid w:val="00F6585A"/>
    <w:rsid w:val="00F66113"/>
    <w:rsid w:val="00F67ACF"/>
    <w:rsid w:val="00F7212F"/>
    <w:rsid w:val="00F72855"/>
    <w:rsid w:val="00F761E8"/>
    <w:rsid w:val="00F8094D"/>
    <w:rsid w:val="00F9328A"/>
    <w:rsid w:val="00F94ADA"/>
    <w:rsid w:val="00F962AF"/>
    <w:rsid w:val="00F97089"/>
    <w:rsid w:val="00F97B57"/>
    <w:rsid w:val="00FA0FA8"/>
    <w:rsid w:val="00FA28BF"/>
    <w:rsid w:val="00FA42F8"/>
    <w:rsid w:val="00FA47C1"/>
    <w:rsid w:val="00FA6135"/>
    <w:rsid w:val="00FA6E97"/>
    <w:rsid w:val="00FB09E1"/>
    <w:rsid w:val="00FB10BE"/>
    <w:rsid w:val="00FB10C5"/>
    <w:rsid w:val="00FB19EA"/>
    <w:rsid w:val="00FB2253"/>
    <w:rsid w:val="00FB3173"/>
    <w:rsid w:val="00FB478A"/>
    <w:rsid w:val="00FB48E7"/>
    <w:rsid w:val="00FB4D1E"/>
    <w:rsid w:val="00FC2E75"/>
    <w:rsid w:val="00FC40E9"/>
    <w:rsid w:val="00FC6CF1"/>
    <w:rsid w:val="00FC7ACF"/>
    <w:rsid w:val="00FD08E9"/>
    <w:rsid w:val="00FD0F8F"/>
    <w:rsid w:val="00FD1D97"/>
    <w:rsid w:val="00FD2725"/>
    <w:rsid w:val="00FD4E82"/>
    <w:rsid w:val="00FD5508"/>
    <w:rsid w:val="00FD737A"/>
    <w:rsid w:val="00FD73AF"/>
    <w:rsid w:val="00FE42F8"/>
    <w:rsid w:val="00FE56F6"/>
    <w:rsid w:val="00FE740E"/>
    <w:rsid w:val="00FE7B00"/>
    <w:rsid w:val="00FF036F"/>
    <w:rsid w:val="00FF2C1B"/>
    <w:rsid w:val="00FF2C52"/>
    <w:rsid w:val="00FF2D76"/>
    <w:rsid w:val="00FF4956"/>
    <w:rsid w:val="00FF52A9"/>
    <w:rsid w:val="00FF54AC"/>
    <w:rsid w:val="00FF6539"/>
    <w:rsid w:val="00FF6906"/>
    <w:rsid w:val="0114B8F7"/>
    <w:rsid w:val="0151E5FE"/>
    <w:rsid w:val="01EC97AB"/>
    <w:rsid w:val="021DC816"/>
    <w:rsid w:val="029EE18A"/>
    <w:rsid w:val="02B22D47"/>
    <w:rsid w:val="02DE17C7"/>
    <w:rsid w:val="03912641"/>
    <w:rsid w:val="041CBD4E"/>
    <w:rsid w:val="0498D230"/>
    <w:rsid w:val="0511A09A"/>
    <w:rsid w:val="053C04AC"/>
    <w:rsid w:val="055C0156"/>
    <w:rsid w:val="05DF815C"/>
    <w:rsid w:val="0600320E"/>
    <w:rsid w:val="0620907C"/>
    <w:rsid w:val="0660F870"/>
    <w:rsid w:val="06A48DD4"/>
    <w:rsid w:val="06FBE4D3"/>
    <w:rsid w:val="0777857E"/>
    <w:rsid w:val="07840D2A"/>
    <w:rsid w:val="07C23C79"/>
    <w:rsid w:val="07C51925"/>
    <w:rsid w:val="0802FB0A"/>
    <w:rsid w:val="0998F49D"/>
    <w:rsid w:val="0A49D38B"/>
    <w:rsid w:val="0ABADD51"/>
    <w:rsid w:val="0AE494A8"/>
    <w:rsid w:val="0AE70462"/>
    <w:rsid w:val="0AEDA1F8"/>
    <w:rsid w:val="0B2C99A7"/>
    <w:rsid w:val="0B43B8D9"/>
    <w:rsid w:val="0BB99872"/>
    <w:rsid w:val="0BD3C392"/>
    <w:rsid w:val="0BD4C19A"/>
    <w:rsid w:val="0C0A6106"/>
    <w:rsid w:val="0C78870B"/>
    <w:rsid w:val="0C92EE8D"/>
    <w:rsid w:val="0CE40404"/>
    <w:rsid w:val="0D6B1B44"/>
    <w:rsid w:val="0E377CE7"/>
    <w:rsid w:val="0E5BEF96"/>
    <w:rsid w:val="0ECC5F04"/>
    <w:rsid w:val="0EF75377"/>
    <w:rsid w:val="0FCB9F76"/>
    <w:rsid w:val="0FE84DCB"/>
    <w:rsid w:val="100D6A18"/>
    <w:rsid w:val="104FA03B"/>
    <w:rsid w:val="1099C350"/>
    <w:rsid w:val="10E2DB03"/>
    <w:rsid w:val="110FD0D2"/>
    <w:rsid w:val="116A8658"/>
    <w:rsid w:val="11821DCC"/>
    <w:rsid w:val="11C90BAD"/>
    <w:rsid w:val="11E8C2F6"/>
    <w:rsid w:val="12B05E0A"/>
    <w:rsid w:val="12BDB31A"/>
    <w:rsid w:val="12D45776"/>
    <w:rsid w:val="13517171"/>
    <w:rsid w:val="1387A638"/>
    <w:rsid w:val="13F5B2F4"/>
    <w:rsid w:val="14A7CD94"/>
    <w:rsid w:val="14CFD6C8"/>
    <w:rsid w:val="1523D742"/>
    <w:rsid w:val="152E10CF"/>
    <w:rsid w:val="154C3D14"/>
    <w:rsid w:val="155F0BF5"/>
    <w:rsid w:val="1625C7CC"/>
    <w:rsid w:val="165611DB"/>
    <w:rsid w:val="16EC845B"/>
    <w:rsid w:val="1775A592"/>
    <w:rsid w:val="177C9FF3"/>
    <w:rsid w:val="17866B92"/>
    <w:rsid w:val="1795AEDA"/>
    <w:rsid w:val="17A8DE09"/>
    <w:rsid w:val="1806771C"/>
    <w:rsid w:val="1A135610"/>
    <w:rsid w:val="1A1A9B97"/>
    <w:rsid w:val="1A2CDAED"/>
    <w:rsid w:val="1B15069E"/>
    <w:rsid w:val="1B8C0A69"/>
    <w:rsid w:val="1BD6E133"/>
    <w:rsid w:val="1BE21DAC"/>
    <w:rsid w:val="1C3A11EA"/>
    <w:rsid w:val="1C4BFF1D"/>
    <w:rsid w:val="1D1E912E"/>
    <w:rsid w:val="1DC52FCE"/>
    <w:rsid w:val="1E1905F2"/>
    <w:rsid w:val="1E1D8859"/>
    <w:rsid w:val="1E4926A7"/>
    <w:rsid w:val="1E534E26"/>
    <w:rsid w:val="1EDF12A4"/>
    <w:rsid w:val="1F041A80"/>
    <w:rsid w:val="1F0451FA"/>
    <w:rsid w:val="1F5991CC"/>
    <w:rsid w:val="1F7633CA"/>
    <w:rsid w:val="1FA439A0"/>
    <w:rsid w:val="20683040"/>
    <w:rsid w:val="20714CF2"/>
    <w:rsid w:val="207D65B1"/>
    <w:rsid w:val="21649A33"/>
    <w:rsid w:val="21E5ACA6"/>
    <w:rsid w:val="2222D6FB"/>
    <w:rsid w:val="23424154"/>
    <w:rsid w:val="236F8193"/>
    <w:rsid w:val="23AC77CC"/>
    <w:rsid w:val="2420DCC7"/>
    <w:rsid w:val="2448EFF8"/>
    <w:rsid w:val="244CCF9D"/>
    <w:rsid w:val="24EBE653"/>
    <w:rsid w:val="250104C7"/>
    <w:rsid w:val="254C784D"/>
    <w:rsid w:val="25EF0B24"/>
    <w:rsid w:val="266E041D"/>
    <w:rsid w:val="26A2ECEF"/>
    <w:rsid w:val="26E8B3C5"/>
    <w:rsid w:val="27415EEF"/>
    <w:rsid w:val="283FA854"/>
    <w:rsid w:val="2846B708"/>
    <w:rsid w:val="284A109E"/>
    <w:rsid w:val="2914149E"/>
    <w:rsid w:val="2943FB07"/>
    <w:rsid w:val="2949BC99"/>
    <w:rsid w:val="2A08F68B"/>
    <w:rsid w:val="2A55C15A"/>
    <w:rsid w:val="2AF3C1CE"/>
    <w:rsid w:val="2AFD7ADA"/>
    <w:rsid w:val="2B3A8F5D"/>
    <w:rsid w:val="2BF0DFCA"/>
    <w:rsid w:val="2C2ECBF1"/>
    <w:rsid w:val="2C83A2C0"/>
    <w:rsid w:val="2CA85787"/>
    <w:rsid w:val="2CC78061"/>
    <w:rsid w:val="2CD24EFA"/>
    <w:rsid w:val="2D0AB738"/>
    <w:rsid w:val="2D2657E7"/>
    <w:rsid w:val="2DC4C38F"/>
    <w:rsid w:val="2DD4C14A"/>
    <w:rsid w:val="2E073C5F"/>
    <w:rsid w:val="2E3ACB37"/>
    <w:rsid w:val="2E45C8F7"/>
    <w:rsid w:val="2E535ADC"/>
    <w:rsid w:val="2EA2202E"/>
    <w:rsid w:val="2F262C9F"/>
    <w:rsid w:val="2F3723B7"/>
    <w:rsid w:val="2FA18F9D"/>
    <w:rsid w:val="30174692"/>
    <w:rsid w:val="307B3813"/>
    <w:rsid w:val="3088B849"/>
    <w:rsid w:val="30B17E96"/>
    <w:rsid w:val="3104D82F"/>
    <w:rsid w:val="3153FFD8"/>
    <w:rsid w:val="3162BCD4"/>
    <w:rsid w:val="317BFFCB"/>
    <w:rsid w:val="31B4C8E4"/>
    <w:rsid w:val="322F7E9F"/>
    <w:rsid w:val="324E5336"/>
    <w:rsid w:val="325AEE95"/>
    <w:rsid w:val="3286302D"/>
    <w:rsid w:val="329F9701"/>
    <w:rsid w:val="336BF7BE"/>
    <w:rsid w:val="337C7E5D"/>
    <w:rsid w:val="33BBBB90"/>
    <w:rsid w:val="34112B0D"/>
    <w:rsid w:val="341CE120"/>
    <w:rsid w:val="3434E3A3"/>
    <w:rsid w:val="34848AAC"/>
    <w:rsid w:val="34A9A339"/>
    <w:rsid w:val="34BAA223"/>
    <w:rsid w:val="34DBE868"/>
    <w:rsid w:val="34EE68E4"/>
    <w:rsid w:val="34F9D018"/>
    <w:rsid w:val="3574E571"/>
    <w:rsid w:val="35A4D522"/>
    <w:rsid w:val="35CD451C"/>
    <w:rsid w:val="364F76AC"/>
    <w:rsid w:val="3760BA8C"/>
    <w:rsid w:val="37850AB1"/>
    <w:rsid w:val="37A2D93B"/>
    <w:rsid w:val="380061F1"/>
    <w:rsid w:val="3865B905"/>
    <w:rsid w:val="387B5A47"/>
    <w:rsid w:val="38EEAFAB"/>
    <w:rsid w:val="39651BB8"/>
    <w:rsid w:val="39B00117"/>
    <w:rsid w:val="3A032AAB"/>
    <w:rsid w:val="3A3B82C9"/>
    <w:rsid w:val="3ACFCBBE"/>
    <w:rsid w:val="3AD51B52"/>
    <w:rsid w:val="3AFA85C7"/>
    <w:rsid w:val="3AFAF430"/>
    <w:rsid w:val="3B05D098"/>
    <w:rsid w:val="3B650898"/>
    <w:rsid w:val="3BF59251"/>
    <w:rsid w:val="3C2F40E9"/>
    <w:rsid w:val="3C6D9515"/>
    <w:rsid w:val="3C90BE8A"/>
    <w:rsid w:val="3CFD9980"/>
    <w:rsid w:val="3D391A5F"/>
    <w:rsid w:val="3E0976BB"/>
    <w:rsid w:val="3E37D6BA"/>
    <w:rsid w:val="3E751AC5"/>
    <w:rsid w:val="3F58A0B9"/>
    <w:rsid w:val="3FDC2BE7"/>
    <w:rsid w:val="4033E98A"/>
    <w:rsid w:val="4057242D"/>
    <w:rsid w:val="40703A34"/>
    <w:rsid w:val="40B20176"/>
    <w:rsid w:val="40C34AB5"/>
    <w:rsid w:val="415D5143"/>
    <w:rsid w:val="4164E975"/>
    <w:rsid w:val="41AD7993"/>
    <w:rsid w:val="41C53A16"/>
    <w:rsid w:val="420B8834"/>
    <w:rsid w:val="426D49AB"/>
    <w:rsid w:val="42A5CE96"/>
    <w:rsid w:val="42AF0637"/>
    <w:rsid w:val="42B56D63"/>
    <w:rsid w:val="436B567F"/>
    <w:rsid w:val="43C2C0C8"/>
    <w:rsid w:val="43C602AC"/>
    <w:rsid w:val="4415CD38"/>
    <w:rsid w:val="446E40F1"/>
    <w:rsid w:val="449DB8B3"/>
    <w:rsid w:val="45052921"/>
    <w:rsid w:val="4575B84E"/>
    <w:rsid w:val="457E1B1A"/>
    <w:rsid w:val="45A3CC9E"/>
    <w:rsid w:val="45D77B16"/>
    <w:rsid w:val="464EF739"/>
    <w:rsid w:val="46CAF45C"/>
    <w:rsid w:val="4726A2B8"/>
    <w:rsid w:val="4748016E"/>
    <w:rsid w:val="47827D16"/>
    <w:rsid w:val="47D37825"/>
    <w:rsid w:val="489D7B7A"/>
    <w:rsid w:val="49A8501C"/>
    <w:rsid w:val="49D12359"/>
    <w:rsid w:val="4A00EFF5"/>
    <w:rsid w:val="4A6C4563"/>
    <w:rsid w:val="4A82CFFC"/>
    <w:rsid w:val="4AB64AD1"/>
    <w:rsid w:val="4B4E9393"/>
    <w:rsid w:val="4BF5193D"/>
    <w:rsid w:val="4BF9AEA3"/>
    <w:rsid w:val="4C349B08"/>
    <w:rsid w:val="4CB34986"/>
    <w:rsid w:val="4CCC4361"/>
    <w:rsid w:val="4CFF4BF0"/>
    <w:rsid w:val="4D0EA433"/>
    <w:rsid w:val="4D8FAEE2"/>
    <w:rsid w:val="4E674E5A"/>
    <w:rsid w:val="4ECB9784"/>
    <w:rsid w:val="4F067F8F"/>
    <w:rsid w:val="4FB19CCA"/>
    <w:rsid w:val="4FC2C169"/>
    <w:rsid w:val="4FF7D9EE"/>
    <w:rsid w:val="4FF827BD"/>
    <w:rsid w:val="502E264A"/>
    <w:rsid w:val="507B00F2"/>
    <w:rsid w:val="50B466E4"/>
    <w:rsid w:val="50D28EEE"/>
    <w:rsid w:val="51C2ACB5"/>
    <w:rsid w:val="51F441D2"/>
    <w:rsid w:val="520A970A"/>
    <w:rsid w:val="5212620B"/>
    <w:rsid w:val="5270523B"/>
    <w:rsid w:val="528E29CA"/>
    <w:rsid w:val="52D71794"/>
    <w:rsid w:val="538CDECB"/>
    <w:rsid w:val="539570BC"/>
    <w:rsid w:val="540AC67E"/>
    <w:rsid w:val="54300372"/>
    <w:rsid w:val="54CEAEEB"/>
    <w:rsid w:val="5571E923"/>
    <w:rsid w:val="55D6F84B"/>
    <w:rsid w:val="561CC804"/>
    <w:rsid w:val="56253427"/>
    <w:rsid w:val="565E7D74"/>
    <w:rsid w:val="569ADA01"/>
    <w:rsid w:val="56B1580B"/>
    <w:rsid w:val="57BAEED0"/>
    <w:rsid w:val="57CA0CF8"/>
    <w:rsid w:val="57F40156"/>
    <w:rsid w:val="580F5875"/>
    <w:rsid w:val="586B814B"/>
    <w:rsid w:val="58B199EF"/>
    <w:rsid w:val="5930E279"/>
    <w:rsid w:val="5956FFE0"/>
    <w:rsid w:val="5977B647"/>
    <w:rsid w:val="59C7FBB7"/>
    <w:rsid w:val="59D4C9A1"/>
    <w:rsid w:val="59D62E2A"/>
    <w:rsid w:val="5AC043B6"/>
    <w:rsid w:val="5B18ED2F"/>
    <w:rsid w:val="5B68E390"/>
    <w:rsid w:val="5B79CB98"/>
    <w:rsid w:val="5BAF42B2"/>
    <w:rsid w:val="5C449B91"/>
    <w:rsid w:val="5C9A1DEE"/>
    <w:rsid w:val="5CD6A6A1"/>
    <w:rsid w:val="5D3BBEC3"/>
    <w:rsid w:val="5D46339F"/>
    <w:rsid w:val="5D618507"/>
    <w:rsid w:val="5DF810C7"/>
    <w:rsid w:val="5E7D73EF"/>
    <w:rsid w:val="5E95712C"/>
    <w:rsid w:val="5EB0B772"/>
    <w:rsid w:val="5EB7F956"/>
    <w:rsid w:val="5F66D7F6"/>
    <w:rsid w:val="5F675A47"/>
    <w:rsid w:val="5FE16100"/>
    <w:rsid w:val="5FE282CD"/>
    <w:rsid w:val="60479EC8"/>
    <w:rsid w:val="6047AFC9"/>
    <w:rsid w:val="60E0C2E2"/>
    <w:rsid w:val="60E744E4"/>
    <w:rsid w:val="60EF40C1"/>
    <w:rsid w:val="61091ED8"/>
    <w:rsid w:val="6126A6DB"/>
    <w:rsid w:val="613419C9"/>
    <w:rsid w:val="6194723C"/>
    <w:rsid w:val="62235BDF"/>
    <w:rsid w:val="6335347E"/>
    <w:rsid w:val="639A3480"/>
    <w:rsid w:val="63F68AED"/>
    <w:rsid w:val="6479892C"/>
    <w:rsid w:val="6512FDB1"/>
    <w:rsid w:val="654A969B"/>
    <w:rsid w:val="66D99B53"/>
    <w:rsid w:val="6816BE11"/>
    <w:rsid w:val="68C9248D"/>
    <w:rsid w:val="68E745D6"/>
    <w:rsid w:val="68FDAB68"/>
    <w:rsid w:val="6AB74501"/>
    <w:rsid w:val="6B3C0AEB"/>
    <w:rsid w:val="6B5ACBF3"/>
    <w:rsid w:val="6B7C579B"/>
    <w:rsid w:val="6BB751ED"/>
    <w:rsid w:val="6C006742"/>
    <w:rsid w:val="6C25D54A"/>
    <w:rsid w:val="6C7AE873"/>
    <w:rsid w:val="6C9B03FD"/>
    <w:rsid w:val="6CBB825B"/>
    <w:rsid w:val="6D4089B5"/>
    <w:rsid w:val="6D820F68"/>
    <w:rsid w:val="6DCFF3FB"/>
    <w:rsid w:val="6DF2760E"/>
    <w:rsid w:val="6E6EF815"/>
    <w:rsid w:val="6E82216A"/>
    <w:rsid w:val="6EA338F2"/>
    <w:rsid w:val="6ED9EBE2"/>
    <w:rsid w:val="6EF25361"/>
    <w:rsid w:val="6F6902C0"/>
    <w:rsid w:val="6FA638E7"/>
    <w:rsid w:val="6FC9EF7E"/>
    <w:rsid w:val="701BCA87"/>
    <w:rsid w:val="7038F376"/>
    <w:rsid w:val="703D493F"/>
    <w:rsid w:val="70CC99F7"/>
    <w:rsid w:val="70F1563F"/>
    <w:rsid w:val="70F6C301"/>
    <w:rsid w:val="7107832D"/>
    <w:rsid w:val="711C71D8"/>
    <w:rsid w:val="7161581A"/>
    <w:rsid w:val="71A9EA22"/>
    <w:rsid w:val="724B15A8"/>
    <w:rsid w:val="72651D88"/>
    <w:rsid w:val="72A72E84"/>
    <w:rsid w:val="72D8C545"/>
    <w:rsid w:val="7356F658"/>
    <w:rsid w:val="7409F5FC"/>
    <w:rsid w:val="74738D25"/>
    <w:rsid w:val="749149FA"/>
    <w:rsid w:val="74A7545D"/>
    <w:rsid w:val="74F0368B"/>
    <w:rsid w:val="7534FB50"/>
    <w:rsid w:val="756342F1"/>
    <w:rsid w:val="7597E5BE"/>
    <w:rsid w:val="75B2604B"/>
    <w:rsid w:val="75C9E9CB"/>
    <w:rsid w:val="7662391F"/>
    <w:rsid w:val="766B1616"/>
    <w:rsid w:val="76ADD8F6"/>
    <w:rsid w:val="76C39C89"/>
    <w:rsid w:val="77373D9D"/>
    <w:rsid w:val="774BCD97"/>
    <w:rsid w:val="7756098B"/>
    <w:rsid w:val="77AB4634"/>
    <w:rsid w:val="77E2223F"/>
    <w:rsid w:val="77F13E3F"/>
    <w:rsid w:val="7835265E"/>
    <w:rsid w:val="7872054F"/>
    <w:rsid w:val="787D0251"/>
    <w:rsid w:val="790C16E4"/>
    <w:rsid w:val="792B62E2"/>
    <w:rsid w:val="7970DE4B"/>
    <w:rsid w:val="79C5FC45"/>
    <w:rsid w:val="79E73AAD"/>
    <w:rsid w:val="7A1457E1"/>
    <w:rsid w:val="7AD4A0CF"/>
    <w:rsid w:val="7ADE6D94"/>
    <w:rsid w:val="7AE10CA8"/>
    <w:rsid w:val="7B22C9DA"/>
    <w:rsid w:val="7B48103E"/>
    <w:rsid w:val="7C697ED7"/>
    <w:rsid w:val="7CE288E9"/>
    <w:rsid w:val="7CEB0441"/>
    <w:rsid w:val="7D12FBAC"/>
    <w:rsid w:val="7D5F69AD"/>
    <w:rsid w:val="7E0A9EE8"/>
    <w:rsid w:val="7E2307C7"/>
    <w:rsid w:val="7E267FA2"/>
    <w:rsid w:val="7E445ACE"/>
    <w:rsid w:val="7EDDCAC5"/>
    <w:rsid w:val="7F50D70F"/>
    <w:rsid w:val="7F5138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F0D3D"/>
  <w15:chartTrackingRefBased/>
  <w15:docId w15:val="{FF9FCBF2-1221-413F-92E7-3010C632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C1409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1409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140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1409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1409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C14098"/>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F52D67"/>
    <w:pPr>
      <w:ind w:left="720"/>
      <w:contextualSpacing/>
    </w:pPr>
  </w:style>
  <w:style w:type="character" w:styleId="Hyperlink">
    <w:name w:val="Hyperlink"/>
    <w:basedOn w:val="DefaultParagraphFont"/>
    <w:uiPriority w:val="99"/>
    <w:unhideWhenUsed/>
    <w:rsid w:val="00F52D67"/>
    <w:rPr>
      <w:color w:val="0563C1"/>
      <w:u w:val="single"/>
    </w:rPr>
  </w:style>
  <w:style w:type="paragraph" w:styleId="Header">
    <w:name w:val="header"/>
    <w:basedOn w:val="Normal"/>
    <w:link w:val="HeaderChar"/>
    <w:uiPriority w:val="99"/>
    <w:unhideWhenUsed/>
    <w:rsid w:val="00E97DC3"/>
    <w:pPr>
      <w:tabs>
        <w:tab w:val="center" w:pos="4680"/>
        <w:tab w:val="right" w:pos="9360"/>
      </w:tabs>
    </w:pPr>
  </w:style>
  <w:style w:type="character" w:customStyle="1" w:styleId="HeaderChar">
    <w:name w:val="Header Char"/>
    <w:basedOn w:val="DefaultParagraphFont"/>
    <w:link w:val="Header"/>
    <w:uiPriority w:val="99"/>
    <w:rsid w:val="00E97DC3"/>
    <w:rPr>
      <w:rFonts w:ascii="Arial" w:eastAsia="Times New Roman" w:hAnsi="Arial" w:cs="Times New Roman"/>
      <w:sz w:val="24"/>
      <w:szCs w:val="24"/>
    </w:rPr>
  </w:style>
  <w:style w:type="paragraph" w:styleId="Footer">
    <w:name w:val="footer"/>
    <w:basedOn w:val="Normal"/>
    <w:link w:val="FooterChar"/>
    <w:uiPriority w:val="99"/>
    <w:unhideWhenUsed/>
    <w:rsid w:val="00E97DC3"/>
    <w:pPr>
      <w:tabs>
        <w:tab w:val="center" w:pos="4680"/>
        <w:tab w:val="right" w:pos="9360"/>
      </w:tabs>
    </w:pPr>
  </w:style>
  <w:style w:type="character" w:customStyle="1" w:styleId="FooterChar">
    <w:name w:val="Footer Char"/>
    <w:basedOn w:val="DefaultParagraphFont"/>
    <w:link w:val="Footer"/>
    <w:uiPriority w:val="99"/>
    <w:rsid w:val="00E97DC3"/>
    <w:rPr>
      <w:rFonts w:ascii="Arial" w:eastAsia="Times New Roman" w:hAnsi="Arial" w:cs="Times New Roman"/>
      <w:sz w:val="24"/>
      <w:szCs w:val="24"/>
    </w:rPr>
  </w:style>
  <w:style w:type="paragraph" w:styleId="CommentText">
    <w:name w:val="annotation text"/>
    <w:basedOn w:val="Normal"/>
    <w:link w:val="CommentTextChar"/>
    <w:uiPriority w:val="99"/>
    <w:unhideWhenUsed/>
    <w:rsid w:val="00EC09AE"/>
    <w:rPr>
      <w:sz w:val="20"/>
      <w:szCs w:val="20"/>
    </w:rPr>
  </w:style>
  <w:style w:type="character" w:customStyle="1" w:styleId="CommentTextChar">
    <w:name w:val="Comment Text Char"/>
    <w:basedOn w:val="DefaultParagraphFont"/>
    <w:link w:val="CommentText"/>
    <w:uiPriority w:val="99"/>
    <w:rsid w:val="00EC09AE"/>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C09AE"/>
    <w:rPr>
      <w:sz w:val="16"/>
      <w:szCs w:val="16"/>
    </w:rPr>
  </w:style>
  <w:style w:type="character" w:styleId="UnresolvedMention">
    <w:name w:val="Unresolved Mention"/>
    <w:basedOn w:val="DefaultParagraphFont"/>
    <w:uiPriority w:val="99"/>
    <w:semiHidden/>
    <w:unhideWhenUsed/>
    <w:rsid w:val="00EC09A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C09AE"/>
    <w:rPr>
      <w:b/>
      <w:bCs/>
    </w:rPr>
  </w:style>
  <w:style w:type="character" w:customStyle="1" w:styleId="CommentSubjectChar">
    <w:name w:val="Comment Subject Char"/>
    <w:basedOn w:val="CommentTextChar"/>
    <w:link w:val="CommentSubject"/>
    <w:uiPriority w:val="99"/>
    <w:semiHidden/>
    <w:rsid w:val="00EC09AE"/>
    <w:rPr>
      <w:rFonts w:ascii="Arial" w:eastAsia="Times New Roman" w:hAnsi="Arial" w:cs="Times New Roman"/>
      <w:b/>
      <w:bCs/>
      <w:sz w:val="20"/>
      <w:szCs w:val="20"/>
    </w:rPr>
  </w:style>
  <w:style w:type="character" w:styleId="Mention">
    <w:name w:val="Mention"/>
    <w:basedOn w:val="DefaultParagraphFont"/>
    <w:uiPriority w:val="99"/>
    <w:unhideWhenUsed/>
    <w:rsid w:val="00EC09AE"/>
    <w:rPr>
      <w:color w:val="2B579A"/>
      <w:shd w:val="clear" w:color="auto" w:fill="E1DFDD"/>
    </w:rPr>
  </w:style>
  <w:style w:type="paragraph" w:styleId="Revision">
    <w:name w:val="Revision"/>
    <w:hidden/>
    <w:uiPriority w:val="99"/>
    <w:semiHidden/>
    <w:rsid w:val="00DC7674"/>
    <w:pPr>
      <w:spacing w:after="0" w:line="240" w:lineRule="auto"/>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D447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e.ca.gov/be/pn/im/documents/jun25memoadad01.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e.ca.gov/be/ag/ag/yr25/documents/may25item03rev.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e.ca.gov/be/ag/ag/yr25/documents/mar25item04.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e.ca.gov/be/pn/im/documents/jun25memoadad01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e30ff-d7bc-47e3-882e-cd3423d00d62" xsi:nil="true"/>
    <lcf76f155ced4ddcb4097134ff3c332f xmlns="f89dec18-d0c2-45d2-8a15-31051f2519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7" ma:contentTypeDescription="Create a new document." ma:contentTypeScope="" ma:versionID="a97d6933f39f04cfd109dd0f07d6aa84">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56b87715104447ef79ccde77fe337f74"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30727d-e339-4747-a48e-d67eefbe9f9f}"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4068F-38E8-4FBE-BAA0-41BAF3839C58}">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customXml/itemProps2.xml><?xml version="1.0" encoding="utf-8"?>
<ds:datastoreItem xmlns:ds="http://schemas.openxmlformats.org/officeDocument/2006/customXml" ds:itemID="{EED663EC-CA12-486E-8035-18B11D4C98ED}">
  <ds:schemaRefs>
    <ds:schemaRef ds:uri="http://schemas.microsoft.com/sharepoint/v3/contenttype/forms"/>
  </ds:schemaRefs>
</ds:datastoreItem>
</file>

<file path=customXml/itemProps3.xml><?xml version="1.0" encoding="utf-8"?>
<ds:datastoreItem xmlns:ds="http://schemas.openxmlformats.org/officeDocument/2006/customXml" ds:itemID="{7AD8D761-1907-480B-BA68-89DC50FA2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1426</Words>
  <Characters>8582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August 2025 Memo ITB ADAD Item 04 - Information Memorandum (CA State Board of Education)</vt:lpstr>
    </vt:vector>
  </TitlesOfParts>
  <Company>CA Department of Education</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2025 Memo ITB ADAD Item 04 - Information Memorandum (CA State Board of Education)</dc:title>
  <dc:subject>California Assessment of Student Performance and Progress: Proposed Revisions to the Student Score Reports.</dc:subject>
  <cp:keywords/>
  <dc:description/>
  <cp:revision>3</cp:revision>
  <cp:lastPrinted>2025-08-05T16:27:00Z</cp:lastPrinted>
  <dcterms:created xsi:type="dcterms:W3CDTF">2025-08-21T17:56:00Z</dcterms:created>
  <dcterms:modified xsi:type="dcterms:W3CDTF">2025-08-21T18:07:00Z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GrammarlyDocumentId">
    <vt:lpwstr>bb1580f105735a5c5390315b3d1e0cfa077aa57992c969e35e4777f325ad8eda</vt:lpwstr>
  </property>
  <property fmtid="{D5CDD505-2E9C-101B-9397-08002B2CF9AE}" pid="4" name="MediaServiceImageTags">
    <vt:lpwstr/>
  </property>
</Properties>
</file>