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0A2C" w14:textId="77777777" w:rsidR="00057A96" w:rsidRDefault="00057A96" w:rsidP="00057A96">
      <w:r>
        <w:t>California Department of Education</w:t>
      </w:r>
    </w:p>
    <w:p w14:paraId="769AE30B" w14:textId="77777777" w:rsidR="00057A96" w:rsidRDefault="00057A96" w:rsidP="00057A96">
      <w:r>
        <w:t>Executive Office</w:t>
      </w:r>
    </w:p>
    <w:p w14:paraId="2F050B84" w14:textId="77777777" w:rsidR="00982A10" w:rsidRDefault="00057A96" w:rsidP="00982A10">
      <w:r>
        <w:t>SBE-00</w:t>
      </w:r>
      <w:r w:rsidR="00BC376B">
        <w:t>2</w:t>
      </w:r>
      <w:r>
        <w:t xml:space="preserve"> (REV. 1</w:t>
      </w:r>
      <w:r w:rsidR="000C139F">
        <w:t>1</w:t>
      </w:r>
      <w:r>
        <w:t>/2017)</w:t>
      </w:r>
    </w:p>
    <w:p w14:paraId="6F979DCB" w14:textId="37C470BF" w:rsidR="00982A10" w:rsidRDefault="00982A10" w:rsidP="00982A10">
      <w:r>
        <w:br w:type="column"/>
      </w:r>
      <w:r w:rsidR="00C14098" w:rsidRPr="00D53D40">
        <w:t>memo-i</w:t>
      </w:r>
      <w:r w:rsidR="000A5FEC">
        <w:t>tb</w:t>
      </w:r>
      <w:r w:rsidR="00C14098" w:rsidRPr="00D53D40">
        <w:t>-adad-</w:t>
      </w:r>
      <w:r w:rsidR="00E442D8">
        <w:t>aug</w:t>
      </w:r>
      <w:r w:rsidR="00D53D40" w:rsidRPr="00D53D40">
        <w:t>2</w:t>
      </w:r>
      <w:r w:rsidR="00E442D8">
        <w:t>6</w:t>
      </w:r>
      <w:r w:rsidR="00C14098" w:rsidRPr="00D53D40">
        <w:t>item0</w:t>
      </w:r>
      <w:r w:rsidR="00D53D40" w:rsidRPr="00D53D40">
        <w:t>1</w:t>
      </w:r>
    </w:p>
    <w:p w14:paraId="268D6298" w14:textId="77777777" w:rsidR="00982A10" w:rsidRDefault="00982A10" w:rsidP="0033616F">
      <w:pPr>
        <w:pStyle w:val="Heading1"/>
        <w:spacing w:line="360" w:lineRule="auto"/>
        <w:rPr>
          <w:rFonts w:cs="Arial"/>
          <w:b w:val="0"/>
          <w:color w:val="auto"/>
          <w:szCs w:val="52"/>
        </w:rPr>
        <w:sectPr w:rsidR="00982A10" w:rsidSect="00DC71EE">
          <w:type w:val="continuous"/>
          <w:pgSz w:w="12240" w:h="15840"/>
          <w:pgMar w:top="720" w:right="1440" w:bottom="1440" w:left="1440" w:header="720" w:footer="720" w:gutter="0"/>
          <w:cols w:num="2" w:space="144" w:equalWidth="0">
            <w:col w:w="5760" w:space="144"/>
            <w:col w:w="3456"/>
          </w:cols>
        </w:sectPr>
      </w:pPr>
    </w:p>
    <w:p w14:paraId="190C1FC9" w14:textId="77777777" w:rsidR="00057A96" w:rsidRDefault="00BC376B" w:rsidP="008126D1">
      <w:pPr>
        <w:pStyle w:val="Heading1"/>
      </w:pPr>
      <w:r w:rsidRPr="00C52FEE">
        <w:t>MEMORANDUM</w:t>
      </w:r>
    </w:p>
    <w:p w14:paraId="32A702D3" w14:textId="77777777" w:rsidR="00A228E9" w:rsidRPr="00A228E9" w:rsidRDefault="00A228E9" w:rsidP="00C52FEE"/>
    <w:p w14:paraId="012C2F33" w14:textId="6ACC9341" w:rsidR="00057A96" w:rsidRPr="008B1135" w:rsidRDefault="008F6CA0" w:rsidP="008B1135">
      <w:pPr>
        <w:spacing w:after="360"/>
      </w:pPr>
      <w:r w:rsidRPr="008F6CA0">
        <w:rPr>
          <w:b/>
        </w:rPr>
        <w:t>DATE:</w:t>
      </w:r>
      <w:r>
        <w:tab/>
      </w:r>
      <w:r w:rsidR="00E442D8">
        <w:t>August</w:t>
      </w:r>
      <w:r w:rsidR="00D53D40">
        <w:t xml:space="preserve"> </w:t>
      </w:r>
      <w:r w:rsidR="000A23EA" w:rsidRPr="000A23EA">
        <w:t>14</w:t>
      </w:r>
      <w:r w:rsidR="00BC78DB" w:rsidRPr="00BC78DB">
        <w:t>, 202</w:t>
      </w:r>
      <w:r w:rsidR="00E442D8">
        <w:t>6</w:t>
      </w:r>
      <w:r w:rsidR="00057A96" w:rsidRPr="008B1135">
        <w:t xml:space="preserve"> </w:t>
      </w:r>
    </w:p>
    <w:p w14:paraId="171B6E74" w14:textId="000FA373" w:rsidR="00057A96" w:rsidRPr="00C61F78" w:rsidRDefault="00057A96" w:rsidP="00C61F78">
      <w:pPr>
        <w:spacing w:after="360"/>
        <w:ind w:left="1440" w:hanging="1440"/>
      </w:pPr>
      <w:r w:rsidRPr="008B1135">
        <w:rPr>
          <w:b/>
        </w:rPr>
        <w:t>TO:</w:t>
      </w:r>
      <w:r w:rsidRPr="00C61F78">
        <w:rPr>
          <w:b/>
        </w:rPr>
        <w:tab/>
      </w:r>
      <w:r w:rsidRPr="00C61F78">
        <w:t>MEMBERS, State Board of Education</w:t>
      </w:r>
    </w:p>
    <w:p w14:paraId="12691117" w14:textId="77777777" w:rsidR="00057A96" w:rsidRPr="0033616F" w:rsidRDefault="00057A96" w:rsidP="00C61F78">
      <w:pPr>
        <w:spacing w:after="360"/>
        <w:ind w:left="1440" w:hanging="1440"/>
      </w:pPr>
      <w:r w:rsidRPr="008B1135">
        <w:rPr>
          <w:b/>
        </w:rPr>
        <w:t>FROM:</w:t>
      </w:r>
      <w:r w:rsidR="00C61F78">
        <w:tab/>
        <w:t>TO</w:t>
      </w:r>
      <w:r w:rsidR="001D4A5B">
        <w:t>NY THURMOND</w:t>
      </w:r>
      <w:r w:rsidR="00C61F78">
        <w:t xml:space="preserve">, </w:t>
      </w:r>
      <w:r w:rsidRPr="0033616F">
        <w:t>State Superintendent of Public Instruction</w:t>
      </w:r>
    </w:p>
    <w:p w14:paraId="63C16021" w14:textId="2B5D1FAE" w:rsidR="00597CBE" w:rsidRPr="0033616F" w:rsidRDefault="77DFDB2C" w:rsidP="007B11E7">
      <w:pPr>
        <w:spacing w:after="480"/>
        <w:ind w:left="1440" w:hanging="1440"/>
        <w:rPr>
          <w:highlight w:val="lightGray"/>
        </w:rPr>
      </w:pPr>
      <w:r w:rsidRPr="319B1AE3">
        <w:rPr>
          <w:b/>
          <w:bCs/>
        </w:rPr>
        <w:t>SUBJECT:</w:t>
      </w:r>
      <w:r>
        <w:tab/>
      </w:r>
      <w:r w:rsidR="00BE5B76">
        <w:t xml:space="preserve">California Assessment of Student Performance and Progress: </w:t>
      </w:r>
      <w:r w:rsidR="0078430F">
        <w:t xml:space="preserve">Update on the </w:t>
      </w:r>
      <w:r w:rsidR="00021BFA">
        <w:t>California Science Test Mini</w:t>
      </w:r>
      <w:r w:rsidR="0D100A90">
        <w:t xml:space="preserve"> </w:t>
      </w:r>
      <w:r w:rsidR="00021BFA">
        <w:t>Performance Tasks Cognitive Lab Study</w:t>
      </w:r>
      <w:r w:rsidR="007B11E7">
        <w:t>.</w:t>
      </w:r>
    </w:p>
    <w:p w14:paraId="0C91C019" w14:textId="77777777" w:rsidR="00057A96" w:rsidRPr="008B1135" w:rsidRDefault="00474A2F" w:rsidP="00230F37">
      <w:pPr>
        <w:pStyle w:val="Heading2"/>
        <w:spacing w:before="240"/>
      </w:pPr>
      <w:r>
        <w:t>Summary o</w:t>
      </w:r>
      <w:r w:rsidR="00057A96" w:rsidRPr="008B1135">
        <w:t>f Key Issues</w:t>
      </w:r>
    </w:p>
    <w:p w14:paraId="7325F5A5" w14:textId="1C1824F4" w:rsidR="00057A96" w:rsidRDefault="36F1C703" w:rsidP="0063595D">
      <w:pPr>
        <w:spacing w:before="240" w:after="240"/>
      </w:pPr>
      <w:r>
        <w:t>This information memorandum provides an update to the State Board</w:t>
      </w:r>
      <w:r w:rsidR="58229ACB">
        <w:t xml:space="preserve"> </w:t>
      </w:r>
      <w:r w:rsidR="58229ACB" w:rsidRPr="3CB86A0B">
        <w:rPr>
          <w:rFonts w:eastAsia="Calibri" w:cs="Arial"/>
          <w:color w:val="000000" w:themeColor="text1"/>
        </w:rPr>
        <w:t>of Education (SBE) on progress toward conducting cognitive labs for prototype mini</w:t>
      </w:r>
      <w:r w:rsidR="00097424">
        <w:rPr>
          <w:rFonts w:eastAsia="Calibri" w:cs="Arial"/>
          <w:color w:val="000000" w:themeColor="text1"/>
        </w:rPr>
        <w:t xml:space="preserve"> </w:t>
      </w:r>
      <w:r w:rsidR="58229ACB" w:rsidRPr="3CB86A0B">
        <w:rPr>
          <w:rFonts w:eastAsia="Calibri" w:cs="Arial"/>
          <w:color w:val="000000" w:themeColor="text1"/>
        </w:rPr>
        <w:t>performance tasks (mini</w:t>
      </w:r>
      <w:r w:rsidR="30917F80" w:rsidRPr="1A2FF760">
        <w:rPr>
          <w:rFonts w:eastAsia="Calibri" w:cs="Arial"/>
          <w:color w:val="000000" w:themeColor="text1"/>
        </w:rPr>
        <w:t xml:space="preserve"> </w:t>
      </w:r>
      <w:r w:rsidR="58229ACB" w:rsidRPr="3CB86A0B">
        <w:rPr>
          <w:rFonts w:eastAsia="Calibri" w:cs="Arial"/>
          <w:color w:val="000000" w:themeColor="text1"/>
        </w:rPr>
        <w:t>PTs</w:t>
      </w:r>
      <w:r w:rsidR="58229ACB" w:rsidRPr="319B1AE3">
        <w:rPr>
          <w:rFonts w:eastAsia="Calibri" w:cs="Arial"/>
          <w:color w:val="000000" w:themeColor="text1"/>
        </w:rPr>
        <w:t>).</w:t>
      </w:r>
      <w:r w:rsidR="58229ACB" w:rsidRPr="3CB86A0B">
        <w:rPr>
          <w:rFonts w:eastAsia="Calibri" w:cs="Arial"/>
          <w:color w:val="000000" w:themeColor="text1"/>
        </w:rPr>
        <w:t xml:space="preserve"> The mini</w:t>
      </w:r>
      <w:r w:rsidR="21834EBF" w:rsidRPr="1A2FF760">
        <w:rPr>
          <w:rFonts w:eastAsia="Calibri" w:cs="Arial"/>
          <w:color w:val="000000" w:themeColor="text1"/>
        </w:rPr>
        <w:t xml:space="preserve"> </w:t>
      </w:r>
      <w:r w:rsidR="58229ACB" w:rsidRPr="3CB86A0B">
        <w:rPr>
          <w:rFonts w:eastAsia="Calibri" w:cs="Arial"/>
          <w:color w:val="000000" w:themeColor="text1"/>
        </w:rPr>
        <w:t>PTs</w:t>
      </w:r>
      <w:r w:rsidR="2698436D" w:rsidRPr="319B1AE3">
        <w:rPr>
          <w:rFonts w:eastAsia="Calibri" w:cs="Arial"/>
          <w:color w:val="000000" w:themeColor="text1"/>
        </w:rPr>
        <w:t xml:space="preserve"> were</w:t>
      </w:r>
      <w:r w:rsidR="58229ACB" w:rsidRPr="3CB86A0B">
        <w:rPr>
          <w:rFonts w:eastAsia="Calibri" w:cs="Arial"/>
          <w:color w:val="000000" w:themeColor="text1"/>
        </w:rPr>
        <w:t xml:space="preserve"> developed in response to the SBE’s approval of the receipt of the California Science Test (CAST) Innovations </w:t>
      </w:r>
      <w:r w:rsidR="186BD7AF" w:rsidRPr="1A2FF760">
        <w:rPr>
          <w:rFonts w:eastAsia="Calibri" w:cs="Arial"/>
          <w:color w:val="000000" w:themeColor="text1"/>
        </w:rPr>
        <w:t>Concept</w:t>
      </w:r>
      <w:r w:rsidR="58229ACB" w:rsidRPr="3CB86A0B" w:rsidDel="00B26F2D">
        <w:rPr>
          <w:rFonts w:eastAsia="Calibri" w:cs="Arial"/>
          <w:color w:val="000000" w:themeColor="text1"/>
        </w:rPr>
        <w:t xml:space="preserve"> </w:t>
      </w:r>
      <w:r w:rsidR="00B26F2D">
        <w:rPr>
          <w:rFonts w:eastAsia="Calibri" w:cs="Arial"/>
          <w:color w:val="000000" w:themeColor="text1"/>
        </w:rPr>
        <w:t>P</w:t>
      </w:r>
      <w:r w:rsidR="00B26F2D" w:rsidRPr="3CB86A0B">
        <w:rPr>
          <w:rFonts w:eastAsia="Calibri" w:cs="Arial"/>
          <w:color w:val="000000" w:themeColor="text1"/>
        </w:rPr>
        <w:t xml:space="preserve">aper </w:t>
      </w:r>
      <w:r w:rsidR="58229ACB" w:rsidRPr="3CB86A0B">
        <w:rPr>
          <w:rFonts w:eastAsia="Calibri" w:cs="Arial"/>
          <w:color w:val="000000" w:themeColor="text1"/>
        </w:rPr>
        <w:t>in January 2024</w:t>
      </w:r>
      <w:r w:rsidR="520CAC11" w:rsidRPr="319B1AE3">
        <w:rPr>
          <w:rFonts w:eastAsia="Calibri" w:cs="Arial"/>
          <w:color w:val="000000" w:themeColor="text1"/>
        </w:rPr>
        <w:t xml:space="preserve"> and</w:t>
      </w:r>
      <w:r w:rsidR="58229ACB" w:rsidRPr="3CB86A0B">
        <w:rPr>
          <w:rFonts w:eastAsia="Calibri" w:cs="Arial"/>
          <w:color w:val="000000" w:themeColor="text1"/>
        </w:rPr>
        <w:t xml:space="preserve"> seek to enhance CAST’s measurement of key elements of the California</w:t>
      </w:r>
      <w:r w:rsidR="49E058BA" w:rsidRPr="3CB86A0B">
        <w:rPr>
          <w:rFonts w:eastAsia="Calibri" w:cs="Arial"/>
          <w:color w:val="000000" w:themeColor="text1"/>
        </w:rPr>
        <w:t xml:space="preserve"> Next Generation S</w:t>
      </w:r>
      <w:r w:rsidR="58229ACB" w:rsidRPr="3CB86A0B">
        <w:rPr>
          <w:rFonts w:eastAsia="Calibri" w:cs="Arial"/>
          <w:color w:val="000000" w:themeColor="text1"/>
        </w:rPr>
        <w:t xml:space="preserve">cience </w:t>
      </w:r>
      <w:r w:rsidR="16E04C1A" w:rsidRPr="3CB86A0B">
        <w:rPr>
          <w:rFonts w:eastAsia="Calibri" w:cs="Arial"/>
          <w:color w:val="000000" w:themeColor="text1"/>
        </w:rPr>
        <w:t>S</w:t>
      </w:r>
      <w:r w:rsidR="58229ACB" w:rsidRPr="3CB86A0B">
        <w:rPr>
          <w:rFonts w:eastAsia="Calibri" w:cs="Arial"/>
          <w:color w:val="000000" w:themeColor="text1"/>
        </w:rPr>
        <w:t>tandards</w:t>
      </w:r>
      <w:r w:rsidR="00911E6B">
        <w:rPr>
          <w:rFonts w:eastAsia="Calibri" w:cs="Arial"/>
          <w:color w:val="000000" w:themeColor="text1"/>
        </w:rPr>
        <w:t xml:space="preserve"> </w:t>
      </w:r>
      <w:r w:rsidR="58229ACB" w:rsidRPr="3CB86A0B">
        <w:rPr>
          <w:rFonts w:eastAsia="Calibri" w:cs="Arial"/>
          <w:color w:val="000000" w:themeColor="text1"/>
        </w:rPr>
        <w:t xml:space="preserve">by emphasizing authentic student </w:t>
      </w:r>
      <w:r w:rsidR="58229ACB" w:rsidRPr="00044E38">
        <w:rPr>
          <w:rFonts w:eastAsia="Calibri" w:cs="Arial"/>
          <w:color w:val="000000" w:themeColor="text1"/>
        </w:rPr>
        <w:t>engagement with and</w:t>
      </w:r>
      <w:r w:rsidR="58229ACB" w:rsidRPr="3CB86A0B">
        <w:rPr>
          <w:rFonts w:eastAsia="Calibri" w:cs="Arial"/>
          <w:color w:val="000000" w:themeColor="text1"/>
        </w:rPr>
        <w:t xml:space="preserve"> demonstration of science and engineering practices </w:t>
      </w:r>
      <w:r w:rsidR="001A2154">
        <w:rPr>
          <w:rFonts w:eastAsia="Calibri" w:cs="Arial"/>
          <w:color w:val="000000" w:themeColor="text1"/>
        </w:rPr>
        <w:t xml:space="preserve">as well as </w:t>
      </w:r>
      <w:r w:rsidR="58229ACB" w:rsidRPr="3CB86A0B">
        <w:rPr>
          <w:rFonts w:eastAsia="Calibri" w:cs="Arial"/>
          <w:color w:val="000000" w:themeColor="text1"/>
        </w:rPr>
        <w:t>scientific sensemaking</w:t>
      </w:r>
      <w:r w:rsidR="17B22E8C" w:rsidRPr="3CB86A0B">
        <w:rPr>
          <w:rFonts w:eastAsia="Calibri" w:cs="Arial"/>
          <w:color w:val="000000" w:themeColor="text1"/>
        </w:rPr>
        <w:t>.</w:t>
      </w:r>
      <w:r w:rsidR="00891586">
        <w:rPr>
          <w:rFonts w:eastAsia="Calibri" w:cs="Arial"/>
          <w:color w:val="000000" w:themeColor="text1"/>
        </w:rPr>
        <w:t xml:space="preserve"> The </w:t>
      </w:r>
      <w:r w:rsidR="319B1AE3" w:rsidRPr="319B1AE3">
        <w:rPr>
          <w:rFonts w:eastAsia="Arial" w:cs="Arial"/>
          <w:color w:val="000000" w:themeColor="text1"/>
        </w:rPr>
        <w:t>California Department of Education (</w:t>
      </w:r>
      <w:r w:rsidR="319B1AE3" w:rsidRPr="319B1AE3">
        <w:rPr>
          <w:rFonts w:eastAsia="Arial" w:cs="Arial"/>
        </w:rPr>
        <w:t xml:space="preserve">CDE) worked with the </w:t>
      </w:r>
      <w:r w:rsidR="00FF7645">
        <w:rPr>
          <w:rFonts w:eastAsia="Arial" w:cs="Arial"/>
        </w:rPr>
        <w:t xml:space="preserve">state’s </w:t>
      </w:r>
      <w:r w:rsidR="319B1AE3" w:rsidRPr="319B1AE3">
        <w:rPr>
          <w:rFonts w:eastAsia="Arial" w:cs="Arial"/>
        </w:rPr>
        <w:t>testing contractor, ETS, to conduct a cognitive lab study on mini</w:t>
      </w:r>
      <w:r w:rsidR="156049F3" w:rsidRPr="1A2FF760">
        <w:rPr>
          <w:rFonts w:eastAsia="Arial" w:cs="Arial"/>
        </w:rPr>
        <w:t xml:space="preserve"> </w:t>
      </w:r>
      <w:r w:rsidR="319B1AE3" w:rsidRPr="319B1AE3">
        <w:rPr>
          <w:rFonts w:eastAsia="Arial" w:cs="Arial"/>
        </w:rPr>
        <w:t>PT test designs.</w:t>
      </w:r>
    </w:p>
    <w:p w14:paraId="34246947" w14:textId="39B2FD94" w:rsidR="00230F37" w:rsidRDefault="17B22E8C" w:rsidP="00230F37">
      <w:r w:rsidRPr="2086A876">
        <w:rPr>
          <w:rFonts w:eastAsia="Calibri"/>
        </w:rPr>
        <w:t>The mini</w:t>
      </w:r>
      <w:r w:rsidR="5FFDE3C8" w:rsidRPr="1A2FF760">
        <w:rPr>
          <w:rFonts w:eastAsia="Calibri"/>
        </w:rPr>
        <w:t xml:space="preserve"> </w:t>
      </w:r>
      <w:r w:rsidR="6166FB0D" w:rsidRPr="1A2FF760">
        <w:rPr>
          <w:rFonts w:eastAsia="Calibri"/>
        </w:rPr>
        <w:t>PT</w:t>
      </w:r>
      <w:r w:rsidR="00B26F2D">
        <w:rPr>
          <w:rFonts w:eastAsia="Calibri"/>
        </w:rPr>
        <w:t xml:space="preserve"> work </w:t>
      </w:r>
      <w:r w:rsidRPr="2086A876">
        <w:rPr>
          <w:rFonts w:eastAsia="Calibri"/>
        </w:rPr>
        <w:t>represent</w:t>
      </w:r>
      <w:r w:rsidR="00B26F2D">
        <w:rPr>
          <w:rFonts w:eastAsia="Calibri"/>
        </w:rPr>
        <w:t>s</w:t>
      </w:r>
      <w:r w:rsidRPr="2086A876">
        <w:rPr>
          <w:rFonts w:eastAsia="Calibri"/>
        </w:rPr>
        <w:t xml:space="preserve"> a </w:t>
      </w:r>
      <w:r w:rsidR="186BD7AF" w:rsidRPr="1A2FF760">
        <w:rPr>
          <w:rFonts w:eastAsia="Calibri"/>
        </w:rPr>
        <w:t>shared goal</w:t>
      </w:r>
      <w:r w:rsidRPr="2086A876" w:rsidDel="00B26F2D">
        <w:rPr>
          <w:rFonts w:eastAsia="Calibri"/>
        </w:rPr>
        <w:t xml:space="preserve"> </w:t>
      </w:r>
      <w:r w:rsidRPr="2086A876">
        <w:rPr>
          <w:rFonts w:eastAsia="Calibri"/>
        </w:rPr>
        <w:t xml:space="preserve">to </w:t>
      </w:r>
      <w:r w:rsidR="4D5F129B" w:rsidRPr="2086A876">
        <w:rPr>
          <w:rFonts w:eastAsia="Calibri"/>
        </w:rPr>
        <w:t xml:space="preserve">develop </w:t>
      </w:r>
      <w:r w:rsidRPr="2086A876">
        <w:rPr>
          <w:rFonts w:eastAsia="Calibri"/>
        </w:rPr>
        <w:t xml:space="preserve">increasingly valid and robust measures of science achievement that measure essential elements of state standards and provide useful information to educators, students, and families about both what expectations for students’ science performance </w:t>
      </w:r>
      <w:r w:rsidR="00B516A9" w:rsidRPr="2086A876">
        <w:rPr>
          <w:rFonts w:eastAsia="Calibri"/>
        </w:rPr>
        <w:t>look</w:t>
      </w:r>
      <w:r w:rsidRPr="2086A876">
        <w:rPr>
          <w:rFonts w:eastAsia="Calibri"/>
        </w:rPr>
        <w:t xml:space="preserve"> like, and how students are progressing toward those goals.</w:t>
      </w:r>
    </w:p>
    <w:p w14:paraId="0DBF0994" w14:textId="609513E8" w:rsidR="1C15835E" w:rsidRPr="00230F37" w:rsidRDefault="5FE2102C" w:rsidP="00230F37">
      <w:pPr>
        <w:pStyle w:val="Heading2"/>
      </w:pPr>
      <w:r w:rsidRPr="00230F37">
        <w:rPr>
          <w:rStyle w:val="Heading2Char"/>
          <w:b/>
        </w:rPr>
        <w:t>Background</w:t>
      </w:r>
    </w:p>
    <w:p w14:paraId="39B4F303" w14:textId="2A53047C" w:rsidR="1C15835E" w:rsidRPr="00671C77" w:rsidRDefault="431BDABB" w:rsidP="00200378">
      <w:pPr>
        <w:spacing w:before="240" w:after="240"/>
        <w:rPr>
          <w:rStyle w:val="Heading3Char"/>
          <w:rFonts w:eastAsia="Calibri" w:cs="Arial"/>
          <w:b w:val="0"/>
          <w:color w:val="000000" w:themeColor="text1"/>
          <w:sz w:val="24"/>
        </w:rPr>
      </w:pPr>
      <w:r w:rsidRPr="1A2FF760">
        <w:rPr>
          <w:rFonts w:eastAsia="Calibri" w:cs="Arial"/>
          <w:color w:val="000000" w:themeColor="text1"/>
        </w:rPr>
        <w:t>F</w:t>
      </w:r>
      <w:r w:rsidR="186BD7AF" w:rsidRPr="1A2FF760">
        <w:rPr>
          <w:rFonts w:eastAsia="Calibri" w:cs="Arial"/>
          <w:color w:val="000000" w:themeColor="text1"/>
        </w:rPr>
        <w:t>ollowing</w:t>
      </w:r>
      <w:r w:rsidR="00B26F2D">
        <w:rPr>
          <w:rFonts w:eastAsia="Calibri" w:cs="Arial"/>
          <w:color w:val="000000" w:themeColor="text1"/>
        </w:rPr>
        <w:t xml:space="preserve"> the SBE’s approval of the CAST Innovations Mini-PT Assessment Development Plan</w:t>
      </w:r>
      <w:r w:rsidR="00FF7645" w:rsidRPr="00FF7645">
        <w:rPr>
          <w:rFonts w:eastAsia="Calibri" w:cs="Arial"/>
          <w:color w:val="000000" w:themeColor="text1"/>
        </w:rPr>
        <w:t xml:space="preserve"> </w:t>
      </w:r>
      <w:r w:rsidR="00FF7645">
        <w:rPr>
          <w:rFonts w:eastAsia="Calibri" w:cs="Arial"/>
          <w:color w:val="000000" w:themeColor="text1"/>
        </w:rPr>
        <w:t>at the</w:t>
      </w:r>
      <w:r w:rsidR="00FF7645" w:rsidRPr="00921A21">
        <w:rPr>
          <w:rFonts w:eastAsia="Calibri" w:cs="Arial"/>
          <w:color w:val="000000" w:themeColor="text1"/>
        </w:rPr>
        <w:t xml:space="preserve"> September 2025</w:t>
      </w:r>
      <w:r w:rsidR="00FF7645">
        <w:rPr>
          <w:rFonts w:eastAsia="Calibri" w:cs="Arial"/>
          <w:color w:val="000000" w:themeColor="text1"/>
        </w:rPr>
        <w:t xml:space="preserve"> SBE meeting</w:t>
      </w:r>
      <w:r w:rsidR="00B26F2D">
        <w:rPr>
          <w:rFonts w:eastAsia="Calibri" w:cs="Arial"/>
          <w:color w:val="000000" w:themeColor="text1"/>
        </w:rPr>
        <w:t xml:space="preserve">, </w:t>
      </w:r>
      <w:r w:rsidR="00FF7645">
        <w:rPr>
          <w:rFonts w:eastAsia="Calibri" w:cs="Arial"/>
          <w:color w:val="000000" w:themeColor="text1"/>
        </w:rPr>
        <w:t xml:space="preserve">ETS </w:t>
      </w:r>
      <w:r w:rsidR="1C15835E" w:rsidRPr="00921A21">
        <w:rPr>
          <w:rFonts w:eastAsia="Calibri" w:cs="Arial"/>
          <w:color w:val="000000" w:themeColor="text1"/>
        </w:rPr>
        <w:t>launched an effort to develop prototype mini</w:t>
      </w:r>
      <w:r w:rsidR="2A0A9B25" w:rsidRPr="1A2FF760">
        <w:rPr>
          <w:rFonts w:eastAsia="Calibri" w:cs="Arial"/>
          <w:color w:val="000000" w:themeColor="text1"/>
        </w:rPr>
        <w:t xml:space="preserve"> </w:t>
      </w:r>
      <w:r w:rsidR="1C15835E" w:rsidRPr="00921A21">
        <w:rPr>
          <w:rFonts w:eastAsia="Calibri" w:cs="Arial"/>
          <w:color w:val="000000" w:themeColor="text1"/>
        </w:rPr>
        <w:t xml:space="preserve">PTs for grades </w:t>
      </w:r>
      <w:r w:rsidR="368B74A6" w:rsidRPr="3CB86A0B">
        <w:rPr>
          <w:rFonts w:eastAsia="Calibri" w:cs="Arial"/>
          <w:color w:val="000000" w:themeColor="text1"/>
        </w:rPr>
        <w:t>five</w:t>
      </w:r>
      <w:r w:rsidR="5FE2102C" w:rsidRPr="3CB86A0B">
        <w:rPr>
          <w:rFonts w:eastAsia="Calibri" w:cs="Arial"/>
          <w:color w:val="000000" w:themeColor="text1"/>
        </w:rPr>
        <w:t xml:space="preserve">, </w:t>
      </w:r>
      <w:r w:rsidR="368B74A6" w:rsidRPr="3CB86A0B">
        <w:rPr>
          <w:rFonts w:eastAsia="Calibri" w:cs="Arial"/>
          <w:color w:val="000000" w:themeColor="text1"/>
        </w:rPr>
        <w:t>eight</w:t>
      </w:r>
      <w:r w:rsidR="1C15835E" w:rsidRPr="00921A21">
        <w:rPr>
          <w:rFonts w:eastAsia="Calibri" w:cs="Arial"/>
          <w:color w:val="000000" w:themeColor="text1"/>
        </w:rPr>
        <w:t xml:space="preserve">, and high school. The purpose of these prototype tasks was to understand whether the design approaches used to develop tasks </w:t>
      </w:r>
      <w:r w:rsidR="009542DA">
        <w:rPr>
          <w:rFonts w:eastAsia="Calibri" w:cs="Arial"/>
          <w:color w:val="000000" w:themeColor="text1"/>
        </w:rPr>
        <w:t>meet</w:t>
      </w:r>
      <w:r w:rsidR="1C15835E" w:rsidRPr="00921A21">
        <w:rPr>
          <w:rFonts w:eastAsia="Calibri" w:cs="Arial"/>
          <w:color w:val="000000" w:themeColor="text1"/>
        </w:rPr>
        <w:t xml:space="preserve"> the design principles proposed in the CAST Innovations Concept Paper </w:t>
      </w:r>
      <w:r w:rsidR="00A301A9">
        <w:rPr>
          <w:rFonts w:eastAsia="Calibri" w:cs="Arial"/>
          <w:color w:val="000000" w:themeColor="text1"/>
        </w:rPr>
        <w:t xml:space="preserve">would </w:t>
      </w:r>
      <w:r w:rsidR="00FF7645">
        <w:rPr>
          <w:rFonts w:eastAsia="Calibri" w:cs="Arial"/>
          <w:color w:val="000000" w:themeColor="text1"/>
        </w:rPr>
        <w:t xml:space="preserve">also </w:t>
      </w:r>
      <w:r w:rsidR="3CD60B8A" w:rsidRPr="37521BC3">
        <w:rPr>
          <w:rFonts w:eastAsia="Calibri" w:cs="Arial"/>
          <w:color w:val="000000" w:themeColor="text1"/>
        </w:rPr>
        <w:t>yield</w:t>
      </w:r>
      <w:r w:rsidR="1C15835E" w:rsidRPr="00921A21">
        <w:rPr>
          <w:rFonts w:eastAsia="Calibri" w:cs="Arial"/>
          <w:color w:val="000000" w:themeColor="text1"/>
        </w:rPr>
        <w:t xml:space="preserve"> tasks that surfaced the engagement and thinking goals intended by </w:t>
      </w:r>
      <w:r w:rsidR="1C15835E" w:rsidRPr="1A2FF760">
        <w:rPr>
          <w:rFonts w:eastAsia="Calibri"/>
        </w:rPr>
        <w:t>mini</w:t>
      </w:r>
      <w:r w:rsidR="171513B3" w:rsidRPr="1A2FF760">
        <w:rPr>
          <w:rFonts w:eastAsia="Calibri"/>
        </w:rPr>
        <w:t xml:space="preserve"> </w:t>
      </w:r>
      <w:r w:rsidR="1C15835E" w:rsidRPr="1A2FF760">
        <w:rPr>
          <w:rFonts w:eastAsia="Calibri"/>
        </w:rPr>
        <w:t>PT</w:t>
      </w:r>
      <w:r w:rsidR="1C15835E" w:rsidRPr="00921A21">
        <w:rPr>
          <w:rFonts w:eastAsia="Calibri" w:cs="Arial"/>
          <w:color w:val="000000" w:themeColor="text1"/>
        </w:rPr>
        <w:t xml:space="preserve"> design and potential inclusion on </w:t>
      </w:r>
      <w:r w:rsidR="0079174D">
        <w:rPr>
          <w:rFonts w:eastAsia="Calibri" w:cs="Arial"/>
          <w:color w:val="000000" w:themeColor="text1"/>
        </w:rPr>
        <w:t xml:space="preserve">the Summative </w:t>
      </w:r>
      <w:r w:rsidR="3CD60B8A" w:rsidRPr="37521BC3">
        <w:rPr>
          <w:rFonts w:eastAsia="Calibri" w:cs="Arial"/>
          <w:color w:val="000000" w:themeColor="text1"/>
        </w:rPr>
        <w:t>CAST.</w:t>
      </w:r>
    </w:p>
    <w:p w14:paraId="0E27E424" w14:textId="432509C6" w:rsidR="1C15835E" w:rsidRPr="002A7DB9" w:rsidRDefault="20F78773" w:rsidP="00230F37">
      <w:pPr>
        <w:pStyle w:val="Heading2"/>
      </w:pPr>
      <w:r w:rsidRPr="002A7DB9">
        <w:rPr>
          <w:rStyle w:val="Heading2Char"/>
          <w:b/>
        </w:rPr>
        <w:lastRenderedPageBreak/>
        <w:t xml:space="preserve">Overview of </w:t>
      </w:r>
      <w:r w:rsidR="1C15835E" w:rsidRPr="002A7DB9">
        <w:rPr>
          <w:rStyle w:val="Heading2Char"/>
          <w:b/>
        </w:rPr>
        <w:t>Cognitive Lab</w:t>
      </w:r>
    </w:p>
    <w:p w14:paraId="30FB75B5" w14:textId="25D98E80" w:rsidR="1C15835E" w:rsidRPr="00921A21" w:rsidRDefault="1C15835E" w:rsidP="00200378">
      <w:pPr>
        <w:spacing w:before="240" w:after="240"/>
      </w:pPr>
      <w:r w:rsidRPr="00921A21">
        <w:rPr>
          <w:rFonts w:eastAsia="Calibri" w:cs="Arial"/>
          <w:color w:val="000000" w:themeColor="text1"/>
        </w:rPr>
        <w:t xml:space="preserve">The Cognitive Lab Study </w:t>
      </w:r>
      <w:r w:rsidR="39E8F5C3" w:rsidRPr="3CB86A0B">
        <w:rPr>
          <w:rFonts w:eastAsia="Calibri" w:cs="Arial"/>
          <w:color w:val="000000" w:themeColor="text1"/>
        </w:rPr>
        <w:t>evaluate</w:t>
      </w:r>
      <w:r w:rsidR="79BF8552" w:rsidRPr="3CB86A0B">
        <w:rPr>
          <w:rFonts w:eastAsia="Calibri" w:cs="Arial"/>
          <w:color w:val="000000" w:themeColor="text1"/>
        </w:rPr>
        <w:t>d</w:t>
      </w:r>
      <w:r w:rsidRPr="00921A21">
        <w:rPr>
          <w:rFonts w:eastAsia="Calibri" w:cs="Arial"/>
          <w:color w:val="000000" w:themeColor="text1"/>
        </w:rPr>
        <w:t xml:space="preserve"> whether the proposed science mini</w:t>
      </w:r>
      <w:r w:rsidR="674F63B0" w:rsidRPr="1A2FF760">
        <w:rPr>
          <w:rFonts w:eastAsia="Calibri" w:cs="Arial"/>
          <w:color w:val="000000" w:themeColor="text1"/>
        </w:rPr>
        <w:t xml:space="preserve"> </w:t>
      </w:r>
      <w:r w:rsidRPr="00921A21">
        <w:rPr>
          <w:rFonts w:eastAsia="Calibri" w:cs="Arial"/>
          <w:color w:val="000000" w:themeColor="text1"/>
        </w:rPr>
        <w:t xml:space="preserve">PTs effectively elicited the intended engagement, scientific reasoning, practices, and knowledge for students in grade five, grade eight, and high school. Results are intended to help define </w:t>
      </w:r>
      <w:r w:rsidR="16122175" w:rsidRPr="00921A21">
        <w:rPr>
          <w:rFonts w:eastAsia="Calibri" w:cs="Arial"/>
          <w:color w:val="000000" w:themeColor="text1"/>
        </w:rPr>
        <w:t xml:space="preserve">design </w:t>
      </w:r>
      <w:r w:rsidRPr="00921A21">
        <w:rPr>
          <w:rFonts w:eastAsia="Calibri" w:cs="Arial"/>
          <w:color w:val="000000" w:themeColor="text1"/>
        </w:rPr>
        <w:t>specifications and approaches, understand trade-offs</w:t>
      </w:r>
      <w:r w:rsidR="143832DC" w:rsidRPr="3CB86A0B">
        <w:rPr>
          <w:rFonts w:eastAsia="Calibri" w:cs="Arial"/>
          <w:color w:val="000000" w:themeColor="text1"/>
        </w:rPr>
        <w:t>,</w:t>
      </w:r>
      <w:r w:rsidRPr="00921A21">
        <w:rPr>
          <w:rFonts w:eastAsia="Calibri" w:cs="Arial"/>
          <w:color w:val="000000" w:themeColor="text1"/>
        </w:rPr>
        <w:t xml:space="preserve"> and evaluate the impacts of different design choices, towards ensuring that the tasks function as intended as part of the overall CAST assessment system.</w:t>
      </w:r>
      <w:r w:rsidR="668FCE4E" w:rsidRPr="7A4277F9">
        <w:rPr>
          <w:rFonts w:eastAsia="Calibri" w:cs="Arial"/>
          <w:color w:val="000000" w:themeColor="text1"/>
        </w:rPr>
        <w:t xml:space="preserve"> </w:t>
      </w:r>
      <w:r w:rsidR="6F09E4FA" w:rsidRPr="1A2FF760">
        <w:rPr>
          <w:rFonts w:eastAsia="Calibri" w:cs="Arial"/>
          <w:color w:val="000000" w:themeColor="text1"/>
        </w:rPr>
        <w:t>The Cog</w:t>
      </w:r>
      <w:r w:rsidR="574B136D" w:rsidRPr="1A2FF760">
        <w:rPr>
          <w:rFonts w:eastAsia="Calibri" w:cs="Arial"/>
          <w:color w:val="000000" w:themeColor="text1"/>
        </w:rPr>
        <w:t>nitive</w:t>
      </w:r>
      <w:r w:rsidR="668FCE4E" w:rsidRPr="7A4277F9">
        <w:rPr>
          <w:rFonts w:eastAsia="Calibri" w:cs="Arial"/>
          <w:color w:val="000000" w:themeColor="text1"/>
        </w:rPr>
        <w:t xml:space="preserve"> Lab Study addressed three main research questions:</w:t>
      </w:r>
    </w:p>
    <w:p w14:paraId="41077A9F" w14:textId="6B634889" w:rsidR="668FCE4E" w:rsidRDefault="668FCE4E" w:rsidP="000F59A2">
      <w:pPr>
        <w:pStyle w:val="ListParagraph"/>
        <w:numPr>
          <w:ilvl w:val="0"/>
          <w:numId w:val="10"/>
        </w:numPr>
        <w:ind w:left="720"/>
        <w:contextualSpacing w:val="0"/>
        <w:rPr>
          <w:rFonts w:eastAsia="Calibri" w:cs="Arial"/>
          <w:color w:val="000000" w:themeColor="text1"/>
        </w:rPr>
      </w:pPr>
      <w:r w:rsidRPr="009C7D94">
        <w:rPr>
          <w:rFonts w:eastAsia="Calibri" w:cs="Arial"/>
          <w:color w:val="000000" w:themeColor="text1"/>
        </w:rPr>
        <w:t>Do the tasks elicit evidence of targeted constructs?</w:t>
      </w:r>
    </w:p>
    <w:p w14:paraId="17DC38F0" w14:textId="7B5E3153" w:rsidR="668FCE4E" w:rsidRDefault="668FCE4E" w:rsidP="000F59A2">
      <w:pPr>
        <w:pStyle w:val="ListParagraph"/>
        <w:numPr>
          <w:ilvl w:val="0"/>
          <w:numId w:val="10"/>
        </w:numPr>
        <w:ind w:left="720"/>
        <w:contextualSpacing w:val="0"/>
        <w:rPr>
          <w:rFonts w:eastAsia="Calibri" w:cs="Arial"/>
          <w:color w:val="000000" w:themeColor="text1"/>
        </w:rPr>
      </w:pPr>
      <w:r w:rsidRPr="009C7D94">
        <w:rPr>
          <w:rFonts w:eastAsia="Calibri" w:cs="Arial"/>
          <w:color w:val="000000" w:themeColor="text1"/>
        </w:rPr>
        <w:t>Do the tasks engage and motivate students?</w:t>
      </w:r>
    </w:p>
    <w:p w14:paraId="24CA4540" w14:textId="79A6497D" w:rsidR="7A4277F9" w:rsidRPr="00A27BAC" w:rsidRDefault="74530F3E" w:rsidP="000F59A2">
      <w:pPr>
        <w:pStyle w:val="ListParagraph"/>
        <w:numPr>
          <w:ilvl w:val="0"/>
          <w:numId w:val="10"/>
        </w:numPr>
        <w:ind w:left="720"/>
        <w:contextualSpacing w:val="0"/>
        <w:rPr>
          <w:rFonts w:eastAsia="Calibri" w:cs="Arial"/>
          <w:color w:val="000000" w:themeColor="text1"/>
        </w:rPr>
      </w:pPr>
      <w:r w:rsidRPr="009C7D94">
        <w:rPr>
          <w:rFonts w:eastAsia="Calibri" w:cs="Arial"/>
          <w:color w:val="000000" w:themeColor="text1"/>
        </w:rPr>
        <w:t>Are there sources of construct-irrelevant variance?</w:t>
      </w:r>
    </w:p>
    <w:p w14:paraId="0E71F4C0" w14:textId="732229F5" w:rsidR="1C15835E" w:rsidRPr="00507660" w:rsidRDefault="3CD60B8A">
      <w:pPr>
        <w:spacing w:before="240" w:after="240"/>
        <w:rPr>
          <w:rFonts w:eastAsia="Calibri" w:cs="Arial"/>
          <w:color w:val="000000" w:themeColor="text1"/>
        </w:rPr>
      </w:pPr>
      <w:r w:rsidRPr="37521BC3">
        <w:rPr>
          <w:rFonts w:eastAsia="Calibri" w:cs="Arial"/>
          <w:color w:val="000000" w:themeColor="text1"/>
        </w:rPr>
        <w:t xml:space="preserve">Using cognitive lab methodology, the </w:t>
      </w:r>
      <w:r w:rsidR="35D5A402" w:rsidRPr="71D0EEB1">
        <w:rPr>
          <w:rFonts w:eastAsia="Calibri" w:cs="Arial"/>
          <w:color w:val="000000" w:themeColor="text1"/>
        </w:rPr>
        <w:t>s</w:t>
      </w:r>
      <w:r w:rsidR="3F3475A4" w:rsidRPr="37521BC3">
        <w:rPr>
          <w:rFonts w:eastAsia="Calibri" w:cs="Arial"/>
          <w:color w:val="000000" w:themeColor="text1"/>
        </w:rPr>
        <w:t xml:space="preserve">tudy </w:t>
      </w:r>
      <w:r w:rsidRPr="37521BC3">
        <w:rPr>
          <w:rFonts w:eastAsia="Calibri" w:cs="Arial"/>
          <w:color w:val="000000" w:themeColor="text1"/>
        </w:rPr>
        <w:t>examined how students interpreted and engaged with prototype mini</w:t>
      </w:r>
      <w:r w:rsidR="577C7F09" w:rsidRPr="1A2FF760">
        <w:rPr>
          <w:rFonts w:eastAsia="Calibri" w:cs="Arial"/>
          <w:color w:val="000000" w:themeColor="text1"/>
        </w:rPr>
        <w:t xml:space="preserve"> </w:t>
      </w:r>
      <w:r w:rsidRPr="37521BC3">
        <w:rPr>
          <w:rFonts w:eastAsia="Calibri" w:cs="Arial"/>
          <w:color w:val="000000" w:themeColor="text1"/>
        </w:rPr>
        <w:t xml:space="preserve">PTs and how their observed response processes aligned with the intended design of the tasks. At each </w:t>
      </w:r>
      <w:r w:rsidR="00AB731A">
        <w:rPr>
          <w:rFonts w:eastAsia="Calibri" w:cs="Arial"/>
          <w:color w:val="000000" w:themeColor="text1"/>
        </w:rPr>
        <w:t>grade level</w:t>
      </w:r>
      <w:r w:rsidRPr="37521BC3">
        <w:rPr>
          <w:rFonts w:eastAsia="Calibri" w:cs="Arial"/>
          <w:color w:val="000000" w:themeColor="text1"/>
        </w:rPr>
        <w:t>, two tasks were tested; these tasks shared a common scenario and phenomena, and varied design choices related to potential engagement structures, construct depth and breadth, and features of interactivity.</w:t>
      </w:r>
      <w:r w:rsidR="450D0885" w:rsidRPr="71D0EEB1">
        <w:rPr>
          <w:rFonts w:eastAsia="Calibri" w:cs="Arial"/>
          <w:color w:val="000000" w:themeColor="text1"/>
        </w:rPr>
        <w:t xml:space="preserve"> This enabled researchers to </w:t>
      </w:r>
      <w:r w:rsidR="450D0885" w:rsidRPr="00507660">
        <w:rPr>
          <w:rFonts w:eastAsia="Calibri" w:cs="Arial"/>
          <w:color w:val="000000" w:themeColor="text1"/>
        </w:rPr>
        <w:t>observe both what students do and how they think while completing tasks, providing insight into the match between intended and actual response processes</w:t>
      </w:r>
      <w:r w:rsidR="5E43D283" w:rsidRPr="00507660">
        <w:rPr>
          <w:rFonts w:eastAsia="Calibri" w:cs="Arial"/>
          <w:color w:val="000000" w:themeColor="text1"/>
        </w:rPr>
        <w:t xml:space="preserve"> by exploring three major areas aligned to the science mini</w:t>
      </w:r>
      <w:r w:rsidR="1785DA24" w:rsidRPr="00507660">
        <w:rPr>
          <w:rFonts w:eastAsia="Calibri" w:cs="Arial"/>
          <w:color w:val="000000" w:themeColor="text1"/>
        </w:rPr>
        <w:t xml:space="preserve"> </w:t>
      </w:r>
      <w:r w:rsidR="5E43D283" w:rsidRPr="00507660">
        <w:rPr>
          <w:rFonts w:eastAsia="Calibri" w:cs="Arial"/>
          <w:color w:val="000000" w:themeColor="text1"/>
        </w:rPr>
        <w:t>PT research goals:</w:t>
      </w:r>
    </w:p>
    <w:p w14:paraId="4EE3427B" w14:textId="4D807802" w:rsidR="1C15835E" w:rsidRPr="00507660" w:rsidRDefault="5E43D283" w:rsidP="00671C77">
      <w:pPr>
        <w:pStyle w:val="bullet"/>
        <w:numPr>
          <w:ilvl w:val="0"/>
          <w:numId w:val="9"/>
        </w:numPr>
        <w:spacing w:before="240" w:after="240"/>
        <w:rPr>
          <w:rFonts w:ascii="Arial" w:eastAsia="Calibri" w:hAnsi="Arial" w:cs="Arial"/>
          <w:color w:val="000000" w:themeColor="text1"/>
        </w:rPr>
      </w:pPr>
      <w:r w:rsidRPr="00507660">
        <w:rPr>
          <w:rFonts w:ascii="Arial" w:eastAsia="Calibri" w:hAnsi="Arial" w:cs="Arial"/>
          <w:color w:val="000000" w:themeColor="text1"/>
        </w:rPr>
        <w:t>Student cognitive processes elicited by the tasks: How students interpret the tasks, reason through the scientific phenomena, and apply scientific practices</w:t>
      </w:r>
    </w:p>
    <w:p w14:paraId="19D701FA" w14:textId="22A7ADF3" w:rsidR="1C15835E" w:rsidRPr="00507660" w:rsidRDefault="5E43D283" w:rsidP="00671C77">
      <w:pPr>
        <w:pStyle w:val="bullet"/>
        <w:numPr>
          <w:ilvl w:val="0"/>
          <w:numId w:val="9"/>
        </w:numPr>
        <w:spacing w:before="240" w:after="240"/>
        <w:rPr>
          <w:rFonts w:ascii="Arial" w:eastAsia="Calibri" w:hAnsi="Arial" w:cs="Arial"/>
          <w:color w:val="000000" w:themeColor="text1"/>
        </w:rPr>
      </w:pPr>
      <w:r w:rsidRPr="00507660">
        <w:rPr>
          <w:rFonts w:ascii="Arial" w:eastAsia="Calibri" w:hAnsi="Arial" w:cs="Arial"/>
          <w:color w:val="000000" w:themeColor="text1"/>
        </w:rPr>
        <w:t>Student engagement and motivation: Behavioral, verbal, and nonverbal indicators of engagement, persistence, and task interpretation</w:t>
      </w:r>
    </w:p>
    <w:p w14:paraId="5BF0CD2E" w14:textId="0BBE4468" w:rsidR="1C15835E" w:rsidRPr="00921A21" w:rsidRDefault="5E43D283" w:rsidP="00671C77">
      <w:pPr>
        <w:pStyle w:val="bullet"/>
        <w:numPr>
          <w:ilvl w:val="0"/>
          <w:numId w:val="9"/>
        </w:numPr>
        <w:spacing w:before="240" w:after="240"/>
        <w:rPr>
          <w:rFonts w:ascii="Arial" w:eastAsia="Calibri" w:hAnsi="Arial" w:cs="Arial"/>
          <w:color w:val="000000" w:themeColor="text1"/>
        </w:rPr>
      </w:pPr>
      <w:r w:rsidRPr="00507660">
        <w:rPr>
          <w:rFonts w:ascii="Arial" w:eastAsia="Calibri" w:hAnsi="Arial" w:cs="Arial"/>
          <w:color w:val="000000" w:themeColor="text1"/>
        </w:rPr>
        <w:t>Construct-irrelevant interference: Any factors</w:t>
      </w:r>
      <w:r w:rsidRPr="71D0EEB1">
        <w:rPr>
          <w:rFonts w:ascii="Arial" w:eastAsia="Calibri" w:hAnsi="Arial" w:cs="Arial"/>
          <w:color w:val="000000" w:themeColor="text1"/>
        </w:rPr>
        <w:t xml:space="preserve"> unrelated to the intended scientific constructs that impede comprehension, navigation, or performance</w:t>
      </w:r>
    </w:p>
    <w:p w14:paraId="45A60FF2" w14:textId="6797332A" w:rsidR="1C15835E" w:rsidRPr="002A7DB9" w:rsidRDefault="1C15835E" w:rsidP="002A7DB9">
      <w:pPr>
        <w:pStyle w:val="Heading3"/>
      </w:pPr>
      <w:r w:rsidRPr="002A7DB9">
        <w:rPr>
          <w:rStyle w:val="Heading3Char"/>
          <w:b/>
        </w:rPr>
        <w:t>Study Design</w:t>
      </w:r>
    </w:p>
    <w:p w14:paraId="552A29F3" w14:textId="0F41DFCF" w:rsidR="1C15835E" w:rsidRPr="00921A21" w:rsidRDefault="7D126528" w:rsidP="00200378">
      <w:pPr>
        <w:spacing w:before="240" w:after="240" w:line="259" w:lineRule="auto"/>
        <w:rPr>
          <w:rFonts w:eastAsia="Calibri" w:cs="Arial"/>
          <w:color w:val="000000" w:themeColor="text1"/>
        </w:rPr>
      </w:pPr>
      <w:r w:rsidRPr="71D0EEB1">
        <w:rPr>
          <w:rFonts w:eastAsia="Calibri" w:cs="Arial"/>
          <w:color w:val="000000" w:themeColor="text1"/>
        </w:rPr>
        <w:t>T</w:t>
      </w:r>
      <w:r w:rsidR="1C15835E" w:rsidRPr="00921A21">
        <w:rPr>
          <w:rFonts w:eastAsia="Calibri" w:cs="Arial"/>
          <w:color w:val="000000" w:themeColor="text1"/>
        </w:rPr>
        <w:t>wo versions of each task at each grade</w:t>
      </w:r>
      <w:r w:rsidR="00F30079">
        <w:rPr>
          <w:rFonts w:eastAsia="Calibri" w:cs="Arial"/>
          <w:color w:val="000000" w:themeColor="text1"/>
        </w:rPr>
        <w:t xml:space="preserve"> </w:t>
      </w:r>
      <w:r w:rsidR="1C15835E" w:rsidRPr="00921A21">
        <w:rPr>
          <w:rFonts w:eastAsia="Calibri" w:cs="Arial"/>
          <w:color w:val="000000" w:themeColor="text1"/>
        </w:rPr>
        <w:t xml:space="preserve">level were developed and tested. </w:t>
      </w:r>
      <w:r w:rsidR="0026124B">
        <w:rPr>
          <w:rFonts w:eastAsia="Calibri" w:cs="Arial"/>
          <w:color w:val="000000" w:themeColor="text1"/>
        </w:rPr>
        <w:t xml:space="preserve">Details of the tasks can be found in Attachment 1. </w:t>
      </w:r>
      <w:r w:rsidR="1C15835E" w:rsidRPr="00921A21">
        <w:rPr>
          <w:rFonts w:eastAsia="Calibri" w:cs="Arial"/>
          <w:color w:val="000000" w:themeColor="text1"/>
        </w:rPr>
        <w:t xml:space="preserve">The task pairs </w:t>
      </w:r>
      <w:r w:rsidR="31595529" w:rsidRPr="71D0EEB1">
        <w:rPr>
          <w:rFonts w:eastAsia="Calibri" w:cs="Arial"/>
          <w:color w:val="000000" w:themeColor="text1"/>
        </w:rPr>
        <w:t>focus</w:t>
      </w:r>
      <w:r w:rsidR="318614A8" w:rsidRPr="71D0EEB1">
        <w:rPr>
          <w:rFonts w:eastAsia="Calibri" w:cs="Arial"/>
          <w:color w:val="000000" w:themeColor="text1"/>
        </w:rPr>
        <w:t>ed</w:t>
      </w:r>
      <w:r w:rsidR="1C15835E" w:rsidRPr="00921A21">
        <w:rPr>
          <w:rFonts w:eastAsia="Calibri" w:cs="Arial"/>
          <w:color w:val="000000" w:themeColor="text1"/>
        </w:rPr>
        <w:t xml:space="preserve"> on the same or overlapping content, but contain</w:t>
      </w:r>
      <w:r w:rsidR="00704873">
        <w:rPr>
          <w:rFonts w:eastAsia="Calibri" w:cs="Arial"/>
          <w:color w:val="000000" w:themeColor="text1"/>
        </w:rPr>
        <w:t>ed</w:t>
      </w:r>
      <w:r w:rsidR="1C15835E" w:rsidRPr="00921A21">
        <w:rPr>
          <w:rFonts w:eastAsia="Calibri" w:cs="Arial"/>
          <w:color w:val="000000" w:themeColor="text1"/>
        </w:rPr>
        <w:t xml:space="preserve"> different design features. Separate groups of students worked with each variant to allow data to be gathered from students who </w:t>
      </w:r>
      <w:r w:rsidR="0BD3E399" w:rsidRPr="00921A21">
        <w:rPr>
          <w:rFonts w:eastAsia="Calibri" w:cs="Arial"/>
          <w:color w:val="000000" w:themeColor="text1"/>
        </w:rPr>
        <w:t>did not receive</w:t>
      </w:r>
      <w:r w:rsidR="1C15835E" w:rsidRPr="00921A21">
        <w:rPr>
          <w:rFonts w:eastAsia="Calibri" w:cs="Arial"/>
          <w:color w:val="000000" w:themeColor="text1"/>
        </w:rPr>
        <w:t xml:space="preserve"> the alternate variant and an examination of their responses to different design elements without contamination from previous experience with a different version. The Cog</w:t>
      </w:r>
      <w:r w:rsidR="006F4B90">
        <w:rPr>
          <w:rFonts w:eastAsia="Calibri" w:cs="Arial"/>
          <w:color w:val="000000" w:themeColor="text1"/>
        </w:rPr>
        <w:t>nitive</w:t>
      </w:r>
      <w:r w:rsidR="1C15835E" w:rsidRPr="00921A21">
        <w:rPr>
          <w:rFonts w:eastAsia="Calibri" w:cs="Arial"/>
          <w:color w:val="000000" w:themeColor="text1"/>
        </w:rPr>
        <w:t xml:space="preserve"> Lab Study protocol included specific prompts both during and after task completion that targeted the different design elements across variants.</w:t>
      </w:r>
    </w:p>
    <w:p w14:paraId="40F0F665" w14:textId="0B5A1D24" w:rsidR="1C15835E" w:rsidRPr="00921A21" w:rsidRDefault="1C15835E" w:rsidP="00200378">
      <w:pPr>
        <w:spacing w:before="240" w:after="240"/>
      </w:pPr>
      <w:r w:rsidRPr="00921A21">
        <w:rPr>
          <w:rFonts w:eastAsia="Calibri" w:cs="Arial"/>
          <w:color w:val="000000" w:themeColor="text1"/>
        </w:rPr>
        <w:lastRenderedPageBreak/>
        <w:t xml:space="preserve">Facilitators were trained in methodological approaches and protocols and subsequently worked </w:t>
      </w:r>
      <w:r w:rsidR="00EA104B">
        <w:rPr>
          <w:rFonts w:eastAsia="Calibri" w:cs="Arial"/>
          <w:color w:val="000000" w:themeColor="text1"/>
        </w:rPr>
        <w:t>one-on-one</w:t>
      </w:r>
      <w:r w:rsidRPr="00921A21">
        <w:rPr>
          <w:rFonts w:eastAsia="Calibri" w:cs="Arial"/>
          <w:color w:val="000000" w:themeColor="text1"/>
        </w:rPr>
        <w:t xml:space="preserve"> with students at the schools. Some facilitators were Spanish-language speakers to offer support for </w:t>
      </w:r>
      <w:r w:rsidR="001E39A8">
        <w:rPr>
          <w:rFonts w:eastAsia="Calibri" w:cs="Arial"/>
          <w:color w:val="000000" w:themeColor="text1"/>
        </w:rPr>
        <w:t xml:space="preserve">English </w:t>
      </w:r>
      <w:r w:rsidR="00105F86">
        <w:rPr>
          <w:rFonts w:eastAsia="Calibri" w:cs="Arial"/>
          <w:color w:val="000000" w:themeColor="text1"/>
        </w:rPr>
        <w:t>l</w:t>
      </w:r>
      <w:r w:rsidR="001E39A8">
        <w:rPr>
          <w:rFonts w:eastAsia="Calibri" w:cs="Arial"/>
          <w:color w:val="000000" w:themeColor="text1"/>
        </w:rPr>
        <w:t>earner (</w:t>
      </w:r>
      <w:r w:rsidRPr="00921A21">
        <w:rPr>
          <w:rFonts w:eastAsia="Calibri" w:cs="Arial"/>
          <w:color w:val="000000" w:themeColor="text1"/>
        </w:rPr>
        <w:t>EL</w:t>
      </w:r>
      <w:r w:rsidR="001E39A8">
        <w:rPr>
          <w:rFonts w:eastAsia="Calibri" w:cs="Arial"/>
          <w:color w:val="000000" w:themeColor="text1"/>
        </w:rPr>
        <w:t>)</w:t>
      </w:r>
      <w:r w:rsidRPr="00921A21">
        <w:rPr>
          <w:rFonts w:eastAsia="Calibri" w:cs="Arial"/>
          <w:color w:val="000000" w:themeColor="text1"/>
        </w:rPr>
        <w:t xml:space="preserve"> students.</w:t>
      </w:r>
    </w:p>
    <w:p w14:paraId="5ED80F4E" w14:textId="59F05C41" w:rsidR="6D61B843" w:rsidRDefault="6D61B843" w:rsidP="71D0EEB1">
      <w:pPr>
        <w:spacing w:before="240" w:after="240"/>
        <w:rPr>
          <w:rFonts w:eastAsia="Calibri" w:cs="Arial"/>
          <w:color w:val="000000" w:themeColor="text1"/>
        </w:rPr>
      </w:pPr>
      <w:r w:rsidRPr="71D0EEB1">
        <w:rPr>
          <w:rFonts w:eastAsia="Calibri" w:cs="Arial"/>
          <w:color w:val="000000" w:themeColor="text1"/>
        </w:rPr>
        <w:t>Each session gathered data by:</w:t>
      </w:r>
    </w:p>
    <w:p w14:paraId="19C819F9" w14:textId="0C4089EC" w:rsidR="6D61B843" w:rsidRDefault="6D61B843" w:rsidP="00704873">
      <w:pPr>
        <w:pStyle w:val="ListParagraph"/>
        <w:numPr>
          <w:ilvl w:val="0"/>
          <w:numId w:val="17"/>
        </w:numPr>
        <w:spacing w:before="240" w:after="240"/>
        <w:rPr>
          <w:rFonts w:eastAsia="Calibri"/>
        </w:rPr>
      </w:pPr>
      <w:r w:rsidRPr="00704873">
        <w:rPr>
          <w:rFonts w:eastAsia="Arial" w:cs="Arial"/>
        </w:rPr>
        <w:t xml:space="preserve">Hybrid </w:t>
      </w:r>
      <w:r w:rsidR="48116902" w:rsidRPr="71D0EEB1">
        <w:rPr>
          <w:rFonts w:eastAsia="Arial" w:cs="Arial"/>
        </w:rPr>
        <w:t>T</w:t>
      </w:r>
      <w:r w:rsidRPr="00704873">
        <w:rPr>
          <w:rFonts w:eastAsia="Arial" w:cs="Arial"/>
        </w:rPr>
        <w:t xml:space="preserve">hink-Aloud and </w:t>
      </w:r>
      <w:r w:rsidR="5FE648AE" w:rsidRPr="71D0EEB1">
        <w:rPr>
          <w:rFonts w:eastAsia="Arial" w:cs="Arial"/>
        </w:rPr>
        <w:t>r</w:t>
      </w:r>
      <w:r w:rsidRPr="00704873">
        <w:rPr>
          <w:rFonts w:eastAsia="Arial" w:cs="Arial"/>
        </w:rPr>
        <w:t>etrospective</w:t>
      </w:r>
      <w:r w:rsidR="70E8D1BF" w:rsidRPr="7E5C3ECB">
        <w:rPr>
          <w:rFonts w:eastAsia="Arial" w:cs="Arial"/>
        </w:rPr>
        <w:t xml:space="preserve"> questioning</w:t>
      </w:r>
    </w:p>
    <w:p w14:paraId="4043AB8C" w14:textId="7A83AD75" w:rsidR="6D61B843" w:rsidRDefault="6D61B843" w:rsidP="71D0EEB1">
      <w:pPr>
        <w:pStyle w:val="ListParagraph"/>
        <w:numPr>
          <w:ilvl w:val="0"/>
          <w:numId w:val="17"/>
        </w:numPr>
        <w:spacing w:before="240" w:after="240"/>
        <w:rPr>
          <w:rFonts w:eastAsia="Calibri"/>
        </w:rPr>
      </w:pPr>
      <w:r w:rsidRPr="71D0EEB1">
        <w:rPr>
          <w:rFonts w:eastAsia="Calibri"/>
        </w:rPr>
        <w:t xml:space="preserve">Observation of </w:t>
      </w:r>
      <w:r w:rsidR="02BA301E" w:rsidRPr="71D0EEB1">
        <w:rPr>
          <w:rFonts w:eastAsia="Calibri"/>
        </w:rPr>
        <w:t>b</w:t>
      </w:r>
      <w:r w:rsidRPr="71D0EEB1">
        <w:rPr>
          <w:rFonts w:eastAsia="Calibri"/>
        </w:rPr>
        <w:t xml:space="preserve">ehavioral, </w:t>
      </w:r>
      <w:r w:rsidR="7DB768A9" w:rsidRPr="71D0EEB1">
        <w:rPr>
          <w:rFonts w:eastAsia="Calibri"/>
        </w:rPr>
        <w:t>v</w:t>
      </w:r>
      <w:r w:rsidRPr="71D0EEB1">
        <w:rPr>
          <w:rFonts w:eastAsia="Calibri"/>
        </w:rPr>
        <w:t xml:space="preserve">erbal and </w:t>
      </w:r>
      <w:r w:rsidR="699A4B75" w:rsidRPr="71D0EEB1">
        <w:rPr>
          <w:rFonts w:eastAsia="Calibri"/>
        </w:rPr>
        <w:t>n</w:t>
      </w:r>
      <w:r w:rsidRPr="71D0EEB1">
        <w:rPr>
          <w:rFonts w:eastAsia="Calibri"/>
        </w:rPr>
        <w:t xml:space="preserve">onverbal </w:t>
      </w:r>
      <w:r w:rsidR="4EB9E91C" w:rsidRPr="71D0EEB1">
        <w:rPr>
          <w:rFonts w:eastAsia="Calibri"/>
        </w:rPr>
        <w:t>i</w:t>
      </w:r>
      <w:r w:rsidRPr="71D0EEB1">
        <w:rPr>
          <w:rFonts w:eastAsia="Calibri"/>
        </w:rPr>
        <w:t>ndicators</w:t>
      </w:r>
    </w:p>
    <w:p w14:paraId="4F266549" w14:textId="487F3BA6" w:rsidR="6D61B843" w:rsidRDefault="6D61B843" w:rsidP="71D0EEB1">
      <w:pPr>
        <w:pStyle w:val="ListParagraph"/>
        <w:numPr>
          <w:ilvl w:val="0"/>
          <w:numId w:val="17"/>
        </w:numPr>
        <w:spacing w:before="240" w:after="240"/>
        <w:rPr>
          <w:rFonts w:eastAsia="Calibri"/>
        </w:rPr>
      </w:pPr>
      <w:r w:rsidRPr="71D0EEB1">
        <w:rPr>
          <w:rFonts w:eastAsia="Calibri"/>
        </w:rPr>
        <w:t xml:space="preserve">Digital </w:t>
      </w:r>
      <w:r w:rsidR="5DAAB866" w:rsidRPr="71D0EEB1">
        <w:rPr>
          <w:rFonts w:eastAsia="Calibri"/>
        </w:rPr>
        <w:t>i</w:t>
      </w:r>
      <w:r w:rsidRPr="71D0EEB1">
        <w:rPr>
          <w:rFonts w:eastAsia="Calibri"/>
        </w:rPr>
        <w:t xml:space="preserve">nteraction </w:t>
      </w:r>
      <w:r w:rsidR="10808857" w:rsidRPr="71D0EEB1">
        <w:rPr>
          <w:rFonts w:eastAsia="Calibri"/>
        </w:rPr>
        <w:t>d</w:t>
      </w:r>
      <w:r w:rsidRPr="71D0EEB1">
        <w:rPr>
          <w:rFonts w:eastAsia="Calibri"/>
        </w:rPr>
        <w:t>ata</w:t>
      </w:r>
    </w:p>
    <w:p w14:paraId="2E57A0B7" w14:textId="5C5A6746" w:rsidR="6D61B843" w:rsidRDefault="6D61B843" w:rsidP="71D0EEB1">
      <w:pPr>
        <w:pStyle w:val="ListParagraph"/>
        <w:numPr>
          <w:ilvl w:val="0"/>
          <w:numId w:val="17"/>
        </w:numPr>
        <w:spacing w:before="240" w:after="240"/>
        <w:rPr>
          <w:rFonts w:eastAsia="Calibri"/>
        </w:rPr>
      </w:pPr>
      <w:r w:rsidRPr="71D0EEB1">
        <w:rPr>
          <w:rFonts w:eastAsia="Calibri"/>
        </w:rPr>
        <w:t xml:space="preserve">Audio </w:t>
      </w:r>
      <w:r w:rsidR="08162345" w:rsidRPr="71D0EEB1">
        <w:rPr>
          <w:rFonts w:eastAsia="Calibri"/>
        </w:rPr>
        <w:t>r</w:t>
      </w:r>
      <w:r w:rsidRPr="71D0EEB1">
        <w:rPr>
          <w:rFonts w:eastAsia="Calibri"/>
        </w:rPr>
        <w:t xml:space="preserve">ecording and </w:t>
      </w:r>
      <w:r w:rsidR="43E359EA" w:rsidRPr="71D0EEB1">
        <w:rPr>
          <w:rFonts w:eastAsia="Calibri"/>
        </w:rPr>
        <w:t>s</w:t>
      </w:r>
      <w:r w:rsidRPr="71D0EEB1">
        <w:rPr>
          <w:rFonts w:eastAsia="Calibri"/>
        </w:rPr>
        <w:t xml:space="preserve">creen </w:t>
      </w:r>
      <w:r w:rsidR="554129FE" w:rsidRPr="71D0EEB1">
        <w:rPr>
          <w:rFonts w:eastAsia="Calibri"/>
        </w:rPr>
        <w:t>c</w:t>
      </w:r>
      <w:r w:rsidRPr="71D0EEB1">
        <w:rPr>
          <w:rFonts w:eastAsia="Calibri"/>
        </w:rPr>
        <w:t>apture</w:t>
      </w:r>
    </w:p>
    <w:p w14:paraId="205F798E" w14:textId="6094AA78" w:rsidR="1C15835E" w:rsidRPr="002A7DB9" w:rsidRDefault="1C15835E" w:rsidP="002A7DB9">
      <w:pPr>
        <w:pStyle w:val="Heading3"/>
        <w:rPr>
          <w:rStyle w:val="Heading3Char"/>
          <w:b/>
        </w:rPr>
      </w:pPr>
      <w:r w:rsidRPr="002A7DB9">
        <w:rPr>
          <w:rStyle w:val="Heading3Char"/>
          <w:b/>
        </w:rPr>
        <w:t>Recruitment and Participants</w:t>
      </w:r>
      <w:r w:rsidRPr="002A7DB9">
        <w:t xml:space="preserve"> </w:t>
      </w:r>
    </w:p>
    <w:p w14:paraId="257C4B0B" w14:textId="69F777FF" w:rsidR="1C15835E" w:rsidRPr="00921A21" w:rsidRDefault="0327B1C6" w:rsidP="00200378">
      <w:pPr>
        <w:tabs>
          <w:tab w:val="num" w:pos="720"/>
          <w:tab w:val="num" w:pos="1440"/>
          <w:tab w:val="num" w:pos="2160"/>
        </w:tabs>
        <w:spacing w:before="240" w:after="240"/>
        <w:rPr>
          <w:rFonts w:eastAsia="Calibri" w:cs="Arial"/>
          <w:color w:val="000000" w:themeColor="text1"/>
        </w:rPr>
      </w:pPr>
      <w:r w:rsidRPr="71D0EEB1">
        <w:rPr>
          <w:rFonts w:eastAsia="Calibri" w:cs="Arial"/>
          <w:color w:val="000000" w:themeColor="text1"/>
        </w:rPr>
        <w:t xml:space="preserve">Cognitive labs were conducted in April and May 2026 based on </w:t>
      </w:r>
      <w:r w:rsidR="007F3222">
        <w:rPr>
          <w:rFonts w:eastAsia="Calibri" w:cs="Arial"/>
          <w:color w:val="000000" w:themeColor="text1"/>
        </w:rPr>
        <w:t xml:space="preserve">the </w:t>
      </w:r>
      <w:r w:rsidRPr="71D0EEB1">
        <w:rPr>
          <w:rFonts w:eastAsia="Calibri" w:cs="Arial"/>
          <w:color w:val="000000" w:themeColor="text1"/>
        </w:rPr>
        <w:t>availability and preferences of participating</w:t>
      </w:r>
      <w:r w:rsidR="1C15835E" w:rsidRPr="00921A21">
        <w:rPr>
          <w:rFonts w:eastAsia="Calibri" w:cs="Arial"/>
          <w:color w:val="000000" w:themeColor="text1"/>
        </w:rPr>
        <w:t xml:space="preserve"> schools</w:t>
      </w:r>
      <w:r w:rsidRPr="71D0EEB1">
        <w:rPr>
          <w:rFonts w:eastAsia="Calibri" w:cs="Arial"/>
          <w:color w:val="000000" w:themeColor="text1"/>
        </w:rPr>
        <w:t xml:space="preserve">. </w:t>
      </w:r>
      <w:r w:rsidR="1C15835E" w:rsidRPr="00921A21">
        <w:rPr>
          <w:rFonts w:eastAsia="Calibri" w:cs="Arial"/>
          <w:color w:val="000000" w:themeColor="text1"/>
        </w:rPr>
        <w:t xml:space="preserve">ETS </w:t>
      </w:r>
      <w:r w:rsidR="00A205AE">
        <w:rPr>
          <w:rFonts w:eastAsia="Calibri" w:cs="Arial"/>
          <w:color w:val="000000" w:themeColor="text1"/>
        </w:rPr>
        <w:t xml:space="preserve">conducted </w:t>
      </w:r>
      <w:r w:rsidR="00FE137D">
        <w:rPr>
          <w:rFonts w:eastAsia="Calibri" w:cs="Arial"/>
          <w:color w:val="000000" w:themeColor="text1"/>
        </w:rPr>
        <w:t>outreach to</w:t>
      </w:r>
      <w:r w:rsidR="00FE137D" w:rsidRPr="00921A21">
        <w:rPr>
          <w:rFonts w:eastAsia="Calibri" w:cs="Arial"/>
          <w:color w:val="000000" w:themeColor="text1"/>
        </w:rPr>
        <w:t xml:space="preserve"> </w:t>
      </w:r>
      <w:r w:rsidR="1C15835E" w:rsidRPr="00921A21">
        <w:rPr>
          <w:rFonts w:eastAsia="Calibri" w:cs="Arial"/>
          <w:color w:val="000000" w:themeColor="text1"/>
        </w:rPr>
        <w:t>schools</w:t>
      </w:r>
      <w:r w:rsidR="4C01094C" w:rsidRPr="000C5DFC">
        <w:rPr>
          <w:rFonts w:eastAsia="Arial" w:cs="Arial"/>
        </w:rPr>
        <w:t>, including sharing a description of the goal of the cognitive labs as well as what would be expected of participating schools, educators,</w:t>
      </w:r>
      <w:r w:rsidR="1C15835E" w:rsidRPr="000C5DFC">
        <w:rPr>
          <w:rFonts w:eastAsia="Arial" w:cs="Arial"/>
        </w:rPr>
        <w:t xml:space="preserve"> and </w:t>
      </w:r>
      <w:r w:rsidR="4C01094C" w:rsidRPr="000C5DFC">
        <w:rPr>
          <w:rFonts w:eastAsia="Arial" w:cs="Arial"/>
        </w:rPr>
        <w:t>students, such as administration details and uses of the data. ETS also</w:t>
      </w:r>
      <w:r w:rsidR="1C15835E" w:rsidRPr="00921A21" w:rsidDel="00292B96">
        <w:rPr>
          <w:rFonts w:eastAsia="Calibri" w:cs="Arial"/>
          <w:color w:val="000000" w:themeColor="text1"/>
        </w:rPr>
        <w:t xml:space="preserve"> </w:t>
      </w:r>
      <w:r w:rsidR="00292B96">
        <w:rPr>
          <w:rFonts w:eastAsia="Calibri" w:cs="Arial"/>
          <w:color w:val="000000" w:themeColor="text1"/>
        </w:rPr>
        <w:t xml:space="preserve">provided schools with </w:t>
      </w:r>
      <w:r w:rsidR="1C15835E" w:rsidRPr="00921A21">
        <w:rPr>
          <w:rFonts w:eastAsia="Calibri" w:cs="Arial"/>
          <w:color w:val="000000" w:themeColor="text1"/>
        </w:rPr>
        <w:t>consent forms</w:t>
      </w:r>
      <w:r w:rsidR="00292B96">
        <w:rPr>
          <w:rFonts w:eastAsia="Calibri" w:cs="Arial"/>
          <w:color w:val="000000" w:themeColor="text1"/>
        </w:rPr>
        <w:t xml:space="preserve"> to be signed by parents/guardians</w:t>
      </w:r>
      <w:r w:rsidR="00FE137D">
        <w:rPr>
          <w:rFonts w:eastAsia="Calibri" w:cs="Arial"/>
          <w:color w:val="000000" w:themeColor="text1"/>
        </w:rPr>
        <w:t>.</w:t>
      </w:r>
      <w:r w:rsidR="1C15835E" w:rsidRPr="00921A21">
        <w:rPr>
          <w:rFonts w:eastAsia="Calibri" w:cs="Arial"/>
          <w:color w:val="000000" w:themeColor="text1"/>
        </w:rPr>
        <w:t xml:space="preserve"> </w:t>
      </w:r>
      <w:r w:rsidR="00C017FA">
        <w:rPr>
          <w:rFonts w:eastAsia="Calibri" w:cs="Arial"/>
          <w:color w:val="000000" w:themeColor="text1"/>
        </w:rPr>
        <w:t>Educators</w:t>
      </w:r>
      <w:r w:rsidR="1C15835E" w:rsidRPr="00921A21">
        <w:rPr>
          <w:rFonts w:eastAsia="Calibri" w:cs="Arial"/>
          <w:color w:val="000000" w:themeColor="text1"/>
        </w:rPr>
        <w:t xml:space="preserve"> obtained </w:t>
      </w:r>
      <w:r w:rsidR="00997479">
        <w:rPr>
          <w:rFonts w:eastAsia="Calibri" w:cs="Arial"/>
          <w:color w:val="000000" w:themeColor="text1"/>
        </w:rPr>
        <w:t xml:space="preserve">parent </w:t>
      </w:r>
      <w:r w:rsidR="1C15835E" w:rsidRPr="00921A21">
        <w:rPr>
          <w:rFonts w:eastAsia="Calibri" w:cs="Arial"/>
          <w:color w:val="000000" w:themeColor="text1"/>
        </w:rPr>
        <w:t>signatures and returned signed consent forms</w:t>
      </w:r>
      <w:r w:rsidR="00BD3B1C">
        <w:rPr>
          <w:rFonts w:eastAsia="Calibri" w:cs="Arial"/>
          <w:color w:val="000000" w:themeColor="text1"/>
        </w:rPr>
        <w:t>.</w:t>
      </w:r>
      <w:r w:rsidR="1C15835E" w:rsidRPr="00921A21">
        <w:rPr>
          <w:rFonts w:eastAsia="Calibri" w:cs="Arial"/>
          <w:color w:val="000000" w:themeColor="text1"/>
        </w:rPr>
        <w:t xml:space="preserve"> ETS then used the completed consent forms to identify </w:t>
      </w:r>
      <w:r w:rsidR="004F4D71">
        <w:rPr>
          <w:rFonts w:eastAsia="Calibri" w:cs="Arial"/>
          <w:color w:val="000000" w:themeColor="text1"/>
        </w:rPr>
        <w:t>students</w:t>
      </w:r>
      <w:r w:rsidR="006C3CF9">
        <w:rPr>
          <w:rFonts w:eastAsia="Calibri" w:cs="Arial"/>
          <w:color w:val="000000" w:themeColor="text1"/>
        </w:rPr>
        <w:t xml:space="preserve"> </w:t>
      </w:r>
      <w:r w:rsidR="1C15835E" w:rsidRPr="00921A21">
        <w:rPr>
          <w:rFonts w:eastAsia="Calibri" w:cs="Arial"/>
          <w:color w:val="000000" w:themeColor="text1"/>
        </w:rPr>
        <w:t xml:space="preserve">and allocate </w:t>
      </w:r>
      <w:r w:rsidR="004F4D71">
        <w:rPr>
          <w:rFonts w:eastAsia="Calibri" w:cs="Arial"/>
          <w:color w:val="000000" w:themeColor="text1"/>
        </w:rPr>
        <w:t>them</w:t>
      </w:r>
      <w:r w:rsidR="004F4D71" w:rsidRPr="00921A21">
        <w:rPr>
          <w:rFonts w:eastAsia="Calibri" w:cs="Arial"/>
          <w:color w:val="000000" w:themeColor="text1"/>
        </w:rPr>
        <w:t xml:space="preserve"> </w:t>
      </w:r>
      <w:r w:rsidR="1C15835E" w:rsidRPr="00921A21">
        <w:rPr>
          <w:rFonts w:eastAsia="Calibri" w:cs="Arial"/>
          <w:color w:val="000000" w:themeColor="text1"/>
        </w:rPr>
        <w:t xml:space="preserve">to the task versions. </w:t>
      </w:r>
      <w:r w:rsidR="00300154">
        <w:rPr>
          <w:rFonts w:eastAsia="Calibri" w:cs="Arial"/>
          <w:color w:val="000000" w:themeColor="text1"/>
        </w:rPr>
        <w:t>S</w:t>
      </w:r>
      <w:r w:rsidR="1C15835E" w:rsidRPr="00921A21">
        <w:rPr>
          <w:rFonts w:eastAsia="Calibri" w:cs="Arial"/>
          <w:color w:val="000000" w:themeColor="text1"/>
        </w:rPr>
        <w:t xml:space="preserve">tudents were assigned to task versions in a manner that balanced EL status, gender, and time of day. </w:t>
      </w:r>
      <w:r w:rsidR="00093F21">
        <w:rPr>
          <w:rFonts w:eastAsia="Calibri" w:cs="Arial"/>
          <w:color w:val="000000" w:themeColor="text1"/>
        </w:rPr>
        <w:t>A total of 75 students participated from</w:t>
      </w:r>
      <w:r w:rsidR="00FE137D">
        <w:rPr>
          <w:rFonts w:eastAsia="Calibri" w:cs="Arial"/>
          <w:color w:val="000000" w:themeColor="text1"/>
        </w:rPr>
        <w:t xml:space="preserve"> the following schools</w:t>
      </w:r>
      <w:r w:rsidR="1C15835E" w:rsidRPr="00921A21">
        <w:rPr>
          <w:rFonts w:eastAsia="Calibri" w:cs="Arial"/>
          <w:color w:val="000000" w:themeColor="text1"/>
        </w:rPr>
        <w:t>:</w:t>
      </w:r>
    </w:p>
    <w:p w14:paraId="0F23DC94" w14:textId="7E7B4591" w:rsidR="1C15835E" w:rsidRPr="00921A21" w:rsidRDefault="1C15835E" w:rsidP="00200378">
      <w:pPr>
        <w:pStyle w:val="ListParagraph"/>
        <w:numPr>
          <w:ilvl w:val="0"/>
          <w:numId w:val="1"/>
        </w:numPr>
        <w:tabs>
          <w:tab w:val="num" w:pos="1440"/>
          <w:tab w:val="num" w:pos="2160"/>
        </w:tabs>
        <w:spacing w:before="240" w:after="240"/>
        <w:contextualSpacing w:val="0"/>
        <w:rPr>
          <w:rFonts w:eastAsia="Calibri" w:cs="Arial"/>
          <w:color w:val="000000" w:themeColor="text1"/>
        </w:rPr>
      </w:pPr>
      <w:r w:rsidRPr="00921A21">
        <w:rPr>
          <w:rFonts w:eastAsia="Calibri" w:cs="Arial"/>
          <w:color w:val="000000" w:themeColor="text1"/>
        </w:rPr>
        <w:t>Elementary Schools (G</w:t>
      </w:r>
      <w:r w:rsidR="00087630">
        <w:rPr>
          <w:rFonts w:eastAsia="Calibri" w:cs="Arial"/>
          <w:color w:val="000000" w:themeColor="text1"/>
        </w:rPr>
        <w:t>rade Five</w:t>
      </w:r>
      <w:r w:rsidRPr="00921A21">
        <w:rPr>
          <w:rFonts w:eastAsia="Calibri" w:cs="Arial"/>
          <w:color w:val="000000" w:themeColor="text1"/>
        </w:rPr>
        <w:t>)</w:t>
      </w:r>
    </w:p>
    <w:p w14:paraId="6ACE7E08" w14:textId="543506FA" w:rsidR="1C15835E" w:rsidRPr="00921A21" w:rsidRDefault="1C15835E" w:rsidP="00200378">
      <w:pPr>
        <w:pStyle w:val="ListParagraph"/>
        <w:numPr>
          <w:ilvl w:val="1"/>
          <w:numId w:val="1"/>
        </w:numPr>
        <w:tabs>
          <w:tab w:val="num" w:pos="720"/>
          <w:tab w:val="num" w:pos="2160"/>
        </w:tabs>
        <w:spacing w:before="240" w:after="240"/>
        <w:contextualSpacing w:val="0"/>
        <w:rPr>
          <w:rFonts w:eastAsia="Calibri" w:cs="Arial"/>
          <w:color w:val="000000" w:themeColor="text1"/>
        </w:rPr>
      </w:pPr>
      <w:r w:rsidRPr="00921A21">
        <w:rPr>
          <w:rFonts w:eastAsia="Calibri" w:cs="Arial"/>
          <w:color w:val="000000" w:themeColor="text1"/>
        </w:rPr>
        <w:t>Leontine Gracey</w:t>
      </w:r>
      <w:r w:rsidR="005E1A93">
        <w:rPr>
          <w:rFonts w:eastAsia="Calibri" w:cs="Arial"/>
          <w:color w:val="000000" w:themeColor="text1"/>
        </w:rPr>
        <w:t xml:space="preserve"> Elementary</w:t>
      </w:r>
      <w:r w:rsidRPr="00921A21">
        <w:rPr>
          <w:rFonts w:eastAsia="Calibri" w:cs="Arial"/>
          <w:color w:val="000000" w:themeColor="text1"/>
        </w:rPr>
        <w:t xml:space="preserve"> </w:t>
      </w:r>
      <w:r w:rsidR="00FA6224">
        <w:rPr>
          <w:rFonts w:eastAsia="Calibri" w:cs="Arial"/>
          <w:color w:val="000000" w:themeColor="text1"/>
        </w:rPr>
        <w:t>in</w:t>
      </w:r>
      <w:r w:rsidR="005364E9">
        <w:rPr>
          <w:rFonts w:eastAsia="Calibri" w:cs="Arial"/>
          <w:color w:val="000000" w:themeColor="text1"/>
        </w:rPr>
        <w:t xml:space="preserve"> Merced </w:t>
      </w:r>
      <w:r w:rsidR="0006590B">
        <w:rPr>
          <w:rFonts w:eastAsia="Calibri" w:cs="Arial"/>
          <w:color w:val="000000" w:themeColor="text1"/>
        </w:rPr>
        <w:t xml:space="preserve">City Elementary </w:t>
      </w:r>
      <w:r w:rsidR="00DE5AE3">
        <w:rPr>
          <w:rFonts w:eastAsia="Calibri" w:cs="Arial"/>
          <w:color w:val="000000" w:themeColor="text1"/>
        </w:rPr>
        <w:t xml:space="preserve">School District </w:t>
      </w:r>
      <w:r w:rsidR="0006590B">
        <w:rPr>
          <w:rFonts w:eastAsia="Calibri" w:cs="Arial"/>
          <w:color w:val="000000" w:themeColor="text1"/>
        </w:rPr>
        <w:t>(MCE</w:t>
      </w:r>
      <w:r w:rsidR="00DE5AE3">
        <w:rPr>
          <w:rFonts w:eastAsia="Calibri" w:cs="Arial"/>
          <w:color w:val="000000" w:themeColor="text1"/>
        </w:rPr>
        <w:t>SD</w:t>
      </w:r>
      <w:r w:rsidR="0006590B">
        <w:rPr>
          <w:rFonts w:eastAsia="Calibri" w:cs="Arial"/>
          <w:color w:val="000000" w:themeColor="text1"/>
        </w:rPr>
        <w:t>)</w:t>
      </w:r>
    </w:p>
    <w:p w14:paraId="61213BD9" w14:textId="29B2AAD6" w:rsidR="1C15835E" w:rsidRPr="00921A21" w:rsidRDefault="1C15835E" w:rsidP="00200378">
      <w:pPr>
        <w:pStyle w:val="ListParagraph"/>
        <w:numPr>
          <w:ilvl w:val="1"/>
          <w:numId w:val="1"/>
        </w:numPr>
        <w:tabs>
          <w:tab w:val="num" w:pos="720"/>
          <w:tab w:val="num" w:pos="2160"/>
        </w:tabs>
        <w:spacing w:before="240" w:after="240"/>
        <w:contextualSpacing w:val="0"/>
        <w:rPr>
          <w:rFonts w:eastAsia="Calibri" w:cs="Arial"/>
          <w:color w:val="000000" w:themeColor="text1"/>
        </w:rPr>
      </w:pPr>
      <w:r w:rsidRPr="00921A21">
        <w:rPr>
          <w:rFonts w:eastAsia="Calibri" w:cs="Arial"/>
          <w:color w:val="000000" w:themeColor="text1"/>
        </w:rPr>
        <w:t xml:space="preserve">Rudolph Rivera </w:t>
      </w:r>
      <w:r w:rsidR="00EF665A">
        <w:rPr>
          <w:rFonts w:eastAsia="Calibri" w:cs="Arial"/>
          <w:color w:val="000000" w:themeColor="text1"/>
        </w:rPr>
        <w:t xml:space="preserve">Elementary </w:t>
      </w:r>
      <w:r w:rsidR="00FA6224">
        <w:rPr>
          <w:rFonts w:eastAsia="Calibri" w:cs="Arial"/>
          <w:color w:val="000000" w:themeColor="text1"/>
        </w:rPr>
        <w:t>in</w:t>
      </w:r>
      <w:r w:rsidR="0006590B">
        <w:rPr>
          <w:rFonts w:eastAsia="Calibri" w:cs="Arial"/>
          <w:color w:val="000000" w:themeColor="text1"/>
        </w:rPr>
        <w:t xml:space="preserve"> MCE</w:t>
      </w:r>
      <w:r w:rsidR="00DE5AE3">
        <w:rPr>
          <w:rFonts w:eastAsia="Calibri" w:cs="Arial"/>
          <w:color w:val="000000" w:themeColor="text1"/>
        </w:rPr>
        <w:t>SD</w:t>
      </w:r>
    </w:p>
    <w:p w14:paraId="2E2D880B" w14:textId="24A5091C" w:rsidR="1C15835E" w:rsidRPr="00921A21" w:rsidRDefault="1C15835E" w:rsidP="00200378">
      <w:pPr>
        <w:pStyle w:val="ListParagraph"/>
        <w:numPr>
          <w:ilvl w:val="0"/>
          <w:numId w:val="1"/>
        </w:numPr>
        <w:tabs>
          <w:tab w:val="num" w:pos="1440"/>
          <w:tab w:val="num" w:pos="2160"/>
        </w:tabs>
        <w:spacing w:before="240" w:after="240"/>
        <w:contextualSpacing w:val="0"/>
        <w:rPr>
          <w:rFonts w:eastAsia="Calibri" w:cs="Arial"/>
          <w:color w:val="000000" w:themeColor="text1"/>
        </w:rPr>
      </w:pPr>
      <w:r w:rsidRPr="00921A21">
        <w:rPr>
          <w:rFonts w:eastAsia="Calibri" w:cs="Arial"/>
          <w:color w:val="000000" w:themeColor="text1"/>
        </w:rPr>
        <w:t>Middle Schools (G</w:t>
      </w:r>
      <w:r w:rsidR="00087630">
        <w:rPr>
          <w:rFonts w:eastAsia="Calibri" w:cs="Arial"/>
          <w:color w:val="000000" w:themeColor="text1"/>
        </w:rPr>
        <w:t>rade Eight</w:t>
      </w:r>
      <w:r w:rsidRPr="00921A21">
        <w:rPr>
          <w:rFonts w:eastAsia="Calibri" w:cs="Arial"/>
          <w:color w:val="000000" w:themeColor="text1"/>
        </w:rPr>
        <w:t>)</w:t>
      </w:r>
    </w:p>
    <w:p w14:paraId="6C63B177" w14:textId="6E002086" w:rsidR="00062A43" w:rsidRPr="00704873" w:rsidRDefault="3CD60B8A" w:rsidP="00093F21">
      <w:pPr>
        <w:pStyle w:val="ListParagraph"/>
        <w:numPr>
          <w:ilvl w:val="1"/>
          <w:numId w:val="1"/>
        </w:numPr>
        <w:tabs>
          <w:tab w:val="num" w:pos="720"/>
          <w:tab w:val="num" w:pos="2160"/>
        </w:tabs>
        <w:spacing w:before="240" w:after="240"/>
        <w:contextualSpacing w:val="0"/>
        <w:rPr>
          <w:rFonts w:eastAsia="Calibri" w:cs="Arial"/>
          <w:color w:val="000000" w:themeColor="text1"/>
        </w:rPr>
      </w:pPr>
      <w:r w:rsidRPr="00921A21">
        <w:rPr>
          <w:rFonts w:eastAsia="Calibri" w:cs="Arial"/>
          <w:color w:val="000000" w:themeColor="text1"/>
        </w:rPr>
        <w:t xml:space="preserve">Henry T. Gage </w:t>
      </w:r>
      <w:r w:rsidR="56829FA5">
        <w:rPr>
          <w:rFonts w:eastAsia="Calibri" w:cs="Arial"/>
          <w:color w:val="000000" w:themeColor="text1"/>
        </w:rPr>
        <w:t xml:space="preserve">Middle </w:t>
      </w:r>
      <w:r w:rsidR="20159985">
        <w:rPr>
          <w:rFonts w:eastAsia="Calibri" w:cs="Arial"/>
          <w:color w:val="000000" w:themeColor="text1"/>
        </w:rPr>
        <w:t>in</w:t>
      </w:r>
      <w:r w:rsidR="0BF05298">
        <w:rPr>
          <w:rFonts w:eastAsia="Calibri" w:cs="Arial"/>
          <w:color w:val="000000" w:themeColor="text1"/>
        </w:rPr>
        <w:t xml:space="preserve"> </w:t>
      </w:r>
      <w:r w:rsidR="00B70E5F">
        <w:rPr>
          <w:rFonts w:eastAsia="Calibri" w:cs="Arial"/>
          <w:color w:val="000000" w:themeColor="text1"/>
        </w:rPr>
        <w:t xml:space="preserve">Los Angeles Unified </w:t>
      </w:r>
      <w:r w:rsidR="0BF05298">
        <w:rPr>
          <w:rFonts w:eastAsia="Calibri" w:cs="Arial"/>
          <w:color w:val="000000" w:themeColor="text1"/>
        </w:rPr>
        <w:t>School District</w:t>
      </w:r>
      <w:r w:rsidR="0435D866">
        <w:rPr>
          <w:rFonts w:eastAsia="Calibri" w:cs="Arial"/>
          <w:color w:val="000000" w:themeColor="text1"/>
        </w:rPr>
        <w:t xml:space="preserve"> </w:t>
      </w:r>
    </w:p>
    <w:p w14:paraId="32BF0A37" w14:textId="2FA4D582" w:rsidR="1C15835E" w:rsidRPr="00921A21" w:rsidRDefault="1C15835E" w:rsidP="00200378">
      <w:pPr>
        <w:pStyle w:val="ListParagraph"/>
        <w:numPr>
          <w:ilvl w:val="1"/>
          <w:numId w:val="1"/>
        </w:numPr>
        <w:tabs>
          <w:tab w:val="num" w:pos="720"/>
          <w:tab w:val="num" w:pos="2160"/>
        </w:tabs>
        <w:spacing w:before="240" w:after="240"/>
        <w:contextualSpacing w:val="0"/>
        <w:rPr>
          <w:rFonts w:eastAsia="Calibri" w:cs="Arial"/>
          <w:color w:val="000000" w:themeColor="text1"/>
        </w:rPr>
      </w:pPr>
      <w:r w:rsidRPr="00921A21">
        <w:rPr>
          <w:rFonts w:eastAsia="Calibri" w:cs="Arial"/>
          <w:color w:val="000000" w:themeColor="text1"/>
        </w:rPr>
        <w:t xml:space="preserve">Herbert H. Cruickshank </w:t>
      </w:r>
      <w:r w:rsidR="005364E9">
        <w:rPr>
          <w:rFonts w:eastAsia="Calibri" w:cs="Arial"/>
          <w:color w:val="000000" w:themeColor="text1"/>
        </w:rPr>
        <w:t>Middle</w:t>
      </w:r>
      <w:r w:rsidR="00FA6224">
        <w:rPr>
          <w:rFonts w:eastAsia="Calibri" w:cs="Arial"/>
          <w:color w:val="000000" w:themeColor="text1"/>
        </w:rPr>
        <w:t xml:space="preserve"> in MCE</w:t>
      </w:r>
      <w:r w:rsidR="00DE5AE3">
        <w:rPr>
          <w:rFonts w:eastAsia="Calibri" w:cs="Arial"/>
          <w:color w:val="000000" w:themeColor="text1"/>
        </w:rPr>
        <w:t>SD</w:t>
      </w:r>
      <w:r w:rsidR="005364E9">
        <w:rPr>
          <w:rFonts w:eastAsia="Calibri" w:cs="Arial"/>
          <w:color w:val="000000" w:themeColor="text1"/>
        </w:rPr>
        <w:t xml:space="preserve"> </w:t>
      </w:r>
    </w:p>
    <w:p w14:paraId="6CAE92BE" w14:textId="1FF48180" w:rsidR="1C15835E" w:rsidRPr="00921A21" w:rsidRDefault="1C15835E" w:rsidP="00200378">
      <w:pPr>
        <w:pStyle w:val="ListParagraph"/>
        <w:numPr>
          <w:ilvl w:val="0"/>
          <w:numId w:val="1"/>
        </w:numPr>
        <w:tabs>
          <w:tab w:val="num" w:pos="1440"/>
          <w:tab w:val="num" w:pos="2160"/>
        </w:tabs>
        <w:spacing w:before="240" w:after="240"/>
        <w:contextualSpacing w:val="0"/>
        <w:rPr>
          <w:rFonts w:eastAsia="Calibri" w:cs="Arial"/>
          <w:color w:val="000000" w:themeColor="text1"/>
        </w:rPr>
      </w:pPr>
      <w:r w:rsidRPr="00921A21">
        <w:rPr>
          <w:rFonts w:eastAsia="Calibri" w:cs="Arial"/>
          <w:color w:val="000000" w:themeColor="text1"/>
        </w:rPr>
        <w:t>High School (G</w:t>
      </w:r>
      <w:r w:rsidR="00087630">
        <w:rPr>
          <w:rFonts w:eastAsia="Calibri" w:cs="Arial"/>
          <w:color w:val="000000" w:themeColor="text1"/>
        </w:rPr>
        <w:t>rade</w:t>
      </w:r>
      <w:r w:rsidR="00455B78">
        <w:rPr>
          <w:rFonts w:eastAsia="Calibri" w:cs="Arial"/>
          <w:color w:val="000000" w:themeColor="text1"/>
        </w:rPr>
        <w:t>s</w:t>
      </w:r>
      <w:r w:rsidR="00087630">
        <w:rPr>
          <w:rFonts w:eastAsia="Calibri" w:cs="Arial"/>
          <w:color w:val="000000" w:themeColor="text1"/>
        </w:rPr>
        <w:t xml:space="preserve"> </w:t>
      </w:r>
      <w:r w:rsidR="00D77450">
        <w:rPr>
          <w:rFonts w:eastAsia="Calibri" w:cs="Arial"/>
          <w:color w:val="000000" w:themeColor="text1"/>
        </w:rPr>
        <w:t>Nine through Twelve</w:t>
      </w:r>
      <w:r w:rsidRPr="00921A21">
        <w:rPr>
          <w:rFonts w:eastAsia="Calibri" w:cs="Arial"/>
          <w:color w:val="000000" w:themeColor="text1"/>
        </w:rPr>
        <w:t>)</w:t>
      </w:r>
    </w:p>
    <w:p w14:paraId="3A5C4E8A" w14:textId="39B656AF" w:rsidR="1C15835E" w:rsidRDefault="1C15835E" w:rsidP="15BAA9DF">
      <w:pPr>
        <w:pStyle w:val="ListParagraph"/>
        <w:numPr>
          <w:ilvl w:val="1"/>
          <w:numId w:val="1"/>
        </w:numPr>
        <w:tabs>
          <w:tab w:val="num" w:pos="720"/>
          <w:tab w:val="num" w:pos="2160"/>
        </w:tabs>
        <w:spacing w:before="240" w:after="240"/>
        <w:contextualSpacing w:val="0"/>
        <w:rPr>
          <w:rFonts w:eastAsia="Calibri" w:cs="Arial"/>
          <w:color w:val="000000" w:themeColor="text1"/>
        </w:rPr>
      </w:pPr>
      <w:r w:rsidRPr="15BAA9DF">
        <w:rPr>
          <w:rFonts w:eastAsia="Calibri" w:cs="Arial"/>
          <w:color w:val="000000" w:themeColor="text1"/>
        </w:rPr>
        <w:t xml:space="preserve">Merced </w:t>
      </w:r>
      <w:r w:rsidR="00A80CC3" w:rsidRPr="15BAA9DF">
        <w:rPr>
          <w:rFonts w:eastAsia="Calibri" w:cs="Arial"/>
          <w:color w:val="000000" w:themeColor="text1"/>
        </w:rPr>
        <w:t>High in Merced Uni</w:t>
      </w:r>
      <w:r w:rsidR="004E6CEF" w:rsidRPr="15BAA9DF">
        <w:rPr>
          <w:rFonts w:eastAsia="Calibri" w:cs="Arial"/>
          <w:color w:val="000000" w:themeColor="text1"/>
        </w:rPr>
        <w:t>on High School District</w:t>
      </w:r>
    </w:p>
    <w:p w14:paraId="1D19CE5D" w14:textId="37450895" w:rsidR="30DEE0C2" w:rsidRDefault="00AC2D68" w:rsidP="15BAA9DF">
      <w:pPr>
        <w:tabs>
          <w:tab w:val="num" w:pos="720"/>
          <w:tab w:val="num" w:pos="1440"/>
          <w:tab w:val="num" w:pos="2160"/>
        </w:tabs>
        <w:spacing w:before="240" w:after="240"/>
        <w:rPr>
          <w:rFonts w:eastAsia="Calibri" w:cs="Arial"/>
          <w:color w:val="000000" w:themeColor="text1"/>
        </w:rPr>
      </w:pPr>
      <w:r w:rsidRPr="2086A876">
        <w:rPr>
          <w:rFonts w:eastAsia="Calibri" w:cs="Arial"/>
          <w:color w:val="000000" w:themeColor="text1"/>
        </w:rPr>
        <w:t>Recrui</w:t>
      </w:r>
      <w:r w:rsidR="00166AC3" w:rsidRPr="2086A876">
        <w:rPr>
          <w:rFonts w:eastAsia="Calibri" w:cs="Arial"/>
          <w:color w:val="000000" w:themeColor="text1"/>
        </w:rPr>
        <w:t>ting</w:t>
      </w:r>
      <w:r w:rsidR="30DEE0C2" w:rsidRPr="2086A876">
        <w:rPr>
          <w:rFonts w:eastAsia="Calibri" w:cs="Arial"/>
          <w:color w:val="000000" w:themeColor="text1"/>
        </w:rPr>
        <w:t xml:space="preserve"> sufficient students to participate in the </w:t>
      </w:r>
      <w:r w:rsidR="122C6313" w:rsidRPr="2086A876">
        <w:rPr>
          <w:rFonts w:eastAsia="Calibri" w:cs="Arial"/>
          <w:color w:val="000000" w:themeColor="text1"/>
        </w:rPr>
        <w:t>C</w:t>
      </w:r>
      <w:r w:rsidR="39D2B5BA" w:rsidRPr="2086A876">
        <w:rPr>
          <w:rFonts w:eastAsia="Calibri" w:cs="Arial"/>
          <w:color w:val="000000" w:themeColor="text1"/>
        </w:rPr>
        <w:t>og</w:t>
      </w:r>
      <w:r w:rsidR="006F4B90">
        <w:rPr>
          <w:rFonts w:eastAsia="Calibri" w:cs="Arial"/>
          <w:color w:val="000000" w:themeColor="text1"/>
        </w:rPr>
        <w:t>nitive</w:t>
      </w:r>
      <w:r w:rsidR="39D2B5BA" w:rsidRPr="2086A876">
        <w:rPr>
          <w:rFonts w:eastAsia="Calibri" w:cs="Arial"/>
          <w:color w:val="000000" w:themeColor="text1"/>
        </w:rPr>
        <w:t xml:space="preserve"> </w:t>
      </w:r>
      <w:r w:rsidR="2994F9DF" w:rsidRPr="2086A876">
        <w:rPr>
          <w:rFonts w:eastAsia="Calibri" w:cs="Arial"/>
          <w:color w:val="000000" w:themeColor="text1"/>
        </w:rPr>
        <w:t>L</w:t>
      </w:r>
      <w:r w:rsidR="39D2B5BA" w:rsidRPr="2086A876">
        <w:rPr>
          <w:rFonts w:eastAsia="Calibri" w:cs="Arial"/>
          <w:color w:val="000000" w:themeColor="text1"/>
        </w:rPr>
        <w:t xml:space="preserve">ab </w:t>
      </w:r>
      <w:r w:rsidR="711D2ED4" w:rsidRPr="2086A876">
        <w:rPr>
          <w:rFonts w:eastAsia="Calibri" w:cs="Arial"/>
          <w:color w:val="000000" w:themeColor="text1"/>
        </w:rPr>
        <w:t>S</w:t>
      </w:r>
      <w:r w:rsidR="39D2B5BA" w:rsidRPr="2086A876">
        <w:rPr>
          <w:rFonts w:eastAsia="Calibri" w:cs="Arial"/>
          <w:color w:val="000000" w:themeColor="text1"/>
        </w:rPr>
        <w:t>tudy</w:t>
      </w:r>
      <w:r w:rsidR="007160B2" w:rsidRPr="2086A876">
        <w:rPr>
          <w:rFonts w:eastAsia="Calibri" w:cs="Arial"/>
          <w:color w:val="000000" w:themeColor="text1"/>
        </w:rPr>
        <w:t xml:space="preserve"> was challeng</w:t>
      </w:r>
      <w:r w:rsidR="004450D8" w:rsidRPr="2086A876">
        <w:rPr>
          <w:rFonts w:eastAsia="Calibri" w:cs="Arial"/>
          <w:color w:val="000000" w:themeColor="text1"/>
        </w:rPr>
        <w:t>ing</w:t>
      </w:r>
      <w:r w:rsidR="006F4B90">
        <w:rPr>
          <w:rFonts w:eastAsia="Calibri" w:cs="Arial"/>
          <w:color w:val="000000" w:themeColor="text1"/>
        </w:rPr>
        <w:t xml:space="preserve"> due to impacted school schedules</w:t>
      </w:r>
      <w:r w:rsidR="39D2B5BA" w:rsidRPr="2086A876">
        <w:rPr>
          <w:rFonts w:eastAsia="Calibri" w:cs="Arial"/>
          <w:color w:val="000000" w:themeColor="text1"/>
        </w:rPr>
        <w:t xml:space="preserve">. </w:t>
      </w:r>
      <w:r w:rsidR="006F4B90">
        <w:rPr>
          <w:rFonts w:eastAsia="Calibri" w:cs="Arial"/>
          <w:color w:val="000000" w:themeColor="text1"/>
        </w:rPr>
        <w:t xml:space="preserve">Initially, </w:t>
      </w:r>
      <w:r w:rsidR="5B8C641F" w:rsidRPr="7E5C3ECB">
        <w:rPr>
          <w:rFonts w:eastAsia="Calibri" w:cs="Arial"/>
          <w:color w:val="000000" w:themeColor="text1"/>
        </w:rPr>
        <w:t>t</w:t>
      </w:r>
      <w:r w:rsidR="44DC3258" w:rsidRPr="7E5C3ECB">
        <w:rPr>
          <w:rFonts w:eastAsia="Calibri" w:cs="Arial"/>
          <w:color w:val="000000" w:themeColor="text1"/>
        </w:rPr>
        <w:t>he</w:t>
      </w:r>
      <w:r w:rsidR="00C94BD1" w:rsidRPr="2086A876">
        <w:rPr>
          <w:rFonts w:eastAsia="Calibri" w:cs="Arial"/>
          <w:color w:val="000000" w:themeColor="text1"/>
        </w:rPr>
        <w:t xml:space="preserve"> </w:t>
      </w:r>
      <w:r w:rsidR="39D2B5BA" w:rsidRPr="2086A876">
        <w:rPr>
          <w:rFonts w:eastAsia="Calibri" w:cs="Arial"/>
          <w:color w:val="000000" w:themeColor="text1"/>
        </w:rPr>
        <w:t>cog</w:t>
      </w:r>
      <w:r w:rsidR="00112B6A" w:rsidRPr="2086A876">
        <w:rPr>
          <w:rFonts w:eastAsia="Calibri" w:cs="Arial"/>
          <w:color w:val="000000" w:themeColor="text1"/>
        </w:rPr>
        <w:t>nitive</w:t>
      </w:r>
      <w:r w:rsidR="39D2B5BA" w:rsidRPr="2086A876">
        <w:rPr>
          <w:rFonts w:eastAsia="Calibri" w:cs="Arial"/>
          <w:color w:val="000000" w:themeColor="text1"/>
        </w:rPr>
        <w:t xml:space="preserve"> labs were </w:t>
      </w:r>
      <w:r w:rsidR="00AC6DCD" w:rsidRPr="2086A876">
        <w:rPr>
          <w:rFonts w:eastAsia="Calibri" w:cs="Arial"/>
          <w:color w:val="000000" w:themeColor="text1"/>
        </w:rPr>
        <w:t>scheduled for</w:t>
      </w:r>
      <w:r w:rsidR="39D2B5BA" w:rsidRPr="2086A876">
        <w:rPr>
          <w:rFonts w:eastAsia="Calibri" w:cs="Arial"/>
          <w:color w:val="000000" w:themeColor="text1"/>
        </w:rPr>
        <w:t xml:space="preserve"> </w:t>
      </w:r>
      <w:r w:rsidR="30DEE0C2" w:rsidRPr="2086A876">
        <w:rPr>
          <w:rFonts w:eastAsia="Calibri" w:cs="Arial"/>
          <w:color w:val="000000" w:themeColor="text1"/>
        </w:rPr>
        <w:t>February</w:t>
      </w:r>
      <w:r w:rsidR="006F4B90">
        <w:rPr>
          <w:rFonts w:eastAsia="Calibri" w:cs="Arial"/>
          <w:color w:val="000000" w:themeColor="text1"/>
        </w:rPr>
        <w:t xml:space="preserve"> 2026</w:t>
      </w:r>
      <w:r w:rsidR="00AC6DCD" w:rsidRPr="2086A876">
        <w:rPr>
          <w:rFonts w:eastAsia="Calibri" w:cs="Arial"/>
          <w:color w:val="000000" w:themeColor="text1"/>
        </w:rPr>
        <w:t>. However</w:t>
      </w:r>
      <w:r w:rsidR="00C42610" w:rsidRPr="2086A876">
        <w:rPr>
          <w:rFonts w:eastAsia="Calibri" w:cs="Arial"/>
          <w:color w:val="000000" w:themeColor="text1"/>
        </w:rPr>
        <w:t>,</w:t>
      </w:r>
      <w:r w:rsidR="30DEE0C2" w:rsidRPr="2086A876">
        <w:rPr>
          <w:rFonts w:eastAsia="Calibri" w:cs="Arial"/>
          <w:color w:val="000000" w:themeColor="text1"/>
        </w:rPr>
        <w:t xml:space="preserve"> to accommodate local requests for timing and scheduling, </w:t>
      </w:r>
      <w:r w:rsidR="00B2700B" w:rsidRPr="2086A876">
        <w:rPr>
          <w:rFonts w:eastAsia="Calibri" w:cs="Arial"/>
          <w:color w:val="000000" w:themeColor="text1"/>
        </w:rPr>
        <w:t>the cog</w:t>
      </w:r>
      <w:r w:rsidR="00112B6A" w:rsidRPr="2086A876">
        <w:rPr>
          <w:rFonts w:eastAsia="Calibri" w:cs="Arial"/>
          <w:color w:val="000000" w:themeColor="text1"/>
        </w:rPr>
        <w:t>nitive</w:t>
      </w:r>
      <w:r w:rsidR="00B2700B" w:rsidRPr="2086A876">
        <w:rPr>
          <w:rFonts w:eastAsia="Calibri" w:cs="Arial"/>
          <w:color w:val="000000" w:themeColor="text1"/>
        </w:rPr>
        <w:t xml:space="preserve"> labs were moved</w:t>
      </w:r>
      <w:r w:rsidR="39D2B5BA" w:rsidRPr="2086A876">
        <w:rPr>
          <w:rFonts w:eastAsia="Calibri" w:cs="Arial"/>
          <w:color w:val="000000" w:themeColor="text1"/>
        </w:rPr>
        <w:t xml:space="preserve"> to April-May</w:t>
      </w:r>
      <w:r w:rsidR="006F4B90">
        <w:rPr>
          <w:rFonts w:eastAsia="Calibri" w:cs="Arial"/>
          <w:color w:val="000000" w:themeColor="text1"/>
        </w:rPr>
        <w:t xml:space="preserve"> 2026</w:t>
      </w:r>
      <w:r w:rsidR="00B2700B" w:rsidRPr="2086A876">
        <w:rPr>
          <w:rFonts w:eastAsia="Calibri" w:cs="Arial"/>
          <w:color w:val="000000" w:themeColor="text1"/>
        </w:rPr>
        <w:t>.</w:t>
      </w:r>
      <w:r w:rsidR="39D2B5BA" w:rsidRPr="2086A876">
        <w:rPr>
          <w:rFonts w:eastAsia="Calibri" w:cs="Arial"/>
          <w:color w:val="000000" w:themeColor="text1"/>
        </w:rPr>
        <w:t xml:space="preserve"> </w:t>
      </w:r>
      <w:r w:rsidR="00B2700B" w:rsidRPr="2086A876">
        <w:rPr>
          <w:rFonts w:eastAsia="Calibri" w:cs="Arial"/>
          <w:color w:val="000000" w:themeColor="text1"/>
        </w:rPr>
        <w:t>Some</w:t>
      </w:r>
      <w:r w:rsidR="30DEE0C2" w:rsidRPr="2086A876">
        <w:rPr>
          <w:rFonts w:eastAsia="Calibri" w:cs="Arial"/>
          <w:color w:val="000000" w:themeColor="text1"/>
        </w:rPr>
        <w:t xml:space="preserve"> schools were </w:t>
      </w:r>
      <w:r w:rsidR="325534D7" w:rsidRPr="7E5C3ECB">
        <w:rPr>
          <w:rFonts w:eastAsia="Calibri" w:cs="Arial"/>
          <w:color w:val="000000" w:themeColor="text1"/>
        </w:rPr>
        <w:t>reluctant</w:t>
      </w:r>
      <w:r w:rsidR="30DEE0C2" w:rsidRPr="2086A876">
        <w:rPr>
          <w:rFonts w:eastAsia="Calibri" w:cs="Arial"/>
          <w:color w:val="000000" w:themeColor="text1"/>
        </w:rPr>
        <w:t xml:space="preserve"> to participate given ongoing operational testing in the spring and other existing activities. </w:t>
      </w:r>
      <w:r w:rsidR="259E47AD" w:rsidRPr="000C5DFC">
        <w:rPr>
          <w:rFonts w:eastAsia="Calibri" w:cs="Arial"/>
        </w:rPr>
        <w:lastRenderedPageBreak/>
        <w:t>C</w:t>
      </w:r>
      <w:r w:rsidR="259E47AD" w:rsidRPr="000C5DFC">
        <w:rPr>
          <w:rFonts w:eastAsia="Arial" w:cs="Arial"/>
        </w:rPr>
        <w:t xml:space="preserve">oncerns about ongoing testing and other activities posed a particular challenge for </w:t>
      </w:r>
      <w:r w:rsidR="30DEE0C2" w:rsidRPr="2086A876">
        <w:rPr>
          <w:rFonts w:eastAsia="Calibri" w:cs="Arial"/>
          <w:color w:val="000000" w:themeColor="text1"/>
        </w:rPr>
        <w:t xml:space="preserve">grade </w:t>
      </w:r>
      <w:r w:rsidR="13D038CE" w:rsidRPr="2086A876">
        <w:rPr>
          <w:rFonts w:eastAsia="Calibri" w:cs="Arial"/>
          <w:color w:val="000000" w:themeColor="text1"/>
        </w:rPr>
        <w:t>five</w:t>
      </w:r>
      <w:r w:rsidR="71236AC5" w:rsidRPr="2086A876">
        <w:rPr>
          <w:rFonts w:eastAsia="Calibri" w:cs="Arial"/>
          <w:color w:val="000000" w:themeColor="text1"/>
        </w:rPr>
        <w:t xml:space="preserve"> </w:t>
      </w:r>
      <w:r w:rsidR="30DEE0C2" w:rsidRPr="2086A876">
        <w:rPr>
          <w:rFonts w:eastAsia="Calibri" w:cs="Arial"/>
          <w:color w:val="000000" w:themeColor="text1"/>
        </w:rPr>
        <w:t xml:space="preserve">student recruitment and resulted in an additional school being added </w:t>
      </w:r>
      <w:r w:rsidR="5904E237" w:rsidRPr="7E5C3ECB">
        <w:rPr>
          <w:rFonts w:eastAsia="Calibri" w:cs="Arial"/>
          <w:color w:val="000000" w:themeColor="text1"/>
        </w:rPr>
        <w:t>late</w:t>
      </w:r>
      <w:r w:rsidR="5B8C641F" w:rsidRPr="7E5C3ECB">
        <w:rPr>
          <w:rFonts w:eastAsia="Calibri" w:cs="Arial"/>
          <w:color w:val="000000" w:themeColor="text1"/>
        </w:rPr>
        <w:t>r</w:t>
      </w:r>
      <w:r w:rsidR="11F9569F" w:rsidRPr="2086A876">
        <w:rPr>
          <w:rFonts w:eastAsia="Calibri" w:cs="Arial"/>
          <w:color w:val="000000" w:themeColor="text1"/>
        </w:rPr>
        <w:t xml:space="preserve"> </w:t>
      </w:r>
      <w:r w:rsidR="30DEE0C2" w:rsidRPr="2086A876">
        <w:rPr>
          <w:rFonts w:eastAsia="Calibri" w:cs="Arial"/>
          <w:color w:val="000000" w:themeColor="text1"/>
        </w:rPr>
        <w:t xml:space="preserve">to the </w:t>
      </w:r>
      <w:r w:rsidR="39D2B5BA" w:rsidRPr="2086A876">
        <w:rPr>
          <w:rFonts w:eastAsia="Calibri" w:cs="Arial"/>
          <w:color w:val="000000" w:themeColor="text1"/>
        </w:rPr>
        <w:t>cog</w:t>
      </w:r>
      <w:r w:rsidR="00A54A23" w:rsidRPr="2086A876">
        <w:rPr>
          <w:rFonts w:eastAsia="Calibri" w:cs="Arial"/>
          <w:color w:val="000000" w:themeColor="text1"/>
        </w:rPr>
        <w:t>nitive</w:t>
      </w:r>
      <w:r w:rsidR="30DEE0C2" w:rsidRPr="2086A876">
        <w:rPr>
          <w:rFonts w:eastAsia="Calibri" w:cs="Arial"/>
          <w:color w:val="000000" w:themeColor="text1"/>
        </w:rPr>
        <w:t xml:space="preserve"> lab sample to ensure a sufficient number of grade </w:t>
      </w:r>
      <w:r w:rsidR="13D038CE" w:rsidRPr="2086A876">
        <w:rPr>
          <w:rFonts w:eastAsia="Calibri" w:cs="Arial"/>
          <w:color w:val="000000" w:themeColor="text1"/>
        </w:rPr>
        <w:t>five</w:t>
      </w:r>
      <w:r w:rsidR="2EC8E7C0" w:rsidRPr="2086A876">
        <w:rPr>
          <w:rFonts w:eastAsia="Calibri" w:cs="Arial"/>
          <w:color w:val="000000" w:themeColor="text1"/>
        </w:rPr>
        <w:t xml:space="preserve"> </w:t>
      </w:r>
      <w:r w:rsidR="30DEE0C2" w:rsidRPr="2086A876">
        <w:rPr>
          <w:rFonts w:eastAsia="Calibri" w:cs="Arial"/>
          <w:color w:val="000000" w:themeColor="text1"/>
        </w:rPr>
        <w:t xml:space="preserve">students engaged with the tasks. Given the short timeframe for recruitment and testing, it was understandable that schools found it challenging to accommodate the cognitive lab schedule. ETS sought to work closely with participating schools, extending the </w:t>
      </w:r>
      <w:r w:rsidR="39D2B5BA" w:rsidRPr="2086A876">
        <w:rPr>
          <w:rFonts w:eastAsia="Calibri" w:cs="Arial"/>
          <w:color w:val="000000" w:themeColor="text1"/>
        </w:rPr>
        <w:t>cog</w:t>
      </w:r>
      <w:r w:rsidR="00A54A23" w:rsidRPr="2086A876">
        <w:rPr>
          <w:rFonts w:eastAsia="Calibri" w:cs="Arial"/>
          <w:color w:val="000000" w:themeColor="text1"/>
        </w:rPr>
        <w:t>nitive</w:t>
      </w:r>
      <w:r w:rsidR="30DEE0C2" w:rsidRPr="2086A876">
        <w:rPr>
          <w:rFonts w:eastAsia="Calibri" w:cs="Arial"/>
          <w:color w:val="000000" w:themeColor="text1"/>
        </w:rPr>
        <w:t xml:space="preserve"> lab timeframe and dates for participation, and recruiting additional schools and students when needed.</w:t>
      </w:r>
    </w:p>
    <w:p w14:paraId="1E0D29A2" w14:textId="047BD0C3" w:rsidR="00395394" w:rsidRPr="002A7DB9" w:rsidRDefault="00395394" w:rsidP="002A7DB9">
      <w:pPr>
        <w:pStyle w:val="Heading3"/>
      </w:pPr>
      <w:r w:rsidRPr="002A7DB9">
        <w:rPr>
          <w:rStyle w:val="Heading3Char"/>
          <w:b/>
        </w:rPr>
        <w:t>Analysis</w:t>
      </w:r>
      <w:r w:rsidR="280775D4" w:rsidRPr="7E5C3ECB">
        <w:rPr>
          <w:rStyle w:val="Heading3Char"/>
          <w:b/>
          <w:bCs/>
        </w:rPr>
        <w:t xml:space="preserve"> and Findings</w:t>
      </w:r>
    </w:p>
    <w:p w14:paraId="7A02DFEC" w14:textId="0E8B6768" w:rsidR="00395394" w:rsidRDefault="00395394" w:rsidP="00395394">
      <w:pPr>
        <w:spacing w:before="240" w:after="240"/>
        <w:rPr>
          <w:rFonts w:eastAsia="Calibri" w:cs="Arial"/>
          <w:color w:val="000000" w:themeColor="text1"/>
        </w:rPr>
      </w:pPr>
      <w:r w:rsidRPr="00921A21">
        <w:rPr>
          <w:rFonts w:eastAsia="Calibri" w:cs="Arial"/>
          <w:color w:val="000000" w:themeColor="text1"/>
        </w:rPr>
        <w:t>Qualitative data (student verbalizations, observable student behaviors, and student responses to constructed-response items) are examined at the individual student level. These data are then categorized and analyzed for evidence to address the three research</w:t>
      </w:r>
      <w:r w:rsidR="00BC5ABB">
        <w:rPr>
          <w:rFonts w:eastAsia="Calibri" w:cs="Arial"/>
          <w:color w:val="000000" w:themeColor="text1"/>
        </w:rPr>
        <w:t xml:space="preserve"> questions</w:t>
      </w:r>
      <w:r w:rsidR="003A43FB">
        <w:rPr>
          <w:rFonts w:eastAsia="Calibri" w:cs="Arial"/>
          <w:color w:val="000000" w:themeColor="text1"/>
        </w:rPr>
        <w:t>.</w:t>
      </w:r>
      <w:r w:rsidRPr="00921A21">
        <w:rPr>
          <w:rFonts w:eastAsia="Calibri" w:cs="Arial"/>
          <w:color w:val="000000" w:themeColor="text1"/>
        </w:rPr>
        <w:t xml:space="preserve"> </w:t>
      </w:r>
      <w:r w:rsidR="0031281C">
        <w:rPr>
          <w:rFonts w:eastAsia="Calibri" w:cs="Arial"/>
          <w:color w:val="000000" w:themeColor="text1"/>
        </w:rPr>
        <w:t>E</w:t>
      </w:r>
      <w:r w:rsidRPr="00921A21">
        <w:rPr>
          <w:rFonts w:eastAsia="Calibri" w:cs="Arial"/>
          <w:color w:val="000000" w:themeColor="text1"/>
        </w:rPr>
        <w:t xml:space="preserve">merging themes </w:t>
      </w:r>
      <w:r w:rsidR="0031281C">
        <w:rPr>
          <w:rFonts w:eastAsia="Calibri" w:cs="Arial"/>
          <w:color w:val="000000" w:themeColor="text1"/>
        </w:rPr>
        <w:t>and</w:t>
      </w:r>
      <w:r w:rsidR="0031281C" w:rsidRPr="00921A21">
        <w:rPr>
          <w:rFonts w:eastAsia="Calibri" w:cs="Arial"/>
          <w:color w:val="000000" w:themeColor="text1"/>
        </w:rPr>
        <w:t xml:space="preserve"> </w:t>
      </w:r>
      <w:r w:rsidRPr="00921A21">
        <w:rPr>
          <w:rFonts w:eastAsia="Calibri" w:cs="Arial"/>
          <w:color w:val="000000" w:themeColor="text1"/>
        </w:rPr>
        <w:t>unexpected observations</w:t>
      </w:r>
      <w:r w:rsidR="00C4164F">
        <w:rPr>
          <w:rFonts w:eastAsia="Calibri" w:cs="Arial"/>
          <w:color w:val="000000" w:themeColor="text1"/>
        </w:rPr>
        <w:t xml:space="preserve"> were recorded</w:t>
      </w:r>
      <w:r w:rsidRPr="00921A21">
        <w:rPr>
          <w:rFonts w:eastAsia="Calibri" w:cs="Arial"/>
          <w:color w:val="000000" w:themeColor="text1"/>
        </w:rPr>
        <w:t>. Quantitative data (logs of student interactions, student responses to self-report survey questions, student responses to selected-response items) are aggregated and examined for patterns to visualize overall trends, explore subgroup differences, and identify individual differences or variability.</w:t>
      </w:r>
    </w:p>
    <w:p w14:paraId="6EDE0AF9" w14:textId="77777777" w:rsidR="00475AB2" w:rsidRPr="00475AB2" w:rsidRDefault="00475AB2" w:rsidP="00475AB2">
      <w:pPr>
        <w:spacing w:before="240" w:after="240"/>
        <w:rPr>
          <w:rFonts w:eastAsia="Arial" w:cs="Arial"/>
        </w:rPr>
      </w:pPr>
      <w:r w:rsidRPr="00475AB2">
        <w:rPr>
          <w:rFonts w:eastAsia="Arial" w:cs="Arial"/>
        </w:rPr>
        <w:t>Initial data analyses showed that students were able to engage with the mini PTs in ways aligned with the intended goals of the task design. Across the study, students interacted with authentic phenomena, used information presented through task materials, and demonstrated opportunities for scientific sensemaking through explanation, evidence use, and decision-making.</w:t>
      </w:r>
    </w:p>
    <w:p w14:paraId="5757F774" w14:textId="77777777" w:rsidR="00475AB2" w:rsidRPr="00475AB2" w:rsidRDefault="00475AB2" w:rsidP="00475AB2">
      <w:pPr>
        <w:spacing w:before="240" w:after="240"/>
        <w:rPr>
          <w:rFonts w:eastAsia="Arial" w:cs="Arial"/>
        </w:rPr>
      </w:pPr>
      <w:r w:rsidRPr="00475AB2">
        <w:rPr>
          <w:rFonts w:eastAsia="Arial" w:cs="Arial"/>
        </w:rPr>
        <w:t>The study also found that authentic and relevant task contexts supported student engagement and persistence. Students’ participation was encouraged by compelling phenomena and problems that included authentic uncertainty and communicated value to people and communities. Interactive and multimodal task features, including simulations, dashboards, videos, models, and data displays, provided meaningful opportunities for students to inspect evidence and reason through scientific problems. Narrated videos and animations were especially helpful in supporting some students’ understanding of unfamiliar phenomena and in helping them build mental models needed for later parts of the task.</w:t>
      </w:r>
    </w:p>
    <w:p w14:paraId="64BD06DD" w14:textId="77777777" w:rsidR="00475AB2" w:rsidRPr="00475AB2" w:rsidRDefault="00475AB2" w:rsidP="00475AB2">
      <w:pPr>
        <w:spacing w:before="240" w:after="240"/>
        <w:rPr>
          <w:rFonts w:eastAsia="Arial" w:cs="Arial"/>
        </w:rPr>
      </w:pPr>
      <w:r w:rsidRPr="00475AB2">
        <w:rPr>
          <w:rFonts w:eastAsia="Arial" w:cs="Arial"/>
        </w:rPr>
        <w:t>The cognitive labs also surfaced areas where task features could introduce construct-irrelevant interference. These included reading load, navigation demands, task length, representation complexity, and cumulative cognitive load. These findings are important because they identify factors that may affect how well students can demonstrate the intended science constructs.</w:t>
      </w:r>
    </w:p>
    <w:p w14:paraId="42BD3170" w14:textId="77777777" w:rsidR="00475AB2" w:rsidRPr="00475AB2" w:rsidRDefault="00475AB2" w:rsidP="00475AB2">
      <w:pPr>
        <w:spacing w:before="240" w:after="240"/>
      </w:pPr>
      <w:r w:rsidRPr="00475AB2">
        <w:rPr>
          <w:rFonts w:eastAsia="Arial" w:cs="Arial"/>
        </w:rPr>
        <w:t xml:space="preserve">Finally, the study generated useful evidence about how students interact with digital task features. Student interaction patterns with dashboards, simulations, and other tools </w:t>
      </w:r>
      <w:r w:rsidRPr="00475AB2">
        <w:rPr>
          <w:rFonts w:eastAsia="Arial" w:cs="Arial"/>
        </w:rPr>
        <w:lastRenderedPageBreak/>
        <w:t>provided insight into investigative strategies, use of supports, and approaches to sensemaking.</w:t>
      </w:r>
    </w:p>
    <w:p w14:paraId="59152B6A" w14:textId="5842915A" w:rsidR="5DE8EF7E" w:rsidRPr="00921A21" w:rsidRDefault="1C15835E" w:rsidP="002A7DB9">
      <w:pPr>
        <w:pStyle w:val="Heading3"/>
      </w:pPr>
      <w:r w:rsidRPr="00AD7C0A">
        <w:t xml:space="preserve">Next </w:t>
      </w:r>
      <w:r w:rsidR="007C4B41">
        <w:t>S</w:t>
      </w:r>
      <w:r w:rsidRPr="00AD7C0A">
        <w:t>teps</w:t>
      </w:r>
    </w:p>
    <w:p w14:paraId="1E2D4E83" w14:textId="4260FA44" w:rsidR="5DE8EF7E" w:rsidRPr="00921A21" w:rsidRDefault="5A245663" w:rsidP="2086A876">
      <w:pPr>
        <w:tabs>
          <w:tab w:val="num" w:pos="720"/>
          <w:tab w:val="num" w:pos="1440"/>
          <w:tab w:val="num" w:pos="2160"/>
        </w:tabs>
        <w:spacing w:before="240" w:after="240"/>
        <w:rPr>
          <w:rFonts w:eastAsia="Calibri" w:cs="Arial"/>
          <w:color w:val="000000" w:themeColor="text1"/>
        </w:rPr>
      </w:pPr>
      <w:r w:rsidRPr="2086A876">
        <w:rPr>
          <w:rFonts w:eastAsia="Calibri" w:cs="Arial"/>
          <w:color w:val="000000" w:themeColor="text1"/>
        </w:rPr>
        <w:t xml:space="preserve">The CDE and </w:t>
      </w:r>
      <w:r w:rsidR="39E8F5C3" w:rsidRPr="2086A876">
        <w:rPr>
          <w:rFonts w:eastAsia="Calibri" w:cs="Arial"/>
          <w:color w:val="000000" w:themeColor="text1"/>
        </w:rPr>
        <w:t xml:space="preserve">ETS </w:t>
      </w:r>
      <w:r w:rsidR="66C0B9CF" w:rsidRPr="2086A876">
        <w:rPr>
          <w:rFonts w:eastAsia="Calibri" w:cs="Arial"/>
          <w:color w:val="000000" w:themeColor="text1"/>
        </w:rPr>
        <w:t>will provide an update item on the</w:t>
      </w:r>
      <w:r w:rsidR="1C15835E" w:rsidRPr="2086A876">
        <w:rPr>
          <w:rFonts w:eastAsia="Calibri" w:cs="Arial"/>
          <w:color w:val="000000" w:themeColor="text1"/>
        </w:rPr>
        <w:t xml:space="preserve"> complete </w:t>
      </w:r>
      <w:r w:rsidR="0150CFE1" w:rsidRPr="2086A876">
        <w:rPr>
          <w:rFonts w:eastAsia="Calibri" w:cs="Arial"/>
          <w:color w:val="000000" w:themeColor="text1"/>
        </w:rPr>
        <w:t>analysis</w:t>
      </w:r>
      <w:r w:rsidR="1C15835E" w:rsidRPr="2086A876">
        <w:rPr>
          <w:rFonts w:eastAsia="Calibri" w:cs="Arial"/>
          <w:color w:val="000000" w:themeColor="text1"/>
        </w:rPr>
        <w:t xml:space="preserve"> and recommendations at </w:t>
      </w:r>
      <w:r w:rsidR="669B714F" w:rsidRPr="2086A876">
        <w:rPr>
          <w:rFonts w:eastAsia="Calibri" w:cs="Arial"/>
          <w:color w:val="000000" w:themeColor="text1"/>
        </w:rPr>
        <w:t xml:space="preserve">the </w:t>
      </w:r>
      <w:r w:rsidR="1C15835E" w:rsidRPr="2086A876">
        <w:rPr>
          <w:rFonts w:eastAsia="Calibri" w:cs="Arial"/>
          <w:color w:val="000000" w:themeColor="text1"/>
        </w:rPr>
        <w:t xml:space="preserve">upcoming </w:t>
      </w:r>
      <w:r w:rsidR="669B714F" w:rsidRPr="2086A876">
        <w:rPr>
          <w:rFonts w:eastAsia="Calibri" w:cs="Arial"/>
          <w:color w:val="000000" w:themeColor="text1"/>
        </w:rPr>
        <w:t>September</w:t>
      </w:r>
      <w:r w:rsidR="1C15835E" w:rsidRPr="2086A876">
        <w:rPr>
          <w:rFonts w:eastAsia="Calibri" w:cs="Arial"/>
          <w:color w:val="000000" w:themeColor="text1"/>
        </w:rPr>
        <w:t xml:space="preserve"> 2026</w:t>
      </w:r>
      <w:r w:rsidR="669B714F" w:rsidRPr="2086A876">
        <w:rPr>
          <w:rFonts w:eastAsia="Calibri" w:cs="Arial"/>
          <w:color w:val="000000" w:themeColor="text1"/>
        </w:rPr>
        <w:t xml:space="preserve"> SBE meeting</w:t>
      </w:r>
      <w:r w:rsidR="0D2907AE" w:rsidRPr="2086A876">
        <w:rPr>
          <w:rFonts w:eastAsia="Calibri" w:cs="Arial"/>
          <w:color w:val="000000" w:themeColor="text1"/>
        </w:rPr>
        <w:t xml:space="preserve"> for information and action</w:t>
      </w:r>
      <w:r w:rsidR="1C15835E" w:rsidRPr="2086A876">
        <w:rPr>
          <w:rFonts w:eastAsia="Calibri" w:cs="Arial"/>
          <w:color w:val="000000" w:themeColor="text1"/>
        </w:rPr>
        <w:t>.</w:t>
      </w:r>
    </w:p>
    <w:p w14:paraId="331DF7BE" w14:textId="246EBAE6" w:rsidR="00057A96" w:rsidRPr="008B1135" w:rsidRDefault="00057A96" w:rsidP="001A2BA8">
      <w:pPr>
        <w:pStyle w:val="Heading2"/>
      </w:pPr>
      <w:r w:rsidRPr="008B1135">
        <w:t>Attachment(s)</w:t>
      </w:r>
    </w:p>
    <w:p w14:paraId="0B921907" w14:textId="44D4DC95" w:rsidR="001F4DA3" w:rsidRDefault="00692868" w:rsidP="004618C8">
      <w:pPr>
        <w:pStyle w:val="ListParagraph"/>
        <w:numPr>
          <w:ilvl w:val="0"/>
          <w:numId w:val="27"/>
        </w:numPr>
        <w:spacing w:after="240"/>
        <w:sectPr w:rsidR="001F4DA3" w:rsidSect="00DC71EE">
          <w:headerReference w:type="default" r:id="rId11"/>
          <w:type w:val="continuous"/>
          <w:pgSz w:w="12240" w:h="15840"/>
          <w:pgMar w:top="720" w:right="1440" w:bottom="1440" w:left="1440" w:header="720" w:footer="720" w:gutter="0"/>
          <w:cols w:space="720"/>
        </w:sectPr>
      </w:pPr>
      <w:r>
        <w:t>Attachment 1: Appendix of Mini Performance Task Descriptions (3 Pages)</w:t>
      </w:r>
    </w:p>
    <w:p w14:paraId="00ACA293" w14:textId="60002ABD" w:rsidR="7E359CC6" w:rsidRPr="007F5A15" w:rsidRDefault="7E359CC6" w:rsidP="004618C8">
      <w:pPr>
        <w:pStyle w:val="Heading2"/>
        <w:spacing w:before="0"/>
        <w:jc w:val="center"/>
        <w:rPr>
          <w:rFonts w:eastAsia="Arial" w:cs="Arial"/>
          <w:b w:val="0"/>
          <w:bCs/>
          <w:szCs w:val="36"/>
        </w:rPr>
      </w:pPr>
      <w:r w:rsidRPr="007F5A15">
        <w:rPr>
          <w:rFonts w:eastAsia="Arial" w:cs="Arial"/>
          <w:bCs/>
          <w:szCs w:val="36"/>
        </w:rPr>
        <w:lastRenderedPageBreak/>
        <w:t>Appendix of Mini Performance Task Descriptions</w:t>
      </w:r>
    </w:p>
    <w:p w14:paraId="0CCBA5EC" w14:textId="277CBFE0" w:rsidR="7E359CC6" w:rsidRPr="007F5A15" w:rsidRDefault="7E359CC6" w:rsidP="00DA3A45">
      <w:pPr>
        <w:pStyle w:val="Heading3"/>
        <w:rPr>
          <w:rFonts w:eastAsia="Arial" w:cs="Arial"/>
          <w:b w:val="0"/>
          <w:bCs/>
          <w:szCs w:val="32"/>
        </w:rPr>
      </w:pPr>
      <w:r w:rsidRPr="007F5A15">
        <w:rPr>
          <w:rFonts w:eastAsia="Arial" w:cs="Arial"/>
          <w:bCs/>
          <w:szCs w:val="32"/>
        </w:rPr>
        <w:t>Whale Fall Mini P</w:t>
      </w:r>
      <w:r w:rsidR="00176CC9" w:rsidRPr="007F5A15">
        <w:rPr>
          <w:rFonts w:eastAsia="Arial" w:cs="Arial"/>
          <w:bCs/>
          <w:szCs w:val="32"/>
        </w:rPr>
        <w:t>erformance Task</w:t>
      </w:r>
      <w:r w:rsidRPr="007F5A15">
        <w:rPr>
          <w:rFonts w:eastAsia="Arial" w:cs="Arial"/>
          <w:bCs/>
          <w:szCs w:val="32"/>
        </w:rPr>
        <w:t xml:space="preserve"> </w:t>
      </w:r>
    </w:p>
    <w:p w14:paraId="28DE81D0" w14:textId="0040CD33" w:rsidR="7E359CC6" w:rsidRPr="007F5A15" w:rsidRDefault="7E359CC6" w:rsidP="00BA604E">
      <w:pPr>
        <w:spacing w:after="240"/>
        <w:rPr>
          <w:rFonts w:eastAsia="Arial" w:cs="Arial"/>
        </w:rPr>
      </w:pPr>
      <w:r w:rsidRPr="007F5A15">
        <w:rPr>
          <w:rFonts w:eastAsia="Arial" w:cs="Arial"/>
        </w:rPr>
        <w:t xml:space="preserve">The Whale Fall mini </w:t>
      </w:r>
      <w:r w:rsidR="00176CC9" w:rsidRPr="007F5A15">
        <w:rPr>
          <w:rFonts w:eastAsia="Arial" w:cs="Arial"/>
        </w:rPr>
        <w:t>performance task (</w:t>
      </w:r>
      <w:r w:rsidRPr="007F5A15">
        <w:rPr>
          <w:rFonts w:eastAsia="Arial" w:cs="Arial"/>
        </w:rPr>
        <w:t>PT</w:t>
      </w:r>
      <w:r w:rsidR="00176CC9" w:rsidRPr="007F5A15">
        <w:rPr>
          <w:rFonts w:eastAsia="Arial" w:cs="Arial"/>
        </w:rPr>
        <w:t>)</w:t>
      </w:r>
      <w:r w:rsidRPr="007F5A15">
        <w:rPr>
          <w:rFonts w:eastAsia="Arial" w:cs="Arial"/>
        </w:rPr>
        <w:t xml:space="preserve"> versions (Original, Variant) were developed for grade five students based on the following driving questions: </w:t>
      </w:r>
    </w:p>
    <w:p w14:paraId="625381AE" w14:textId="222AE929" w:rsidR="7E359CC6" w:rsidRPr="007F5A15" w:rsidRDefault="7E359CC6" w:rsidP="004618C8">
      <w:pPr>
        <w:pStyle w:val="bullets"/>
        <w:numPr>
          <w:ilvl w:val="0"/>
          <w:numId w:val="25"/>
        </w:numPr>
        <w:spacing w:after="240"/>
        <w:rPr>
          <w:rFonts w:eastAsia="Arial" w:cs="Arial"/>
        </w:rPr>
      </w:pPr>
      <w:r w:rsidRPr="007F5A15">
        <w:rPr>
          <w:rFonts w:ascii="Arial" w:eastAsia="Arial" w:hAnsi="Arial" w:cs="Arial"/>
        </w:rPr>
        <w:t xml:space="preserve">How do blue whales get so big eating such tiny animals? </w:t>
      </w:r>
    </w:p>
    <w:p w14:paraId="7DF46A61" w14:textId="2C8F5AC1" w:rsidR="7E359CC6" w:rsidRPr="007F5A15" w:rsidRDefault="7E359CC6" w:rsidP="004618C8">
      <w:pPr>
        <w:pStyle w:val="bullets"/>
        <w:numPr>
          <w:ilvl w:val="0"/>
          <w:numId w:val="25"/>
        </w:numPr>
        <w:spacing w:after="240"/>
        <w:rPr>
          <w:rFonts w:eastAsia="Arial" w:cs="Arial"/>
        </w:rPr>
      </w:pPr>
      <w:r w:rsidRPr="007F5A15">
        <w:rPr>
          <w:rFonts w:ascii="Arial" w:eastAsia="Arial" w:hAnsi="Arial" w:cs="Arial"/>
        </w:rPr>
        <w:t xml:space="preserve">What happens to all the nutrients and energy stored in a blue whale when it dies? </w:t>
      </w:r>
    </w:p>
    <w:p w14:paraId="75BF9815" w14:textId="3C868F96" w:rsidR="7E359CC6" w:rsidRPr="007F5A15" w:rsidRDefault="7E359CC6" w:rsidP="004618C8">
      <w:pPr>
        <w:pStyle w:val="ListParagraph"/>
        <w:numPr>
          <w:ilvl w:val="0"/>
          <w:numId w:val="24"/>
        </w:numPr>
        <w:spacing w:after="240"/>
        <w:contextualSpacing w:val="0"/>
        <w:rPr>
          <w:rFonts w:eastAsia="Arial" w:cs="Arial"/>
        </w:rPr>
      </w:pPr>
      <w:r w:rsidRPr="007F5A15">
        <w:rPr>
          <w:rFonts w:eastAsia="Arial" w:cs="Arial"/>
        </w:rPr>
        <w:t xml:space="preserve">Both Whale Fall mini PT versions ask students to explore how matter and energy move through two connected ocean ecosystems. </w:t>
      </w:r>
    </w:p>
    <w:p w14:paraId="1340A3FF" w14:textId="20A1A22F" w:rsidR="7E359CC6" w:rsidRPr="007F5A15" w:rsidRDefault="7E359CC6" w:rsidP="00BA604E">
      <w:pPr>
        <w:spacing w:after="240"/>
        <w:rPr>
          <w:rFonts w:eastAsia="Arial" w:cs="Arial"/>
        </w:rPr>
      </w:pPr>
      <w:r w:rsidRPr="007F5A15">
        <w:rPr>
          <w:rFonts w:eastAsia="Arial" w:cs="Arial"/>
        </w:rPr>
        <w:t xml:space="preserve">In the Original, students analyze visual and video evidence to develop a surface-ocean model showing how energy from the sun and nutrients flow from phytoplankton to krill and then to blue whales. Students then consider how whales contribute to a different ecosystem when they die and fall to the bottom of the ocean floor. They construct a multistage model of whale decomposition to explain how different scavengers and decomposers access energy and matter from the whale over time and why certain organisms appear or disappear at different stages. They then use their completed model to predict changes in energy availability and organism populations before, during, and after a whale fall. Finally, students connect the surface and deep-ocean systems by explaining how matter from krill can end up in deep-sea organisms and how ecosystems without sunlight ultimately depend on energy that originated from the sun. </w:t>
      </w:r>
    </w:p>
    <w:p w14:paraId="54F884BE" w14:textId="2877C3E3" w:rsidR="7E359CC6" w:rsidRPr="007F5A15" w:rsidRDefault="7E359CC6" w:rsidP="00BA604E">
      <w:pPr>
        <w:spacing w:after="240"/>
        <w:rPr>
          <w:rFonts w:eastAsia="Arial" w:cs="Arial"/>
        </w:rPr>
      </w:pPr>
      <w:r w:rsidRPr="007F5A15">
        <w:rPr>
          <w:rFonts w:eastAsia="Arial" w:cs="Arial"/>
        </w:rPr>
        <w:t>The Variant differs from the Original by beginning with the deep-sea ecosystem. The Variant asks students to hypothesize about the impact of the lack of sunlight on the ocean floor ecosystem, after which students engage in the whale fall modeling and finally consideration of the relationship between the surface ecosystem and whale fall ecosystem.</w:t>
      </w:r>
    </w:p>
    <w:p w14:paraId="519EFFB0" w14:textId="62C7652D" w:rsidR="7E359CC6" w:rsidRPr="007F5A15" w:rsidRDefault="7E359CC6" w:rsidP="00DA3A45">
      <w:pPr>
        <w:pStyle w:val="Heading3"/>
        <w:rPr>
          <w:rFonts w:eastAsia="Arial" w:cs="Arial"/>
          <w:b w:val="0"/>
          <w:bCs/>
          <w:szCs w:val="32"/>
        </w:rPr>
      </w:pPr>
      <w:r w:rsidRPr="007F5A15">
        <w:rPr>
          <w:rFonts w:eastAsia="Arial" w:cs="Arial"/>
          <w:bCs/>
          <w:szCs w:val="32"/>
        </w:rPr>
        <w:t xml:space="preserve">SoniCleaner Mini </w:t>
      </w:r>
      <w:r w:rsidR="00824069" w:rsidRPr="007F5A15">
        <w:rPr>
          <w:rFonts w:eastAsia="Arial" w:cs="Arial"/>
          <w:bCs/>
          <w:szCs w:val="32"/>
        </w:rPr>
        <w:t>Performance Task</w:t>
      </w:r>
    </w:p>
    <w:p w14:paraId="22214E6F" w14:textId="0ADB3760" w:rsidR="7E359CC6" w:rsidRPr="007F5A15" w:rsidRDefault="7E359CC6" w:rsidP="00DA3A45">
      <w:pPr>
        <w:keepNext/>
        <w:keepLines/>
        <w:spacing w:after="240"/>
        <w:rPr>
          <w:rFonts w:eastAsia="Arial" w:cs="Arial"/>
        </w:rPr>
      </w:pPr>
      <w:r w:rsidRPr="007F5A15">
        <w:rPr>
          <w:rFonts w:eastAsia="Arial" w:cs="Arial"/>
        </w:rPr>
        <w:t xml:space="preserve">The SoniCleaner mini PT versions (Original, Variant) were developed for grade eight students based on the following driving question: </w:t>
      </w:r>
    </w:p>
    <w:p w14:paraId="40366346" w14:textId="2B08ED31" w:rsidR="7E359CC6" w:rsidRPr="007F5A15" w:rsidRDefault="7E359CC6" w:rsidP="004618C8">
      <w:pPr>
        <w:pStyle w:val="bullets"/>
        <w:numPr>
          <w:ilvl w:val="0"/>
          <w:numId w:val="25"/>
        </w:numPr>
        <w:spacing w:after="240"/>
        <w:rPr>
          <w:rFonts w:eastAsia="Arial" w:cs="Arial"/>
        </w:rPr>
      </w:pPr>
      <w:r w:rsidRPr="007F5A15">
        <w:rPr>
          <w:rFonts w:ascii="Arial" w:eastAsia="Arial" w:hAnsi="Arial" w:cs="Arial"/>
        </w:rPr>
        <w:t xml:space="preserve">How can sound be used to clean up algal blooms that pollute reservoir water? </w:t>
      </w:r>
    </w:p>
    <w:p w14:paraId="70805A71" w14:textId="2B89AA17" w:rsidR="7E359CC6" w:rsidRPr="007F5A15" w:rsidRDefault="7E359CC6" w:rsidP="004618C8">
      <w:pPr>
        <w:pStyle w:val="ListParagraph"/>
        <w:keepNext/>
        <w:keepLines/>
        <w:numPr>
          <w:ilvl w:val="0"/>
          <w:numId w:val="21"/>
        </w:numPr>
        <w:spacing w:after="240"/>
        <w:contextualSpacing w:val="0"/>
        <w:rPr>
          <w:rFonts w:eastAsia="Arial" w:cs="Arial"/>
        </w:rPr>
      </w:pPr>
      <w:r w:rsidRPr="007F5A15">
        <w:rPr>
          <w:rFonts w:eastAsia="Arial" w:cs="Arial"/>
        </w:rPr>
        <w:lastRenderedPageBreak/>
        <w:t xml:space="preserve">The SoniCleaner mini PT asks students to investigate whether an ultrasonic algae-control technology, the SoniCleaner, is an appropriate solution for a community concerned about harmful algal blooms in a water reservoir. Students are guided through a sequence of activities in which they analyze and evaluate information from various sources (for example, a simulation; video; SoniCleaner brochure; and additionally in the Variant, part of an Environment Protection Agency website, and a video about algal blooms). Students are then asked to apply their work to respond to questions posed by community members to help the community evaluate SoniCleaner’s utility and effects (for example, how can sound waves emitted in one part of the reservoir affect algae throughout the reservoirs?). </w:t>
      </w:r>
    </w:p>
    <w:p w14:paraId="400B0B67" w14:textId="424B9F43" w:rsidR="7E359CC6" w:rsidRPr="007F5A15" w:rsidRDefault="7E359CC6" w:rsidP="00DA3A45">
      <w:pPr>
        <w:keepNext/>
        <w:keepLines/>
        <w:spacing w:after="240"/>
        <w:rPr>
          <w:rFonts w:eastAsia="Arial" w:cs="Arial"/>
        </w:rPr>
      </w:pPr>
      <w:r w:rsidRPr="007F5A15">
        <w:rPr>
          <w:rFonts w:eastAsia="Arial" w:cs="Arial"/>
        </w:rPr>
        <w:t>Throughout both tasks, students are repeatedly asked to connect physical science ideas about sound waves to real-world environmental effects and, in the Variant, to do so using earth science and life science ideas. The culminating work requires students to synthesize evidence from their work with the simulation and other sources to decide whether the SoniCleaner is a technology they would recommend to the community.</w:t>
      </w:r>
    </w:p>
    <w:p w14:paraId="2C144808" w14:textId="05763E90" w:rsidR="7E359CC6" w:rsidRPr="007F5A15" w:rsidRDefault="7E359CC6" w:rsidP="00DA3A45">
      <w:pPr>
        <w:pStyle w:val="Heading3"/>
        <w:rPr>
          <w:rFonts w:eastAsia="Arial" w:cs="Arial"/>
          <w:b w:val="0"/>
          <w:bCs/>
          <w:szCs w:val="32"/>
        </w:rPr>
      </w:pPr>
      <w:r w:rsidRPr="007F5A15">
        <w:rPr>
          <w:rFonts w:eastAsia="Arial" w:cs="Arial"/>
          <w:bCs/>
          <w:szCs w:val="32"/>
        </w:rPr>
        <w:t>Asthma Mini P</w:t>
      </w:r>
      <w:r w:rsidR="0052063C" w:rsidRPr="007F5A15">
        <w:rPr>
          <w:rFonts w:eastAsia="Arial" w:cs="Arial"/>
          <w:bCs/>
          <w:szCs w:val="32"/>
        </w:rPr>
        <w:t>erformance Task</w:t>
      </w:r>
      <w:r w:rsidRPr="007F5A15">
        <w:rPr>
          <w:rFonts w:eastAsia="Arial" w:cs="Arial"/>
          <w:bCs/>
          <w:szCs w:val="32"/>
        </w:rPr>
        <w:t xml:space="preserve"> </w:t>
      </w:r>
    </w:p>
    <w:p w14:paraId="1EB083CE" w14:textId="325E31CE" w:rsidR="7E359CC6" w:rsidRPr="007F5A15" w:rsidRDefault="7E359CC6" w:rsidP="00BA604E">
      <w:pPr>
        <w:spacing w:after="240"/>
        <w:rPr>
          <w:rFonts w:eastAsia="Arial" w:cs="Arial"/>
        </w:rPr>
      </w:pPr>
      <w:r w:rsidRPr="007F5A15">
        <w:rPr>
          <w:rFonts w:eastAsia="Arial" w:cs="Arial"/>
        </w:rPr>
        <w:t xml:space="preserve">The Asthma mini PT versions (Original, Variant) were developed for high school students based on the following driving question: </w:t>
      </w:r>
    </w:p>
    <w:p w14:paraId="615ED384" w14:textId="43A13701" w:rsidR="7E359CC6" w:rsidRPr="007F5A15" w:rsidRDefault="7E359CC6" w:rsidP="004618C8">
      <w:pPr>
        <w:pStyle w:val="bullets"/>
        <w:numPr>
          <w:ilvl w:val="0"/>
          <w:numId w:val="25"/>
        </w:numPr>
        <w:spacing w:after="240"/>
        <w:rPr>
          <w:rFonts w:eastAsia="Arial" w:cs="Arial"/>
        </w:rPr>
      </w:pPr>
      <w:r w:rsidRPr="007F5A15">
        <w:rPr>
          <w:rFonts w:ascii="Arial" w:eastAsia="Arial" w:hAnsi="Arial" w:cs="Arial"/>
        </w:rPr>
        <w:t xml:space="preserve">Why are asthma symptoms and hospitalizations increasing on certain days in a large city in California? </w:t>
      </w:r>
    </w:p>
    <w:p w14:paraId="5EDF010A" w14:textId="44D554B1" w:rsidR="006B4A77" w:rsidRPr="007F5A15" w:rsidRDefault="7E359CC6" w:rsidP="00BA604E">
      <w:pPr>
        <w:spacing w:after="240"/>
      </w:pPr>
      <w:r w:rsidRPr="007F5A15">
        <w:rPr>
          <w:rFonts w:eastAsia="Arial" w:cs="Arial"/>
        </w:rPr>
        <w:t xml:space="preserve">Both Asthma task versions are anchored in a shared real-world phenomenon with a high degree of uncertainty that authentically integrates physical science (chemical equilibria), and earth science (feedback mechanisms between human activities and natural systems). Both versions position students as members of a community action group addressing a sudden rise in asthma hospital visits in a California city. In both tasks, </w:t>
      </w:r>
      <w:r w:rsidRPr="007F5A15">
        <w:rPr>
          <w:rStyle w:val="cf01"/>
          <w:rFonts w:ascii="Arial" w:eastAsia="Arial" w:hAnsi="Arial" w:cs="Arial"/>
          <w:sz w:val="24"/>
          <w:szCs w:val="24"/>
        </w:rPr>
        <w:t>students aim to learn more about the variables and their relationships to best understand how they may be affecting asthma hospital visits. The variant adds an evaluation of</w:t>
      </w:r>
      <w:r w:rsidRPr="007F5A15">
        <w:rPr>
          <w:rFonts w:eastAsia="Arial" w:cs="Arial"/>
        </w:rPr>
        <w:t xml:space="preserve"> </w:t>
      </w:r>
      <w:r w:rsidRPr="007F5A15">
        <w:rPr>
          <w:rStyle w:val="cf01"/>
          <w:rFonts w:ascii="Arial" w:eastAsia="Arial" w:hAnsi="Arial" w:cs="Arial"/>
          <w:sz w:val="24"/>
          <w:szCs w:val="24"/>
        </w:rPr>
        <w:t>app features’</w:t>
      </w:r>
      <w:r w:rsidRPr="007F5A15">
        <w:rPr>
          <w:rFonts w:eastAsia="Arial" w:cs="Arial"/>
        </w:rPr>
        <w:t xml:space="preserve"> </w:t>
      </w:r>
      <w:r w:rsidRPr="007F5A15">
        <w:rPr>
          <w:rStyle w:val="cf01"/>
          <w:rFonts w:ascii="Arial" w:eastAsia="Arial" w:hAnsi="Arial" w:cs="Arial"/>
          <w:sz w:val="24"/>
          <w:szCs w:val="24"/>
        </w:rPr>
        <w:t>ability to help the community reduce the number of asthma hospitalizations</w:t>
      </w:r>
      <w:r w:rsidRPr="007F5A15">
        <w:rPr>
          <w:rFonts w:eastAsia="Arial" w:cs="Arial"/>
        </w:rPr>
        <w:t>.</w:t>
      </w:r>
    </w:p>
    <w:p w14:paraId="4E18A43F" w14:textId="5EBAFA04" w:rsidR="2E1E5372" w:rsidRPr="007F5A15" w:rsidRDefault="2E1E5372" w:rsidP="004618C8">
      <w:pPr>
        <w:spacing w:after="240"/>
        <w:rPr>
          <w:rFonts w:eastAsia="Arial"/>
        </w:rPr>
      </w:pPr>
      <w:r w:rsidRPr="007F5A15">
        <w:rPr>
          <w:rFonts w:eastAsia="Arial"/>
        </w:rPr>
        <w:t xml:space="preserve">Students begin by analyzing data and images linking weekday spikes in asthma hospital visits to a puzzling brown haze and persistent cold air. They explore the concept of a thermal inversion, construct explanations about the relationship between thermal inversions and air </w:t>
      </w:r>
      <w:r w:rsidR="5E5479FA" w:rsidRPr="007F5A15">
        <w:rPr>
          <w:rFonts w:eastAsia="Arial"/>
        </w:rPr>
        <w:t>quality and</w:t>
      </w:r>
      <w:r w:rsidRPr="007F5A15">
        <w:rPr>
          <w:rFonts w:eastAsia="Arial"/>
        </w:rPr>
        <w:t xml:space="preserve"> explore the relationship between thermal inversions and asthma hospital visits. </w:t>
      </w:r>
    </w:p>
    <w:p w14:paraId="7D3B5126" w14:textId="077396AF" w:rsidR="2E1E5372" w:rsidRPr="007F5A15" w:rsidRDefault="2E1E5372" w:rsidP="004618C8">
      <w:pPr>
        <w:spacing w:after="240"/>
        <w:rPr>
          <w:rFonts w:eastAsia="Arial"/>
        </w:rPr>
      </w:pPr>
      <w:r w:rsidRPr="007F5A15">
        <w:rPr>
          <w:rFonts w:eastAsia="Arial"/>
        </w:rPr>
        <w:t xml:space="preserve">The Original transitions students into an interactive health dashboard containing multiple data visualizations, where they manipulate variables (location, number of days, </w:t>
      </w:r>
      <w:r w:rsidRPr="007F5A15">
        <w:rPr>
          <w:rFonts w:eastAsia="Arial"/>
        </w:rPr>
        <w:lastRenderedPageBreak/>
        <w:t>inversion presence) to observe real-time changes in asthma visits and NO</w:t>
      </w:r>
      <w:r w:rsidRPr="007F5A15">
        <w:rPr>
          <w:rFonts w:eastAsia="Arial"/>
          <w:vertAlign w:val="subscript"/>
        </w:rPr>
        <w:t>2</w:t>
      </w:r>
      <w:r w:rsidRPr="007F5A15">
        <w:rPr>
          <w:rFonts w:eastAsia="Arial"/>
        </w:rPr>
        <w:t xml:space="preserve"> levels so they can use evidence to build claims about variable relationships and air quality. The Variant skips the dashboard and moves students directly to exploring underlying chemical reaction mechanisms related to the NO</w:t>
      </w:r>
      <w:r w:rsidRPr="007F5A15">
        <w:rPr>
          <w:rFonts w:eastAsia="Arial"/>
          <w:vertAlign w:val="subscript"/>
        </w:rPr>
        <w:t xml:space="preserve">2 </w:t>
      </w:r>
      <w:r w:rsidRPr="007F5A15">
        <w:rPr>
          <w:rFonts w:eastAsia="Arial"/>
        </w:rPr>
        <w:t>production through a simulation that visualizes particle-level models, graphs, and data tables, where students test how changes in NO</w:t>
      </w:r>
      <w:r w:rsidRPr="007F5A15">
        <w:rPr>
          <w:rFonts w:eastAsia="Arial"/>
          <w:vertAlign w:val="subscript"/>
        </w:rPr>
        <w:t>2</w:t>
      </w:r>
      <w:r w:rsidRPr="007F5A15">
        <w:rPr>
          <w:rFonts w:eastAsia="Arial"/>
        </w:rPr>
        <w:t xml:space="preserve"> concentration and temperature affect the directionality and outputs of a chemical reaction related to air quality and asthma. </w:t>
      </w:r>
    </w:p>
    <w:p w14:paraId="1A31C3FF" w14:textId="740467ED" w:rsidR="00057A96" w:rsidRPr="007F5A15" w:rsidRDefault="2E1E5372" w:rsidP="006B4A77">
      <w:pPr>
        <w:spacing w:after="240"/>
        <w:rPr>
          <w:rFonts w:eastAsia="Arial"/>
        </w:rPr>
      </w:pPr>
      <w:r w:rsidRPr="007F5A15">
        <w:rPr>
          <w:rFonts w:eastAsia="Arial"/>
        </w:rPr>
        <w:t>Both tasks then require students to investigate how thermal inversions and colder temperatures amplify NO</w:t>
      </w:r>
      <w:r w:rsidRPr="007F5A15">
        <w:rPr>
          <w:rFonts w:eastAsia="Arial"/>
          <w:vertAlign w:val="subscript"/>
        </w:rPr>
        <w:t>2</w:t>
      </w:r>
      <w:r w:rsidRPr="007F5A15">
        <w:rPr>
          <w:rFonts w:eastAsia="Arial"/>
        </w:rPr>
        <w:t xml:space="preserve"> effects. The Original uses an animation to illustrate temperature effects on this reaction in a closed system, prompting students to make an evidence-based claim for whether the reaction is endothermic or exothermic, while the Variant uses the simulation data to determine whether the reaction is endothermic or exothermic. Both tasks then require students to reconcile a contradiction between chemical equilibria closed-system predictions and a real-world atmosphere open system. The Original concludes with the avatar thanking students for helping him collect information to inform his community recommendations, while the Variant ends with students evaluating an air-quality app features and making a recommendation decision about the app’s use to the community.</w:t>
      </w:r>
    </w:p>
    <w:sectPr w:rsidR="00057A96" w:rsidRPr="007F5A15" w:rsidSect="00DA3A45">
      <w:headerReference w:type="default" r:id="rId12"/>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CBE43" w14:textId="77777777" w:rsidR="003A28BA" w:rsidRDefault="003A28BA" w:rsidP="00323040">
      <w:r>
        <w:separator/>
      </w:r>
    </w:p>
  </w:endnote>
  <w:endnote w:type="continuationSeparator" w:id="0">
    <w:p w14:paraId="66F84974" w14:textId="77777777" w:rsidR="003A28BA" w:rsidRDefault="003A28BA" w:rsidP="00323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440D0" w14:textId="77777777" w:rsidR="003A28BA" w:rsidRDefault="003A28BA" w:rsidP="00323040">
      <w:r>
        <w:separator/>
      </w:r>
    </w:p>
  </w:footnote>
  <w:footnote w:type="continuationSeparator" w:id="0">
    <w:p w14:paraId="5CA2C3F4" w14:textId="77777777" w:rsidR="003A28BA" w:rsidRDefault="003A28BA" w:rsidP="00323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03033146" w14:textId="721FC927" w:rsidR="00323040" w:rsidRPr="00323040" w:rsidRDefault="00323040" w:rsidP="00323040">
        <w:pPr>
          <w:pStyle w:val="Header"/>
          <w:jc w:val="right"/>
        </w:pPr>
        <w:r>
          <w:t>m</w:t>
        </w:r>
        <w:r w:rsidRPr="00323040">
          <w:t>emo-</w:t>
        </w:r>
        <w:proofErr w:type="gramStart"/>
        <w:r w:rsidRPr="00323040">
          <w:t>itb</w:t>
        </w:r>
        <w:proofErr w:type="gramEnd"/>
        <w:r w:rsidRPr="00323040">
          <w:t>-adad-aug26item01</w:t>
        </w:r>
      </w:p>
      <w:p w14:paraId="1D92C8BE" w14:textId="3226E8C7" w:rsidR="00323040" w:rsidRDefault="00323040" w:rsidP="00323040">
        <w:pPr>
          <w:pStyle w:val="Header"/>
          <w:spacing w:after="360"/>
          <w:jc w:val="right"/>
        </w:pPr>
        <w:r w:rsidRPr="00323040">
          <w:t xml:space="preserve">Page </w:t>
        </w:r>
        <w:r w:rsidRPr="00323040">
          <w:fldChar w:fldCharType="begin"/>
        </w:r>
        <w:r w:rsidRPr="00323040">
          <w:instrText xml:space="preserve"> PAGE </w:instrText>
        </w:r>
        <w:r w:rsidRPr="00323040">
          <w:fldChar w:fldCharType="separate"/>
        </w:r>
        <w:r w:rsidRPr="00323040">
          <w:rPr>
            <w:noProof/>
          </w:rPr>
          <w:t>2</w:t>
        </w:r>
        <w:r w:rsidRPr="00323040">
          <w:fldChar w:fldCharType="end"/>
        </w:r>
        <w:r w:rsidRPr="00323040">
          <w:t xml:space="preserve"> of </w:t>
        </w:r>
        <w:r w:rsidR="00A818B7">
          <w:t>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107071"/>
      <w:docPartObj>
        <w:docPartGallery w:val="Page Numbers (Top of Page)"/>
        <w:docPartUnique/>
      </w:docPartObj>
    </w:sdtPr>
    <w:sdtEndPr/>
    <w:sdtContent>
      <w:p w14:paraId="5278F89F" w14:textId="77777777" w:rsidR="00A818B7" w:rsidRDefault="00A818B7" w:rsidP="00323040">
        <w:pPr>
          <w:pStyle w:val="Header"/>
          <w:jc w:val="right"/>
        </w:pPr>
        <w:r>
          <w:t>m</w:t>
        </w:r>
        <w:r w:rsidRPr="00323040">
          <w:t>emo-</w:t>
        </w:r>
        <w:proofErr w:type="gramStart"/>
        <w:r w:rsidRPr="00323040">
          <w:t>itb</w:t>
        </w:r>
        <w:proofErr w:type="gramEnd"/>
        <w:r w:rsidRPr="00323040">
          <w:t>-adad-aug26item01</w:t>
        </w:r>
      </w:p>
      <w:p w14:paraId="2170AD47" w14:textId="331C5DF2" w:rsidR="00A818B7" w:rsidRPr="00323040" w:rsidRDefault="00A818B7" w:rsidP="00323040">
        <w:pPr>
          <w:pStyle w:val="Header"/>
          <w:jc w:val="right"/>
        </w:pPr>
        <w:r>
          <w:t>Attachment 1</w:t>
        </w:r>
      </w:p>
      <w:p w14:paraId="05E6D9FC" w14:textId="25255075" w:rsidR="00A818B7" w:rsidRDefault="00A818B7" w:rsidP="00323040">
        <w:pPr>
          <w:pStyle w:val="Header"/>
          <w:spacing w:after="360"/>
          <w:jc w:val="right"/>
        </w:pPr>
        <w:r w:rsidRPr="00323040">
          <w:t xml:space="preserve">Page </w:t>
        </w:r>
        <w:r w:rsidRPr="00323040">
          <w:fldChar w:fldCharType="begin"/>
        </w:r>
        <w:r w:rsidRPr="00323040">
          <w:instrText xml:space="preserve"> PAGE </w:instrText>
        </w:r>
        <w:r w:rsidRPr="00323040">
          <w:fldChar w:fldCharType="separate"/>
        </w:r>
        <w:r w:rsidRPr="00323040">
          <w:rPr>
            <w:noProof/>
          </w:rPr>
          <w:t>2</w:t>
        </w:r>
        <w:r w:rsidRPr="00323040">
          <w:fldChar w:fldCharType="end"/>
        </w:r>
        <w:r w:rsidRPr="00323040">
          <w:t xml:space="preserve"> of </w:t>
        </w:r>
        <w:r>
          <w:t>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E8C6"/>
    <w:multiLevelType w:val="hybridMultilevel"/>
    <w:tmpl w:val="5CFEFD60"/>
    <w:lvl w:ilvl="0" w:tplc="F09E8BDA">
      <w:start w:val="1"/>
      <w:numFmt w:val="bullet"/>
      <w:lvlText w:val=""/>
      <w:lvlJc w:val="left"/>
      <w:pPr>
        <w:ind w:left="720" w:hanging="360"/>
      </w:pPr>
      <w:rPr>
        <w:rFonts w:ascii="Symbol" w:hAnsi="Symbol" w:hint="default"/>
      </w:rPr>
    </w:lvl>
    <w:lvl w:ilvl="1" w:tplc="ABE2A2D0">
      <w:start w:val="1"/>
      <w:numFmt w:val="bullet"/>
      <w:lvlText w:val=""/>
      <w:lvlJc w:val="left"/>
      <w:pPr>
        <w:ind w:left="1440" w:hanging="360"/>
      </w:pPr>
      <w:rPr>
        <w:rFonts w:ascii="Arial" w:hAnsi="Arial" w:hint="default"/>
      </w:rPr>
    </w:lvl>
    <w:lvl w:ilvl="2" w:tplc="8FDA0FBE">
      <w:start w:val="1"/>
      <w:numFmt w:val="bullet"/>
      <w:lvlText w:val=""/>
      <w:lvlJc w:val="left"/>
      <w:pPr>
        <w:ind w:left="2160" w:hanging="360"/>
      </w:pPr>
      <w:rPr>
        <w:rFonts w:ascii="Wingdings" w:hAnsi="Wingdings" w:hint="default"/>
      </w:rPr>
    </w:lvl>
    <w:lvl w:ilvl="3" w:tplc="57D4CA62">
      <w:start w:val="1"/>
      <w:numFmt w:val="bullet"/>
      <w:lvlText w:val=""/>
      <w:lvlJc w:val="left"/>
      <w:pPr>
        <w:ind w:left="2880" w:hanging="360"/>
      </w:pPr>
      <w:rPr>
        <w:rFonts w:ascii="Symbol" w:hAnsi="Symbol" w:hint="default"/>
      </w:rPr>
    </w:lvl>
    <w:lvl w:ilvl="4" w:tplc="B6929B90">
      <w:start w:val="1"/>
      <w:numFmt w:val="bullet"/>
      <w:lvlText w:val="o"/>
      <w:lvlJc w:val="left"/>
      <w:pPr>
        <w:ind w:left="3600" w:hanging="360"/>
      </w:pPr>
      <w:rPr>
        <w:rFonts w:ascii="Courier New" w:hAnsi="Courier New" w:hint="default"/>
      </w:rPr>
    </w:lvl>
    <w:lvl w:ilvl="5" w:tplc="63007C6A">
      <w:start w:val="1"/>
      <w:numFmt w:val="bullet"/>
      <w:lvlText w:val=""/>
      <w:lvlJc w:val="left"/>
      <w:pPr>
        <w:ind w:left="4320" w:hanging="360"/>
      </w:pPr>
      <w:rPr>
        <w:rFonts w:ascii="Wingdings" w:hAnsi="Wingdings" w:hint="default"/>
      </w:rPr>
    </w:lvl>
    <w:lvl w:ilvl="6" w:tplc="58AE7BC4">
      <w:start w:val="1"/>
      <w:numFmt w:val="bullet"/>
      <w:lvlText w:val=""/>
      <w:lvlJc w:val="left"/>
      <w:pPr>
        <w:ind w:left="5040" w:hanging="360"/>
      </w:pPr>
      <w:rPr>
        <w:rFonts w:ascii="Symbol" w:hAnsi="Symbol" w:hint="default"/>
      </w:rPr>
    </w:lvl>
    <w:lvl w:ilvl="7" w:tplc="A732A1B8">
      <w:start w:val="1"/>
      <w:numFmt w:val="bullet"/>
      <w:lvlText w:val="o"/>
      <w:lvlJc w:val="left"/>
      <w:pPr>
        <w:ind w:left="5760" w:hanging="360"/>
      </w:pPr>
      <w:rPr>
        <w:rFonts w:ascii="Courier New" w:hAnsi="Courier New" w:hint="default"/>
      </w:rPr>
    </w:lvl>
    <w:lvl w:ilvl="8" w:tplc="904C232E">
      <w:start w:val="1"/>
      <w:numFmt w:val="bullet"/>
      <w:lvlText w:val=""/>
      <w:lvlJc w:val="left"/>
      <w:pPr>
        <w:ind w:left="6480" w:hanging="360"/>
      </w:pPr>
      <w:rPr>
        <w:rFonts w:ascii="Wingdings" w:hAnsi="Wingdings" w:hint="default"/>
      </w:rPr>
    </w:lvl>
  </w:abstractNum>
  <w:abstractNum w:abstractNumId="1" w15:restartNumberingAfterBreak="0">
    <w:nsid w:val="024958A3"/>
    <w:multiLevelType w:val="hybridMultilevel"/>
    <w:tmpl w:val="F4EA44F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46E0999"/>
    <w:multiLevelType w:val="hybridMultilevel"/>
    <w:tmpl w:val="FDC89900"/>
    <w:lvl w:ilvl="0" w:tplc="1512D148">
      <w:start w:val="1"/>
      <w:numFmt w:val="bullet"/>
      <w:lvlText w:val=""/>
      <w:lvlJc w:val="left"/>
      <w:pPr>
        <w:ind w:left="720" w:hanging="360"/>
      </w:pPr>
      <w:rPr>
        <w:rFonts w:ascii="Symbol" w:hAnsi="Symbol" w:hint="default"/>
      </w:rPr>
    </w:lvl>
    <w:lvl w:ilvl="1" w:tplc="4F444C22">
      <w:start w:val="1"/>
      <w:numFmt w:val="bullet"/>
      <w:lvlText w:val="o"/>
      <w:lvlJc w:val="left"/>
      <w:pPr>
        <w:ind w:left="1440" w:hanging="360"/>
      </w:pPr>
      <w:rPr>
        <w:rFonts w:ascii="Courier New" w:hAnsi="Courier New" w:hint="default"/>
      </w:rPr>
    </w:lvl>
    <w:lvl w:ilvl="2" w:tplc="19F8C64A">
      <w:start w:val="1"/>
      <w:numFmt w:val="bullet"/>
      <w:lvlText w:val=""/>
      <w:lvlJc w:val="left"/>
      <w:pPr>
        <w:ind w:left="2160" w:hanging="360"/>
      </w:pPr>
      <w:rPr>
        <w:rFonts w:ascii="Wingdings" w:hAnsi="Wingdings" w:hint="default"/>
      </w:rPr>
    </w:lvl>
    <w:lvl w:ilvl="3" w:tplc="7736B308">
      <w:start w:val="1"/>
      <w:numFmt w:val="bullet"/>
      <w:lvlText w:val=""/>
      <w:lvlJc w:val="left"/>
      <w:pPr>
        <w:ind w:left="2880" w:hanging="360"/>
      </w:pPr>
      <w:rPr>
        <w:rFonts w:ascii="Symbol" w:hAnsi="Symbol" w:hint="default"/>
      </w:rPr>
    </w:lvl>
    <w:lvl w:ilvl="4" w:tplc="CD10809C">
      <w:start w:val="1"/>
      <w:numFmt w:val="bullet"/>
      <w:lvlText w:val="o"/>
      <w:lvlJc w:val="left"/>
      <w:pPr>
        <w:ind w:left="3600" w:hanging="360"/>
      </w:pPr>
      <w:rPr>
        <w:rFonts w:ascii="Courier New" w:hAnsi="Courier New" w:hint="default"/>
      </w:rPr>
    </w:lvl>
    <w:lvl w:ilvl="5" w:tplc="58BEECCE">
      <w:start w:val="1"/>
      <w:numFmt w:val="bullet"/>
      <w:lvlText w:val=""/>
      <w:lvlJc w:val="left"/>
      <w:pPr>
        <w:ind w:left="4320" w:hanging="360"/>
      </w:pPr>
      <w:rPr>
        <w:rFonts w:ascii="Wingdings" w:hAnsi="Wingdings" w:hint="default"/>
      </w:rPr>
    </w:lvl>
    <w:lvl w:ilvl="6" w:tplc="434E9E50">
      <w:start w:val="1"/>
      <w:numFmt w:val="bullet"/>
      <w:lvlText w:val=""/>
      <w:lvlJc w:val="left"/>
      <w:pPr>
        <w:ind w:left="5040" w:hanging="360"/>
      </w:pPr>
      <w:rPr>
        <w:rFonts w:ascii="Symbol" w:hAnsi="Symbol" w:hint="default"/>
      </w:rPr>
    </w:lvl>
    <w:lvl w:ilvl="7" w:tplc="ECA889F8">
      <w:start w:val="1"/>
      <w:numFmt w:val="bullet"/>
      <w:lvlText w:val="o"/>
      <w:lvlJc w:val="left"/>
      <w:pPr>
        <w:ind w:left="5760" w:hanging="360"/>
      </w:pPr>
      <w:rPr>
        <w:rFonts w:ascii="Courier New" w:hAnsi="Courier New" w:hint="default"/>
      </w:rPr>
    </w:lvl>
    <w:lvl w:ilvl="8" w:tplc="7B4E03EA">
      <w:start w:val="1"/>
      <w:numFmt w:val="bullet"/>
      <w:lvlText w:val=""/>
      <w:lvlJc w:val="left"/>
      <w:pPr>
        <w:ind w:left="6480" w:hanging="360"/>
      </w:pPr>
      <w:rPr>
        <w:rFonts w:ascii="Wingdings" w:hAnsi="Wingdings" w:hint="default"/>
      </w:rPr>
    </w:lvl>
  </w:abstractNum>
  <w:abstractNum w:abstractNumId="3" w15:restartNumberingAfterBreak="0">
    <w:nsid w:val="0CB77878"/>
    <w:multiLevelType w:val="hybridMultilevel"/>
    <w:tmpl w:val="A7E6C02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144867D"/>
    <w:multiLevelType w:val="hybridMultilevel"/>
    <w:tmpl w:val="23585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3D8C382">
      <w:start w:val="1"/>
      <w:numFmt w:val="bullet"/>
      <w:lvlText w:val=""/>
      <w:lvlJc w:val="left"/>
      <w:pPr>
        <w:ind w:left="2160" w:hanging="360"/>
      </w:pPr>
      <w:rPr>
        <w:rFonts w:ascii="Wingdings" w:hAnsi="Wingdings" w:hint="default"/>
      </w:rPr>
    </w:lvl>
    <w:lvl w:ilvl="3" w:tplc="0A4A015E">
      <w:start w:val="1"/>
      <w:numFmt w:val="bullet"/>
      <w:lvlText w:val=""/>
      <w:lvlJc w:val="left"/>
      <w:pPr>
        <w:ind w:left="2880" w:hanging="360"/>
      </w:pPr>
      <w:rPr>
        <w:rFonts w:ascii="Symbol" w:hAnsi="Symbol" w:hint="default"/>
      </w:rPr>
    </w:lvl>
    <w:lvl w:ilvl="4" w:tplc="F496A34E">
      <w:start w:val="1"/>
      <w:numFmt w:val="bullet"/>
      <w:lvlText w:val="o"/>
      <w:lvlJc w:val="left"/>
      <w:pPr>
        <w:ind w:left="3600" w:hanging="360"/>
      </w:pPr>
      <w:rPr>
        <w:rFonts w:ascii="Courier New" w:hAnsi="Courier New" w:hint="default"/>
      </w:rPr>
    </w:lvl>
    <w:lvl w:ilvl="5" w:tplc="95D44FA8">
      <w:start w:val="1"/>
      <w:numFmt w:val="bullet"/>
      <w:lvlText w:val=""/>
      <w:lvlJc w:val="left"/>
      <w:pPr>
        <w:ind w:left="4320" w:hanging="360"/>
      </w:pPr>
      <w:rPr>
        <w:rFonts w:ascii="Wingdings" w:hAnsi="Wingdings" w:hint="default"/>
      </w:rPr>
    </w:lvl>
    <w:lvl w:ilvl="6" w:tplc="588AF74C">
      <w:start w:val="1"/>
      <w:numFmt w:val="bullet"/>
      <w:lvlText w:val=""/>
      <w:lvlJc w:val="left"/>
      <w:pPr>
        <w:ind w:left="5040" w:hanging="360"/>
      </w:pPr>
      <w:rPr>
        <w:rFonts w:ascii="Symbol" w:hAnsi="Symbol" w:hint="default"/>
      </w:rPr>
    </w:lvl>
    <w:lvl w:ilvl="7" w:tplc="DE527604">
      <w:start w:val="1"/>
      <w:numFmt w:val="bullet"/>
      <w:lvlText w:val="o"/>
      <w:lvlJc w:val="left"/>
      <w:pPr>
        <w:ind w:left="5760" w:hanging="360"/>
      </w:pPr>
      <w:rPr>
        <w:rFonts w:ascii="Courier New" w:hAnsi="Courier New" w:hint="default"/>
      </w:rPr>
    </w:lvl>
    <w:lvl w:ilvl="8" w:tplc="DDD02E94">
      <w:start w:val="1"/>
      <w:numFmt w:val="bullet"/>
      <w:lvlText w:val=""/>
      <w:lvlJc w:val="left"/>
      <w:pPr>
        <w:ind w:left="6480" w:hanging="360"/>
      </w:pPr>
      <w:rPr>
        <w:rFonts w:ascii="Wingdings" w:hAnsi="Wingdings" w:hint="default"/>
      </w:rPr>
    </w:lvl>
  </w:abstractNum>
  <w:abstractNum w:abstractNumId="5" w15:restartNumberingAfterBreak="0">
    <w:nsid w:val="136E4481"/>
    <w:multiLevelType w:val="hybridMultilevel"/>
    <w:tmpl w:val="402EB6E0"/>
    <w:lvl w:ilvl="0" w:tplc="492A227A">
      <w:start w:val="1"/>
      <w:numFmt w:val="bullet"/>
      <w:lvlText w:val=""/>
      <w:lvlJc w:val="left"/>
      <w:pPr>
        <w:ind w:left="720" w:hanging="360"/>
      </w:pPr>
      <w:rPr>
        <w:rFonts w:ascii="Symbol" w:hAnsi="Symbol" w:hint="default"/>
      </w:rPr>
    </w:lvl>
    <w:lvl w:ilvl="1" w:tplc="01161604">
      <w:start w:val="1"/>
      <w:numFmt w:val="bullet"/>
      <w:lvlText w:val="–"/>
      <w:lvlJc w:val="left"/>
      <w:pPr>
        <w:ind w:left="1080" w:hanging="360"/>
      </w:pPr>
      <w:rPr>
        <w:rFonts w:ascii="Arial" w:hAnsi="Arial" w:hint="default"/>
      </w:rPr>
    </w:lvl>
    <w:lvl w:ilvl="2" w:tplc="F968B448">
      <w:start w:val="1"/>
      <w:numFmt w:val="bullet"/>
      <w:lvlText w:val=""/>
      <w:lvlJc w:val="left"/>
      <w:pPr>
        <w:ind w:left="2160" w:hanging="360"/>
      </w:pPr>
      <w:rPr>
        <w:rFonts w:ascii="Wingdings" w:hAnsi="Wingdings" w:hint="default"/>
      </w:rPr>
    </w:lvl>
    <w:lvl w:ilvl="3" w:tplc="A1A2594E">
      <w:start w:val="1"/>
      <w:numFmt w:val="bullet"/>
      <w:lvlText w:val=""/>
      <w:lvlJc w:val="left"/>
      <w:pPr>
        <w:ind w:left="2880" w:hanging="360"/>
      </w:pPr>
      <w:rPr>
        <w:rFonts w:ascii="Symbol" w:hAnsi="Symbol" w:hint="default"/>
      </w:rPr>
    </w:lvl>
    <w:lvl w:ilvl="4" w:tplc="8BE2C578">
      <w:start w:val="1"/>
      <w:numFmt w:val="bullet"/>
      <w:lvlText w:val="o"/>
      <w:lvlJc w:val="left"/>
      <w:pPr>
        <w:ind w:left="3600" w:hanging="360"/>
      </w:pPr>
      <w:rPr>
        <w:rFonts w:ascii="Courier New" w:hAnsi="Courier New" w:hint="default"/>
      </w:rPr>
    </w:lvl>
    <w:lvl w:ilvl="5" w:tplc="41E8E9A2">
      <w:start w:val="1"/>
      <w:numFmt w:val="bullet"/>
      <w:lvlText w:val=""/>
      <w:lvlJc w:val="left"/>
      <w:pPr>
        <w:ind w:left="4320" w:hanging="360"/>
      </w:pPr>
      <w:rPr>
        <w:rFonts w:ascii="Wingdings" w:hAnsi="Wingdings" w:hint="default"/>
      </w:rPr>
    </w:lvl>
    <w:lvl w:ilvl="6" w:tplc="B23C3AFC">
      <w:start w:val="1"/>
      <w:numFmt w:val="bullet"/>
      <w:lvlText w:val=""/>
      <w:lvlJc w:val="left"/>
      <w:pPr>
        <w:ind w:left="5040" w:hanging="360"/>
      </w:pPr>
      <w:rPr>
        <w:rFonts w:ascii="Symbol" w:hAnsi="Symbol" w:hint="default"/>
      </w:rPr>
    </w:lvl>
    <w:lvl w:ilvl="7" w:tplc="5F141866">
      <w:start w:val="1"/>
      <w:numFmt w:val="bullet"/>
      <w:lvlText w:val="o"/>
      <w:lvlJc w:val="left"/>
      <w:pPr>
        <w:ind w:left="5760" w:hanging="360"/>
      </w:pPr>
      <w:rPr>
        <w:rFonts w:ascii="Courier New" w:hAnsi="Courier New" w:hint="default"/>
      </w:rPr>
    </w:lvl>
    <w:lvl w:ilvl="8" w:tplc="7E0275AC">
      <w:start w:val="1"/>
      <w:numFmt w:val="bullet"/>
      <w:lvlText w:val=""/>
      <w:lvlJc w:val="left"/>
      <w:pPr>
        <w:ind w:left="6480" w:hanging="360"/>
      </w:pPr>
      <w:rPr>
        <w:rFonts w:ascii="Wingdings" w:hAnsi="Wingdings" w:hint="default"/>
      </w:rPr>
    </w:lvl>
  </w:abstractNum>
  <w:abstractNum w:abstractNumId="6" w15:restartNumberingAfterBreak="0">
    <w:nsid w:val="1599D72E"/>
    <w:multiLevelType w:val="hybridMultilevel"/>
    <w:tmpl w:val="A55C6BEE"/>
    <w:lvl w:ilvl="0" w:tplc="EC1EF09C">
      <w:start w:val="1"/>
      <w:numFmt w:val="bullet"/>
      <w:lvlText w:val=""/>
      <w:lvlJc w:val="left"/>
      <w:pPr>
        <w:ind w:left="720" w:hanging="360"/>
      </w:pPr>
      <w:rPr>
        <w:rFonts w:ascii="Symbol" w:hAnsi="Symbol" w:hint="default"/>
      </w:rPr>
    </w:lvl>
    <w:lvl w:ilvl="1" w:tplc="317A6C74">
      <w:start w:val="1"/>
      <w:numFmt w:val="bullet"/>
      <w:lvlText w:val=""/>
      <w:lvlJc w:val="left"/>
      <w:pPr>
        <w:ind w:left="1440" w:hanging="360"/>
      </w:pPr>
      <w:rPr>
        <w:rFonts w:ascii="Arial" w:hAnsi="Arial" w:hint="default"/>
      </w:rPr>
    </w:lvl>
    <w:lvl w:ilvl="2" w:tplc="0BF06DA0">
      <w:start w:val="1"/>
      <w:numFmt w:val="bullet"/>
      <w:lvlText w:val=""/>
      <w:lvlJc w:val="left"/>
      <w:pPr>
        <w:ind w:left="2160" w:hanging="360"/>
      </w:pPr>
      <w:rPr>
        <w:rFonts w:ascii="Wingdings" w:hAnsi="Wingdings" w:hint="default"/>
      </w:rPr>
    </w:lvl>
    <w:lvl w:ilvl="3" w:tplc="21400E28">
      <w:start w:val="1"/>
      <w:numFmt w:val="bullet"/>
      <w:lvlText w:val=""/>
      <w:lvlJc w:val="left"/>
      <w:pPr>
        <w:ind w:left="2880" w:hanging="360"/>
      </w:pPr>
      <w:rPr>
        <w:rFonts w:ascii="Symbol" w:hAnsi="Symbol" w:hint="default"/>
      </w:rPr>
    </w:lvl>
    <w:lvl w:ilvl="4" w:tplc="7E4815DC">
      <w:start w:val="1"/>
      <w:numFmt w:val="bullet"/>
      <w:lvlText w:val="o"/>
      <w:lvlJc w:val="left"/>
      <w:pPr>
        <w:ind w:left="3600" w:hanging="360"/>
      </w:pPr>
      <w:rPr>
        <w:rFonts w:ascii="Courier New" w:hAnsi="Courier New" w:hint="default"/>
      </w:rPr>
    </w:lvl>
    <w:lvl w:ilvl="5" w:tplc="ED1A82CA">
      <w:start w:val="1"/>
      <w:numFmt w:val="bullet"/>
      <w:lvlText w:val=""/>
      <w:lvlJc w:val="left"/>
      <w:pPr>
        <w:ind w:left="4320" w:hanging="360"/>
      </w:pPr>
      <w:rPr>
        <w:rFonts w:ascii="Wingdings" w:hAnsi="Wingdings" w:hint="default"/>
      </w:rPr>
    </w:lvl>
    <w:lvl w:ilvl="6" w:tplc="E7043994">
      <w:start w:val="1"/>
      <w:numFmt w:val="bullet"/>
      <w:lvlText w:val=""/>
      <w:lvlJc w:val="left"/>
      <w:pPr>
        <w:ind w:left="5040" w:hanging="360"/>
      </w:pPr>
      <w:rPr>
        <w:rFonts w:ascii="Symbol" w:hAnsi="Symbol" w:hint="default"/>
      </w:rPr>
    </w:lvl>
    <w:lvl w:ilvl="7" w:tplc="3B023F82">
      <w:start w:val="1"/>
      <w:numFmt w:val="bullet"/>
      <w:lvlText w:val="o"/>
      <w:lvlJc w:val="left"/>
      <w:pPr>
        <w:ind w:left="5760" w:hanging="360"/>
      </w:pPr>
      <w:rPr>
        <w:rFonts w:ascii="Courier New" w:hAnsi="Courier New" w:hint="default"/>
      </w:rPr>
    </w:lvl>
    <w:lvl w:ilvl="8" w:tplc="A8B82D98">
      <w:start w:val="1"/>
      <w:numFmt w:val="bullet"/>
      <w:lvlText w:val=""/>
      <w:lvlJc w:val="left"/>
      <w:pPr>
        <w:ind w:left="6480" w:hanging="360"/>
      </w:pPr>
      <w:rPr>
        <w:rFonts w:ascii="Wingdings" w:hAnsi="Wingdings" w:hint="default"/>
      </w:rPr>
    </w:lvl>
  </w:abstractNum>
  <w:abstractNum w:abstractNumId="7" w15:restartNumberingAfterBreak="0">
    <w:nsid w:val="189E1DA3"/>
    <w:multiLevelType w:val="hybridMultilevel"/>
    <w:tmpl w:val="74EAC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F7814"/>
    <w:multiLevelType w:val="hybridMultilevel"/>
    <w:tmpl w:val="2E90C2D8"/>
    <w:lvl w:ilvl="0" w:tplc="6A2A3FE6">
      <w:start w:val="1"/>
      <w:numFmt w:val="bullet"/>
      <w:lvlText w:val=""/>
      <w:lvlJc w:val="left"/>
      <w:pPr>
        <w:ind w:left="360" w:hanging="360"/>
      </w:pPr>
      <w:rPr>
        <w:rFonts w:ascii="Symbol" w:hAnsi="Symbol" w:hint="default"/>
      </w:rPr>
    </w:lvl>
    <w:lvl w:ilvl="1" w:tplc="EB522894">
      <w:start w:val="1"/>
      <w:numFmt w:val="bullet"/>
      <w:lvlText w:val="o"/>
      <w:lvlJc w:val="left"/>
      <w:pPr>
        <w:ind w:left="1440" w:hanging="360"/>
      </w:pPr>
      <w:rPr>
        <w:rFonts w:ascii="Courier New" w:hAnsi="Courier New" w:hint="default"/>
      </w:rPr>
    </w:lvl>
    <w:lvl w:ilvl="2" w:tplc="3AD8FCBE">
      <w:start w:val="1"/>
      <w:numFmt w:val="bullet"/>
      <w:lvlText w:val=""/>
      <w:lvlJc w:val="left"/>
      <w:pPr>
        <w:ind w:left="2160" w:hanging="360"/>
      </w:pPr>
      <w:rPr>
        <w:rFonts w:ascii="Wingdings" w:hAnsi="Wingdings" w:hint="default"/>
      </w:rPr>
    </w:lvl>
    <w:lvl w:ilvl="3" w:tplc="B4EC32E0">
      <w:start w:val="1"/>
      <w:numFmt w:val="bullet"/>
      <w:lvlText w:val=""/>
      <w:lvlJc w:val="left"/>
      <w:pPr>
        <w:ind w:left="2880" w:hanging="360"/>
      </w:pPr>
      <w:rPr>
        <w:rFonts w:ascii="Symbol" w:hAnsi="Symbol" w:hint="default"/>
      </w:rPr>
    </w:lvl>
    <w:lvl w:ilvl="4" w:tplc="2C6689CA">
      <w:start w:val="1"/>
      <w:numFmt w:val="bullet"/>
      <w:lvlText w:val="o"/>
      <w:lvlJc w:val="left"/>
      <w:pPr>
        <w:ind w:left="3600" w:hanging="360"/>
      </w:pPr>
      <w:rPr>
        <w:rFonts w:ascii="Courier New" w:hAnsi="Courier New" w:hint="default"/>
      </w:rPr>
    </w:lvl>
    <w:lvl w:ilvl="5" w:tplc="7656264E">
      <w:start w:val="1"/>
      <w:numFmt w:val="bullet"/>
      <w:lvlText w:val=""/>
      <w:lvlJc w:val="left"/>
      <w:pPr>
        <w:ind w:left="4320" w:hanging="360"/>
      </w:pPr>
      <w:rPr>
        <w:rFonts w:ascii="Wingdings" w:hAnsi="Wingdings" w:hint="default"/>
      </w:rPr>
    </w:lvl>
    <w:lvl w:ilvl="6" w:tplc="F9249ED2">
      <w:start w:val="1"/>
      <w:numFmt w:val="bullet"/>
      <w:lvlText w:val=""/>
      <w:lvlJc w:val="left"/>
      <w:pPr>
        <w:ind w:left="5040" w:hanging="360"/>
      </w:pPr>
      <w:rPr>
        <w:rFonts w:ascii="Symbol" w:hAnsi="Symbol" w:hint="default"/>
      </w:rPr>
    </w:lvl>
    <w:lvl w:ilvl="7" w:tplc="7DF8F0BE">
      <w:start w:val="1"/>
      <w:numFmt w:val="bullet"/>
      <w:lvlText w:val="o"/>
      <w:lvlJc w:val="left"/>
      <w:pPr>
        <w:ind w:left="5760" w:hanging="360"/>
      </w:pPr>
      <w:rPr>
        <w:rFonts w:ascii="Courier New" w:hAnsi="Courier New" w:hint="default"/>
      </w:rPr>
    </w:lvl>
    <w:lvl w:ilvl="8" w:tplc="5B982ECE">
      <w:start w:val="1"/>
      <w:numFmt w:val="bullet"/>
      <w:lvlText w:val=""/>
      <w:lvlJc w:val="left"/>
      <w:pPr>
        <w:ind w:left="6480" w:hanging="360"/>
      </w:pPr>
      <w:rPr>
        <w:rFonts w:ascii="Wingdings" w:hAnsi="Wingdings" w:hint="default"/>
      </w:rPr>
    </w:lvl>
  </w:abstractNum>
  <w:abstractNum w:abstractNumId="9" w15:restartNumberingAfterBreak="0">
    <w:nsid w:val="1CADC9A4"/>
    <w:multiLevelType w:val="hybridMultilevel"/>
    <w:tmpl w:val="B6440458"/>
    <w:lvl w:ilvl="0" w:tplc="EE4678EA">
      <w:start w:val="1"/>
      <w:numFmt w:val="bullet"/>
      <w:lvlText w:val=""/>
      <w:lvlJc w:val="left"/>
      <w:pPr>
        <w:ind w:left="720" w:hanging="360"/>
      </w:pPr>
      <w:rPr>
        <w:rFonts w:ascii="Symbol" w:hAnsi="Symbol" w:hint="default"/>
      </w:rPr>
    </w:lvl>
    <w:lvl w:ilvl="1" w:tplc="1ACED54A">
      <w:start w:val="1"/>
      <w:numFmt w:val="bullet"/>
      <w:lvlText w:val="o"/>
      <w:lvlJc w:val="left"/>
      <w:pPr>
        <w:ind w:left="1440" w:hanging="360"/>
      </w:pPr>
      <w:rPr>
        <w:rFonts w:ascii="Courier New" w:hAnsi="Courier New" w:hint="default"/>
      </w:rPr>
    </w:lvl>
    <w:lvl w:ilvl="2" w:tplc="0F6AC824">
      <w:start w:val="1"/>
      <w:numFmt w:val="bullet"/>
      <w:lvlText w:val=""/>
      <w:lvlJc w:val="left"/>
      <w:pPr>
        <w:ind w:left="2160" w:hanging="360"/>
      </w:pPr>
      <w:rPr>
        <w:rFonts w:ascii="Wingdings" w:hAnsi="Wingdings" w:hint="default"/>
      </w:rPr>
    </w:lvl>
    <w:lvl w:ilvl="3" w:tplc="856C1526">
      <w:start w:val="1"/>
      <w:numFmt w:val="bullet"/>
      <w:lvlText w:val=""/>
      <w:lvlJc w:val="left"/>
      <w:pPr>
        <w:ind w:left="2880" w:hanging="360"/>
      </w:pPr>
      <w:rPr>
        <w:rFonts w:ascii="Symbol" w:hAnsi="Symbol" w:hint="default"/>
      </w:rPr>
    </w:lvl>
    <w:lvl w:ilvl="4" w:tplc="D6D2BD64">
      <w:start w:val="1"/>
      <w:numFmt w:val="bullet"/>
      <w:lvlText w:val="o"/>
      <w:lvlJc w:val="left"/>
      <w:pPr>
        <w:ind w:left="3600" w:hanging="360"/>
      </w:pPr>
      <w:rPr>
        <w:rFonts w:ascii="Courier New" w:hAnsi="Courier New" w:hint="default"/>
      </w:rPr>
    </w:lvl>
    <w:lvl w:ilvl="5" w:tplc="49DA9702">
      <w:start w:val="1"/>
      <w:numFmt w:val="bullet"/>
      <w:lvlText w:val=""/>
      <w:lvlJc w:val="left"/>
      <w:pPr>
        <w:ind w:left="4320" w:hanging="360"/>
      </w:pPr>
      <w:rPr>
        <w:rFonts w:ascii="Wingdings" w:hAnsi="Wingdings" w:hint="default"/>
      </w:rPr>
    </w:lvl>
    <w:lvl w:ilvl="6" w:tplc="9B2425D8">
      <w:start w:val="1"/>
      <w:numFmt w:val="bullet"/>
      <w:lvlText w:val=""/>
      <w:lvlJc w:val="left"/>
      <w:pPr>
        <w:ind w:left="5040" w:hanging="360"/>
      </w:pPr>
      <w:rPr>
        <w:rFonts w:ascii="Symbol" w:hAnsi="Symbol" w:hint="default"/>
      </w:rPr>
    </w:lvl>
    <w:lvl w:ilvl="7" w:tplc="4B567E1A">
      <w:start w:val="1"/>
      <w:numFmt w:val="bullet"/>
      <w:lvlText w:val="o"/>
      <w:lvlJc w:val="left"/>
      <w:pPr>
        <w:ind w:left="5760" w:hanging="360"/>
      </w:pPr>
      <w:rPr>
        <w:rFonts w:ascii="Courier New" w:hAnsi="Courier New" w:hint="default"/>
      </w:rPr>
    </w:lvl>
    <w:lvl w:ilvl="8" w:tplc="11844B88">
      <w:start w:val="1"/>
      <w:numFmt w:val="bullet"/>
      <w:lvlText w:val=""/>
      <w:lvlJc w:val="left"/>
      <w:pPr>
        <w:ind w:left="6480" w:hanging="360"/>
      </w:pPr>
      <w:rPr>
        <w:rFonts w:ascii="Wingdings" w:hAnsi="Wingdings" w:hint="default"/>
      </w:rPr>
    </w:lvl>
  </w:abstractNum>
  <w:abstractNum w:abstractNumId="10" w15:restartNumberingAfterBreak="0">
    <w:nsid w:val="1F330756"/>
    <w:multiLevelType w:val="hybridMultilevel"/>
    <w:tmpl w:val="240AF4F8"/>
    <w:lvl w:ilvl="0" w:tplc="609C9D32">
      <w:start w:val="1"/>
      <w:numFmt w:val="bullet"/>
      <w:lvlText w:val=""/>
      <w:lvlJc w:val="left"/>
      <w:pPr>
        <w:ind w:left="720" w:hanging="360"/>
      </w:pPr>
      <w:rPr>
        <w:rFonts w:ascii="Symbol" w:hAnsi="Symbol" w:hint="default"/>
      </w:rPr>
    </w:lvl>
    <w:lvl w:ilvl="1" w:tplc="F2FAF3B6">
      <w:start w:val="1"/>
      <w:numFmt w:val="bullet"/>
      <w:lvlText w:val="o"/>
      <w:lvlJc w:val="left"/>
      <w:pPr>
        <w:ind w:left="1440" w:hanging="360"/>
      </w:pPr>
      <w:rPr>
        <w:rFonts w:ascii="Courier New" w:hAnsi="Courier New" w:hint="default"/>
      </w:rPr>
    </w:lvl>
    <w:lvl w:ilvl="2" w:tplc="1DF24A0A">
      <w:start w:val="1"/>
      <w:numFmt w:val="bullet"/>
      <w:lvlText w:val=""/>
      <w:lvlJc w:val="left"/>
      <w:pPr>
        <w:ind w:left="2160" w:hanging="360"/>
      </w:pPr>
      <w:rPr>
        <w:rFonts w:ascii="Wingdings" w:hAnsi="Wingdings" w:hint="default"/>
      </w:rPr>
    </w:lvl>
    <w:lvl w:ilvl="3" w:tplc="C0868B08">
      <w:start w:val="1"/>
      <w:numFmt w:val="bullet"/>
      <w:lvlText w:val=""/>
      <w:lvlJc w:val="left"/>
      <w:pPr>
        <w:ind w:left="2880" w:hanging="360"/>
      </w:pPr>
      <w:rPr>
        <w:rFonts w:ascii="Symbol" w:hAnsi="Symbol" w:hint="default"/>
      </w:rPr>
    </w:lvl>
    <w:lvl w:ilvl="4" w:tplc="2F729D2A">
      <w:start w:val="1"/>
      <w:numFmt w:val="bullet"/>
      <w:lvlText w:val="o"/>
      <w:lvlJc w:val="left"/>
      <w:pPr>
        <w:ind w:left="3600" w:hanging="360"/>
      </w:pPr>
      <w:rPr>
        <w:rFonts w:ascii="Courier New" w:hAnsi="Courier New" w:hint="default"/>
      </w:rPr>
    </w:lvl>
    <w:lvl w:ilvl="5" w:tplc="DD00F1F6">
      <w:start w:val="1"/>
      <w:numFmt w:val="bullet"/>
      <w:lvlText w:val=""/>
      <w:lvlJc w:val="left"/>
      <w:pPr>
        <w:ind w:left="4320" w:hanging="360"/>
      </w:pPr>
      <w:rPr>
        <w:rFonts w:ascii="Wingdings" w:hAnsi="Wingdings" w:hint="default"/>
      </w:rPr>
    </w:lvl>
    <w:lvl w:ilvl="6" w:tplc="19565962">
      <w:start w:val="1"/>
      <w:numFmt w:val="bullet"/>
      <w:lvlText w:val=""/>
      <w:lvlJc w:val="left"/>
      <w:pPr>
        <w:ind w:left="5040" w:hanging="360"/>
      </w:pPr>
      <w:rPr>
        <w:rFonts w:ascii="Symbol" w:hAnsi="Symbol" w:hint="default"/>
      </w:rPr>
    </w:lvl>
    <w:lvl w:ilvl="7" w:tplc="62B4EC60">
      <w:start w:val="1"/>
      <w:numFmt w:val="bullet"/>
      <w:lvlText w:val="o"/>
      <w:lvlJc w:val="left"/>
      <w:pPr>
        <w:ind w:left="5760" w:hanging="360"/>
      </w:pPr>
      <w:rPr>
        <w:rFonts w:ascii="Courier New" w:hAnsi="Courier New" w:hint="default"/>
      </w:rPr>
    </w:lvl>
    <w:lvl w:ilvl="8" w:tplc="D0420B8A">
      <w:start w:val="1"/>
      <w:numFmt w:val="bullet"/>
      <w:lvlText w:val=""/>
      <w:lvlJc w:val="left"/>
      <w:pPr>
        <w:ind w:left="6480" w:hanging="360"/>
      </w:pPr>
      <w:rPr>
        <w:rFonts w:ascii="Wingdings" w:hAnsi="Wingdings" w:hint="default"/>
      </w:rPr>
    </w:lvl>
  </w:abstractNum>
  <w:abstractNum w:abstractNumId="11" w15:restartNumberingAfterBreak="0">
    <w:nsid w:val="248F6097"/>
    <w:multiLevelType w:val="hybridMultilevel"/>
    <w:tmpl w:val="47D069A8"/>
    <w:lvl w:ilvl="0" w:tplc="B4E65F2A">
      <w:start w:val="1"/>
      <w:numFmt w:val="bullet"/>
      <w:lvlText w:val=""/>
      <w:lvlJc w:val="left"/>
      <w:pPr>
        <w:ind w:left="360" w:hanging="360"/>
      </w:pPr>
      <w:rPr>
        <w:rFonts w:ascii="Symbol" w:hAnsi="Symbol" w:hint="default"/>
      </w:rPr>
    </w:lvl>
    <w:lvl w:ilvl="1" w:tplc="410CD12C">
      <w:start w:val="1"/>
      <w:numFmt w:val="bullet"/>
      <w:lvlText w:val="o"/>
      <w:lvlJc w:val="left"/>
      <w:pPr>
        <w:ind w:left="1440" w:hanging="360"/>
      </w:pPr>
      <w:rPr>
        <w:rFonts w:ascii="Courier New" w:hAnsi="Courier New" w:hint="default"/>
      </w:rPr>
    </w:lvl>
    <w:lvl w:ilvl="2" w:tplc="34E6E724">
      <w:start w:val="1"/>
      <w:numFmt w:val="bullet"/>
      <w:lvlText w:val=""/>
      <w:lvlJc w:val="left"/>
      <w:pPr>
        <w:ind w:left="2160" w:hanging="360"/>
      </w:pPr>
      <w:rPr>
        <w:rFonts w:ascii="Wingdings" w:hAnsi="Wingdings" w:hint="default"/>
      </w:rPr>
    </w:lvl>
    <w:lvl w:ilvl="3" w:tplc="ED6CC72E">
      <w:start w:val="1"/>
      <w:numFmt w:val="bullet"/>
      <w:lvlText w:val=""/>
      <w:lvlJc w:val="left"/>
      <w:pPr>
        <w:ind w:left="2880" w:hanging="360"/>
      </w:pPr>
      <w:rPr>
        <w:rFonts w:ascii="Symbol" w:hAnsi="Symbol" w:hint="default"/>
      </w:rPr>
    </w:lvl>
    <w:lvl w:ilvl="4" w:tplc="B804210A">
      <w:start w:val="1"/>
      <w:numFmt w:val="bullet"/>
      <w:lvlText w:val="o"/>
      <w:lvlJc w:val="left"/>
      <w:pPr>
        <w:ind w:left="3600" w:hanging="360"/>
      </w:pPr>
      <w:rPr>
        <w:rFonts w:ascii="Courier New" w:hAnsi="Courier New" w:hint="default"/>
      </w:rPr>
    </w:lvl>
    <w:lvl w:ilvl="5" w:tplc="D5CEFA02">
      <w:start w:val="1"/>
      <w:numFmt w:val="bullet"/>
      <w:lvlText w:val=""/>
      <w:lvlJc w:val="left"/>
      <w:pPr>
        <w:ind w:left="4320" w:hanging="360"/>
      </w:pPr>
      <w:rPr>
        <w:rFonts w:ascii="Wingdings" w:hAnsi="Wingdings" w:hint="default"/>
      </w:rPr>
    </w:lvl>
    <w:lvl w:ilvl="6" w:tplc="E67E068E">
      <w:start w:val="1"/>
      <w:numFmt w:val="bullet"/>
      <w:lvlText w:val=""/>
      <w:lvlJc w:val="left"/>
      <w:pPr>
        <w:ind w:left="5040" w:hanging="360"/>
      </w:pPr>
      <w:rPr>
        <w:rFonts w:ascii="Symbol" w:hAnsi="Symbol" w:hint="default"/>
      </w:rPr>
    </w:lvl>
    <w:lvl w:ilvl="7" w:tplc="BF4A2188">
      <w:start w:val="1"/>
      <w:numFmt w:val="bullet"/>
      <w:lvlText w:val="o"/>
      <w:lvlJc w:val="left"/>
      <w:pPr>
        <w:ind w:left="5760" w:hanging="360"/>
      </w:pPr>
      <w:rPr>
        <w:rFonts w:ascii="Courier New" w:hAnsi="Courier New" w:hint="default"/>
      </w:rPr>
    </w:lvl>
    <w:lvl w:ilvl="8" w:tplc="BDA6FBB8">
      <w:start w:val="1"/>
      <w:numFmt w:val="bullet"/>
      <w:lvlText w:val=""/>
      <w:lvlJc w:val="left"/>
      <w:pPr>
        <w:ind w:left="6480" w:hanging="360"/>
      </w:pPr>
      <w:rPr>
        <w:rFonts w:ascii="Wingdings" w:hAnsi="Wingdings" w:hint="default"/>
      </w:rPr>
    </w:lvl>
  </w:abstractNum>
  <w:abstractNum w:abstractNumId="12" w15:restartNumberingAfterBreak="0">
    <w:nsid w:val="2AC50E3A"/>
    <w:multiLevelType w:val="hybridMultilevel"/>
    <w:tmpl w:val="E68E71A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B75C4B7"/>
    <w:multiLevelType w:val="hybridMultilevel"/>
    <w:tmpl w:val="606A3EC6"/>
    <w:lvl w:ilvl="0" w:tplc="C5943F3E">
      <w:start w:val="1"/>
      <w:numFmt w:val="bullet"/>
      <w:lvlText w:val=""/>
      <w:lvlJc w:val="left"/>
      <w:pPr>
        <w:ind w:left="720" w:hanging="360"/>
      </w:pPr>
      <w:rPr>
        <w:rFonts w:ascii="Symbol" w:hAnsi="Symbol" w:hint="default"/>
      </w:rPr>
    </w:lvl>
    <w:lvl w:ilvl="1" w:tplc="93525552">
      <w:start w:val="1"/>
      <w:numFmt w:val="bullet"/>
      <w:lvlText w:val="o"/>
      <w:lvlJc w:val="left"/>
      <w:pPr>
        <w:ind w:left="1440" w:hanging="360"/>
      </w:pPr>
      <w:rPr>
        <w:rFonts w:ascii="Courier New" w:hAnsi="Courier New" w:hint="default"/>
      </w:rPr>
    </w:lvl>
    <w:lvl w:ilvl="2" w:tplc="81AADDEC">
      <w:start w:val="1"/>
      <w:numFmt w:val="bullet"/>
      <w:lvlText w:val=""/>
      <w:lvlJc w:val="left"/>
      <w:pPr>
        <w:ind w:left="2160" w:hanging="360"/>
      </w:pPr>
      <w:rPr>
        <w:rFonts w:ascii="Wingdings" w:hAnsi="Wingdings" w:hint="default"/>
      </w:rPr>
    </w:lvl>
    <w:lvl w:ilvl="3" w:tplc="4F0E4E36">
      <w:start w:val="1"/>
      <w:numFmt w:val="bullet"/>
      <w:lvlText w:val=""/>
      <w:lvlJc w:val="left"/>
      <w:pPr>
        <w:ind w:left="2880" w:hanging="360"/>
      </w:pPr>
      <w:rPr>
        <w:rFonts w:ascii="Symbol" w:hAnsi="Symbol" w:hint="default"/>
      </w:rPr>
    </w:lvl>
    <w:lvl w:ilvl="4" w:tplc="E508E56C">
      <w:start w:val="1"/>
      <w:numFmt w:val="bullet"/>
      <w:lvlText w:val="o"/>
      <w:lvlJc w:val="left"/>
      <w:pPr>
        <w:ind w:left="3600" w:hanging="360"/>
      </w:pPr>
      <w:rPr>
        <w:rFonts w:ascii="Courier New" w:hAnsi="Courier New" w:hint="default"/>
      </w:rPr>
    </w:lvl>
    <w:lvl w:ilvl="5" w:tplc="1A5233F6">
      <w:start w:val="1"/>
      <w:numFmt w:val="bullet"/>
      <w:lvlText w:val=""/>
      <w:lvlJc w:val="left"/>
      <w:pPr>
        <w:ind w:left="4320" w:hanging="360"/>
      </w:pPr>
      <w:rPr>
        <w:rFonts w:ascii="Wingdings" w:hAnsi="Wingdings" w:hint="default"/>
      </w:rPr>
    </w:lvl>
    <w:lvl w:ilvl="6" w:tplc="E06C3C00">
      <w:start w:val="1"/>
      <w:numFmt w:val="bullet"/>
      <w:lvlText w:val=""/>
      <w:lvlJc w:val="left"/>
      <w:pPr>
        <w:ind w:left="5040" w:hanging="360"/>
      </w:pPr>
      <w:rPr>
        <w:rFonts w:ascii="Symbol" w:hAnsi="Symbol" w:hint="default"/>
      </w:rPr>
    </w:lvl>
    <w:lvl w:ilvl="7" w:tplc="15C48528">
      <w:start w:val="1"/>
      <w:numFmt w:val="bullet"/>
      <w:lvlText w:val="o"/>
      <w:lvlJc w:val="left"/>
      <w:pPr>
        <w:ind w:left="5760" w:hanging="360"/>
      </w:pPr>
      <w:rPr>
        <w:rFonts w:ascii="Courier New" w:hAnsi="Courier New" w:hint="default"/>
      </w:rPr>
    </w:lvl>
    <w:lvl w:ilvl="8" w:tplc="D304EBA4">
      <w:start w:val="1"/>
      <w:numFmt w:val="bullet"/>
      <w:lvlText w:val=""/>
      <w:lvlJc w:val="left"/>
      <w:pPr>
        <w:ind w:left="6480" w:hanging="360"/>
      </w:pPr>
      <w:rPr>
        <w:rFonts w:ascii="Wingdings" w:hAnsi="Wingdings" w:hint="default"/>
      </w:rPr>
    </w:lvl>
  </w:abstractNum>
  <w:abstractNum w:abstractNumId="14" w15:restartNumberingAfterBreak="0">
    <w:nsid w:val="31566D36"/>
    <w:multiLevelType w:val="hybridMultilevel"/>
    <w:tmpl w:val="BE66F65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1A7C496"/>
    <w:multiLevelType w:val="hybridMultilevel"/>
    <w:tmpl w:val="A350D52A"/>
    <w:lvl w:ilvl="0" w:tplc="49C0D1CA">
      <w:start w:val="1"/>
      <w:numFmt w:val="bullet"/>
      <w:lvlText w:val=""/>
      <w:lvlJc w:val="left"/>
      <w:pPr>
        <w:ind w:left="720" w:hanging="360"/>
      </w:pPr>
      <w:rPr>
        <w:rFonts w:ascii="Symbol" w:hAnsi="Symbol" w:hint="default"/>
      </w:rPr>
    </w:lvl>
    <w:lvl w:ilvl="1" w:tplc="E2D81236">
      <w:start w:val="1"/>
      <w:numFmt w:val="bullet"/>
      <w:lvlText w:val=""/>
      <w:lvlJc w:val="left"/>
      <w:pPr>
        <w:ind w:left="1440" w:hanging="360"/>
      </w:pPr>
      <w:rPr>
        <w:rFonts w:ascii="Courier New" w:hAnsi="Courier New" w:hint="default"/>
      </w:rPr>
    </w:lvl>
    <w:lvl w:ilvl="2" w:tplc="E7A66D9C">
      <w:start w:val="1"/>
      <w:numFmt w:val="bullet"/>
      <w:lvlText w:val=""/>
      <w:lvlJc w:val="left"/>
      <w:pPr>
        <w:ind w:left="2160" w:hanging="360"/>
      </w:pPr>
      <w:rPr>
        <w:rFonts w:ascii="Wingdings" w:hAnsi="Wingdings" w:hint="default"/>
      </w:rPr>
    </w:lvl>
    <w:lvl w:ilvl="3" w:tplc="72D833DA">
      <w:start w:val="1"/>
      <w:numFmt w:val="bullet"/>
      <w:lvlText w:val=""/>
      <w:lvlJc w:val="left"/>
      <w:pPr>
        <w:ind w:left="2880" w:hanging="360"/>
      </w:pPr>
      <w:rPr>
        <w:rFonts w:ascii="Symbol" w:hAnsi="Symbol" w:hint="default"/>
      </w:rPr>
    </w:lvl>
    <w:lvl w:ilvl="4" w:tplc="7B0C0052">
      <w:start w:val="1"/>
      <w:numFmt w:val="bullet"/>
      <w:lvlText w:val="o"/>
      <w:lvlJc w:val="left"/>
      <w:pPr>
        <w:ind w:left="3600" w:hanging="360"/>
      </w:pPr>
      <w:rPr>
        <w:rFonts w:ascii="Courier New" w:hAnsi="Courier New" w:hint="default"/>
      </w:rPr>
    </w:lvl>
    <w:lvl w:ilvl="5" w:tplc="B5981168">
      <w:start w:val="1"/>
      <w:numFmt w:val="bullet"/>
      <w:lvlText w:val=""/>
      <w:lvlJc w:val="left"/>
      <w:pPr>
        <w:ind w:left="4320" w:hanging="360"/>
      </w:pPr>
      <w:rPr>
        <w:rFonts w:ascii="Wingdings" w:hAnsi="Wingdings" w:hint="default"/>
      </w:rPr>
    </w:lvl>
    <w:lvl w:ilvl="6" w:tplc="0C36EEAE">
      <w:start w:val="1"/>
      <w:numFmt w:val="bullet"/>
      <w:lvlText w:val=""/>
      <w:lvlJc w:val="left"/>
      <w:pPr>
        <w:ind w:left="5040" w:hanging="360"/>
      </w:pPr>
      <w:rPr>
        <w:rFonts w:ascii="Symbol" w:hAnsi="Symbol" w:hint="default"/>
      </w:rPr>
    </w:lvl>
    <w:lvl w:ilvl="7" w:tplc="41A83574">
      <w:start w:val="1"/>
      <w:numFmt w:val="bullet"/>
      <w:lvlText w:val="o"/>
      <w:lvlJc w:val="left"/>
      <w:pPr>
        <w:ind w:left="5760" w:hanging="360"/>
      </w:pPr>
      <w:rPr>
        <w:rFonts w:ascii="Courier New" w:hAnsi="Courier New" w:hint="default"/>
      </w:rPr>
    </w:lvl>
    <w:lvl w:ilvl="8" w:tplc="F886AECE">
      <w:start w:val="1"/>
      <w:numFmt w:val="bullet"/>
      <w:lvlText w:val=""/>
      <w:lvlJc w:val="left"/>
      <w:pPr>
        <w:ind w:left="6480" w:hanging="360"/>
      </w:pPr>
      <w:rPr>
        <w:rFonts w:ascii="Wingdings" w:hAnsi="Wingdings" w:hint="default"/>
      </w:rPr>
    </w:lvl>
  </w:abstractNum>
  <w:abstractNum w:abstractNumId="16" w15:restartNumberingAfterBreak="0">
    <w:nsid w:val="37D80D63"/>
    <w:multiLevelType w:val="hybridMultilevel"/>
    <w:tmpl w:val="6020271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C3C83F7"/>
    <w:multiLevelType w:val="hybridMultilevel"/>
    <w:tmpl w:val="91029D04"/>
    <w:lvl w:ilvl="0" w:tplc="4E8A9D0A">
      <w:start w:val="1"/>
      <w:numFmt w:val="bullet"/>
      <w:lvlText w:val=""/>
      <w:lvlJc w:val="left"/>
      <w:pPr>
        <w:ind w:left="720" w:hanging="360"/>
      </w:pPr>
      <w:rPr>
        <w:rFonts w:ascii="Symbol" w:hAnsi="Symbol" w:hint="default"/>
      </w:rPr>
    </w:lvl>
    <w:lvl w:ilvl="1" w:tplc="2AD0FB66">
      <w:start w:val="1"/>
      <w:numFmt w:val="bullet"/>
      <w:lvlText w:val="o"/>
      <w:lvlJc w:val="left"/>
      <w:pPr>
        <w:ind w:left="1440" w:hanging="360"/>
      </w:pPr>
      <w:rPr>
        <w:rFonts w:ascii="Courier New" w:hAnsi="Courier New" w:hint="default"/>
      </w:rPr>
    </w:lvl>
    <w:lvl w:ilvl="2" w:tplc="454843F4">
      <w:start w:val="1"/>
      <w:numFmt w:val="bullet"/>
      <w:lvlText w:val=""/>
      <w:lvlJc w:val="left"/>
      <w:pPr>
        <w:ind w:left="2160" w:hanging="360"/>
      </w:pPr>
      <w:rPr>
        <w:rFonts w:ascii="Wingdings" w:hAnsi="Wingdings" w:hint="default"/>
      </w:rPr>
    </w:lvl>
    <w:lvl w:ilvl="3" w:tplc="363C249E">
      <w:start w:val="1"/>
      <w:numFmt w:val="bullet"/>
      <w:lvlText w:val=""/>
      <w:lvlJc w:val="left"/>
      <w:pPr>
        <w:ind w:left="2880" w:hanging="360"/>
      </w:pPr>
      <w:rPr>
        <w:rFonts w:ascii="Symbol" w:hAnsi="Symbol" w:hint="default"/>
      </w:rPr>
    </w:lvl>
    <w:lvl w:ilvl="4" w:tplc="14C8B52A">
      <w:start w:val="1"/>
      <w:numFmt w:val="bullet"/>
      <w:lvlText w:val="o"/>
      <w:lvlJc w:val="left"/>
      <w:pPr>
        <w:ind w:left="3600" w:hanging="360"/>
      </w:pPr>
      <w:rPr>
        <w:rFonts w:ascii="Courier New" w:hAnsi="Courier New" w:hint="default"/>
      </w:rPr>
    </w:lvl>
    <w:lvl w:ilvl="5" w:tplc="B2A0570E">
      <w:start w:val="1"/>
      <w:numFmt w:val="bullet"/>
      <w:lvlText w:val=""/>
      <w:lvlJc w:val="left"/>
      <w:pPr>
        <w:ind w:left="4320" w:hanging="360"/>
      </w:pPr>
      <w:rPr>
        <w:rFonts w:ascii="Wingdings" w:hAnsi="Wingdings" w:hint="default"/>
      </w:rPr>
    </w:lvl>
    <w:lvl w:ilvl="6" w:tplc="071E53DC">
      <w:start w:val="1"/>
      <w:numFmt w:val="bullet"/>
      <w:lvlText w:val=""/>
      <w:lvlJc w:val="left"/>
      <w:pPr>
        <w:ind w:left="5040" w:hanging="360"/>
      </w:pPr>
      <w:rPr>
        <w:rFonts w:ascii="Symbol" w:hAnsi="Symbol" w:hint="default"/>
      </w:rPr>
    </w:lvl>
    <w:lvl w:ilvl="7" w:tplc="8938A8FA">
      <w:start w:val="1"/>
      <w:numFmt w:val="bullet"/>
      <w:lvlText w:val="o"/>
      <w:lvlJc w:val="left"/>
      <w:pPr>
        <w:ind w:left="5760" w:hanging="360"/>
      </w:pPr>
      <w:rPr>
        <w:rFonts w:ascii="Courier New" w:hAnsi="Courier New" w:hint="default"/>
      </w:rPr>
    </w:lvl>
    <w:lvl w:ilvl="8" w:tplc="11AC3994">
      <w:start w:val="1"/>
      <w:numFmt w:val="bullet"/>
      <w:lvlText w:val=""/>
      <w:lvlJc w:val="left"/>
      <w:pPr>
        <w:ind w:left="6480" w:hanging="360"/>
      </w:pPr>
      <w:rPr>
        <w:rFonts w:ascii="Wingdings" w:hAnsi="Wingdings" w:hint="default"/>
      </w:rPr>
    </w:lvl>
  </w:abstractNum>
  <w:abstractNum w:abstractNumId="18" w15:restartNumberingAfterBreak="0">
    <w:nsid w:val="41647EF8"/>
    <w:multiLevelType w:val="hybridMultilevel"/>
    <w:tmpl w:val="59A48130"/>
    <w:lvl w:ilvl="0" w:tplc="9EBC3C26">
      <w:start w:val="1"/>
      <w:numFmt w:val="bullet"/>
      <w:lvlText w:val=""/>
      <w:lvlJc w:val="left"/>
      <w:pPr>
        <w:ind w:left="720" w:hanging="360"/>
      </w:pPr>
      <w:rPr>
        <w:rFonts w:ascii="Symbol" w:hAnsi="Symbol" w:hint="default"/>
      </w:rPr>
    </w:lvl>
    <w:lvl w:ilvl="1" w:tplc="020250B8">
      <w:start w:val="1"/>
      <w:numFmt w:val="bullet"/>
      <w:lvlText w:val="o"/>
      <w:lvlJc w:val="left"/>
      <w:pPr>
        <w:ind w:left="1440" w:hanging="360"/>
      </w:pPr>
      <w:rPr>
        <w:rFonts w:ascii="Courier New" w:hAnsi="Courier New" w:hint="default"/>
      </w:rPr>
    </w:lvl>
    <w:lvl w:ilvl="2" w:tplc="13A61CB8">
      <w:start w:val="1"/>
      <w:numFmt w:val="bullet"/>
      <w:lvlText w:val=""/>
      <w:lvlJc w:val="left"/>
      <w:pPr>
        <w:ind w:left="2160" w:hanging="360"/>
      </w:pPr>
      <w:rPr>
        <w:rFonts w:ascii="Wingdings" w:hAnsi="Wingdings" w:hint="default"/>
      </w:rPr>
    </w:lvl>
    <w:lvl w:ilvl="3" w:tplc="3DCADDD2">
      <w:start w:val="1"/>
      <w:numFmt w:val="bullet"/>
      <w:lvlText w:val=""/>
      <w:lvlJc w:val="left"/>
      <w:pPr>
        <w:ind w:left="2880" w:hanging="360"/>
      </w:pPr>
      <w:rPr>
        <w:rFonts w:ascii="Symbol" w:hAnsi="Symbol" w:hint="default"/>
      </w:rPr>
    </w:lvl>
    <w:lvl w:ilvl="4" w:tplc="4A422106">
      <w:start w:val="1"/>
      <w:numFmt w:val="bullet"/>
      <w:lvlText w:val="o"/>
      <w:lvlJc w:val="left"/>
      <w:pPr>
        <w:ind w:left="3600" w:hanging="360"/>
      </w:pPr>
      <w:rPr>
        <w:rFonts w:ascii="Courier New" w:hAnsi="Courier New" w:hint="default"/>
      </w:rPr>
    </w:lvl>
    <w:lvl w:ilvl="5" w:tplc="33243922">
      <w:start w:val="1"/>
      <w:numFmt w:val="bullet"/>
      <w:lvlText w:val=""/>
      <w:lvlJc w:val="left"/>
      <w:pPr>
        <w:ind w:left="4320" w:hanging="360"/>
      </w:pPr>
      <w:rPr>
        <w:rFonts w:ascii="Wingdings" w:hAnsi="Wingdings" w:hint="default"/>
      </w:rPr>
    </w:lvl>
    <w:lvl w:ilvl="6" w:tplc="5DBEB9E6">
      <w:start w:val="1"/>
      <w:numFmt w:val="bullet"/>
      <w:lvlText w:val=""/>
      <w:lvlJc w:val="left"/>
      <w:pPr>
        <w:ind w:left="5040" w:hanging="360"/>
      </w:pPr>
      <w:rPr>
        <w:rFonts w:ascii="Symbol" w:hAnsi="Symbol" w:hint="default"/>
      </w:rPr>
    </w:lvl>
    <w:lvl w:ilvl="7" w:tplc="6390EC40">
      <w:start w:val="1"/>
      <w:numFmt w:val="bullet"/>
      <w:lvlText w:val="o"/>
      <w:lvlJc w:val="left"/>
      <w:pPr>
        <w:ind w:left="5760" w:hanging="360"/>
      </w:pPr>
      <w:rPr>
        <w:rFonts w:ascii="Courier New" w:hAnsi="Courier New" w:hint="default"/>
      </w:rPr>
    </w:lvl>
    <w:lvl w:ilvl="8" w:tplc="F106148E">
      <w:start w:val="1"/>
      <w:numFmt w:val="bullet"/>
      <w:lvlText w:val=""/>
      <w:lvlJc w:val="left"/>
      <w:pPr>
        <w:ind w:left="6480" w:hanging="360"/>
      </w:pPr>
      <w:rPr>
        <w:rFonts w:ascii="Wingdings" w:hAnsi="Wingdings" w:hint="default"/>
      </w:rPr>
    </w:lvl>
  </w:abstractNum>
  <w:abstractNum w:abstractNumId="19" w15:restartNumberingAfterBreak="0">
    <w:nsid w:val="4A1AB08D"/>
    <w:multiLevelType w:val="hybridMultilevel"/>
    <w:tmpl w:val="BB2AAE9E"/>
    <w:lvl w:ilvl="0" w:tplc="FFFFFFFF">
      <w:start w:val="1"/>
      <w:numFmt w:val="bullet"/>
      <w:pStyle w:val="bullets-one"/>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D28E3CEA">
      <w:start w:val="1"/>
      <w:numFmt w:val="lowerRoman"/>
      <w:lvlText w:val="%3."/>
      <w:lvlJc w:val="right"/>
      <w:pPr>
        <w:ind w:left="2160" w:hanging="180"/>
      </w:pPr>
    </w:lvl>
    <w:lvl w:ilvl="3" w:tplc="6FDCCB2C">
      <w:start w:val="1"/>
      <w:numFmt w:val="decimal"/>
      <w:lvlText w:val="%4."/>
      <w:lvlJc w:val="left"/>
      <w:pPr>
        <w:ind w:left="2880" w:hanging="360"/>
      </w:pPr>
    </w:lvl>
    <w:lvl w:ilvl="4" w:tplc="0442A20E">
      <w:start w:val="1"/>
      <w:numFmt w:val="lowerLetter"/>
      <w:lvlText w:val="%5."/>
      <w:lvlJc w:val="left"/>
      <w:pPr>
        <w:ind w:left="3600" w:hanging="360"/>
      </w:pPr>
    </w:lvl>
    <w:lvl w:ilvl="5" w:tplc="85B26688">
      <w:start w:val="1"/>
      <w:numFmt w:val="lowerRoman"/>
      <w:lvlText w:val="%6."/>
      <w:lvlJc w:val="right"/>
      <w:pPr>
        <w:ind w:left="4320" w:hanging="180"/>
      </w:pPr>
    </w:lvl>
    <w:lvl w:ilvl="6" w:tplc="FFA64E6C">
      <w:start w:val="1"/>
      <w:numFmt w:val="decimal"/>
      <w:lvlText w:val="%7."/>
      <w:lvlJc w:val="left"/>
      <w:pPr>
        <w:ind w:left="5040" w:hanging="360"/>
      </w:pPr>
    </w:lvl>
    <w:lvl w:ilvl="7" w:tplc="F314E3E8">
      <w:start w:val="1"/>
      <w:numFmt w:val="lowerLetter"/>
      <w:lvlText w:val="%8."/>
      <w:lvlJc w:val="left"/>
      <w:pPr>
        <w:ind w:left="5760" w:hanging="360"/>
      </w:pPr>
    </w:lvl>
    <w:lvl w:ilvl="8" w:tplc="FC025BDA">
      <w:start w:val="1"/>
      <w:numFmt w:val="lowerRoman"/>
      <w:lvlText w:val="%9."/>
      <w:lvlJc w:val="right"/>
      <w:pPr>
        <w:ind w:left="6480" w:hanging="180"/>
      </w:pPr>
    </w:lvl>
  </w:abstractNum>
  <w:abstractNum w:abstractNumId="20" w15:restartNumberingAfterBreak="0">
    <w:nsid w:val="50596F1D"/>
    <w:multiLevelType w:val="hybridMultilevel"/>
    <w:tmpl w:val="38C429E4"/>
    <w:lvl w:ilvl="0" w:tplc="6C800286">
      <w:start w:val="1"/>
      <w:numFmt w:val="bullet"/>
      <w:lvlText w:val=""/>
      <w:lvlJc w:val="left"/>
      <w:pPr>
        <w:ind w:left="720" w:hanging="360"/>
      </w:pPr>
      <w:rPr>
        <w:rFonts w:ascii="Symbol" w:hAnsi="Symbol" w:hint="default"/>
      </w:rPr>
    </w:lvl>
    <w:lvl w:ilvl="1" w:tplc="4B72C5CE">
      <w:start w:val="1"/>
      <w:numFmt w:val="bullet"/>
      <w:lvlText w:val="o"/>
      <w:lvlJc w:val="left"/>
      <w:pPr>
        <w:ind w:left="1440" w:hanging="360"/>
      </w:pPr>
      <w:rPr>
        <w:rFonts w:ascii="Courier New" w:hAnsi="Courier New" w:hint="default"/>
      </w:rPr>
    </w:lvl>
    <w:lvl w:ilvl="2" w:tplc="FE440A30">
      <w:start w:val="1"/>
      <w:numFmt w:val="bullet"/>
      <w:lvlText w:val=""/>
      <w:lvlJc w:val="left"/>
      <w:pPr>
        <w:ind w:left="2160" w:hanging="360"/>
      </w:pPr>
      <w:rPr>
        <w:rFonts w:ascii="Wingdings" w:hAnsi="Wingdings" w:hint="default"/>
      </w:rPr>
    </w:lvl>
    <w:lvl w:ilvl="3" w:tplc="54162B98">
      <w:start w:val="1"/>
      <w:numFmt w:val="bullet"/>
      <w:lvlText w:val=""/>
      <w:lvlJc w:val="left"/>
      <w:pPr>
        <w:ind w:left="2880" w:hanging="360"/>
      </w:pPr>
      <w:rPr>
        <w:rFonts w:ascii="Symbol" w:hAnsi="Symbol" w:hint="default"/>
      </w:rPr>
    </w:lvl>
    <w:lvl w:ilvl="4" w:tplc="DB5E518C">
      <w:start w:val="1"/>
      <w:numFmt w:val="bullet"/>
      <w:lvlText w:val="o"/>
      <w:lvlJc w:val="left"/>
      <w:pPr>
        <w:ind w:left="3600" w:hanging="360"/>
      </w:pPr>
      <w:rPr>
        <w:rFonts w:ascii="Courier New" w:hAnsi="Courier New" w:hint="default"/>
      </w:rPr>
    </w:lvl>
    <w:lvl w:ilvl="5" w:tplc="BE24DA2A">
      <w:start w:val="1"/>
      <w:numFmt w:val="bullet"/>
      <w:lvlText w:val=""/>
      <w:lvlJc w:val="left"/>
      <w:pPr>
        <w:ind w:left="4320" w:hanging="360"/>
      </w:pPr>
      <w:rPr>
        <w:rFonts w:ascii="Wingdings" w:hAnsi="Wingdings" w:hint="default"/>
      </w:rPr>
    </w:lvl>
    <w:lvl w:ilvl="6" w:tplc="FCB66294">
      <w:start w:val="1"/>
      <w:numFmt w:val="bullet"/>
      <w:lvlText w:val=""/>
      <w:lvlJc w:val="left"/>
      <w:pPr>
        <w:ind w:left="5040" w:hanging="360"/>
      </w:pPr>
      <w:rPr>
        <w:rFonts w:ascii="Symbol" w:hAnsi="Symbol" w:hint="default"/>
      </w:rPr>
    </w:lvl>
    <w:lvl w:ilvl="7" w:tplc="478C1656">
      <w:start w:val="1"/>
      <w:numFmt w:val="bullet"/>
      <w:lvlText w:val="o"/>
      <w:lvlJc w:val="left"/>
      <w:pPr>
        <w:ind w:left="5760" w:hanging="360"/>
      </w:pPr>
      <w:rPr>
        <w:rFonts w:ascii="Courier New" w:hAnsi="Courier New" w:hint="default"/>
      </w:rPr>
    </w:lvl>
    <w:lvl w:ilvl="8" w:tplc="5CFA3C4E">
      <w:start w:val="1"/>
      <w:numFmt w:val="bullet"/>
      <w:lvlText w:val=""/>
      <w:lvlJc w:val="left"/>
      <w:pPr>
        <w:ind w:left="6480" w:hanging="360"/>
      </w:pPr>
      <w:rPr>
        <w:rFonts w:ascii="Wingdings" w:hAnsi="Wingdings" w:hint="default"/>
      </w:rPr>
    </w:lvl>
  </w:abstractNum>
  <w:abstractNum w:abstractNumId="21" w15:restartNumberingAfterBreak="0">
    <w:nsid w:val="512712EA"/>
    <w:multiLevelType w:val="hybridMultilevel"/>
    <w:tmpl w:val="12968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4127A6"/>
    <w:multiLevelType w:val="hybridMultilevel"/>
    <w:tmpl w:val="31FCFEE6"/>
    <w:lvl w:ilvl="0" w:tplc="4E34766A">
      <w:start w:val="1"/>
      <w:numFmt w:val="bullet"/>
      <w:lvlText w:val=""/>
      <w:lvlJc w:val="left"/>
      <w:pPr>
        <w:ind w:left="720" w:hanging="360"/>
      </w:pPr>
      <w:rPr>
        <w:rFonts w:ascii="Symbol" w:hAnsi="Symbol" w:hint="default"/>
      </w:rPr>
    </w:lvl>
    <w:lvl w:ilvl="1" w:tplc="562EA646">
      <w:start w:val="1"/>
      <w:numFmt w:val="bullet"/>
      <w:lvlText w:val="–"/>
      <w:lvlJc w:val="left"/>
      <w:pPr>
        <w:ind w:left="1080" w:hanging="360"/>
      </w:pPr>
      <w:rPr>
        <w:rFonts w:ascii="Arial" w:hAnsi="Arial" w:hint="default"/>
      </w:rPr>
    </w:lvl>
    <w:lvl w:ilvl="2" w:tplc="4628F522">
      <w:start w:val="1"/>
      <w:numFmt w:val="bullet"/>
      <w:lvlText w:val=""/>
      <w:lvlJc w:val="left"/>
      <w:pPr>
        <w:ind w:left="2160" w:hanging="360"/>
      </w:pPr>
      <w:rPr>
        <w:rFonts w:ascii="Wingdings" w:hAnsi="Wingdings" w:hint="default"/>
      </w:rPr>
    </w:lvl>
    <w:lvl w:ilvl="3" w:tplc="C1AEDBE2">
      <w:start w:val="1"/>
      <w:numFmt w:val="bullet"/>
      <w:lvlText w:val=""/>
      <w:lvlJc w:val="left"/>
      <w:pPr>
        <w:ind w:left="2880" w:hanging="360"/>
      </w:pPr>
      <w:rPr>
        <w:rFonts w:ascii="Symbol" w:hAnsi="Symbol" w:hint="default"/>
      </w:rPr>
    </w:lvl>
    <w:lvl w:ilvl="4" w:tplc="2E86253E">
      <w:start w:val="1"/>
      <w:numFmt w:val="bullet"/>
      <w:lvlText w:val="o"/>
      <w:lvlJc w:val="left"/>
      <w:pPr>
        <w:ind w:left="3600" w:hanging="360"/>
      </w:pPr>
      <w:rPr>
        <w:rFonts w:ascii="Courier New" w:hAnsi="Courier New" w:hint="default"/>
      </w:rPr>
    </w:lvl>
    <w:lvl w:ilvl="5" w:tplc="04523E78">
      <w:start w:val="1"/>
      <w:numFmt w:val="bullet"/>
      <w:lvlText w:val=""/>
      <w:lvlJc w:val="left"/>
      <w:pPr>
        <w:ind w:left="4320" w:hanging="360"/>
      </w:pPr>
      <w:rPr>
        <w:rFonts w:ascii="Wingdings" w:hAnsi="Wingdings" w:hint="default"/>
      </w:rPr>
    </w:lvl>
    <w:lvl w:ilvl="6" w:tplc="CB203982">
      <w:start w:val="1"/>
      <w:numFmt w:val="bullet"/>
      <w:lvlText w:val=""/>
      <w:lvlJc w:val="left"/>
      <w:pPr>
        <w:ind w:left="5040" w:hanging="360"/>
      </w:pPr>
      <w:rPr>
        <w:rFonts w:ascii="Symbol" w:hAnsi="Symbol" w:hint="default"/>
      </w:rPr>
    </w:lvl>
    <w:lvl w:ilvl="7" w:tplc="A47CCE88">
      <w:start w:val="1"/>
      <w:numFmt w:val="bullet"/>
      <w:lvlText w:val="o"/>
      <w:lvlJc w:val="left"/>
      <w:pPr>
        <w:ind w:left="5760" w:hanging="360"/>
      </w:pPr>
      <w:rPr>
        <w:rFonts w:ascii="Courier New" w:hAnsi="Courier New" w:hint="default"/>
      </w:rPr>
    </w:lvl>
    <w:lvl w:ilvl="8" w:tplc="D42E9E62">
      <w:start w:val="1"/>
      <w:numFmt w:val="bullet"/>
      <w:lvlText w:val=""/>
      <w:lvlJc w:val="left"/>
      <w:pPr>
        <w:ind w:left="6480" w:hanging="360"/>
      </w:pPr>
      <w:rPr>
        <w:rFonts w:ascii="Wingdings" w:hAnsi="Wingdings" w:hint="default"/>
      </w:rPr>
    </w:lvl>
  </w:abstractNum>
  <w:abstractNum w:abstractNumId="23" w15:restartNumberingAfterBreak="0">
    <w:nsid w:val="616C1CEE"/>
    <w:multiLevelType w:val="hybridMultilevel"/>
    <w:tmpl w:val="D9FE7D40"/>
    <w:lvl w:ilvl="0" w:tplc="611E18E6">
      <w:start w:val="1"/>
      <w:numFmt w:val="bullet"/>
      <w:lvlText w:val=""/>
      <w:lvlJc w:val="left"/>
      <w:pPr>
        <w:ind w:left="720" w:hanging="360"/>
      </w:pPr>
      <w:rPr>
        <w:rFonts w:ascii="Symbol" w:hAnsi="Symbol" w:hint="default"/>
      </w:rPr>
    </w:lvl>
    <w:lvl w:ilvl="1" w:tplc="96B41930">
      <w:start w:val="1"/>
      <w:numFmt w:val="bullet"/>
      <w:lvlText w:val="o"/>
      <w:lvlJc w:val="left"/>
      <w:pPr>
        <w:ind w:left="1440" w:hanging="360"/>
      </w:pPr>
      <w:rPr>
        <w:rFonts w:ascii="Courier New" w:hAnsi="Courier New" w:hint="default"/>
      </w:rPr>
    </w:lvl>
    <w:lvl w:ilvl="2" w:tplc="8766CF0C">
      <w:start w:val="1"/>
      <w:numFmt w:val="bullet"/>
      <w:lvlText w:val=""/>
      <w:lvlJc w:val="left"/>
      <w:pPr>
        <w:ind w:left="2160" w:hanging="360"/>
      </w:pPr>
      <w:rPr>
        <w:rFonts w:ascii="Wingdings" w:hAnsi="Wingdings" w:hint="default"/>
      </w:rPr>
    </w:lvl>
    <w:lvl w:ilvl="3" w:tplc="A320A782">
      <w:start w:val="1"/>
      <w:numFmt w:val="bullet"/>
      <w:lvlText w:val=""/>
      <w:lvlJc w:val="left"/>
      <w:pPr>
        <w:ind w:left="2880" w:hanging="360"/>
      </w:pPr>
      <w:rPr>
        <w:rFonts w:ascii="Symbol" w:hAnsi="Symbol" w:hint="default"/>
      </w:rPr>
    </w:lvl>
    <w:lvl w:ilvl="4" w:tplc="D51C220C">
      <w:start w:val="1"/>
      <w:numFmt w:val="bullet"/>
      <w:lvlText w:val="o"/>
      <w:lvlJc w:val="left"/>
      <w:pPr>
        <w:ind w:left="3600" w:hanging="360"/>
      </w:pPr>
      <w:rPr>
        <w:rFonts w:ascii="Courier New" w:hAnsi="Courier New" w:hint="default"/>
      </w:rPr>
    </w:lvl>
    <w:lvl w:ilvl="5" w:tplc="9452B6B0">
      <w:start w:val="1"/>
      <w:numFmt w:val="bullet"/>
      <w:lvlText w:val=""/>
      <w:lvlJc w:val="left"/>
      <w:pPr>
        <w:ind w:left="4320" w:hanging="360"/>
      </w:pPr>
      <w:rPr>
        <w:rFonts w:ascii="Wingdings" w:hAnsi="Wingdings" w:hint="default"/>
      </w:rPr>
    </w:lvl>
    <w:lvl w:ilvl="6" w:tplc="FA24EAA8">
      <w:start w:val="1"/>
      <w:numFmt w:val="bullet"/>
      <w:lvlText w:val=""/>
      <w:lvlJc w:val="left"/>
      <w:pPr>
        <w:ind w:left="5040" w:hanging="360"/>
      </w:pPr>
      <w:rPr>
        <w:rFonts w:ascii="Symbol" w:hAnsi="Symbol" w:hint="default"/>
      </w:rPr>
    </w:lvl>
    <w:lvl w:ilvl="7" w:tplc="ACCC8A70">
      <w:start w:val="1"/>
      <w:numFmt w:val="bullet"/>
      <w:lvlText w:val="o"/>
      <w:lvlJc w:val="left"/>
      <w:pPr>
        <w:ind w:left="5760" w:hanging="360"/>
      </w:pPr>
      <w:rPr>
        <w:rFonts w:ascii="Courier New" w:hAnsi="Courier New" w:hint="default"/>
      </w:rPr>
    </w:lvl>
    <w:lvl w:ilvl="8" w:tplc="9232EB82">
      <w:start w:val="1"/>
      <w:numFmt w:val="bullet"/>
      <w:lvlText w:val=""/>
      <w:lvlJc w:val="left"/>
      <w:pPr>
        <w:ind w:left="6480" w:hanging="360"/>
      </w:pPr>
      <w:rPr>
        <w:rFonts w:ascii="Wingdings" w:hAnsi="Wingdings" w:hint="default"/>
      </w:rPr>
    </w:lvl>
  </w:abstractNum>
  <w:abstractNum w:abstractNumId="24" w15:restartNumberingAfterBreak="0">
    <w:nsid w:val="6389A8BC"/>
    <w:multiLevelType w:val="hybridMultilevel"/>
    <w:tmpl w:val="AE767F8E"/>
    <w:lvl w:ilvl="0" w:tplc="E75A1746">
      <w:start w:val="1"/>
      <w:numFmt w:val="bullet"/>
      <w:lvlText w:val=""/>
      <w:lvlJc w:val="left"/>
      <w:pPr>
        <w:ind w:left="720" w:hanging="360"/>
      </w:pPr>
      <w:rPr>
        <w:rFonts w:ascii="Symbol" w:hAnsi="Symbol" w:hint="default"/>
      </w:rPr>
    </w:lvl>
    <w:lvl w:ilvl="1" w:tplc="3EACAB2A">
      <w:start w:val="1"/>
      <w:numFmt w:val="bullet"/>
      <w:lvlText w:val="o"/>
      <w:lvlJc w:val="left"/>
      <w:pPr>
        <w:ind w:left="1440" w:hanging="360"/>
      </w:pPr>
      <w:rPr>
        <w:rFonts w:ascii="Courier New" w:hAnsi="Courier New" w:hint="default"/>
      </w:rPr>
    </w:lvl>
    <w:lvl w:ilvl="2" w:tplc="F6083962">
      <w:start w:val="1"/>
      <w:numFmt w:val="bullet"/>
      <w:lvlText w:val=""/>
      <w:lvlJc w:val="left"/>
      <w:pPr>
        <w:ind w:left="2160" w:hanging="360"/>
      </w:pPr>
      <w:rPr>
        <w:rFonts w:ascii="Wingdings" w:hAnsi="Wingdings" w:hint="default"/>
      </w:rPr>
    </w:lvl>
    <w:lvl w:ilvl="3" w:tplc="C2FE3438">
      <w:start w:val="1"/>
      <w:numFmt w:val="bullet"/>
      <w:lvlText w:val=""/>
      <w:lvlJc w:val="left"/>
      <w:pPr>
        <w:ind w:left="2880" w:hanging="360"/>
      </w:pPr>
      <w:rPr>
        <w:rFonts w:ascii="Symbol" w:hAnsi="Symbol" w:hint="default"/>
      </w:rPr>
    </w:lvl>
    <w:lvl w:ilvl="4" w:tplc="A8900A8E">
      <w:start w:val="1"/>
      <w:numFmt w:val="bullet"/>
      <w:lvlText w:val="o"/>
      <w:lvlJc w:val="left"/>
      <w:pPr>
        <w:ind w:left="3600" w:hanging="360"/>
      </w:pPr>
      <w:rPr>
        <w:rFonts w:ascii="Courier New" w:hAnsi="Courier New" w:hint="default"/>
      </w:rPr>
    </w:lvl>
    <w:lvl w:ilvl="5" w:tplc="59EC4302">
      <w:start w:val="1"/>
      <w:numFmt w:val="bullet"/>
      <w:lvlText w:val=""/>
      <w:lvlJc w:val="left"/>
      <w:pPr>
        <w:ind w:left="4320" w:hanging="360"/>
      </w:pPr>
      <w:rPr>
        <w:rFonts w:ascii="Wingdings" w:hAnsi="Wingdings" w:hint="default"/>
      </w:rPr>
    </w:lvl>
    <w:lvl w:ilvl="6" w:tplc="27B6F79A">
      <w:start w:val="1"/>
      <w:numFmt w:val="bullet"/>
      <w:lvlText w:val=""/>
      <w:lvlJc w:val="left"/>
      <w:pPr>
        <w:ind w:left="5040" w:hanging="360"/>
      </w:pPr>
      <w:rPr>
        <w:rFonts w:ascii="Symbol" w:hAnsi="Symbol" w:hint="default"/>
      </w:rPr>
    </w:lvl>
    <w:lvl w:ilvl="7" w:tplc="59FCB33E">
      <w:start w:val="1"/>
      <w:numFmt w:val="bullet"/>
      <w:lvlText w:val="o"/>
      <w:lvlJc w:val="left"/>
      <w:pPr>
        <w:ind w:left="5760" w:hanging="360"/>
      </w:pPr>
      <w:rPr>
        <w:rFonts w:ascii="Courier New" w:hAnsi="Courier New" w:hint="default"/>
      </w:rPr>
    </w:lvl>
    <w:lvl w:ilvl="8" w:tplc="C73A9352">
      <w:start w:val="1"/>
      <w:numFmt w:val="bullet"/>
      <w:lvlText w:val=""/>
      <w:lvlJc w:val="left"/>
      <w:pPr>
        <w:ind w:left="6480" w:hanging="360"/>
      </w:pPr>
      <w:rPr>
        <w:rFonts w:ascii="Wingdings" w:hAnsi="Wingdings" w:hint="default"/>
      </w:rPr>
    </w:lvl>
  </w:abstractNum>
  <w:abstractNum w:abstractNumId="25" w15:restartNumberingAfterBreak="0">
    <w:nsid w:val="67DD5B4B"/>
    <w:multiLevelType w:val="hybridMultilevel"/>
    <w:tmpl w:val="2174C69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C2CA9D6"/>
    <w:multiLevelType w:val="hybridMultilevel"/>
    <w:tmpl w:val="74FC5DB6"/>
    <w:lvl w:ilvl="0" w:tplc="7E5638D2">
      <w:start w:val="1"/>
      <w:numFmt w:val="bullet"/>
      <w:lvlText w:val=""/>
      <w:lvlJc w:val="left"/>
      <w:pPr>
        <w:ind w:left="720" w:hanging="360"/>
      </w:pPr>
      <w:rPr>
        <w:rFonts w:ascii="Symbol" w:hAnsi="Symbol" w:hint="default"/>
      </w:rPr>
    </w:lvl>
    <w:lvl w:ilvl="1" w:tplc="2AB25C22">
      <w:start w:val="1"/>
      <w:numFmt w:val="bullet"/>
      <w:lvlText w:val="o"/>
      <w:lvlJc w:val="left"/>
      <w:pPr>
        <w:ind w:left="1440" w:hanging="360"/>
      </w:pPr>
      <w:rPr>
        <w:rFonts w:ascii="Courier New" w:hAnsi="Courier New" w:hint="default"/>
      </w:rPr>
    </w:lvl>
    <w:lvl w:ilvl="2" w:tplc="0A662F66">
      <w:start w:val="1"/>
      <w:numFmt w:val="bullet"/>
      <w:lvlText w:val=""/>
      <w:lvlJc w:val="left"/>
      <w:pPr>
        <w:ind w:left="2160" w:hanging="360"/>
      </w:pPr>
      <w:rPr>
        <w:rFonts w:ascii="Wingdings" w:hAnsi="Wingdings" w:hint="default"/>
      </w:rPr>
    </w:lvl>
    <w:lvl w:ilvl="3" w:tplc="A9BC0810">
      <w:start w:val="1"/>
      <w:numFmt w:val="bullet"/>
      <w:lvlText w:val=""/>
      <w:lvlJc w:val="left"/>
      <w:pPr>
        <w:ind w:left="2880" w:hanging="360"/>
      </w:pPr>
      <w:rPr>
        <w:rFonts w:ascii="Symbol" w:hAnsi="Symbol" w:hint="default"/>
      </w:rPr>
    </w:lvl>
    <w:lvl w:ilvl="4" w:tplc="CF0A2AAE">
      <w:start w:val="1"/>
      <w:numFmt w:val="bullet"/>
      <w:lvlText w:val="o"/>
      <w:lvlJc w:val="left"/>
      <w:pPr>
        <w:ind w:left="3600" w:hanging="360"/>
      </w:pPr>
      <w:rPr>
        <w:rFonts w:ascii="Courier New" w:hAnsi="Courier New" w:hint="default"/>
      </w:rPr>
    </w:lvl>
    <w:lvl w:ilvl="5" w:tplc="B810D23E">
      <w:start w:val="1"/>
      <w:numFmt w:val="bullet"/>
      <w:lvlText w:val=""/>
      <w:lvlJc w:val="left"/>
      <w:pPr>
        <w:ind w:left="4320" w:hanging="360"/>
      </w:pPr>
      <w:rPr>
        <w:rFonts w:ascii="Wingdings" w:hAnsi="Wingdings" w:hint="default"/>
      </w:rPr>
    </w:lvl>
    <w:lvl w:ilvl="6" w:tplc="33500DD0">
      <w:start w:val="1"/>
      <w:numFmt w:val="bullet"/>
      <w:lvlText w:val=""/>
      <w:lvlJc w:val="left"/>
      <w:pPr>
        <w:ind w:left="5040" w:hanging="360"/>
      </w:pPr>
      <w:rPr>
        <w:rFonts w:ascii="Symbol" w:hAnsi="Symbol" w:hint="default"/>
      </w:rPr>
    </w:lvl>
    <w:lvl w:ilvl="7" w:tplc="4278641E">
      <w:start w:val="1"/>
      <w:numFmt w:val="bullet"/>
      <w:lvlText w:val="o"/>
      <w:lvlJc w:val="left"/>
      <w:pPr>
        <w:ind w:left="5760" w:hanging="360"/>
      </w:pPr>
      <w:rPr>
        <w:rFonts w:ascii="Courier New" w:hAnsi="Courier New" w:hint="default"/>
      </w:rPr>
    </w:lvl>
    <w:lvl w:ilvl="8" w:tplc="6A9C7AE0">
      <w:start w:val="1"/>
      <w:numFmt w:val="bullet"/>
      <w:lvlText w:val=""/>
      <w:lvlJc w:val="left"/>
      <w:pPr>
        <w:ind w:left="6480" w:hanging="360"/>
      </w:pPr>
      <w:rPr>
        <w:rFonts w:ascii="Wingdings" w:hAnsi="Wingdings" w:hint="default"/>
      </w:rPr>
    </w:lvl>
  </w:abstractNum>
  <w:num w:numId="1" w16cid:durableId="1386564862">
    <w:abstractNumId w:val="4"/>
  </w:num>
  <w:num w:numId="2" w16cid:durableId="1000280413">
    <w:abstractNumId w:val="8"/>
  </w:num>
  <w:num w:numId="3" w16cid:durableId="1169708080">
    <w:abstractNumId w:val="17"/>
  </w:num>
  <w:num w:numId="4" w16cid:durableId="92212060">
    <w:abstractNumId w:val="22"/>
  </w:num>
  <w:num w:numId="5" w16cid:durableId="130679179">
    <w:abstractNumId w:val="18"/>
  </w:num>
  <w:num w:numId="6" w16cid:durableId="1883519671">
    <w:abstractNumId w:val="5"/>
  </w:num>
  <w:num w:numId="7" w16cid:durableId="2103911883">
    <w:abstractNumId w:val="24"/>
  </w:num>
  <w:num w:numId="8" w16cid:durableId="1166626849">
    <w:abstractNumId w:val="11"/>
  </w:num>
  <w:num w:numId="9" w16cid:durableId="856306271">
    <w:abstractNumId w:val="19"/>
  </w:num>
  <w:num w:numId="10" w16cid:durableId="663775050">
    <w:abstractNumId w:val="21"/>
  </w:num>
  <w:num w:numId="11" w16cid:durableId="655113207">
    <w:abstractNumId w:val="16"/>
  </w:num>
  <w:num w:numId="12" w16cid:durableId="1086684553">
    <w:abstractNumId w:val="12"/>
  </w:num>
  <w:num w:numId="13" w16cid:durableId="1118598106">
    <w:abstractNumId w:val="3"/>
  </w:num>
  <w:num w:numId="14" w16cid:durableId="1980451364">
    <w:abstractNumId w:val="25"/>
  </w:num>
  <w:num w:numId="15" w16cid:durableId="879980510">
    <w:abstractNumId w:val="1"/>
  </w:num>
  <w:num w:numId="16" w16cid:durableId="1546065641">
    <w:abstractNumId w:val="14"/>
  </w:num>
  <w:num w:numId="17" w16cid:durableId="1442843329">
    <w:abstractNumId w:val="2"/>
  </w:num>
  <w:num w:numId="18" w16cid:durableId="690029662">
    <w:abstractNumId w:val="13"/>
  </w:num>
  <w:num w:numId="19" w16cid:durableId="215747941">
    <w:abstractNumId w:val="26"/>
  </w:num>
  <w:num w:numId="20" w16cid:durableId="985014605">
    <w:abstractNumId w:val="15"/>
  </w:num>
  <w:num w:numId="21" w16cid:durableId="984431153">
    <w:abstractNumId w:val="20"/>
  </w:num>
  <w:num w:numId="22" w16cid:durableId="1251961314">
    <w:abstractNumId w:val="10"/>
  </w:num>
  <w:num w:numId="23" w16cid:durableId="201064790">
    <w:abstractNumId w:val="0"/>
  </w:num>
  <w:num w:numId="24" w16cid:durableId="776022008">
    <w:abstractNumId w:val="23"/>
  </w:num>
  <w:num w:numId="25" w16cid:durableId="1984653922">
    <w:abstractNumId w:val="9"/>
  </w:num>
  <w:num w:numId="26" w16cid:durableId="1074086585">
    <w:abstractNumId w:val="6"/>
  </w:num>
  <w:num w:numId="27" w16cid:durableId="1584416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A96"/>
    <w:rsid w:val="00005EE7"/>
    <w:rsid w:val="00005F3B"/>
    <w:rsid w:val="00015E29"/>
    <w:rsid w:val="00020409"/>
    <w:rsid w:val="00021BFA"/>
    <w:rsid w:val="000255B4"/>
    <w:rsid w:val="00027929"/>
    <w:rsid w:val="000303A6"/>
    <w:rsid w:val="0004492A"/>
    <w:rsid w:val="00044E38"/>
    <w:rsid w:val="00046CA8"/>
    <w:rsid w:val="00051910"/>
    <w:rsid w:val="00053B2A"/>
    <w:rsid w:val="00055B96"/>
    <w:rsid w:val="00057A96"/>
    <w:rsid w:val="00060A9C"/>
    <w:rsid w:val="00062A43"/>
    <w:rsid w:val="0006590B"/>
    <w:rsid w:val="00065AE0"/>
    <w:rsid w:val="000707AA"/>
    <w:rsid w:val="00076F84"/>
    <w:rsid w:val="00077927"/>
    <w:rsid w:val="00084EDF"/>
    <w:rsid w:val="00087630"/>
    <w:rsid w:val="00092505"/>
    <w:rsid w:val="00093F21"/>
    <w:rsid w:val="00095612"/>
    <w:rsid w:val="00097424"/>
    <w:rsid w:val="000A23EA"/>
    <w:rsid w:val="000A5FEC"/>
    <w:rsid w:val="000B53F8"/>
    <w:rsid w:val="000C02AE"/>
    <w:rsid w:val="000C139F"/>
    <w:rsid w:val="000C5DFC"/>
    <w:rsid w:val="000C5E2C"/>
    <w:rsid w:val="000C7BDE"/>
    <w:rsid w:val="000E5AB1"/>
    <w:rsid w:val="000E6703"/>
    <w:rsid w:val="000F59A2"/>
    <w:rsid w:val="00100B0B"/>
    <w:rsid w:val="001040D8"/>
    <w:rsid w:val="00104AC2"/>
    <w:rsid w:val="00105F86"/>
    <w:rsid w:val="0010739E"/>
    <w:rsid w:val="00112B6A"/>
    <w:rsid w:val="001153BB"/>
    <w:rsid w:val="00117606"/>
    <w:rsid w:val="0012519D"/>
    <w:rsid w:val="00151E82"/>
    <w:rsid w:val="0016173B"/>
    <w:rsid w:val="001648E9"/>
    <w:rsid w:val="00166AC3"/>
    <w:rsid w:val="001721E4"/>
    <w:rsid w:val="00172F8A"/>
    <w:rsid w:val="00173D5C"/>
    <w:rsid w:val="001753A4"/>
    <w:rsid w:val="00176CC9"/>
    <w:rsid w:val="001840B2"/>
    <w:rsid w:val="00184DEF"/>
    <w:rsid w:val="0018688C"/>
    <w:rsid w:val="00187630"/>
    <w:rsid w:val="001876A5"/>
    <w:rsid w:val="00197380"/>
    <w:rsid w:val="001A2154"/>
    <w:rsid w:val="001A2BA8"/>
    <w:rsid w:val="001A6B06"/>
    <w:rsid w:val="001B3A6D"/>
    <w:rsid w:val="001B6029"/>
    <w:rsid w:val="001C255F"/>
    <w:rsid w:val="001D3882"/>
    <w:rsid w:val="001D4A5B"/>
    <w:rsid w:val="001E101A"/>
    <w:rsid w:val="001E39A8"/>
    <w:rsid w:val="001E39E7"/>
    <w:rsid w:val="001E5250"/>
    <w:rsid w:val="001E5B29"/>
    <w:rsid w:val="001F094C"/>
    <w:rsid w:val="001F4065"/>
    <w:rsid w:val="001F4DA3"/>
    <w:rsid w:val="001F694B"/>
    <w:rsid w:val="00200378"/>
    <w:rsid w:val="00223854"/>
    <w:rsid w:val="00226EF4"/>
    <w:rsid w:val="00230F37"/>
    <w:rsid w:val="002408E4"/>
    <w:rsid w:val="00244C09"/>
    <w:rsid w:val="00252D9B"/>
    <w:rsid w:val="002563CC"/>
    <w:rsid w:val="0026124B"/>
    <w:rsid w:val="0026203C"/>
    <w:rsid w:val="00266898"/>
    <w:rsid w:val="00273B84"/>
    <w:rsid w:val="0029286A"/>
    <w:rsid w:val="00292B96"/>
    <w:rsid w:val="00296CE1"/>
    <w:rsid w:val="002A0FD3"/>
    <w:rsid w:val="002A5873"/>
    <w:rsid w:val="002A7DB9"/>
    <w:rsid w:val="002B0D58"/>
    <w:rsid w:val="002B1440"/>
    <w:rsid w:val="002B3BE5"/>
    <w:rsid w:val="002B6E70"/>
    <w:rsid w:val="002C2CBA"/>
    <w:rsid w:val="002C3BBC"/>
    <w:rsid w:val="002C686D"/>
    <w:rsid w:val="002D063A"/>
    <w:rsid w:val="002D617C"/>
    <w:rsid w:val="002D7F38"/>
    <w:rsid w:val="002E2262"/>
    <w:rsid w:val="002E4A91"/>
    <w:rsid w:val="002E5E27"/>
    <w:rsid w:val="002F46B1"/>
    <w:rsid w:val="00300154"/>
    <w:rsid w:val="00303C01"/>
    <w:rsid w:val="0031281C"/>
    <w:rsid w:val="00321D49"/>
    <w:rsid w:val="003224A5"/>
    <w:rsid w:val="00322C00"/>
    <w:rsid w:val="00323040"/>
    <w:rsid w:val="00325EAA"/>
    <w:rsid w:val="00330884"/>
    <w:rsid w:val="00330EB5"/>
    <w:rsid w:val="00334851"/>
    <w:rsid w:val="0033616F"/>
    <w:rsid w:val="003372AA"/>
    <w:rsid w:val="00343EF2"/>
    <w:rsid w:val="00346D9B"/>
    <w:rsid w:val="00347649"/>
    <w:rsid w:val="0034782D"/>
    <w:rsid w:val="0035661F"/>
    <w:rsid w:val="003576A9"/>
    <w:rsid w:val="00364C1F"/>
    <w:rsid w:val="00366E0D"/>
    <w:rsid w:val="00370C13"/>
    <w:rsid w:val="003710F3"/>
    <w:rsid w:val="00371208"/>
    <w:rsid w:val="00372456"/>
    <w:rsid w:val="00375F47"/>
    <w:rsid w:val="0038307D"/>
    <w:rsid w:val="0038574C"/>
    <w:rsid w:val="00390A1B"/>
    <w:rsid w:val="00394EEA"/>
    <w:rsid w:val="00395394"/>
    <w:rsid w:val="00397E7B"/>
    <w:rsid w:val="00399EDC"/>
    <w:rsid w:val="003A0185"/>
    <w:rsid w:val="003A245A"/>
    <w:rsid w:val="003A28BA"/>
    <w:rsid w:val="003A43FB"/>
    <w:rsid w:val="003B2DBD"/>
    <w:rsid w:val="003B3209"/>
    <w:rsid w:val="003B56BD"/>
    <w:rsid w:val="003B56C5"/>
    <w:rsid w:val="003B786E"/>
    <w:rsid w:val="003C4810"/>
    <w:rsid w:val="003D62BD"/>
    <w:rsid w:val="003D62FF"/>
    <w:rsid w:val="003E369C"/>
    <w:rsid w:val="003E3B94"/>
    <w:rsid w:val="003E6454"/>
    <w:rsid w:val="003E6E07"/>
    <w:rsid w:val="003F717E"/>
    <w:rsid w:val="00402DE6"/>
    <w:rsid w:val="00403164"/>
    <w:rsid w:val="00404E81"/>
    <w:rsid w:val="004060CC"/>
    <w:rsid w:val="0040672B"/>
    <w:rsid w:val="00426FE6"/>
    <w:rsid w:val="00434514"/>
    <w:rsid w:val="00434FBC"/>
    <w:rsid w:val="004450D8"/>
    <w:rsid w:val="00455B78"/>
    <w:rsid w:val="004618C8"/>
    <w:rsid w:val="00462865"/>
    <w:rsid w:val="004725A7"/>
    <w:rsid w:val="00474A2F"/>
    <w:rsid w:val="00475AB2"/>
    <w:rsid w:val="0047799E"/>
    <w:rsid w:val="004804B2"/>
    <w:rsid w:val="00486E18"/>
    <w:rsid w:val="004910FE"/>
    <w:rsid w:val="00493B89"/>
    <w:rsid w:val="004A07A9"/>
    <w:rsid w:val="004A6360"/>
    <w:rsid w:val="004A7408"/>
    <w:rsid w:val="004B2789"/>
    <w:rsid w:val="004B7EF8"/>
    <w:rsid w:val="004C5F30"/>
    <w:rsid w:val="004D3C27"/>
    <w:rsid w:val="004D3E9E"/>
    <w:rsid w:val="004E121C"/>
    <w:rsid w:val="004E12C9"/>
    <w:rsid w:val="004E6096"/>
    <w:rsid w:val="004E6CEF"/>
    <w:rsid w:val="004E7B66"/>
    <w:rsid w:val="004F139A"/>
    <w:rsid w:val="004F4D71"/>
    <w:rsid w:val="004F70BB"/>
    <w:rsid w:val="00500007"/>
    <w:rsid w:val="00507660"/>
    <w:rsid w:val="0051479B"/>
    <w:rsid w:val="00516B5C"/>
    <w:rsid w:val="0051701A"/>
    <w:rsid w:val="0052063C"/>
    <w:rsid w:val="00523E26"/>
    <w:rsid w:val="005301E1"/>
    <w:rsid w:val="005364E9"/>
    <w:rsid w:val="0054334A"/>
    <w:rsid w:val="00544275"/>
    <w:rsid w:val="00545415"/>
    <w:rsid w:val="00550FD9"/>
    <w:rsid w:val="00551BD8"/>
    <w:rsid w:val="00555EFA"/>
    <w:rsid w:val="0056423C"/>
    <w:rsid w:val="0056679B"/>
    <w:rsid w:val="00567D0E"/>
    <w:rsid w:val="0057020A"/>
    <w:rsid w:val="00570825"/>
    <w:rsid w:val="00572000"/>
    <w:rsid w:val="005735F4"/>
    <w:rsid w:val="005771E0"/>
    <w:rsid w:val="0057739D"/>
    <w:rsid w:val="00577B9A"/>
    <w:rsid w:val="005805CC"/>
    <w:rsid w:val="005808F0"/>
    <w:rsid w:val="00587776"/>
    <w:rsid w:val="0059047C"/>
    <w:rsid w:val="00590B1F"/>
    <w:rsid w:val="00595040"/>
    <w:rsid w:val="00597CBE"/>
    <w:rsid w:val="005A6618"/>
    <w:rsid w:val="005A76C3"/>
    <w:rsid w:val="005B044A"/>
    <w:rsid w:val="005B1325"/>
    <w:rsid w:val="005B180A"/>
    <w:rsid w:val="005C046B"/>
    <w:rsid w:val="005C0E1B"/>
    <w:rsid w:val="005C17C5"/>
    <w:rsid w:val="005C5A1D"/>
    <w:rsid w:val="005C75F3"/>
    <w:rsid w:val="005C778F"/>
    <w:rsid w:val="005D600A"/>
    <w:rsid w:val="005D7787"/>
    <w:rsid w:val="005E0B8F"/>
    <w:rsid w:val="005E179C"/>
    <w:rsid w:val="005E1A93"/>
    <w:rsid w:val="005E3D65"/>
    <w:rsid w:val="005E4524"/>
    <w:rsid w:val="005E7877"/>
    <w:rsid w:val="005F388A"/>
    <w:rsid w:val="005F3B3D"/>
    <w:rsid w:val="00601EE7"/>
    <w:rsid w:val="00602352"/>
    <w:rsid w:val="006078DD"/>
    <w:rsid w:val="006165CE"/>
    <w:rsid w:val="006212EF"/>
    <w:rsid w:val="006332BB"/>
    <w:rsid w:val="0063595D"/>
    <w:rsid w:val="006456C3"/>
    <w:rsid w:val="00651BDC"/>
    <w:rsid w:val="00651DF9"/>
    <w:rsid w:val="00656656"/>
    <w:rsid w:val="00656AC8"/>
    <w:rsid w:val="00662CBE"/>
    <w:rsid w:val="00671C77"/>
    <w:rsid w:val="0067281F"/>
    <w:rsid w:val="00681207"/>
    <w:rsid w:val="00691FA8"/>
    <w:rsid w:val="00692868"/>
    <w:rsid w:val="006A33C5"/>
    <w:rsid w:val="006A7552"/>
    <w:rsid w:val="006B455A"/>
    <w:rsid w:val="006B4A77"/>
    <w:rsid w:val="006C0D93"/>
    <w:rsid w:val="006C150E"/>
    <w:rsid w:val="006C3CF9"/>
    <w:rsid w:val="006D061C"/>
    <w:rsid w:val="006D7310"/>
    <w:rsid w:val="006E0E38"/>
    <w:rsid w:val="006E5EB1"/>
    <w:rsid w:val="006F184F"/>
    <w:rsid w:val="006F4997"/>
    <w:rsid w:val="006F4B90"/>
    <w:rsid w:val="00704873"/>
    <w:rsid w:val="00711FE4"/>
    <w:rsid w:val="0071543D"/>
    <w:rsid w:val="007160B2"/>
    <w:rsid w:val="00730B39"/>
    <w:rsid w:val="007375C4"/>
    <w:rsid w:val="007431F6"/>
    <w:rsid w:val="00751028"/>
    <w:rsid w:val="00760B1C"/>
    <w:rsid w:val="007642ED"/>
    <w:rsid w:val="00765DDD"/>
    <w:rsid w:val="00770499"/>
    <w:rsid w:val="00774DAA"/>
    <w:rsid w:val="00780F15"/>
    <w:rsid w:val="00781434"/>
    <w:rsid w:val="0078430F"/>
    <w:rsid w:val="0079174D"/>
    <w:rsid w:val="00794EF9"/>
    <w:rsid w:val="00797A76"/>
    <w:rsid w:val="007A2653"/>
    <w:rsid w:val="007A3653"/>
    <w:rsid w:val="007A37D8"/>
    <w:rsid w:val="007A3AD8"/>
    <w:rsid w:val="007B11E7"/>
    <w:rsid w:val="007B30E1"/>
    <w:rsid w:val="007B7BD3"/>
    <w:rsid w:val="007BF751"/>
    <w:rsid w:val="007C4B41"/>
    <w:rsid w:val="007D20F1"/>
    <w:rsid w:val="007D30E5"/>
    <w:rsid w:val="007E2A28"/>
    <w:rsid w:val="007E50D9"/>
    <w:rsid w:val="007F3222"/>
    <w:rsid w:val="007F3FEB"/>
    <w:rsid w:val="007F5A15"/>
    <w:rsid w:val="007F6807"/>
    <w:rsid w:val="00806A83"/>
    <w:rsid w:val="008106D3"/>
    <w:rsid w:val="008126D1"/>
    <w:rsid w:val="00817C26"/>
    <w:rsid w:val="008213F2"/>
    <w:rsid w:val="00824069"/>
    <w:rsid w:val="008302EC"/>
    <w:rsid w:val="00841A62"/>
    <w:rsid w:val="00846C77"/>
    <w:rsid w:val="008475C5"/>
    <w:rsid w:val="008479CC"/>
    <w:rsid w:val="00855674"/>
    <w:rsid w:val="0085707D"/>
    <w:rsid w:val="00862B24"/>
    <w:rsid w:val="0086364D"/>
    <w:rsid w:val="00865B55"/>
    <w:rsid w:val="00877AA1"/>
    <w:rsid w:val="00880A01"/>
    <w:rsid w:val="00887D81"/>
    <w:rsid w:val="00890399"/>
    <w:rsid w:val="00891586"/>
    <w:rsid w:val="0089261F"/>
    <w:rsid w:val="008930F6"/>
    <w:rsid w:val="00893ED1"/>
    <w:rsid w:val="008A7679"/>
    <w:rsid w:val="008B1135"/>
    <w:rsid w:val="008B2113"/>
    <w:rsid w:val="008C24DD"/>
    <w:rsid w:val="008D23A7"/>
    <w:rsid w:val="008D2B05"/>
    <w:rsid w:val="008D60D3"/>
    <w:rsid w:val="008E57D7"/>
    <w:rsid w:val="008F6CA0"/>
    <w:rsid w:val="0090759D"/>
    <w:rsid w:val="009102A8"/>
    <w:rsid w:val="00911E6B"/>
    <w:rsid w:val="00920C76"/>
    <w:rsid w:val="00921A21"/>
    <w:rsid w:val="00922005"/>
    <w:rsid w:val="00925B0E"/>
    <w:rsid w:val="00934769"/>
    <w:rsid w:val="00943653"/>
    <w:rsid w:val="0094473D"/>
    <w:rsid w:val="009510BC"/>
    <w:rsid w:val="00953FCD"/>
    <w:rsid w:val="009542DA"/>
    <w:rsid w:val="00960320"/>
    <w:rsid w:val="0096085C"/>
    <w:rsid w:val="00962CCE"/>
    <w:rsid w:val="00963290"/>
    <w:rsid w:val="009632A7"/>
    <w:rsid w:val="00965324"/>
    <w:rsid w:val="00970CD1"/>
    <w:rsid w:val="00975476"/>
    <w:rsid w:val="00977FAA"/>
    <w:rsid w:val="00982A10"/>
    <w:rsid w:val="009864AF"/>
    <w:rsid w:val="00991B65"/>
    <w:rsid w:val="00997479"/>
    <w:rsid w:val="009A00C5"/>
    <w:rsid w:val="009A5559"/>
    <w:rsid w:val="009B0719"/>
    <w:rsid w:val="009B677F"/>
    <w:rsid w:val="009B678D"/>
    <w:rsid w:val="009C4446"/>
    <w:rsid w:val="009C5B55"/>
    <w:rsid w:val="009C5C60"/>
    <w:rsid w:val="009C7D24"/>
    <w:rsid w:val="009C7D94"/>
    <w:rsid w:val="009D79AE"/>
    <w:rsid w:val="009E019F"/>
    <w:rsid w:val="009E17BD"/>
    <w:rsid w:val="00A03155"/>
    <w:rsid w:val="00A11875"/>
    <w:rsid w:val="00A16AF2"/>
    <w:rsid w:val="00A205AE"/>
    <w:rsid w:val="00A228E9"/>
    <w:rsid w:val="00A27BAC"/>
    <w:rsid w:val="00A27CF8"/>
    <w:rsid w:val="00A301A9"/>
    <w:rsid w:val="00A332B0"/>
    <w:rsid w:val="00A35A69"/>
    <w:rsid w:val="00A35C73"/>
    <w:rsid w:val="00A37397"/>
    <w:rsid w:val="00A54A23"/>
    <w:rsid w:val="00A62F34"/>
    <w:rsid w:val="00A649BF"/>
    <w:rsid w:val="00A64B2A"/>
    <w:rsid w:val="00A65062"/>
    <w:rsid w:val="00A65FB8"/>
    <w:rsid w:val="00A67ABA"/>
    <w:rsid w:val="00A71127"/>
    <w:rsid w:val="00A76D08"/>
    <w:rsid w:val="00A80CC3"/>
    <w:rsid w:val="00A818B7"/>
    <w:rsid w:val="00A8317E"/>
    <w:rsid w:val="00A92D5A"/>
    <w:rsid w:val="00A95D45"/>
    <w:rsid w:val="00AA008D"/>
    <w:rsid w:val="00AA3C5F"/>
    <w:rsid w:val="00AB4C92"/>
    <w:rsid w:val="00AB5C40"/>
    <w:rsid w:val="00AB720C"/>
    <w:rsid w:val="00AB731A"/>
    <w:rsid w:val="00ABD459"/>
    <w:rsid w:val="00AC2B7A"/>
    <w:rsid w:val="00AC2D68"/>
    <w:rsid w:val="00AC6DCD"/>
    <w:rsid w:val="00AD17AF"/>
    <w:rsid w:val="00AD18E6"/>
    <w:rsid w:val="00AD5040"/>
    <w:rsid w:val="00AD74A3"/>
    <w:rsid w:val="00AD7C0A"/>
    <w:rsid w:val="00AE2934"/>
    <w:rsid w:val="00AE2F34"/>
    <w:rsid w:val="00AE34FB"/>
    <w:rsid w:val="00AE42BF"/>
    <w:rsid w:val="00AE5F6D"/>
    <w:rsid w:val="00AE6A40"/>
    <w:rsid w:val="00AF2F6D"/>
    <w:rsid w:val="00AF4F0C"/>
    <w:rsid w:val="00B01133"/>
    <w:rsid w:val="00B11998"/>
    <w:rsid w:val="00B16B67"/>
    <w:rsid w:val="00B17237"/>
    <w:rsid w:val="00B17B98"/>
    <w:rsid w:val="00B26F2D"/>
    <w:rsid w:val="00B2700B"/>
    <w:rsid w:val="00B27466"/>
    <w:rsid w:val="00B309CF"/>
    <w:rsid w:val="00B34A32"/>
    <w:rsid w:val="00B3774F"/>
    <w:rsid w:val="00B40AD9"/>
    <w:rsid w:val="00B460CF"/>
    <w:rsid w:val="00B516A9"/>
    <w:rsid w:val="00B52DCD"/>
    <w:rsid w:val="00B55DC2"/>
    <w:rsid w:val="00B66112"/>
    <w:rsid w:val="00B70E5F"/>
    <w:rsid w:val="00B80171"/>
    <w:rsid w:val="00B81312"/>
    <w:rsid w:val="00B91DF4"/>
    <w:rsid w:val="00BA33DD"/>
    <w:rsid w:val="00BA604E"/>
    <w:rsid w:val="00BB3552"/>
    <w:rsid w:val="00BB6250"/>
    <w:rsid w:val="00BC044F"/>
    <w:rsid w:val="00BC3667"/>
    <w:rsid w:val="00BC376B"/>
    <w:rsid w:val="00BC3E9C"/>
    <w:rsid w:val="00BC5ABB"/>
    <w:rsid w:val="00BC78DB"/>
    <w:rsid w:val="00BD3B1C"/>
    <w:rsid w:val="00BD7ABB"/>
    <w:rsid w:val="00BE4437"/>
    <w:rsid w:val="00BE4A73"/>
    <w:rsid w:val="00BE5B76"/>
    <w:rsid w:val="00BF45E2"/>
    <w:rsid w:val="00BF7F32"/>
    <w:rsid w:val="00C017FA"/>
    <w:rsid w:val="00C10A29"/>
    <w:rsid w:val="00C12487"/>
    <w:rsid w:val="00C14098"/>
    <w:rsid w:val="00C16E60"/>
    <w:rsid w:val="00C2566E"/>
    <w:rsid w:val="00C27CE0"/>
    <w:rsid w:val="00C306FE"/>
    <w:rsid w:val="00C33BDE"/>
    <w:rsid w:val="00C4164F"/>
    <w:rsid w:val="00C420BB"/>
    <w:rsid w:val="00C42610"/>
    <w:rsid w:val="00C52DA8"/>
    <w:rsid w:val="00C52FEE"/>
    <w:rsid w:val="00C5325A"/>
    <w:rsid w:val="00C56C66"/>
    <w:rsid w:val="00C61F78"/>
    <w:rsid w:val="00C67B45"/>
    <w:rsid w:val="00C716A6"/>
    <w:rsid w:val="00C77A6E"/>
    <w:rsid w:val="00C9011B"/>
    <w:rsid w:val="00C9104D"/>
    <w:rsid w:val="00C94BD1"/>
    <w:rsid w:val="00CA61FF"/>
    <w:rsid w:val="00CC5474"/>
    <w:rsid w:val="00CD7B89"/>
    <w:rsid w:val="00CE4366"/>
    <w:rsid w:val="00CE73F6"/>
    <w:rsid w:val="00CF15FF"/>
    <w:rsid w:val="00D068E9"/>
    <w:rsid w:val="00D10259"/>
    <w:rsid w:val="00D1474D"/>
    <w:rsid w:val="00D1677F"/>
    <w:rsid w:val="00D23AE5"/>
    <w:rsid w:val="00D33372"/>
    <w:rsid w:val="00D46076"/>
    <w:rsid w:val="00D52F58"/>
    <w:rsid w:val="00D53D40"/>
    <w:rsid w:val="00D569B3"/>
    <w:rsid w:val="00D7048C"/>
    <w:rsid w:val="00D745D4"/>
    <w:rsid w:val="00D77450"/>
    <w:rsid w:val="00D81E7D"/>
    <w:rsid w:val="00D84E3C"/>
    <w:rsid w:val="00DA035A"/>
    <w:rsid w:val="00DA3A45"/>
    <w:rsid w:val="00DB175D"/>
    <w:rsid w:val="00DB772C"/>
    <w:rsid w:val="00DB7C55"/>
    <w:rsid w:val="00DC5FAA"/>
    <w:rsid w:val="00DC714F"/>
    <w:rsid w:val="00DC71EE"/>
    <w:rsid w:val="00DD05DD"/>
    <w:rsid w:val="00DE1565"/>
    <w:rsid w:val="00DE2261"/>
    <w:rsid w:val="00DE2B9A"/>
    <w:rsid w:val="00DE313C"/>
    <w:rsid w:val="00DE5AE3"/>
    <w:rsid w:val="00DE613B"/>
    <w:rsid w:val="00DF57EF"/>
    <w:rsid w:val="00DF6C50"/>
    <w:rsid w:val="00E019B9"/>
    <w:rsid w:val="00E01A20"/>
    <w:rsid w:val="00E07FA8"/>
    <w:rsid w:val="00E12101"/>
    <w:rsid w:val="00E14402"/>
    <w:rsid w:val="00E14A33"/>
    <w:rsid w:val="00E17CB4"/>
    <w:rsid w:val="00E24928"/>
    <w:rsid w:val="00E25922"/>
    <w:rsid w:val="00E30FC1"/>
    <w:rsid w:val="00E322BE"/>
    <w:rsid w:val="00E32FDC"/>
    <w:rsid w:val="00E40E33"/>
    <w:rsid w:val="00E4105E"/>
    <w:rsid w:val="00E442D8"/>
    <w:rsid w:val="00E56FA4"/>
    <w:rsid w:val="00E61AE1"/>
    <w:rsid w:val="00E63BEB"/>
    <w:rsid w:val="00E6757A"/>
    <w:rsid w:val="00E71064"/>
    <w:rsid w:val="00E75D5E"/>
    <w:rsid w:val="00E7767A"/>
    <w:rsid w:val="00E9386D"/>
    <w:rsid w:val="00E97BD9"/>
    <w:rsid w:val="00E97E37"/>
    <w:rsid w:val="00EA104B"/>
    <w:rsid w:val="00EA60C5"/>
    <w:rsid w:val="00EA6730"/>
    <w:rsid w:val="00EB0238"/>
    <w:rsid w:val="00EB093E"/>
    <w:rsid w:val="00EB2EF5"/>
    <w:rsid w:val="00EB3594"/>
    <w:rsid w:val="00EB55FC"/>
    <w:rsid w:val="00EC1537"/>
    <w:rsid w:val="00EC26F4"/>
    <w:rsid w:val="00EC2737"/>
    <w:rsid w:val="00EC34AC"/>
    <w:rsid w:val="00EC3FF1"/>
    <w:rsid w:val="00EC6015"/>
    <w:rsid w:val="00EF16D4"/>
    <w:rsid w:val="00EF5B7E"/>
    <w:rsid w:val="00EF665A"/>
    <w:rsid w:val="00EF7316"/>
    <w:rsid w:val="00F06887"/>
    <w:rsid w:val="00F12E36"/>
    <w:rsid w:val="00F14D1F"/>
    <w:rsid w:val="00F156AF"/>
    <w:rsid w:val="00F26D86"/>
    <w:rsid w:val="00F271D8"/>
    <w:rsid w:val="00F30079"/>
    <w:rsid w:val="00F37CA7"/>
    <w:rsid w:val="00F54328"/>
    <w:rsid w:val="00F61509"/>
    <w:rsid w:val="00F70D8E"/>
    <w:rsid w:val="00F7115A"/>
    <w:rsid w:val="00F72302"/>
    <w:rsid w:val="00F73AE8"/>
    <w:rsid w:val="00F91A93"/>
    <w:rsid w:val="00F955A6"/>
    <w:rsid w:val="00FA23F5"/>
    <w:rsid w:val="00FA2DD8"/>
    <w:rsid w:val="00FA411D"/>
    <w:rsid w:val="00FA44F1"/>
    <w:rsid w:val="00FA6224"/>
    <w:rsid w:val="00FB1BEB"/>
    <w:rsid w:val="00FB6C1A"/>
    <w:rsid w:val="00FC77E0"/>
    <w:rsid w:val="00FE137D"/>
    <w:rsid w:val="00FE1FAD"/>
    <w:rsid w:val="00FF7645"/>
    <w:rsid w:val="0150CFE1"/>
    <w:rsid w:val="01AE7EF3"/>
    <w:rsid w:val="01BEA1EB"/>
    <w:rsid w:val="01C1493A"/>
    <w:rsid w:val="01D28728"/>
    <w:rsid w:val="01DFB0AE"/>
    <w:rsid w:val="01E4E150"/>
    <w:rsid w:val="01FA66C4"/>
    <w:rsid w:val="0256280E"/>
    <w:rsid w:val="027BB151"/>
    <w:rsid w:val="02BA301E"/>
    <w:rsid w:val="02BE9A79"/>
    <w:rsid w:val="0327B1C6"/>
    <w:rsid w:val="03D9B387"/>
    <w:rsid w:val="03EBA486"/>
    <w:rsid w:val="03EC1C9F"/>
    <w:rsid w:val="0435D866"/>
    <w:rsid w:val="04EB30FA"/>
    <w:rsid w:val="0534A3F2"/>
    <w:rsid w:val="07148D6B"/>
    <w:rsid w:val="078A6879"/>
    <w:rsid w:val="07C86BBD"/>
    <w:rsid w:val="08156897"/>
    <w:rsid w:val="08162345"/>
    <w:rsid w:val="085B3EBC"/>
    <w:rsid w:val="09C02EBC"/>
    <w:rsid w:val="09CF1863"/>
    <w:rsid w:val="0A07D9FD"/>
    <w:rsid w:val="0A0C01B2"/>
    <w:rsid w:val="0A13C3B8"/>
    <w:rsid w:val="0A62D717"/>
    <w:rsid w:val="0B0733A4"/>
    <w:rsid w:val="0BD3E399"/>
    <w:rsid w:val="0BF05298"/>
    <w:rsid w:val="0C1B3249"/>
    <w:rsid w:val="0C903F83"/>
    <w:rsid w:val="0CD77E43"/>
    <w:rsid w:val="0D100A90"/>
    <w:rsid w:val="0D2907AE"/>
    <w:rsid w:val="0D507BF6"/>
    <w:rsid w:val="0DA40DC3"/>
    <w:rsid w:val="0DBB262E"/>
    <w:rsid w:val="0DF3F2D1"/>
    <w:rsid w:val="0E0E8304"/>
    <w:rsid w:val="0E56E395"/>
    <w:rsid w:val="0E6184FD"/>
    <w:rsid w:val="0EAABAF2"/>
    <w:rsid w:val="0EBB021B"/>
    <w:rsid w:val="0EDB907B"/>
    <w:rsid w:val="0F5FD5EB"/>
    <w:rsid w:val="10314175"/>
    <w:rsid w:val="106D625C"/>
    <w:rsid w:val="1075A069"/>
    <w:rsid w:val="10808857"/>
    <w:rsid w:val="1139BC45"/>
    <w:rsid w:val="116840D2"/>
    <w:rsid w:val="11C41FD9"/>
    <w:rsid w:val="11EE1268"/>
    <w:rsid w:val="11F9569F"/>
    <w:rsid w:val="12032018"/>
    <w:rsid w:val="1215A0D8"/>
    <w:rsid w:val="121F73A8"/>
    <w:rsid w:val="122C6313"/>
    <w:rsid w:val="12AE7354"/>
    <w:rsid w:val="131115B9"/>
    <w:rsid w:val="13206B46"/>
    <w:rsid w:val="138671B2"/>
    <w:rsid w:val="1397E372"/>
    <w:rsid w:val="13D038CE"/>
    <w:rsid w:val="14229EEE"/>
    <w:rsid w:val="143832DC"/>
    <w:rsid w:val="14553871"/>
    <w:rsid w:val="147E0CA7"/>
    <w:rsid w:val="1532EF58"/>
    <w:rsid w:val="156049F3"/>
    <w:rsid w:val="15879AD9"/>
    <w:rsid w:val="15B6A571"/>
    <w:rsid w:val="15BAA9DF"/>
    <w:rsid w:val="15CC7000"/>
    <w:rsid w:val="16122175"/>
    <w:rsid w:val="1654DC4C"/>
    <w:rsid w:val="16696109"/>
    <w:rsid w:val="16C4E6B6"/>
    <w:rsid w:val="16E04C1A"/>
    <w:rsid w:val="171513B3"/>
    <w:rsid w:val="1717D683"/>
    <w:rsid w:val="171B77E4"/>
    <w:rsid w:val="171DD529"/>
    <w:rsid w:val="171F680E"/>
    <w:rsid w:val="17270DBE"/>
    <w:rsid w:val="172E294F"/>
    <w:rsid w:val="1785DA24"/>
    <w:rsid w:val="17B22E8C"/>
    <w:rsid w:val="182B7166"/>
    <w:rsid w:val="185D71E9"/>
    <w:rsid w:val="186BD7AF"/>
    <w:rsid w:val="1892DE3A"/>
    <w:rsid w:val="190E09F9"/>
    <w:rsid w:val="1925C5EE"/>
    <w:rsid w:val="196DEC53"/>
    <w:rsid w:val="197F112D"/>
    <w:rsid w:val="199BE896"/>
    <w:rsid w:val="1A2FF760"/>
    <w:rsid w:val="1A5011F4"/>
    <w:rsid w:val="1A552A2B"/>
    <w:rsid w:val="1A6F286B"/>
    <w:rsid w:val="1AC913C4"/>
    <w:rsid w:val="1AF80C52"/>
    <w:rsid w:val="1BDE8151"/>
    <w:rsid w:val="1BFE7789"/>
    <w:rsid w:val="1C15835E"/>
    <w:rsid w:val="1C718ED4"/>
    <w:rsid w:val="1CB94EEF"/>
    <w:rsid w:val="1D1F1777"/>
    <w:rsid w:val="1D41D9F6"/>
    <w:rsid w:val="1D4964FF"/>
    <w:rsid w:val="1E64EE69"/>
    <w:rsid w:val="1E69A5B8"/>
    <w:rsid w:val="1EA215AB"/>
    <w:rsid w:val="1F3E0BDF"/>
    <w:rsid w:val="1F4A1660"/>
    <w:rsid w:val="1FAADD87"/>
    <w:rsid w:val="20159985"/>
    <w:rsid w:val="2086A876"/>
    <w:rsid w:val="209B8A74"/>
    <w:rsid w:val="20F78773"/>
    <w:rsid w:val="20FCC556"/>
    <w:rsid w:val="21834EBF"/>
    <w:rsid w:val="21EA5A06"/>
    <w:rsid w:val="21F168C5"/>
    <w:rsid w:val="2244ACA1"/>
    <w:rsid w:val="22A3EC68"/>
    <w:rsid w:val="22E70661"/>
    <w:rsid w:val="22F03251"/>
    <w:rsid w:val="233B5AC8"/>
    <w:rsid w:val="24004064"/>
    <w:rsid w:val="242DB2DB"/>
    <w:rsid w:val="2458CAA0"/>
    <w:rsid w:val="258C7957"/>
    <w:rsid w:val="259E47AD"/>
    <w:rsid w:val="25D97E4E"/>
    <w:rsid w:val="2600F7B1"/>
    <w:rsid w:val="26437D23"/>
    <w:rsid w:val="26944033"/>
    <w:rsid w:val="2698436D"/>
    <w:rsid w:val="26AA74BF"/>
    <w:rsid w:val="26D2E49A"/>
    <w:rsid w:val="27237B0D"/>
    <w:rsid w:val="275D2073"/>
    <w:rsid w:val="2795DDE1"/>
    <w:rsid w:val="280775D4"/>
    <w:rsid w:val="2818C92D"/>
    <w:rsid w:val="283047DE"/>
    <w:rsid w:val="28A8606B"/>
    <w:rsid w:val="28E7D197"/>
    <w:rsid w:val="292CBC3F"/>
    <w:rsid w:val="2977C54F"/>
    <w:rsid w:val="2984FC74"/>
    <w:rsid w:val="2994F9DF"/>
    <w:rsid w:val="29E281AA"/>
    <w:rsid w:val="29ED3665"/>
    <w:rsid w:val="2A0A9B25"/>
    <w:rsid w:val="2A43E5AB"/>
    <w:rsid w:val="2A79EAAE"/>
    <w:rsid w:val="2B1A9B70"/>
    <w:rsid w:val="2B68AE73"/>
    <w:rsid w:val="2B783A7D"/>
    <w:rsid w:val="2BB611E4"/>
    <w:rsid w:val="2BF4D722"/>
    <w:rsid w:val="2C3202ED"/>
    <w:rsid w:val="2C488B2C"/>
    <w:rsid w:val="2C52CC0F"/>
    <w:rsid w:val="2C64223D"/>
    <w:rsid w:val="2CF46E97"/>
    <w:rsid w:val="2D52D40F"/>
    <w:rsid w:val="2D67E4A7"/>
    <w:rsid w:val="2D826318"/>
    <w:rsid w:val="2DDAABDC"/>
    <w:rsid w:val="2DDF8426"/>
    <w:rsid w:val="2E052330"/>
    <w:rsid w:val="2E1E5372"/>
    <w:rsid w:val="2EC8E7C0"/>
    <w:rsid w:val="2EDBF447"/>
    <w:rsid w:val="2F37A46F"/>
    <w:rsid w:val="2F509461"/>
    <w:rsid w:val="2F86878C"/>
    <w:rsid w:val="2F999B4D"/>
    <w:rsid w:val="2FC0460B"/>
    <w:rsid w:val="30191291"/>
    <w:rsid w:val="301AE96B"/>
    <w:rsid w:val="30917F80"/>
    <w:rsid w:val="30DD04B8"/>
    <w:rsid w:val="30DEE0C2"/>
    <w:rsid w:val="30F3C4F4"/>
    <w:rsid w:val="31595529"/>
    <w:rsid w:val="318614A8"/>
    <w:rsid w:val="319B1AE3"/>
    <w:rsid w:val="325534D7"/>
    <w:rsid w:val="3261AD13"/>
    <w:rsid w:val="326211C8"/>
    <w:rsid w:val="328B8DB4"/>
    <w:rsid w:val="333E4022"/>
    <w:rsid w:val="3357BEA7"/>
    <w:rsid w:val="339A6D73"/>
    <w:rsid w:val="33A11492"/>
    <w:rsid w:val="3427E329"/>
    <w:rsid w:val="34831EAA"/>
    <w:rsid w:val="34C598C7"/>
    <w:rsid w:val="35946E09"/>
    <w:rsid w:val="35D5A402"/>
    <w:rsid w:val="36763BF7"/>
    <w:rsid w:val="368B74A6"/>
    <w:rsid w:val="36E2AFB8"/>
    <w:rsid w:val="36F1C703"/>
    <w:rsid w:val="37171F3F"/>
    <w:rsid w:val="374AD5F6"/>
    <w:rsid w:val="37521BC3"/>
    <w:rsid w:val="375C866E"/>
    <w:rsid w:val="38866219"/>
    <w:rsid w:val="39305CDB"/>
    <w:rsid w:val="39382BC5"/>
    <w:rsid w:val="393E5170"/>
    <w:rsid w:val="394AB263"/>
    <w:rsid w:val="3976D1BA"/>
    <w:rsid w:val="398DF0F9"/>
    <w:rsid w:val="39AE2CC6"/>
    <w:rsid w:val="39BD2A41"/>
    <w:rsid w:val="39D2B5BA"/>
    <w:rsid w:val="39E540E3"/>
    <w:rsid w:val="39E8F5C3"/>
    <w:rsid w:val="3A425AB6"/>
    <w:rsid w:val="3A8825A7"/>
    <w:rsid w:val="3A9CB1E8"/>
    <w:rsid w:val="3B0D826F"/>
    <w:rsid w:val="3B3A7231"/>
    <w:rsid w:val="3BB7C1EE"/>
    <w:rsid w:val="3BC0E8A0"/>
    <w:rsid w:val="3BD6D87B"/>
    <w:rsid w:val="3C92E8F6"/>
    <w:rsid w:val="3C9E5C55"/>
    <w:rsid w:val="3CB86A0B"/>
    <w:rsid w:val="3CD60B8A"/>
    <w:rsid w:val="3E42B3BD"/>
    <w:rsid w:val="3F1E2ACB"/>
    <w:rsid w:val="3F30E741"/>
    <w:rsid w:val="3F3475A4"/>
    <w:rsid w:val="3F3D2855"/>
    <w:rsid w:val="3F4A940E"/>
    <w:rsid w:val="3FB84E16"/>
    <w:rsid w:val="4006BDA4"/>
    <w:rsid w:val="4017A4E7"/>
    <w:rsid w:val="402280F1"/>
    <w:rsid w:val="405389F5"/>
    <w:rsid w:val="405A3DA3"/>
    <w:rsid w:val="40BDF5F4"/>
    <w:rsid w:val="41A9DF14"/>
    <w:rsid w:val="421CC524"/>
    <w:rsid w:val="425FB808"/>
    <w:rsid w:val="42A28916"/>
    <w:rsid w:val="42D3A8D7"/>
    <w:rsid w:val="431BDABB"/>
    <w:rsid w:val="43C18DC8"/>
    <w:rsid w:val="43E359EA"/>
    <w:rsid w:val="441EE263"/>
    <w:rsid w:val="44DC3258"/>
    <w:rsid w:val="450D0885"/>
    <w:rsid w:val="469024B1"/>
    <w:rsid w:val="472E13A3"/>
    <w:rsid w:val="4739670E"/>
    <w:rsid w:val="47CC33C6"/>
    <w:rsid w:val="48116902"/>
    <w:rsid w:val="485E43B1"/>
    <w:rsid w:val="48BF7EB9"/>
    <w:rsid w:val="49E058BA"/>
    <w:rsid w:val="4A40DD8C"/>
    <w:rsid w:val="4A8DF3E2"/>
    <w:rsid w:val="4A9E83A1"/>
    <w:rsid w:val="4AFD83C4"/>
    <w:rsid w:val="4B7F4568"/>
    <w:rsid w:val="4C01094C"/>
    <w:rsid w:val="4C24AAE8"/>
    <w:rsid w:val="4C3B0EBA"/>
    <w:rsid w:val="4D0EA17B"/>
    <w:rsid w:val="4D3BDB16"/>
    <w:rsid w:val="4D3CF70F"/>
    <w:rsid w:val="4D5714F3"/>
    <w:rsid w:val="4D5F129B"/>
    <w:rsid w:val="4D8D0CAF"/>
    <w:rsid w:val="4DCA5735"/>
    <w:rsid w:val="4E0CA5EE"/>
    <w:rsid w:val="4E2CFC89"/>
    <w:rsid w:val="4E55CDEA"/>
    <w:rsid w:val="4E5E7419"/>
    <w:rsid w:val="4E975786"/>
    <w:rsid w:val="4E9FA1AA"/>
    <w:rsid w:val="4EB0B0FA"/>
    <w:rsid w:val="4EB9E91C"/>
    <w:rsid w:val="4EF07339"/>
    <w:rsid w:val="4EF50764"/>
    <w:rsid w:val="4F224E7F"/>
    <w:rsid w:val="50862C36"/>
    <w:rsid w:val="50FFB865"/>
    <w:rsid w:val="51C82A34"/>
    <w:rsid w:val="51F1C1E2"/>
    <w:rsid w:val="520CAC11"/>
    <w:rsid w:val="520E50AC"/>
    <w:rsid w:val="52777986"/>
    <w:rsid w:val="52AE1F1B"/>
    <w:rsid w:val="52F091E1"/>
    <w:rsid w:val="5437AF00"/>
    <w:rsid w:val="554129FE"/>
    <w:rsid w:val="55704718"/>
    <w:rsid w:val="55D342FF"/>
    <w:rsid w:val="567206DF"/>
    <w:rsid w:val="56829FA5"/>
    <w:rsid w:val="569FDF1D"/>
    <w:rsid w:val="56AFF3DE"/>
    <w:rsid w:val="573DA119"/>
    <w:rsid w:val="574B136D"/>
    <w:rsid w:val="577C7F09"/>
    <w:rsid w:val="5795E270"/>
    <w:rsid w:val="580E3D34"/>
    <w:rsid w:val="58229ACB"/>
    <w:rsid w:val="58275FDB"/>
    <w:rsid w:val="58FF4B8A"/>
    <w:rsid w:val="5904E237"/>
    <w:rsid w:val="591EECD8"/>
    <w:rsid w:val="59341FDD"/>
    <w:rsid w:val="595569CE"/>
    <w:rsid w:val="596F06DD"/>
    <w:rsid w:val="598DB37F"/>
    <w:rsid w:val="59A5B998"/>
    <w:rsid w:val="5A245663"/>
    <w:rsid w:val="5A6E963E"/>
    <w:rsid w:val="5A7EFCC7"/>
    <w:rsid w:val="5AA11D3D"/>
    <w:rsid w:val="5AB5305A"/>
    <w:rsid w:val="5ABAFA7F"/>
    <w:rsid w:val="5ADA0E83"/>
    <w:rsid w:val="5AE12AF4"/>
    <w:rsid w:val="5B602B4E"/>
    <w:rsid w:val="5B8C641F"/>
    <w:rsid w:val="5BA1273A"/>
    <w:rsid w:val="5BA876EF"/>
    <w:rsid w:val="5BD04743"/>
    <w:rsid w:val="5C18632B"/>
    <w:rsid w:val="5C452D72"/>
    <w:rsid w:val="5CD52AAD"/>
    <w:rsid w:val="5CDBFD1F"/>
    <w:rsid w:val="5DAAB866"/>
    <w:rsid w:val="5DE8EF7E"/>
    <w:rsid w:val="5E43D283"/>
    <w:rsid w:val="5E5479FA"/>
    <w:rsid w:val="5E575A5A"/>
    <w:rsid w:val="5E7956F1"/>
    <w:rsid w:val="5EC92822"/>
    <w:rsid w:val="5EEB4398"/>
    <w:rsid w:val="5F00F5B6"/>
    <w:rsid w:val="5F02E3C5"/>
    <w:rsid w:val="5FE05B58"/>
    <w:rsid w:val="5FE2102C"/>
    <w:rsid w:val="5FE648AE"/>
    <w:rsid w:val="5FFDE3C8"/>
    <w:rsid w:val="6002A356"/>
    <w:rsid w:val="60226904"/>
    <w:rsid w:val="60C41A24"/>
    <w:rsid w:val="60FEC3D4"/>
    <w:rsid w:val="6106535F"/>
    <w:rsid w:val="6129650E"/>
    <w:rsid w:val="614D3259"/>
    <w:rsid w:val="6152957A"/>
    <w:rsid w:val="6166FB0D"/>
    <w:rsid w:val="617DEB72"/>
    <w:rsid w:val="61A5F1D3"/>
    <w:rsid w:val="626A3F2B"/>
    <w:rsid w:val="62971AEF"/>
    <w:rsid w:val="640DBEEE"/>
    <w:rsid w:val="658C756E"/>
    <w:rsid w:val="662FEA43"/>
    <w:rsid w:val="664149D1"/>
    <w:rsid w:val="667A0F01"/>
    <w:rsid w:val="668FCE4E"/>
    <w:rsid w:val="66964D57"/>
    <w:rsid w:val="669B714F"/>
    <w:rsid w:val="66AF51F1"/>
    <w:rsid w:val="66C0B9CF"/>
    <w:rsid w:val="67439037"/>
    <w:rsid w:val="674F63B0"/>
    <w:rsid w:val="67526BC6"/>
    <w:rsid w:val="6756AF6A"/>
    <w:rsid w:val="67D09130"/>
    <w:rsid w:val="680510A0"/>
    <w:rsid w:val="68332BA9"/>
    <w:rsid w:val="68FE06A1"/>
    <w:rsid w:val="699A4B75"/>
    <w:rsid w:val="6A84EAE9"/>
    <w:rsid w:val="6A90FAF0"/>
    <w:rsid w:val="6AFDEA2F"/>
    <w:rsid w:val="6B128CCC"/>
    <w:rsid w:val="6B7F1AB7"/>
    <w:rsid w:val="6BD656A3"/>
    <w:rsid w:val="6BDFEEF3"/>
    <w:rsid w:val="6C12295C"/>
    <w:rsid w:val="6C231ECB"/>
    <w:rsid w:val="6C3ECA2C"/>
    <w:rsid w:val="6C7AB780"/>
    <w:rsid w:val="6CA1A501"/>
    <w:rsid w:val="6CB3D6DF"/>
    <w:rsid w:val="6CD82116"/>
    <w:rsid w:val="6CFCA572"/>
    <w:rsid w:val="6D1A81AC"/>
    <w:rsid w:val="6D5D9914"/>
    <w:rsid w:val="6D61B843"/>
    <w:rsid w:val="6D7AF671"/>
    <w:rsid w:val="6D8FE13F"/>
    <w:rsid w:val="6D949FFF"/>
    <w:rsid w:val="6DAE2850"/>
    <w:rsid w:val="6E907845"/>
    <w:rsid w:val="6E952805"/>
    <w:rsid w:val="6EA14BA1"/>
    <w:rsid w:val="6F09E4FA"/>
    <w:rsid w:val="6F8FEF11"/>
    <w:rsid w:val="6FAF9F48"/>
    <w:rsid w:val="6FDF206F"/>
    <w:rsid w:val="7008FD32"/>
    <w:rsid w:val="703459F2"/>
    <w:rsid w:val="70712A4F"/>
    <w:rsid w:val="707C038F"/>
    <w:rsid w:val="70918F07"/>
    <w:rsid w:val="70E8D1BF"/>
    <w:rsid w:val="711D2ED4"/>
    <w:rsid w:val="71236AC5"/>
    <w:rsid w:val="71BE6FBB"/>
    <w:rsid w:val="71C34DAF"/>
    <w:rsid w:val="71D0EEB1"/>
    <w:rsid w:val="72125496"/>
    <w:rsid w:val="7250D705"/>
    <w:rsid w:val="72A1FE5E"/>
    <w:rsid w:val="734D3C1C"/>
    <w:rsid w:val="73C1401B"/>
    <w:rsid w:val="7404104C"/>
    <w:rsid w:val="74530F3E"/>
    <w:rsid w:val="745FD278"/>
    <w:rsid w:val="74E34AE1"/>
    <w:rsid w:val="74E50121"/>
    <w:rsid w:val="75232D91"/>
    <w:rsid w:val="755DBAE9"/>
    <w:rsid w:val="75AFD9F0"/>
    <w:rsid w:val="768E3F18"/>
    <w:rsid w:val="76E9DA62"/>
    <w:rsid w:val="779A7732"/>
    <w:rsid w:val="77B1EE1D"/>
    <w:rsid w:val="77BA9C2D"/>
    <w:rsid w:val="77BB3387"/>
    <w:rsid w:val="77DFDB2C"/>
    <w:rsid w:val="7880688D"/>
    <w:rsid w:val="78970533"/>
    <w:rsid w:val="78DF72DE"/>
    <w:rsid w:val="799EEF45"/>
    <w:rsid w:val="79BF8552"/>
    <w:rsid w:val="79C99DD2"/>
    <w:rsid w:val="79E4BC41"/>
    <w:rsid w:val="7A4277F9"/>
    <w:rsid w:val="7A6229DC"/>
    <w:rsid w:val="7AB92A68"/>
    <w:rsid w:val="7AFBCC63"/>
    <w:rsid w:val="7B0C113B"/>
    <w:rsid w:val="7B672102"/>
    <w:rsid w:val="7BB8D632"/>
    <w:rsid w:val="7C39827E"/>
    <w:rsid w:val="7C727C7C"/>
    <w:rsid w:val="7CEB0408"/>
    <w:rsid w:val="7D126528"/>
    <w:rsid w:val="7D28E273"/>
    <w:rsid w:val="7D8EAB67"/>
    <w:rsid w:val="7D95C984"/>
    <w:rsid w:val="7DB768A9"/>
    <w:rsid w:val="7DCF49E2"/>
    <w:rsid w:val="7DEF9FC4"/>
    <w:rsid w:val="7DF1B019"/>
    <w:rsid w:val="7E1446CD"/>
    <w:rsid w:val="7E359CC6"/>
    <w:rsid w:val="7E5C3ECB"/>
    <w:rsid w:val="7E7647ED"/>
    <w:rsid w:val="7F8447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F0D3D"/>
  <w15:chartTrackingRefBased/>
  <w15:docId w15:val="{55048D92-05D2-47CE-9BED-A316213E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A96"/>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880A01"/>
    <w:pPr>
      <w:keepNext/>
      <w:keepLines/>
      <w:spacing w:before="24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9"/>
    <w:unhideWhenUsed/>
    <w:qFormat/>
    <w:rsid w:val="00230F37"/>
    <w:pPr>
      <w:keepNext/>
      <w:keepLines/>
      <w:spacing w:before="480" w:after="240"/>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2A7DB9"/>
    <w:pPr>
      <w:keepNext/>
      <w:keepLines/>
      <w:spacing w:before="480" w:after="240"/>
      <w:outlineLvl w:val="2"/>
    </w:pPr>
    <w:rPr>
      <w:rFonts w:eastAsiaTheme="majorEastAsia" w:cstheme="majorBidi"/>
      <w:b/>
      <w:sz w:val="32"/>
    </w:rPr>
  </w:style>
  <w:style w:type="paragraph" w:styleId="Heading4">
    <w:name w:val="heading 4"/>
    <w:basedOn w:val="Normal"/>
    <w:next w:val="Normal"/>
    <w:link w:val="Heading4Char"/>
    <w:uiPriority w:val="9"/>
    <w:unhideWhenUsed/>
    <w:qFormat/>
    <w:rsid w:val="00C140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1409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7F32"/>
    <w:pPr>
      <w:framePr w:w="7920" w:h="1980" w:hRule="exact" w:hSpace="180" w:wrap="auto" w:hAnchor="page" w:xAlign="center" w:yAlign="bottom"/>
      <w:ind w:left="2880"/>
    </w:pPr>
    <w:rPr>
      <w:rFonts w:eastAsiaTheme="majorEastAsia" w:cstheme="majorBidi"/>
      <w:kern w:val="24"/>
    </w:rPr>
  </w:style>
  <w:style w:type="character" w:customStyle="1" w:styleId="Heading2Char">
    <w:name w:val="Heading 2 Char"/>
    <w:basedOn w:val="DefaultParagraphFont"/>
    <w:link w:val="Heading2"/>
    <w:uiPriority w:val="9"/>
    <w:rsid w:val="00230F37"/>
    <w:rPr>
      <w:rFonts w:ascii="Arial" w:eastAsiaTheme="majorEastAsia" w:hAnsi="Arial" w:cstheme="majorBidi"/>
      <w:b/>
      <w:sz w:val="36"/>
      <w:szCs w:val="26"/>
    </w:rPr>
  </w:style>
  <w:style w:type="paragraph" w:styleId="BalloonText">
    <w:name w:val="Balloon Text"/>
    <w:basedOn w:val="Normal"/>
    <w:link w:val="BalloonTextChar"/>
    <w:uiPriority w:val="99"/>
    <w:semiHidden/>
    <w:unhideWhenUsed/>
    <w:rsid w:val="00D569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9B3"/>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33616F"/>
    <w:rPr>
      <w:rFonts w:ascii="Arial" w:eastAsiaTheme="majorEastAsia" w:hAnsi="Arial" w:cstheme="majorBidi"/>
      <w:b/>
      <w:color w:val="000000" w:themeColor="text1"/>
      <w:sz w:val="40"/>
      <w:szCs w:val="32"/>
    </w:rPr>
  </w:style>
  <w:style w:type="character" w:customStyle="1" w:styleId="Heading3Char">
    <w:name w:val="Heading 3 Char"/>
    <w:basedOn w:val="DefaultParagraphFont"/>
    <w:link w:val="Heading3"/>
    <w:uiPriority w:val="9"/>
    <w:rsid w:val="002A7DB9"/>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C14098"/>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C14098"/>
    <w:rPr>
      <w:rFonts w:asciiTheme="majorHAnsi" w:eastAsiaTheme="majorEastAsia" w:hAnsiTheme="majorHAnsi" w:cstheme="majorBidi"/>
      <w:color w:val="2E74B5" w:themeColor="accent1" w:themeShade="BF"/>
      <w:sz w:val="24"/>
      <w:szCs w:val="24"/>
    </w:rPr>
  </w:style>
  <w:style w:type="paragraph" w:styleId="ListParagraph">
    <w:name w:val="List Paragraph"/>
    <w:basedOn w:val="Normal"/>
    <w:uiPriority w:val="34"/>
    <w:qFormat/>
    <w:rsid w:val="5DE8EF7E"/>
    <w:pPr>
      <w:ind w:left="720"/>
      <w:contextualSpacing/>
    </w:pPr>
  </w:style>
  <w:style w:type="paragraph" w:customStyle="1" w:styleId="bullet">
    <w:name w:val="bullet"/>
    <w:basedOn w:val="Normal"/>
    <w:uiPriority w:val="1"/>
    <w:rsid w:val="5DE8EF7E"/>
    <w:pPr>
      <w:spacing w:after="120"/>
      <w:ind w:left="360" w:hanging="360"/>
    </w:pPr>
    <w:rPr>
      <w:rFonts w:asciiTheme="minorHAnsi" w:eastAsiaTheme="minorEastAsia" w:hAnsiTheme="minorHAnsi" w:cstheme="minorBidi"/>
      <w:lang w:eastAsia="zh-CN"/>
    </w:rPr>
  </w:style>
  <w:style w:type="paragraph" w:customStyle="1" w:styleId="bullets-one">
    <w:name w:val="bullets-one"/>
    <w:basedOn w:val="Normal"/>
    <w:uiPriority w:val="1"/>
    <w:rsid w:val="5DE8EF7E"/>
    <w:pPr>
      <w:numPr>
        <w:numId w:val="9"/>
      </w:numPr>
      <w:spacing w:after="120"/>
      <w:contextualSpacing/>
    </w:pPr>
    <w:rPr>
      <w:rFonts w:asciiTheme="minorHAnsi" w:eastAsiaTheme="minorEastAsia" w:hAnsiTheme="minorHAnsi" w:cstheme="minorBidi"/>
      <w:lang w:eastAsia="zh-C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Times New Roman" w:hAnsi="Arial"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23040"/>
    <w:pPr>
      <w:tabs>
        <w:tab w:val="center" w:pos="4680"/>
        <w:tab w:val="right" w:pos="9360"/>
      </w:tabs>
    </w:pPr>
  </w:style>
  <w:style w:type="character" w:customStyle="1" w:styleId="HeaderChar">
    <w:name w:val="Header Char"/>
    <w:basedOn w:val="DefaultParagraphFont"/>
    <w:link w:val="Header"/>
    <w:uiPriority w:val="99"/>
    <w:rsid w:val="00323040"/>
    <w:rPr>
      <w:rFonts w:ascii="Arial" w:eastAsia="Times New Roman" w:hAnsi="Arial" w:cs="Times New Roman"/>
      <w:sz w:val="24"/>
      <w:szCs w:val="24"/>
    </w:rPr>
  </w:style>
  <w:style w:type="paragraph" w:styleId="Footer">
    <w:name w:val="footer"/>
    <w:basedOn w:val="Normal"/>
    <w:link w:val="FooterChar"/>
    <w:uiPriority w:val="99"/>
    <w:unhideWhenUsed/>
    <w:rsid w:val="00323040"/>
    <w:pPr>
      <w:tabs>
        <w:tab w:val="center" w:pos="4680"/>
        <w:tab w:val="right" w:pos="9360"/>
      </w:tabs>
    </w:pPr>
  </w:style>
  <w:style w:type="character" w:customStyle="1" w:styleId="FooterChar">
    <w:name w:val="Footer Char"/>
    <w:basedOn w:val="DefaultParagraphFont"/>
    <w:link w:val="Footer"/>
    <w:uiPriority w:val="99"/>
    <w:rsid w:val="00323040"/>
    <w:rPr>
      <w:rFonts w:ascii="Arial" w:eastAsia="Times New Roman" w:hAnsi="Arial" w:cs="Times New Roman"/>
      <w:sz w:val="24"/>
      <w:szCs w:val="24"/>
    </w:rPr>
  </w:style>
  <w:style w:type="paragraph" w:styleId="Revision">
    <w:name w:val="Revision"/>
    <w:hidden/>
    <w:uiPriority w:val="99"/>
    <w:semiHidden/>
    <w:rsid w:val="003A245A"/>
    <w:pPr>
      <w:spacing w:after="0" w:line="240" w:lineRule="auto"/>
    </w:pPr>
    <w:rPr>
      <w:rFonts w:ascii="Arial" w:eastAsia="Times New Roman" w:hAnsi="Arial" w:cs="Times New Roman"/>
      <w:sz w:val="24"/>
      <w:szCs w:val="24"/>
    </w:rPr>
  </w:style>
  <w:style w:type="paragraph" w:styleId="CommentSubject">
    <w:name w:val="annotation subject"/>
    <w:basedOn w:val="CommentText"/>
    <w:next w:val="CommentText"/>
    <w:link w:val="CommentSubjectChar"/>
    <w:uiPriority w:val="99"/>
    <w:semiHidden/>
    <w:unhideWhenUsed/>
    <w:rsid w:val="000C02AE"/>
    <w:rPr>
      <w:b/>
      <w:bCs/>
    </w:rPr>
  </w:style>
  <w:style w:type="character" w:customStyle="1" w:styleId="CommentSubjectChar">
    <w:name w:val="Comment Subject Char"/>
    <w:basedOn w:val="CommentTextChar"/>
    <w:link w:val="CommentSubject"/>
    <w:uiPriority w:val="99"/>
    <w:semiHidden/>
    <w:rsid w:val="000C02AE"/>
    <w:rPr>
      <w:rFonts w:ascii="Arial" w:eastAsia="Times New Roman" w:hAnsi="Arial" w:cs="Times New Roman"/>
      <w:b/>
      <w:bCs/>
      <w:sz w:val="20"/>
      <w:szCs w:val="20"/>
    </w:rPr>
  </w:style>
  <w:style w:type="character" w:styleId="Mention">
    <w:name w:val="Mention"/>
    <w:basedOn w:val="DefaultParagraphFont"/>
    <w:uiPriority w:val="99"/>
    <w:unhideWhenUsed/>
    <w:rsid w:val="00960320"/>
    <w:rPr>
      <w:color w:val="2B579A"/>
      <w:shd w:val="clear" w:color="auto" w:fill="E1DFDD"/>
    </w:rPr>
  </w:style>
  <w:style w:type="character" w:styleId="Hyperlink">
    <w:name w:val="Hyperlink"/>
    <w:basedOn w:val="DefaultParagraphFont"/>
    <w:uiPriority w:val="99"/>
    <w:unhideWhenUsed/>
    <w:rsid w:val="000E5AB1"/>
    <w:rPr>
      <w:color w:val="0563C1" w:themeColor="hyperlink"/>
      <w:u w:val="single"/>
    </w:rPr>
  </w:style>
  <w:style w:type="character" w:styleId="UnresolvedMention">
    <w:name w:val="Unresolved Mention"/>
    <w:basedOn w:val="DefaultParagraphFont"/>
    <w:uiPriority w:val="99"/>
    <w:semiHidden/>
    <w:unhideWhenUsed/>
    <w:rsid w:val="000E5AB1"/>
    <w:rPr>
      <w:color w:val="605E5C"/>
      <w:shd w:val="clear" w:color="auto" w:fill="E1DFDD"/>
    </w:rPr>
  </w:style>
  <w:style w:type="paragraph" w:customStyle="1" w:styleId="bullets">
    <w:name w:val="bullets"/>
    <w:basedOn w:val="Normal"/>
    <w:link w:val="bulletsChar"/>
    <w:uiPriority w:val="1"/>
    <w:rsid w:val="00922005"/>
    <w:pPr>
      <w:spacing w:after="120"/>
      <w:ind w:left="576" w:hanging="288"/>
    </w:pPr>
    <w:rPr>
      <w:rFonts w:asciiTheme="minorHAnsi" w:eastAsiaTheme="minorEastAsia" w:hAnsiTheme="minorHAnsi" w:cstheme="minorBidi"/>
      <w:lang w:eastAsia="zh-CN"/>
    </w:rPr>
  </w:style>
  <w:style w:type="character" w:customStyle="1" w:styleId="bulletsChar">
    <w:name w:val="bullets Char"/>
    <w:basedOn w:val="DefaultParagraphFont"/>
    <w:link w:val="bullets"/>
    <w:uiPriority w:val="1"/>
    <w:rsid w:val="00922005"/>
    <w:rPr>
      <w:rFonts w:eastAsiaTheme="minorEastAsia"/>
      <w:sz w:val="24"/>
      <w:szCs w:val="24"/>
      <w:lang w:eastAsia="zh-CN"/>
    </w:rPr>
  </w:style>
  <w:style w:type="character" w:customStyle="1" w:styleId="cf01">
    <w:name w:val="cf01"/>
    <w:basedOn w:val="DefaultParagraphFont"/>
    <w:uiPriority w:val="1"/>
    <w:rsid w:val="00922005"/>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3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ae30ff-d7bc-47e3-882e-cd3423d00d62" xsi:nil="true"/>
    <lcf76f155ced4ddcb4097134ff3c332f xmlns="f89dec18-d0c2-45d2-8a15-31051f2519f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34ED83EA0B5E468033F72E96A6CA4D" ma:contentTypeVersion="17" ma:contentTypeDescription="Create a new document." ma:contentTypeScope="" ma:versionID="ae8bcc00f6d8e2c48b637c17d1698445">
  <xsd:schema xmlns:xsd="http://www.w3.org/2001/XMLSchema" xmlns:xs="http://www.w3.org/2001/XMLSchema" xmlns:p="http://schemas.microsoft.com/office/2006/metadata/properties" xmlns:ns2="1aae30ff-d7bc-47e3-882e-cd3423d00d62" xmlns:ns3="f89dec18-d0c2-45d2-8a15-31051f2519f8" targetNamespace="http://schemas.microsoft.com/office/2006/metadata/properties" ma:root="true" ma:fieldsID="1fc0cc24e44c50b6ce8eb66415300e7c" ns2:_="" ns3:_="">
    <xsd:import namespace="1aae30ff-d7bc-47e3-882e-cd3423d00d62"/>
    <xsd:import namespace="f89dec18-d0c2-45d2-8a15-31051f2519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e30ff-d7bc-47e3-882e-cd3423d00d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30727d-e339-4747-a48e-d67eefbe9f9f}" ma:internalName="TaxCatchAll" ma:showField="CatchAllData" ma:web="1aae30ff-d7bc-47e3-882e-cd3423d00d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9dec18-d0c2-45d2-8a15-31051f2519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487d89-012e-44bc-975c-10dd49798f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4068F-38E8-4FBE-BAA0-41BAF3839C58}">
  <ds:schemaRefs>
    <ds:schemaRef ds:uri="http://schemas.microsoft.com/office/2006/metadata/properties"/>
    <ds:schemaRef ds:uri="http://schemas.microsoft.com/office/infopath/2007/PartnerControls"/>
    <ds:schemaRef ds:uri="1aae30ff-d7bc-47e3-882e-cd3423d00d62"/>
    <ds:schemaRef ds:uri="f89dec18-d0c2-45d2-8a15-31051f2519f8"/>
  </ds:schemaRefs>
</ds:datastoreItem>
</file>

<file path=customXml/itemProps2.xml><?xml version="1.0" encoding="utf-8"?>
<ds:datastoreItem xmlns:ds="http://schemas.openxmlformats.org/officeDocument/2006/customXml" ds:itemID="{DDFCE801-258C-42B6-AC2E-910E7F56EF7B}">
  <ds:schemaRefs>
    <ds:schemaRef ds:uri="http://schemas.openxmlformats.org/officeDocument/2006/bibliography"/>
  </ds:schemaRefs>
</ds:datastoreItem>
</file>

<file path=customXml/itemProps3.xml><?xml version="1.0" encoding="utf-8"?>
<ds:datastoreItem xmlns:ds="http://schemas.openxmlformats.org/officeDocument/2006/customXml" ds:itemID="{EED663EC-CA12-486E-8035-18B11D4C98ED}">
  <ds:schemaRefs>
    <ds:schemaRef ds:uri="http://schemas.microsoft.com/sharepoint/v3/contenttype/forms"/>
  </ds:schemaRefs>
</ds:datastoreItem>
</file>

<file path=customXml/itemProps4.xml><?xml version="1.0" encoding="utf-8"?>
<ds:datastoreItem xmlns:ds="http://schemas.openxmlformats.org/officeDocument/2006/customXml" ds:itemID="{A519FE6D-56E7-40C5-B117-DA2FA3756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e30ff-d7bc-47e3-882e-cd3423d00d62"/>
    <ds:schemaRef ds:uri="f89dec18-d0c2-45d2-8a15-31051f251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2441</Words>
  <Characters>13526</Characters>
  <DocSecurity>0</DocSecurity>
  <Lines>541</Lines>
  <Paragraphs>420</Paragraphs>
  <ScaleCrop>false</ScaleCrop>
  <HeadingPairs>
    <vt:vector size="2" baseType="variant">
      <vt:variant>
        <vt:lpstr>Title</vt:lpstr>
      </vt:variant>
      <vt:variant>
        <vt:i4>1</vt:i4>
      </vt:variant>
    </vt:vector>
  </HeadingPairs>
  <TitlesOfParts>
    <vt:vector size="1" baseType="lpstr">
      <vt:lpstr>August 2026 Memo ITB ADAD Item 01 - Information Memorandum (CA State Board of Education)</vt:lpstr>
    </vt:vector>
  </TitlesOfParts>
  <Company>CA State Board of Education</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2026 Memo ITB ADAD Item 01 - Information Memorandum (CA State Board of Education)</dc:title>
  <dc:subject>California Assessment of Student Performance and Progress: Update on the California Science Test Mini Performance Tasks Cognitive Lab Study.</dc:subject>
  <dc:creator/>
  <cp:keywords/>
  <dc:description/>
  <cp:lastPrinted>2017-10-30T18:36:00Z</cp:lastPrinted>
  <dcterms:created xsi:type="dcterms:W3CDTF">2026-08-13T21:04:00Z</dcterms:created>
  <dcterms:modified xsi:type="dcterms:W3CDTF">2026-08-14T14:51:00Z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0x0101003534ED83EA0B5E468033F72E96A6CA4D</vt:lpwstr>
  </property>
  <property fmtid="{D5CDD505-2E9C-101B-9397-08002B2CF9AE}" pid="3" name="GrammarlyDocumentId">
    <vt:lpwstr>bb1580f105735a5c5390315b3d1e0cfa077aa57992c969e35e4777f325ad8eda</vt:lpwstr>
  </property>
  <property fmtid="{D5CDD505-2E9C-101B-9397-08002B2CF9AE}" pid="4" name="MediaServiceImageTags">
    <vt:lpwstr/>
  </property>
</Properties>
</file>