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2BB4" w14:textId="77777777" w:rsidR="00E47C29" w:rsidRDefault="00E47C29" w:rsidP="00E47C29">
      <w:r>
        <w:t>California Department of Education</w:t>
      </w:r>
    </w:p>
    <w:p w14:paraId="70D78842" w14:textId="77777777" w:rsidR="00E47C29" w:rsidRDefault="00E47C29" w:rsidP="00E47C29">
      <w:r>
        <w:t>Executive Office</w:t>
      </w:r>
    </w:p>
    <w:p w14:paraId="17932D16" w14:textId="77777777" w:rsidR="00E47C29" w:rsidRDefault="00E47C29" w:rsidP="00E47C29">
      <w:r>
        <w:t>SBE-</w:t>
      </w:r>
      <w:r w:rsidR="0083362F">
        <w:t>XXX</w:t>
      </w:r>
      <w:r>
        <w:t xml:space="preserve"> (REV. 1</w:t>
      </w:r>
      <w:r w:rsidR="0083362F">
        <w:t>0</w:t>
      </w:r>
      <w:r>
        <w:t>/20</w:t>
      </w:r>
      <w:r w:rsidR="0083362F">
        <w:t>21</w:t>
      </w:r>
      <w:r>
        <w:t>)</w:t>
      </w:r>
    </w:p>
    <w:p w14:paraId="0435680F" w14:textId="6C306BDA" w:rsidR="00982A10" w:rsidRDefault="00E47C29" w:rsidP="002E76C4">
      <w:pPr>
        <w:jc w:val="right"/>
        <w:sectPr w:rsidR="00982A10" w:rsidSect="00035992">
          <w:headerReference w:type="default" r:id="rId8"/>
          <w:type w:val="continuous"/>
          <w:pgSz w:w="12240" w:h="15840"/>
          <w:pgMar w:top="720" w:right="1440" w:bottom="1440" w:left="1440" w:header="720" w:footer="720" w:gutter="0"/>
          <w:cols w:num="2" w:space="144" w:equalWidth="0">
            <w:col w:w="5760" w:space="144"/>
            <w:col w:w="3456"/>
          </w:cols>
          <w:titlePg/>
          <w:docGrid w:linePitch="326"/>
        </w:sectPr>
      </w:pPr>
      <w:r>
        <w:br w:type="column"/>
      </w:r>
      <w:r w:rsidR="002E76C4">
        <w:t>memo-oab-csd-</w:t>
      </w:r>
      <w:r w:rsidR="00FE0BBC">
        <w:t>dec</w:t>
      </w:r>
      <w:r w:rsidR="002E76C4">
        <w:t>21item01</w:t>
      </w:r>
    </w:p>
    <w:p w14:paraId="0FE5AA5E"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78C5A459" w14:textId="3F05E532" w:rsidR="00F67575" w:rsidRPr="008B1135" w:rsidRDefault="00F67575" w:rsidP="00F67575">
      <w:pPr>
        <w:spacing w:after="360"/>
      </w:pPr>
      <w:r w:rsidRPr="008F6CA0">
        <w:rPr>
          <w:b/>
        </w:rPr>
        <w:t>DATE:</w:t>
      </w:r>
      <w:r w:rsidR="00E47C29">
        <w:t xml:space="preserve"> </w:t>
      </w:r>
      <w:r w:rsidR="002E76C4">
        <w:tab/>
      </w:r>
      <w:r w:rsidR="00FE0BBC">
        <w:t>December</w:t>
      </w:r>
      <w:r w:rsidR="0083362F">
        <w:t xml:space="preserve"> </w:t>
      </w:r>
      <w:r w:rsidR="002E76C4">
        <w:t>1</w:t>
      </w:r>
      <w:r w:rsidR="00FE0BBC">
        <w:t>0</w:t>
      </w:r>
      <w:r w:rsidR="00CC59C6">
        <w:t>, 202</w:t>
      </w:r>
      <w:r w:rsidR="0083362F">
        <w:t>1</w:t>
      </w:r>
      <w:r w:rsidR="009B468B">
        <w:t xml:space="preserve"> </w:t>
      </w:r>
    </w:p>
    <w:p w14:paraId="513EE01E" w14:textId="77777777" w:rsidR="00F67575" w:rsidRPr="00C61F78" w:rsidRDefault="00F67575" w:rsidP="00F67575">
      <w:pPr>
        <w:spacing w:after="360"/>
        <w:ind w:left="1440" w:hanging="1440"/>
      </w:pPr>
      <w:r w:rsidRPr="008B1135">
        <w:rPr>
          <w:b/>
        </w:rPr>
        <w:t>TO:</w:t>
      </w:r>
      <w:r w:rsidR="00E47C29">
        <w:rPr>
          <w:b/>
        </w:rPr>
        <w:t xml:space="preserve"> </w:t>
      </w:r>
      <w:r w:rsidR="002E76C4">
        <w:rPr>
          <w:b/>
        </w:rPr>
        <w:tab/>
      </w:r>
      <w:r w:rsidRPr="00C61F78">
        <w:t>MEMBERS, State Board of Education</w:t>
      </w:r>
    </w:p>
    <w:p w14:paraId="7428CD6A" w14:textId="77777777" w:rsidR="00F67575" w:rsidRPr="0033616F" w:rsidRDefault="00F67575" w:rsidP="00F67575">
      <w:pPr>
        <w:spacing w:after="360"/>
        <w:ind w:left="1440" w:hanging="1440"/>
      </w:pPr>
      <w:r w:rsidRPr="008B1135">
        <w:rPr>
          <w:b/>
        </w:rPr>
        <w:t>FROM:</w:t>
      </w:r>
      <w:r w:rsidR="00E47C29">
        <w:t xml:space="preserve"> </w:t>
      </w:r>
      <w:r w:rsidR="002E76C4">
        <w:tab/>
      </w:r>
      <w:r w:rsidR="00CC7F23">
        <w:t>Tony Thurmond</w:t>
      </w:r>
      <w:r>
        <w:t xml:space="preserve">, </w:t>
      </w:r>
      <w:r w:rsidRPr="0033616F">
        <w:t>State Superintendent of Public Instruction</w:t>
      </w:r>
    </w:p>
    <w:p w14:paraId="5C5D58A3" w14:textId="77777777" w:rsidR="00F67575" w:rsidRPr="00C61F78" w:rsidRDefault="00F67575" w:rsidP="00F67575">
      <w:pPr>
        <w:spacing w:after="360"/>
        <w:ind w:left="1440" w:hanging="1440"/>
      </w:pPr>
      <w:r w:rsidRPr="008B1135">
        <w:rPr>
          <w:b/>
        </w:rPr>
        <w:t>SUBJECT:</w:t>
      </w:r>
      <w:r w:rsidR="00E47C29">
        <w:rPr>
          <w:b/>
        </w:rPr>
        <w:t xml:space="preserve"> </w:t>
      </w:r>
      <w:r w:rsidR="002E76C4">
        <w:rPr>
          <w:b/>
        </w:rPr>
        <w:tab/>
      </w:r>
      <w:r w:rsidR="00395645">
        <w:rPr>
          <w:rFonts w:cs="Arial"/>
        </w:rPr>
        <w:t>State Board of Education-Authorized Districtwide Charters: Annual Academic Report</w:t>
      </w:r>
    </w:p>
    <w:p w14:paraId="041E4C3F" w14:textId="77777777" w:rsidR="00F67575" w:rsidRPr="008B1135" w:rsidRDefault="00F67575" w:rsidP="009E13A9">
      <w:pPr>
        <w:pStyle w:val="Heading2"/>
        <w:spacing w:after="100" w:afterAutospacing="1"/>
      </w:pPr>
      <w:r>
        <w:t>Summary o</w:t>
      </w:r>
      <w:r w:rsidRPr="008B1135">
        <w:t>f Key Issues</w:t>
      </w:r>
    </w:p>
    <w:p w14:paraId="195FB700" w14:textId="77777777" w:rsidR="002E76C4" w:rsidRPr="007A0434" w:rsidRDefault="002E76C4" w:rsidP="002E76C4">
      <w:pPr>
        <w:spacing w:after="240"/>
        <w:rPr>
          <w:rFonts w:eastAsia="Calibri" w:cs="Arial"/>
          <w:bCs/>
          <w:szCs w:val="22"/>
        </w:rPr>
      </w:pPr>
      <w:r w:rsidRPr="007A0434">
        <w:rPr>
          <w:rFonts w:eastAsia="Calibri" w:cs="Arial"/>
          <w:szCs w:val="22"/>
        </w:rPr>
        <w:t>This Information Memorandum provides an executive level summary of information regarding the State Board of Education (SBE)-authorized districtwide charter schools</w:t>
      </w:r>
      <w:r w:rsidRPr="007A0434">
        <w:rPr>
          <w:rFonts w:eastAsia="Calibri" w:cs="Arial"/>
          <w:bCs/>
          <w:szCs w:val="22"/>
        </w:rPr>
        <w:t>.</w:t>
      </w:r>
      <w:r w:rsidRPr="007A0434">
        <w:rPr>
          <w:rFonts w:eastAsia="Calibri" w:cs="Arial"/>
          <w:bCs/>
        </w:rPr>
        <w:t xml:space="preserve"> </w:t>
      </w:r>
      <w:r w:rsidRPr="007A0434">
        <w:rPr>
          <w:rFonts w:eastAsia="Calibri" w:cs="Arial"/>
        </w:rPr>
        <w:t xml:space="preserve">Pursuant to California </w:t>
      </w:r>
      <w:r w:rsidRPr="007A0434">
        <w:rPr>
          <w:rFonts w:eastAsia="Calibri" w:cs="Arial"/>
          <w:i/>
        </w:rPr>
        <w:t>Education Code</w:t>
      </w:r>
      <w:r w:rsidRPr="007A0434">
        <w:rPr>
          <w:rFonts w:eastAsia="Calibri" w:cs="Arial"/>
        </w:rPr>
        <w:t xml:space="preserve"> Section 47606, a school district may convert all of its schools to charter schools provided that certain specified requirements are met. A districtwide charter can be approved only by joint action of the State Superintendent of Public Instruction (SSPI) and the SBE. To date, the SSPI and the SBE have approved nine districtwide charters: seven are active; one has closed; and one surrendered its charter and operates as a non-charter school district.</w:t>
      </w:r>
    </w:p>
    <w:p w14:paraId="07FC31A0" w14:textId="6918FE57" w:rsidR="002E76C4" w:rsidRPr="007A0434" w:rsidRDefault="002E76C4" w:rsidP="002E76C4">
      <w:pPr>
        <w:spacing w:after="240"/>
        <w:rPr>
          <w:rFonts w:eastAsia="Calibri" w:cs="Arial"/>
          <w:szCs w:val="22"/>
        </w:rPr>
      </w:pPr>
      <w:r w:rsidRPr="007A0434">
        <w:rPr>
          <w:rFonts w:eastAsia="Calibri" w:cs="Arial"/>
          <w:color w:val="000000"/>
          <w:szCs w:val="22"/>
        </w:rPr>
        <w:t>As a charter authorizer, the SBE must provide oversight monitoring of the charter schools</w:t>
      </w:r>
      <w:r w:rsidRPr="007A0434">
        <w:rPr>
          <w:rFonts w:eastAsia="Calibri" w:cs="Arial"/>
          <w:szCs w:val="22"/>
        </w:rPr>
        <w:t xml:space="preserve"> it authorizes. The SBE has delegated this responsibility to the county office of education (COE) where the districtwide charter is located; therefore, in the course of oversight monitoring, the</w:t>
      </w:r>
      <w:r>
        <w:rPr>
          <w:rFonts w:eastAsia="Calibri" w:cs="Arial"/>
          <w:szCs w:val="22"/>
        </w:rPr>
        <w:t xml:space="preserve"> </w:t>
      </w:r>
      <w:r w:rsidRPr="001B2F05">
        <w:rPr>
          <w:rFonts w:eastAsia="Calibri" w:cs="Arial"/>
          <w:szCs w:val="22"/>
        </w:rPr>
        <w:t xml:space="preserve">California Department of Education </w:t>
      </w:r>
      <w:r w:rsidR="000B3571" w:rsidRPr="001B2F05">
        <w:rPr>
          <w:rFonts w:eastAsia="Calibri" w:cs="Arial"/>
          <w:szCs w:val="22"/>
        </w:rPr>
        <w:t xml:space="preserve">(CDE) </w:t>
      </w:r>
      <w:r w:rsidRPr="001B2F05">
        <w:rPr>
          <w:rFonts w:eastAsia="Calibri" w:cs="Arial"/>
          <w:szCs w:val="22"/>
        </w:rPr>
        <w:t>requested documentation to support the oversight efforts of the COE.</w:t>
      </w:r>
      <w:r w:rsidR="000B3571" w:rsidRPr="001B2F05">
        <w:rPr>
          <w:rFonts w:eastAsia="Calibri" w:cs="Arial"/>
          <w:szCs w:val="22"/>
        </w:rPr>
        <w:t xml:space="preserve"> Typically, as a part of the annual academic report, the CDE reviews available testing data, which ordinarily includes the California Assessment of Student Performance and Progress English language arts/literacy and mathematics academic test results and California School Dashboard data</w:t>
      </w:r>
      <w:r w:rsidR="00E97D0E" w:rsidRPr="001B2F05">
        <w:rPr>
          <w:rFonts w:eastAsia="Calibri" w:cs="Arial"/>
          <w:szCs w:val="22"/>
        </w:rPr>
        <w:t>. However, due to the COVID-19 pandemic</w:t>
      </w:r>
      <w:r w:rsidR="009B2C55" w:rsidRPr="001B2F05">
        <w:rPr>
          <w:rFonts w:eastAsia="Calibri" w:cs="Arial"/>
          <w:szCs w:val="22"/>
        </w:rPr>
        <w:t xml:space="preserve"> and the suspension of</w:t>
      </w:r>
      <w:r w:rsidR="00AE1A19" w:rsidRPr="001B2F05">
        <w:rPr>
          <w:rFonts w:eastAsia="Calibri" w:cs="Arial"/>
          <w:szCs w:val="22"/>
        </w:rPr>
        <w:t xml:space="preserve"> statewide testing</w:t>
      </w:r>
      <w:r w:rsidR="009B2C55" w:rsidRPr="001B2F05">
        <w:rPr>
          <w:rFonts w:eastAsia="Calibri" w:cs="Arial"/>
          <w:szCs w:val="22"/>
        </w:rPr>
        <w:t>, assessment data is absent for fiscal years 2019–20 and 2020–21.</w:t>
      </w:r>
      <w:r w:rsidR="00AE1A19" w:rsidRPr="001B2F05">
        <w:rPr>
          <w:rFonts w:eastAsia="Calibri" w:cs="Arial"/>
          <w:szCs w:val="22"/>
        </w:rPr>
        <w:t xml:space="preserve"> In </w:t>
      </w:r>
      <w:r w:rsidR="009B2C55" w:rsidRPr="001B2F05">
        <w:rPr>
          <w:rFonts w:eastAsia="Calibri" w:cs="Arial"/>
          <w:szCs w:val="22"/>
        </w:rPr>
        <w:t>this absence</w:t>
      </w:r>
      <w:r w:rsidR="00AE1A19" w:rsidRPr="001B2F05">
        <w:rPr>
          <w:rFonts w:eastAsia="Calibri" w:cs="Arial"/>
          <w:szCs w:val="22"/>
        </w:rPr>
        <w:t>,</w:t>
      </w:r>
      <w:r w:rsidR="009B2C55" w:rsidRPr="001B2F05">
        <w:rPr>
          <w:rFonts w:eastAsia="Calibri" w:cs="Arial"/>
          <w:szCs w:val="22"/>
        </w:rPr>
        <w:t xml:space="preserve"> other</w:t>
      </w:r>
      <w:r w:rsidR="00AE1A19" w:rsidRPr="001B2F05">
        <w:rPr>
          <w:rFonts w:eastAsia="Calibri" w:cs="Arial"/>
          <w:szCs w:val="22"/>
        </w:rPr>
        <w:t xml:space="preserve"> </w:t>
      </w:r>
      <w:r w:rsidR="000B3571" w:rsidRPr="001B2F05">
        <w:rPr>
          <w:rFonts w:eastAsia="Calibri" w:cs="Arial"/>
          <w:szCs w:val="22"/>
        </w:rPr>
        <w:t xml:space="preserve">information was requested to help COEs and the CDE gauge </w:t>
      </w:r>
      <w:r w:rsidR="009B2C55" w:rsidRPr="001B2F05">
        <w:rPr>
          <w:rFonts w:eastAsia="Calibri" w:cs="Arial"/>
          <w:szCs w:val="22"/>
        </w:rPr>
        <w:t xml:space="preserve">areas </w:t>
      </w:r>
      <w:r w:rsidR="000B3571" w:rsidRPr="001B2F05">
        <w:rPr>
          <w:rFonts w:eastAsia="Calibri" w:cs="Arial"/>
          <w:szCs w:val="22"/>
        </w:rPr>
        <w:t xml:space="preserve">where districtwide charter schools </w:t>
      </w:r>
      <w:r w:rsidR="00AE1A19" w:rsidRPr="001B2F05">
        <w:rPr>
          <w:rFonts w:eastAsia="Calibri" w:cs="Arial"/>
          <w:szCs w:val="22"/>
        </w:rPr>
        <w:t>were making progress</w:t>
      </w:r>
      <w:r w:rsidR="009B2C55" w:rsidRPr="001B2F05">
        <w:rPr>
          <w:rFonts w:eastAsia="Calibri" w:cs="Arial"/>
          <w:szCs w:val="22"/>
        </w:rPr>
        <w:t>.</w:t>
      </w:r>
    </w:p>
    <w:p w14:paraId="71088A8F" w14:textId="77777777" w:rsidR="00C94AEF" w:rsidRPr="00C94AEF" w:rsidRDefault="002E76C4" w:rsidP="00947D33">
      <w:pPr>
        <w:spacing w:before="240" w:after="240"/>
        <w:contextualSpacing/>
        <w:rPr>
          <w:rFonts w:eastAsia="Calibri" w:cs="Arial"/>
        </w:rPr>
      </w:pPr>
      <w:r w:rsidRPr="007A0434">
        <w:rPr>
          <w:rFonts w:eastAsia="Calibri" w:cs="Arial"/>
          <w:szCs w:val="22"/>
        </w:rPr>
        <w:t xml:space="preserve">The documents each districtwide charter </w:t>
      </w:r>
      <w:r w:rsidR="00A74E3C">
        <w:rPr>
          <w:rFonts w:eastAsia="Calibri" w:cs="Arial"/>
          <w:szCs w:val="22"/>
        </w:rPr>
        <w:t xml:space="preserve">and COE </w:t>
      </w:r>
      <w:r w:rsidRPr="007A0434">
        <w:rPr>
          <w:rFonts w:eastAsia="Calibri" w:cs="Arial"/>
          <w:szCs w:val="22"/>
        </w:rPr>
        <w:t>submitted are provided as</w:t>
      </w:r>
      <w:r w:rsidR="00A74E3C">
        <w:rPr>
          <w:rFonts w:eastAsia="Calibri" w:cs="Arial"/>
          <w:szCs w:val="22"/>
        </w:rPr>
        <w:t xml:space="preserve"> </w:t>
      </w:r>
      <w:r w:rsidRPr="007A0434">
        <w:rPr>
          <w:rFonts w:eastAsia="Calibri" w:cs="Arial"/>
          <w:szCs w:val="22"/>
        </w:rPr>
        <w:t>attachments to this Information Memorandum.</w:t>
      </w:r>
      <w:r w:rsidR="00C94AEF">
        <w:rPr>
          <w:rFonts w:eastAsia="Calibri" w:cs="Arial"/>
          <w:szCs w:val="22"/>
        </w:rPr>
        <w:t xml:space="preserve"> </w:t>
      </w:r>
      <w:r w:rsidR="00A74E3C">
        <w:rPr>
          <w:rFonts w:eastAsia="Calibri" w:cs="Arial"/>
          <w:szCs w:val="22"/>
        </w:rPr>
        <w:t>E</w:t>
      </w:r>
      <w:r w:rsidR="00C94AEF">
        <w:rPr>
          <w:rFonts w:eastAsia="Calibri" w:cs="Arial"/>
          <w:szCs w:val="22"/>
        </w:rPr>
        <w:t xml:space="preserve">ach attachment contains </w:t>
      </w:r>
      <w:r w:rsidR="00C94AEF" w:rsidRPr="00C94AEF">
        <w:rPr>
          <w:rFonts w:eastAsia="Calibri" w:cs="Arial"/>
        </w:rPr>
        <w:t xml:space="preserve">a response from the districtwide charter </w:t>
      </w:r>
      <w:r w:rsidR="00A74E3C">
        <w:rPr>
          <w:rFonts w:eastAsia="Calibri" w:cs="Arial"/>
        </w:rPr>
        <w:t>to the following:</w:t>
      </w:r>
    </w:p>
    <w:p w14:paraId="6FB87C11" w14:textId="77777777" w:rsidR="00C94AEF" w:rsidRDefault="00C94AEF" w:rsidP="00A74E3C">
      <w:pPr>
        <w:pStyle w:val="ListParagraph"/>
        <w:numPr>
          <w:ilvl w:val="0"/>
          <w:numId w:val="35"/>
        </w:numPr>
        <w:spacing w:before="240" w:after="240"/>
        <w:contextualSpacing w:val="0"/>
        <w:rPr>
          <w:rFonts w:eastAsia="Calibri" w:cs="Arial"/>
        </w:rPr>
      </w:pPr>
      <w:r>
        <w:rPr>
          <w:rFonts w:eastAsia="Calibri" w:cs="Arial"/>
        </w:rPr>
        <w:t>A summary review of the school’s areas of greatest progress and greatest need</w:t>
      </w:r>
    </w:p>
    <w:p w14:paraId="137C9C94" w14:textId="77777777" w:rsidR="00C94AEF" w:rsidRDefault="00C94AEF" w:rsidP="00A74E3C">
      <w:pPr>
        <w:pStyle w:val="ListParagraph"/>
        <w:numPr>
          <w:ilvl w:val="0"/>
          <w:numId w:val="35"/>
        </w:numPr>
        <w:spacing w:before="240" w:after="240"/>
        <w:contextualSpacing w:val="0"/>
        <w:rPr>
          <w:rFonts w:eastAsia="Calibri" w:cs="Arial"/>
        </w:rPr>
      </w:pPr>
      <w:r>
        <w:rPr>
          <w:rFonts w:eastAsia="Calibri" w:cs="Arial"/>
        </w:rPr>
        <w:t>An update on progress made toward achieving measurable pupil outcomes</w:t>
      </w:r>
    </w:p>
    <w:p w14:paraId="2E8F8BBF" w14:textId="77777777" w:rsidR="00C94AEF" w:rsidRDefault="00C94AEF" w:rsidP="00A74E3C">
      <w:pPr>
        <w:pStyle w:val="ListParagraph"/>
        <w:numPr>
          <w:ilvl w:val="0"/>
          <w:numId w:val="35"/>
        </w:numPr>
        <w:spacing w:before="240" w:after="240"/>
        <w:contextualSpacing w:val="0"/>
        <w:rPr>
          <w:rFonts w:eastAsia="Calibri" w:cs="Arial"/>
        </w:rPr>
      </w:pPr>
      <w:r>
        <w:rPr>
          <w:rFonts w:eastAsia="Calibri" w:cs="Arial"/>
        </w:rPr>
        <w:lastRenderedPageBreak/>
        <w:t>A description of the districtwide charter’s spring 2021 assessments</w:t>
      </w:r>
    </w:p>
    <w:p w14:paraId="53F0D7C8" w14:textId="77777777" w:rsidR="00C94AEF" w:rsidRDefault="00C94AEF" w:rsidP="00A74E3C">
      <w:pPr>
        <w:pStyle w:val="ListParagraph"/>
        <w:numPr>
          <w:ilvl w:val="0"/>
          <w:numId w:val="35"/>
        </w:numPr>
        <w:spacing w:before="240" w:after="240"/>
        <w:contextualSpacing w:val="0"/>
        <w:rPr>
          <w:rFonts w:eastAsia="Calibri" w:cs="Arial"/>
        </w:rPr>
      </w:pPr>
      <w:r>
        <w:rPr>
          <w:rFonts w:eastAsia="Calibri" w:cs="Arial"/>
        </w:rPr>
        <w:t>A description of how the districtwide charter will address pupil learning loss that resulted from COVID-19 during the 2019–20 and 2020–21 school years</w:t>
      </w:r>
    </w:p>
    <w:p w14:paraId="5992F2BD" w14:textId="77777777" w:rsidR="00171B17" w:rsidRPr="00171B17" w:rsidRDefault="00C94AEF" w:rsidP="00171B17">
      <w:pPr>
        <w:pStyle w:val="ListParagraph"/>
        <w:numPr>
          <w:ilvl w:val="0"/>
          <w:numId w:val="35"/>
        </w:numPr>
        <w:spacing w:before="240" w:after="240"/>
        <w:contextualSpacing w:val="0"/>
        <w:rPr>
          <w:rFonts w:eastAsia="Calibri" w:cs="Arial"/>
        </w:rPr>
      </w:pPr>
      <w:r>
        <w:rPr>
          <w:rFonts w:eastAsia="Calibri" w:cs="Arial"/>
        </w:rPr>
        <w:t>A description of how the districtwide charter will monitor and support the mental health, and social and emotional well-being of pupils during the school year</w:t>
      </w:r>
    </w:p>
    <w:p w14:paraId="757729C1" w14:textId="77777777" w:rsidR="00C94AEF" w:rsidRPr="00A74E3C" w:rsidRDefault="00A74E3C" w:rsidP="00930319">
      <w:pPr>
        <w:spacing w:after="240"/>
        <w:rPr>
          <w:rFonts w:eastAsia="Calibri" w:cs="Arial"/>
        </w:rPr>
      </w:pPr>
      <w:r>
        <w:rPr>
          <w:rFonts w:eastAsia="Calibri" w:cs="Arial"/>
        </w:rPr>
        <w:t xml:space="preserve">Additionally, each attachment contains a response from the COE to the following: </w:t>
      </w:r>
    </w:p>
    <w:p w14:paraId="7789BCEF" w14:textId="77777777" w:rsidR="00C94AEF" w:rsidRPr="00A74E3C" w:rsidRDefault="00C94AEF" w:rsidP="00930319">
      <w:pPr>
        <w:pStyle w:val="ListParagraph"/>
        <w:numPr>
          <w:ilvl w:val="0"/>
          <w:numId w:val="41"/>
        </w:numPr>
        <w:pBdr>
          <w:top w:val="nil"/>
          <w:left w:val="nil"/>
          <w:bottom w:val="nil"/>
          <w:right w:val="nil"/>
          <w:between w:val="nil"/>
          <w:bar w:val="nil"/>
        </w:pBdr>
        <w:spacing w:after="240"/>
        <w:contextualSpacing w:val="0"/>
      </w:pPr>
      <w:r>
        <w:t xml:space="preserve">Acknowledgement that the districtwide charter has or has not produced a Local Control and Accountability Plan </w:t>
      </w:r>
    </w:p>
    <w:p w14:paraId="7A220559" w14:textId="77777777" w:rsidR="00C94AEF" w:rsidRPr="00A74E3C" w:rsidRDefault="00C94AEF" w:rsidP="00930319">
      <w:pPr>
        <w:pStyle w:val="ListParagraph"/>
        <w:numPr>
          <w:ilvl w:val="0"/>
          <w:numId w:val="41"/>
        </w:numPr>
        <w:pBdr>
          <w:top w:val="nil"/>
          <w:left w:val="nil"/>
          <w:bottom w:val="nil"/>
          <w:right w:val="nil"/>
          <w:between w:val="nil"/>
          <w:bar w:val="nil"/>
        </w:pBdr>
        <w:spacing w:after="240"/>
        <w:contextualSpacing w:val="0"/>
        <w:rPr>
          <w:color w:val="212121"/>
        </w:rPr>
      </w:pPr>
      <w:r>
        <w:t xml:space="preserve">Schedule of </w:t>
      </w:r>
      <w:r w:rsidR="00A74E3C">
        <w:t>districtwide charter</w:t>
      </w:r>
      <w:r>
        <w:t xml:space="preserve"> site visit(s) or proposed </w:t>
      </w:r>
      <w:r w:rsidR="00A74E3C">
        <w:t xml:space="preserve">site </w:t>
      </w:r>
      <w:r>
        <w:t>visit(s)</w:t>
      </w:r>
    </w:p>
    <w:p w14:paraId="06341029" w14:textId="77777777" w:rsidR="00C94AEF" w:rsidRPr="00A74E3C" w:rsidRDefault="00C94AEF" w:rsidP="00930319">
      <w:pPr>
        <w:pStyle w:val="ListParagraph"/>
        <w:numPr>
          <w:ilvl w:val="0"/>
          <w:numId w:val="41"/>
        </w:numPr>
        <w:pBdr>
          <w:top w:val="nil"/>
          <w:left w:val="nil"/>
          <w:bottom w:val="nil"/>
          <w:right w:val="nil"/>
          <w:between w:val="nil"/>
          <w:bar w:val="nil"/>
        </w:pBdr>
        <w:spacing w:after="240"/>
        <w:contextualSpacing w:val="0"/>
        <w:rPr>
          <w:color w:val="212121"/>
        </w:rPr>
      </w:pPr>
      <w:r>
        <w:t xml:space="preserve">Summary of any technical assistance offered to the </w:t>
      </w:r>
      <w:r w:rsidR="00A74E3C">
        <w:t>districtwide charter by the COE</w:t>
      </w:r>
    </w:p>
    <w:p w14:paraId="165CACDE" w14:textId="77777777" w:rsidR="00C94AEF" w:rsidRPr="00A74E3C" w:rsidRDefault="00A74E3C" w:rsidP="00930319">
      <w:pPr>
        <w:pStyle w:val="ListParagraph"/>
        <w:numPr>
          <w:ilvl w:val="0"/>
          <w:numId w:val="41"/>
        </w:numPr>
        <w:pBdr>
          <w:top w:val="nil"/>
          <w:left w:val="nil"/>
          <w:bottom w:val="nil"/>
          <w:right w:val="nil"/>
          <w:between w:val="nil"/>
          <w:bar w:val="nil"/>
        </w:pBdr>
        <w:spacing w:after="240"/>
        <w:contextualSpacing w:val="0"/>
        <w:rPr>
          <w:rFonts w:eastAsia="Calibri" w:cs="Arial"/>
        </w:rPr>
      </w:pPr>
      <w:r>
        <w:t>A</w:t>
      </w:r>
      <w:r w:rsidR="00C94AEF">
        <w:t xml:space="preserve">cknowledgement that the </w:t>
      </w:r>
      <w:r>
        <w:t>COE</w:t>
      </w:r>
      <w:r w:rsidR="00C94AEF">
        <w:t xml:space="preserve"> either</w:t>
      </w:r>
      <w:r>
        <w:t xml:space="preserve"> h</w:t>
      </w:r>
      <w:r w:rsidR="00C94AEF">
        <w:t>as no concerns or has commendations</w:t>
      </w:r>
      <w:r>
        <w:t>, or h</w:t>
      </w:r>
      <w:r w:rsidR="00C94AEF">
        <w:t>as concerns and the expectation for remediation</w:t>
      </w:r>
    </w:p>
    <w:p w14:paraId="7C608E6C" w14:textId="77777777" w:rsidR="00CB1093" w:rsidRPr="00CB1093" w:rsidRDefault="00CB1093" w:rsidP="008C5AF2">
      <w:pPr>
        <w:keepNext/>
        <w:keepLines/>
        <w:spacing w:before="240" w:after="100" w:afterAutospacing="1"/>
        <w:outlineLvl w:val="1"/>
        <w:rPr>
          <w:rFonts w:eastAsiaTheme="majorEastAsia" w:cstheme="majorBidi"/>
          <w:b/>
          <w:sz w:val="36"/>
          <w:szCs w:val="26"/>
        </w:rPr>
      </w:pPr>
      <w:r w:rsidRPr="00CB1093">
        <w:rPr>
          <w:rFonts w:eastAsiaTheme="majorEastAsia" w:cstheme="majorBidi"/>
          <w:b/>
          <w:sz w:val="36"/>
          <w:szCs w:val="26"/>
        </w:rPr>
        <w:t>State Board of Education-Authorized Districtwide Charter Schools</w:t>
      </w:r>
    </w:p>
    <w:p w14:paraId="1F44B3E8" w14:textId="77777777" w:rsidR="00CB1093" w:rsidRPr="00CB1093" w:rsidRDefault="00A74E3C" w:rsidP="008C5AF2">
      <w:pPr>
        <w:spacing w:after="100" w:afterAutospacing="1"/>
        <w:rPr>
          <w:rFonts w:cs="Arial"/>
        </w:rPr>
      </w:pPr>
      <w:r>
        <w:rPr>
          <w:rFonts w:cs="Arial"/>
        </w:rPr>
        <w:t>The</w:t>
      </w:r>
      <w:r w:rsidR="00CB1093" w:rsidRPr="00CB1093">
        <w:rPr>
          <w:rFonts w:cs="Arial"/>
        </w:rPr>
        <w:t xml:space="preserve"> SBE currently authorizes the following</w:t>
      </w:r>
      <w:r w:rsidR="00C84859">
        <w:rPr>
          <w:rFonts w:cs="Arial"/>
        </w:rPr>
        <w:t xml:space="preserve"> seven</w:t>
      </w:r>
      <w:r w:rsidR="00CB1093" w:rsidRPr="00CB1093">
        <w:rPr>
          <w:rFonts w:cs="Arial"/>
        </w:rPr>
        <w:t xml:space="preserve"> districtwide charter schools:</w:t>
      </w:r>
    </w:p>
    <w:tbl>
      <w:tblPr>
        <w:tblStyle w:val="GridTable4"/>
        <w:tblW w:w="5000" w:type="pct"/>
        <w:tblLook w:val="04A0" w:firstRow="1" w:lastRow="0" w:firstColumn="1" w:lastColumn="0" w:noHBand="0" w:noVBand="1"/>
        <w:tblDescription w:val="Table of SBE-Authorized Districtwide Charter Schools"/>
      </w:tblPr>
      <w:tblGrid>
        <w:gridCol w:w="3529"/>
        <w:gridCol w:w="5821"/>
      </w:tblGrid>
      <w:tr w:rsidR="00CB1093" w:rsidRPr="00CB1093" w14:paraId="1299B13C" w14:textId="77777777" w:rsidTr="00667119">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887" w:type="pct"/>
          </w:tcPr>
          <w:p w14:paraId="29B689B3" w14:textId="77777777" w:rsidR="00CB1093" w:rsidRPr="00CB1093" w:rsidRDefault="00CB1093" w:rsidP="00CB1093">
            <w:pPr>
              <w:jc w:val="center"/>
              <w:rPr>
                <w:rFonts w:cs="Arial"/>
                <w:szCs w:val="22"/>
              </w:rPr>
            </w:pPr>
            <w:r w:rsidRPr="00CB1093">
              <w:rPr>
                <w:rFonts w:cs="Arial"/>
                <w:szCs w:val="22"/>
              </w:rPr>
              <w:t>County</w:t>
            </w:r>
          </w:p>
        </w:tc>
        <w:tc>
          <w:tcPr>
            <w:tcW w:w="3113" w:type="pct"/>
          </w:tcPr>
          <w:p w14:paraId="5ACD5744" w14:textId="77777777" w:rsidR="00CB1093" w:rsidRPr="00CB1093" w:rsidRDefault="00CB1093" w:rsidP="00CB1093">
            <w:pPr>
              <w:jc w:val="center"/>
              <w:cnfStyle w:val="100000000000" w:firstRow="1" w:lastRow="0" w:firstColumn="0" w:lastColumn="0" w:oddVBand="0" w:evenVBand="0" w:oddHBand="0" w:evenHBand="0" w:firstRowFirstColumn="0" w:firstRowLastColumn="0" w:lastRowFirstColumn="0" w:lastRowLastColumn="0"/>
              <w:rPr>
                <w:rFonts w:cs="Arial"/>
                <w:szCs w:val="22"/>
              </w:rPr>
            </w:pPr>
            <w:r w:rsidRPr="00CB1093">
              <w:rPr>
                <w:rFonts w:cs="Arial"/>
                <w:szCs w:val="22"/>
              </w:rPr>
              <w:t>District</w:t>
            </w:r>
          </w:p>
        </w:tc>
      </w:tr>
      <w:tr w:rsidR="00CB1093" w:rsidRPr="00CB1093" w14:paraId="3493EEF3" w14:textId="77777777" w:rsidTr="0066711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D3102FF" w14:textId="77777777" w:rsidR="00CB1093" w:rsidRPr="00CB1093" w:rsidRDefault="00CB1093" w:rsidP="00CB1093">
            <w:pPr>
              <w:rPr>
                <w:rFonts w:cs="Arial"/>
                <w:color w:val="000000"/>
                <w:szCs w:val="22"/>
              </w:rPr>
            </w:pPr>
            <w:r w:rsidRPr="00CB1093">
              <w:rPr>
                <w:rFonts w:cs="Arial"/>
                <w:color w:val="000000"/>
                <w:szCs w:val="22"/>
              </w:rPr>
              <w:t>Placer</w:t>
            </w:r>
          </w:p>
        </w:tc>
        <w:tc>
          <w:tcPr>
            <w:tcW w:w="3113" w:type="pct"/>
            <w:hideMark/>
          </w:tcPr>
          <w:p w14:paraId="4C4CACF4" w14:textId="77777777" w:rsidR="00CB1093" w:rsidRPr="00CB1093" w:rsidRDefault="00CB1093" w:rsidP="00CB109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Ackerman Charter</w:t>
            </w:r>
          </w:p>
        </w:tc>
      </w:tr>
      <w:tr w:rsidR="002E76C4" w:rsidRPr="00CB1093" w14:paraId="19313AEB" w14:textId="77777777" w:rsidTr="00667119">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2A429FBE" w14:textId="77777777" w:rsidR="002E76C4" w:rsidRPr="00CB1093" w:rsidRDefault="002E76C4" w:rsidP="00CB1093">
            <w:pPr>
              <w:rPr>
                <w:rFonts w:cs="Arial"/>
                <w:color w:val="000000"/>
                <w:szCs w:val="22"/>
              </w:rPr>
            </w:pPr>
            <w:r>
              <w:rPr>
                <w:rFonts w:cs="Arial"/>
                <w:color w:val="000000"/>
                <w:szCs w:val="22"/>
              </w:rPr>
              <w:t>Fresno</w:t>
            </w:r>
          </w:p>
        </w:tc>
        <w:tc>
          <w:tcPr>
            <w:tcW w:w="3113" w:type="pct"/>
          </w:tcPr>
          <w:p w14:paraId="58F71017" w14:textId="77777777" w:rsidR="002E76C4" w:rsidRPr="00CB1093" w:rsidRDefault="002E76C4" w:rsidP="00CB1093">
            <w:pPr>
              <w:cnfStyle w:val="000000000000" w:firstRow="0" w:lastRow="0" w:firstColumn="0" w:lastColumn="0" w:oddVBand="0" w:evenVBand="0" w:oddHBand="0" w:evenHBand="0" w:firstRowFirstColumn="0" w:firstRowLastColumn="0" w:lastRowFirstColumn="0" w:lastRowLastColumn="0"/>
              <w:rPr>
                <w:rFonts w:cs="Arial"/>
                <w:color w:val="000000"/>
                <w:szCs w:val="22"/>
              </w:rPr>
            </w:pPr>
            <w:r>
              <w:rPr>
                <w:rFonts w:cs="Arial"/>
                <w:color w:val="000000"/>
                <w:szCs w:val="22"/>
              </w:rPr>
              <w:t>Alvina Elementary</w:t>
            </w:r>
          </w:p>
        </w:tc>
      </w:tr>
      <w:tr w:rsidR="00CB1093" w:rsidRPr="00CB1093" w14:paraId="0F984BB7" w14:textId="77777777" w:rsidTr="0066711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10AE06D1" w14:textId="77777777" w:rsidR="00CB1093" w:rsidRPr="00CB1093" w:rsidRDefault="00CB1093" w:rsidP="00CB1093">
            <w:pPr>
              <w:rPr>
                <w:rFonts w:cs="Arial"/>
                <w:color w:val="000000"/>
                <w:szCs w:val="22"/>
              </w:rPr>
            </w:pPr>
            <w:r w:rsidRPr="00CB1093">
              <w:rPr>
                <w:rFonts w:cs="Arial"/>
                <w:color w:val="000000"/>
                <w:szCs w:val="22"/>
              </w:rPr>
              <w:t>Stanislaus</w:t>
            </w:r>
          </w:p>
        </w:tc>
        <w:tc>
          <w:tcPr>
            <w:tcW w:w="3113" w:type="pct"/>
            <w:hideMark/>
          </w:tcPr>
          <w:p w14:paraId="7F48314D" w14:textId="77777777" w:rsidR="00CB1093" w:rsidRPr="00CB1093" w:rsidRDefault="00CB1093" w:rsidP="00CB109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Hickman Community Charter</w:t>
            </w:r>
          </w:p>
        </w:tc>
      </w:tr>
      <w:tr w:rsidR="00CB1093" w:rsidRPr="00CB1093" w14:paraId="0249FC3E" w14:textId="77777777" w:rsidTr="00667119">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609D5EF4" w14:textId="77777777" w:rsidR="00CB1093" w:rsidRPr="00CB1093" w:rsidRDefault="00CB1093" w:rsidP="00CB1093">
            <w:pPr>
              <w:rPr>
                <w:rFonts w:cs="Arial"/>
                <w:color w:val="000000"/>
                <w:szCs w:val="22"/>
              </w:rPr>
            </w:pPr>
            <w:r w:rsidRPr="00CB1093">
              <w:rPr>
                <w:rFonts w:cs="Arial"/>
                <w:color w:val="000000"/>
                <w:szCs w:val="22"/>
              </w:rPr>
              <w:t>Kings</w:t>
            </w:r>
          </w:p>
        </w:tc>
        <w:tc>
          <w:tcPr>
            <w:tcW w:w="3113" w:type="pct"/>
            <w:hideMark/>
          </w:tcPr>
          <w:p w14:paraId="1050AEAE" w14:textId="77777777" w:rsidR="00CB1093" w:rsidRPr="00CB1093" w:rsidRDefault="00CB1093" w:rsidP="00CB1093">
            <w:pPr>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CB1093">
              <w:rPr>
                <w:rFonts w:cs="Arial"/>
                <w:color w:val="000000"/>
                <w:szCs w:val="22"/>
              </w:rPr>
              <w:t>Island Union Elementary</w:t>
            </w:r>
          </w:p>
        </w:tc>
      </w:tr>
      <w:tr w:rsidR="002E76C4" w:rsidRPr="00CB1093" w14:paraId="204EE0D4" w14:textId="77777777" w:rsidTr="0066711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6B5E7E62" w14:textId="77777777" w:rsidR="002E76C4" w:rsidRPr="00CB1093" w:rsidRDefault="002E76C4" w:rsidP="00CB1093">
            <w:pPr>
              <w:rPr>
                <w:rFonts w:cs="Arial"/>
                <w:color w:val="000000"/>
                <w:szCs w:val="22"/>
              </w:rPr>
            </w:pPr>
            <w:r>
              <w:rPr>
                <w:rFonts w:cs="Arial"/>
                <w:color w:val="000000"/>
                <w:szCs w:val="22"/>
              </w:rPr>
              <w:t>Fresno</w:t>
            </w:r>
          </w:p>
        </w:tc>
        <w:tc>
          <w:tcPr>
            <w:tcW w:w="3113" w:type="pct"/>
          </w:tcPr>
          <w:p w14:paraId="232367B9" w14:textId="77777777" w:rsidR="002E76C4" w:rsidRPr="00CB1093" w:rsidRDefault="002E76C4" w:rsidP="00CB109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Pr>
                <w:rFonts w:cs="Arial"/>
                <w:color w:val="000000"/>
                <w:szCs w:val="22"/>
              </w:rPr>
              <w:t>Kingsburg Elementary Charter</w:t>
            </w:r>
          </w:p>
        </w:tc>
      </w:tr>
      <w:tr w:rsidR="00CB1093" w:rsidRPr="00CB1093" w14:paraId="1BD362C2" w14:textId="77777777" w:rsidTr="00667119">
        <w:trPr>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0D13D679" w14:textId="77777777" w:rsidR="00CB1093" w:rsidRPr="00CB1093" w:rsidRDefault="00CB1093" w:rsidP="00CB1093">
            <w:pPr>
              <w:rPr>
                <w:rFonts w:cs="Arial"/>
                <w:color w:val="000000"/>
                <w:szCs w:val="22"/>
              </w:rPr>
            </w:pPr>
            <w:r w:rsidRPr="00CB1093">
              <w:rPr>
                <w:rFonts w:cs="Arial"/>
                <w:color w:val="000000"/>
                <w:szCs w:val="22"/>
              </w:rPr>
              <w:t>Kings</w:t>
            </w:r>
          </w:p>
        </w:tc>
        <w:tc>
          <w:tcPr>
            <w:tcW w:w="3113" w:type="pct"/>
            <w:hideMark/>
          </w:tcPr>
          <w:p w14:paraId="4D178EF0" w14:textId="77777777" w:rsidR="00CB1093" w:rsidRPr="00CB1093" w:rsidRDefault="00CB1093" w:rsidP="00CB1093">
            <w:pPr>
              <w:cnfStyle w:val="000000000000" w:firstRow="0" w:lastRow="0" w:firstColumn="0" w:lastColumn="0" w:oddVBand="0" w:evenVBand="0" w:oddHBand="0" w:evenHBand="0" w:firstRowFirstColumn="0" w:firstRowLastColumn="0" w:lastRowFirstColumn="0" w:lastRowLastColumn="0"/>
              <w:rPr>
                <w:rFonts w:cs="Arial"/>
                <w:color w:val="000000"/>
                <w:szCs w:val="22"/>
              </w:rPr>
            </w:pPr>
            <w:bookmarkStart w:id="0" w:name="_Hlk82775575"/>
            <w:r w:rsidRPr="00CB1093">
              <w:rPr>
                <w:rFonts w:cs="Arial"/>
                <w:color w:val="000000"/>
                <w:szCs w:val="22"/>
              </w:rPr>
              <w:t>Kings River-Hardwick Union Elementary</w:t>
            </w:r>
            <w:bookmarkEnd w:id="0"/>
          </w:p>
        </w:tc>
      </w:tr>
      <w:tr w:rsidR="00CB1093" w:rsidRPr="00CB1093" w14:paraId="0C92DB2F" w14:textId="77777777" w:rsidTr="00667119">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887" w:type="pct"/>
          </w:tcPr>
          <w:p w14:paraId="17807097" w14:textId="77777777" w:rsidR="00CB1093" w:rsidRPr="00CB1093" w:rsidRDefault="00CB1093" w:rsidP="00CB1093">
            <w:pPr>
              <w:rPr>
                <w:rFonts w:cs="Arial"/>
                <w:color w:val="000000"/>
                <w:szCs w:val="22"/>
              </w:rPr>
            </w:pPr>
            <w:r w:rsidRPr="00CB1093">
              <w:rPr>
                <w:rFonts w:cs="Arial"/>
                <w:color w:val="000000"/>
                <w:szCs w:val="22"/>
              </w:rPr>
              <w:t>Kings</w:t>
            </w:r>
          </w:p>
        </w:tc>
        <w:tc>
          <w:tcPr>
            <w:tcW w:w="3113" w:type="pct"/>
          </w:tcPr>
          <w:p w14:paraId="356C089A" w14:textId="77777777" w:rsidR="00CB1093" w:rsidRPr="00CB1093" w:rsidRDefault="00CB1093" w:rsidP="00CB1093">
            <w:pPr>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CB1093">
              <w:rPr>
                <w:rFonts w:cs="Arial"/>
                <w:color w:val="000000"/>
                <w:szCs w:val="22"/>
              </w:rPr>
              <w:t>Pioneer Union Elementary</w:t>
            </w:r>
          </w:p>
        </w:tc>
      </w:tr>
    </w:tbl>
    <w:p w14:paraId="78EF4860" w14:textId="77777777" w:rsidR="00F67575" w:rsidRPr="008B1135" w:rsidRDefault="00F67575" w:rsidP="00C84859">
      <w:pPr>
        <w:pStyle w:val="Heading2"/>
        <w:spacing w:after="100" w:afterAutospacing="1"/>
      </w:pPr>
      <w:r w:rsidRPr="008B1135">
        <w:t>Attachment</w:t>
      </w:r>
      <w:r w:rsidR="002E76C4">
        <w:t>s</w:t>
      </w:r>
    </w:p>
    <w:p w14:paraId="0EB894D2" w14:textId="77777777" w:rsidR="00930319" w:rsidRDefault="002E76C4" w:rsidP="002E76C4">
      <w:pPr>
        <w:numPr>
          <w:ilvl w:val="0"/>
          <w:numId w:val="34"/>
        </w:numPr>
        <w:spacing w:after="240"/>
        <w:rPr>
          <w:rFonts w:eastAsia="Calibri" w:cs="Arial"/>
        </w:rPr>
      </w:pPr>
      <w:r w:rsidRPr="007A0434">
        <w:rPr>
          <w:rFonts w:eastAsia="Calibri" w:cs="Arial"/>
          <w:b/>
        </w:rPr>
        <w:t>Attachment 1:</w:t>
      </w:r>
      <w:r>
        <w:rPr>
          <w:rFonts w:eastAsia="Calibri" w:cs="Arial"/>
        </w:rPr>
        <w:t xml:space="preserve"> </w:t>
      </w:r>
      <w:r w:rsidR="00930319" w:rsidRPr="00930319">
        <w:t>Request for Academic Memorandum Response Sent to State Board of Education-Authorized Districtwide Charter Schools and County Offices of Education</w:t>
      </w:r>
      <w:r w:rsidR="00930319" w:rsidRPr="00930319">
        <w:rPr>
          <w:rFonts w:eastAsia="Calibri"/>
        </w:rPr>
        <w:t xml:space="preserve"> </w:t>
      </w:r>
      <w:r w:rsidR="00930319">
        <w:rPr>
          <w:rFonts w:eastAsia="Calibri" w:cs="Arial"/>
        </w:rPr>
        <w:t>(1 Page)</w:t>
      </w:r>
    </w:p>
    <w:p w14:paraId="5A31FF33" w14:textId="65FEA874" w:rsidR="002E76C4" w:rsidRPr="00062584" w:rsidRDefault="00930319" w:rsidP="002E76C4">
      <w:pPr>
        <w:numPr>
          <w:ilvl w:val="0"/>
          <w:numId w:val="34"/>
        </w:numPr>
        <w:spacing w:after="240"/>
        <w:rPr>
          <w:rFonts w:eastAsia="Calibri" w:cs="Arial"/>
        </w:rPr>
      </w:pPr>
      <w:r>
        <w:rPr>
          <w:rFonts w:eastAsia="Calibri" w:cs="Arial"/>
          <w:b/>
        </w:rPr>
        <w:t>Attachment 2:</w:t>
      </w:r>
      <w:r>
        <w:rPr>
          <w:rFonts w:eastAsia="Calibri" w:cs="Arial"/>
        </w:rPr>
        <w:t xml:space="preserve"> </w:t>
      </w:r>
      <w:r w:rsidR="002E76C4">
        <w:rPr>
          <w:rFonts w:eastAsia="Calibri" w:cs="Arial"/>
        </w:rPr>
        <w:t>Response from Ackerman Charter (</w:t>
      </w:r>
      <w:r w:rsidR="00764ACE">
        <w:rPr>
          <w:rFonts w:eastAsia="Calibri" w:cs="Arial"/>
        </w:rPr>
        <w:t>6</w:t>
      </w:r>
      <w:bookmarkStart w:id="1" w:name="_GoBack"/>
      <w:bookmarkEnd w:id="1"/>
      <w:r w:rsidR="002E76C4">
        <w:rPr>
          <w:rFonts w:eastAsia="Calibri" w:cs="Arial"/>
        </w:rPr>
        <w:t xml:space="preserve"> P</w:t>
      </w:r>
      <w:r w:rsidR="002E76C4" w:rsidRPr="007A0434">
        <w:rPr>
          <w:rFonts w:eastAsia="Calibri" w:cs="Arial"/>
        </w:rPr>
        <w:t>ages)</w:t>
      </w:r>
    </w:p>
    <w:p w14:paraId="4B18293C" w14:textId="455051B7" w:rsidR="002E76C4" w:rsidRPr="00062584" w:rsidRDefault="002E76C4" w:rsidP="002E76C4">
      <w:pPr>
        <w:numPr>
          <w:ilvl w:val="0"/>
          <w:numId w:val="34"/>
        </w:numPr>
        <w:spacing w:after="240"/>
        <w:rPr>
          <w:rFonts w:eastAsia="Calibri" w:cs="Arial"/>
        </w:rPr>
      </w:pPr>
      <w:r w:rsidRPr="007A0434">
        <w:rPr>
          <w:rFonts w:eastAsia="Calibri" w:cs="Arial"/>
          <w:b/>
        </w:rPr>
        <w:t xml:space="preserve">Attachment </w:t>
      </w:r>
      <w:r w:rsidR="00930319">
        <w:rPr>
          <w:rFonts w:eastAsia="Calibri" w:cs="Arial"/>
          <w:b/>
        </w:rPr>
        <w:t>3</w:t>
      </w:r>
      <w:r w:rsidRPr="007A0434">
        <w:rPr>
          <w:rFonts w:eastAsia="Calibri" w:cs="Arial"/>
          <w:b/>
        </w:rPr>
        <w:t>:</w:t>
      </w:r>
      <w:r>
        <w:rPr>
          <w:rFonts w:eastAsia="Calibri" w:cs="Arial"/>
        </w:rPr>
        <w:t xml:space="preserve"> Response from Alvina Elementary (</w:t>
      </w:r>
      <w:r w:rsidR="00AA3D18" w:rsidRPr="00AA3D18">
        <w:rPr>
          <w:rFonts w:eastAsia="Calibri" w:cs="Arial"/>
        </w:rPr>
        <w:t>7</w:t>
      </w:r>
      <w:r>
        <w:rPr>
          <w:rFonts w:eastAsia="Calibri" w:cs="Arial"/>
        </w:rPr>
        <w:t xml:space="preserve"> </w:t>
      </w:r>
      <w:r w:rsidRPr="007A0434">
        <w:rPr>
          <w:rFonts w:eastAsia="Calibri" w:cs="Arial"/>
        </w:rPr>
        <w:t>Pages)</w:t>
      </w:r>
    </w:p>
    <w:p w14:paraId="78F2B73D" w14:textId="2F7CB3F0" w:rsidR="002E76C4" w:rsidRPr="00062584" w:rsidRDefault="002E76C4" w:rsidP="002E76C4">
      <w:pPr>
        <w:numPr>
          <w:ilvl w:val="0"/>
          <w:numId w:val="34"/>
        </w:numPr>
        <w:spacing w:after="240"/>
        <w:rPr>
          <w:rFonts w:eastAsia="Calibri" w:cs="Arial"/>
        </w:rPr>
      </w:pPr>
      <w:r w:rsidRPr="007A0434">
        <w:rPr>
          <w:rFonts w:eastAsia="Calibri" w:cs="Arial"/>
          <w:b/>
        </w:rPr>
        <w:t xml:space="preserve">Attachment </w:t>
      </w:r>
      <w:r w:rsidR="00930319">
        <w:rPr>
          <w:rFonts w:eastAsia="Calibri" w:cs="Arial"/>
          <w:b/>
        </w:rPr>
        <w:t>4</w:t>
      </w:r>
      <w:r w:rsidRPr="007A0434">
        <w:rPr>
          <w:rFonts w:eastAsia="Calibri" w:cs="Arial"/>
          <w:b/>
        </w:rPr>
        <w:t>:</w:t>
      </w:r>
      <w:r>
        <w:rPr>
          <w:rFonts w:eastAsia="Calibri" w:cs="Arial"/>
        </w:rPr>
        <w:t xml:space="preserve"> Response from Hickman Community Charter (</w:t>
      </w:r>
      <w:r w:rsidR="00EA1D7F">
        <w:rPr>
          <w:rFonts w:eastAsia="Calibri" w:cs="Arial"/>
        </w:rPr>
        <w:t>8</w:t>
      </w:r>
      <w:r>
        <w:rPr>
          <w:rFonts w:eastAsia="Calibri" w:cs="Arial"/>
        </w:rPr>
        <w:t xml:space="preserve"> </w:t>
      </w:r>
      <w:r w:rsidRPr="007A0434">
        <w:rPr>
          <w:rFonts w:eastAsia="Calibri" w:cs="Arial"/>
        </w:rPr>
        <w:t>Pages)</w:t>
      </w:r>
    </w:p>
    <w:p w14:paraId="126C9434" w14:textId="03A1E5B7" w:rsidR="002E76C4" w:rsidRPr="00062584" w:rsidRDefault="002E76C4" w:rsidP="002E76C4">
      <w:pPr>
        <w:numPr>
          <w:ilvl w:val="0"/>
          <w:numId w:val="34"/>
        </w:numPr>
        <w:spacing w:after="240"/>
        <w:rPr>
          <w:rFonts w:eastAsia="Calibri" w:cs="Arial"/>
        </w:rPr>
      </w:pPr>
      <w:r w:rsidRPr="007A0434">
        <w:rPr>
          <w:rFonts w:eastAsia="Calibri" w:cs="Arial"/>
          <w:b/>
        </w:rPr>
        <w:lastRenderedPageBreak/>
        <w:t xml:space="preserve">Attachment </w:t>
      </w:r>
      <w:r w:rsidR="00930319">
        <w:rPr>
          <w:rFonts w:eastAsia="Calibri" w:cs="Arial"/>
          <w:b/>
        </w:rPr>
        <w:t>5</w:t>
      </w:r>
      <w:r w:rsidRPr="007A0434">
        <w:rPr>
          <w:rFonts w:eastAsia="Calibri" w:cs="Arial"/>
          <w:b/>
        </w:rPr>
        <w:t>:</w:t>
      </w:r>
      <w:r>
        <w:rPr>
          <w:rFonts w:eastAsia="Calibri" w:cs="Arial"/>
        </w:rPr>
        <w:t xml:space="preserve"> Response from Island Union Elementary (</w:t>
      </w:r>
      <w:r w:rsidR="00423B41">
        <w:rPr>
          <w:rFonts w:eastAsia="Calibri" w:cs="Arial"/>
        </w:rPr>
        <w:t>6</w:t>
      </w:r>
      <w:r>
        <w:rPr>
          <w:rFonts w:eastAsia="Calibri" w:cs="Arial"/>
        </w:rPr>
        <w:t xml:space="preserve"> </w:t>
      </w:r>
      <w:r w:rsidRPr="007A0434">
        <w:rPr>
          <w:rFonts w:eastAsia="Calibri" w:cs="Arial"/>
        </w:rPr>
        <w:t>Page</w:t>
      </w:r>
      <w:r w:rsidR="009E26F2">
        <w:rPr>
          <w:rFonts w:eastAsia="Calibri" w:cs="Arial"/>
        </w:rPr>
        <w:t>s</w:t>
      </w:r>
      <w:r w:rsidRPr="007A0434">
        <w:rPr>
          <w:rFonts w:eastAsia="Calibri" w:cs="Arial"/>
        </w:rPr>
        <w:t>)</w:t>
      </w:r>
    </w:p>
    <w:p w14:paraId="6A7E37E0" w14:textId="052B7D0A" w:rsidR="002E76C4" w:rsidRPr="00062584" w:rsidRDefault="002E76C4" w:rsidP="002E76C4">
      <w:pPr>
        <w:numPr>
          <w:ilvl w:val="0"/>
          <w:numId w:val="34"/>
        </w:numPr>
        <w:spacing w:after="240"/>
        <w:rPr>
          <w:rFonts w:eastAsia="Calibri" w:cs="Arial"/>
        </w:rPr>
      </w:pPr>
      <w:r w:rsidRPr="007A0434">
        <w:rPr>
          <w:rFonts w:eastAsia="Calibri" w:cs="Arial"/>
          <w:b/>
        </w:rPr>
        <w:t xml:space="preserve">Attachment </w:t>
      </w:r>
      <w:r w:rsidR="00930319">
        <w:rPr>
          <w:rFonts w:eastAsia="Calibri" w:cs="Arial"/>
          <w:b/>
        </w:rPr>
        <w:t>6</w:t>
      </w:r>
      <w:r w:rsidRPr="007A0434">
        <w:rPr>
          <w:rFonts w:eastAsia="Calibri" w:cs="Arial"/>
          <w:b/>
        </w:rPr>
        <w:t>:</w:t>
      </w:r>
      <w:r>
        <w:rPr>
          <w:rFonts w:eastAsia="Calibri" w:cs="Arial"/>
        </w:rPr>
        <w:t xml:space="preserve"> Response from Kingsburg Elementary Charter (</w:t>
      </w:r>
      <w:r w:rsidR="00A778D3">
        <w:rPr>
          <w:rFonts w:eastAsia="Calibri" w:cs="Arial"/>
        </w:rPr>
        <w:t>7</w:t>
      </w:r>
      <w:r w:rsidR="006F7EA5">
        <w:rPr>
          <w:rFonts w:eastAsia="Calibri" w:cs="Arial"/>
        </w:rPr>
        <w:t xml:space="preserve"> </w:t>
      </w:r>
      <w:r w:rsidRPr="007A0434">
        <w:rPr>
          <w:rFonts w:eastAsia="Calibri" w:cs="Arial"/>
        </w:rPr>
        <w:t>Pages)</w:t>
      </w:r>
    </w:p>
    <w:p w14:paraId="073273EE" w14:textId="3C84ABAD" w:rsidR="002E76C4" w:rsidRPr="00062584" w:rsidRDefault="002E76C4" w:rsidP="002E76C4">
      <w:pPr>
        <w:numPr>
          <w:ilvl w:val="0"/>
          <w:numId w:val="34"/>
        </w:numPr>
        <w:spacing w:after="240"/>
        <w:rPr>
          <w:rFonts w:eastAsia="Calibri" w:cs="Arial"/>
        </w:rPr>
      </w:pPr>
      <w:r w:rsidRPr="007A0434">
        <w:rPr>
          <w:rFonts w:eastAsia="Calibri" w:cs="Arial"/>
          <w:b/>
        </w:rPr>
        <w:t xml:space="preserve">Attachment </w:t>
      </w:r>
      <w:r w:rsidR="00930319">
        <w:rPr>
          <w:rFonts w:eastAsia="Calibri" w:cs="Arial"/>
          <w:b/>
        </w:rPr>
        <w:t>7</w:t>
      </w:r>
      <w:r w:rsidRPr="007A0434">
        <w:rPr>
          <w:rFonts w:eastAsia="Calibri" w:cs="Arial"/>
          <w:b/>
        </w:rPr>
        <w:t>:</w:t>
      </w:r>
      <w:r w:rsidRPr="007A0434">
        <w:rPr>
          <w:rFonts w:eastAsia="Calibri" w:cs="Arial"/>
        </w:rPr>
        <w:t xml:space="preserve"> </w:t>
      </w:r>
      <w:r>
        <w:rPr>
          <w:rFonts w:eastAsia="Calibri" w:cs="Arial"/>
        </w:rPr>
        <w:t xml:space="preserve">Response from </w:t>
      </w:r>
      <w:r w:rsidRPr="007A0434">
        <w:rPr>
          <w:rFonts w:eastAsia="Calibri" w:cs="Arial"/>
        </w:rPr>
        <w:t>Kings Ri</w:t>
      </w:r>
      <w:r>
        <w:rPr>
          <w:rFonts w:eastAsia="Calibri" w:cs="Arial"/>
        </w:rPr>
        <w:t>ver-Hardwick Union Elementary (</w:t>
      </w:r>
      <w:r w:rsidR="00423B41">
        <w:rPr>
          <w:rFonts w:eastAsia="Calibri" w:cs="Arial"/>
        </w:rPr>
        <w:t>11</w:t>
      </w:r>
      <w:r>
        <w:rPr>
          <w:rFonts w:eastAsia="Calibri" w:cs="Arial"/>
        </w:rPr>
        <w:t xml:space="preserve"> </w:t>
      </w:r>
      <w:r w:rsidRPr="007A0434">
        <w:rPr>
          <w:rFonts w:eastAsia="Calibri" w:cs="Arial"/>
        </w:rPr>
        <w:t>Pages)</w:t>
      </w:r>
    </w:p>
    <w:p w14:paraId="359625FD" w14:textId="4307D9C2" w:rsidR="00E65367" w:rsidRPr="002E76C4" w:rsidRDefault="002E76C4" w:rsidP="002E76C4">
      <w:pPr>
        <w:numPr>
          <w:ilvl w:val="0"/>
          <w:numId w:val="34"/>
        </w:numPr>
        <w:spacing w:after="240"/>
        <w:rPr>
          <w:rFonts w:eastAsia="Calibri" w:cs="Arial"/>
        </w:rPr>
      </w:pPr>
      <w:r w:rsidRPr="007A0434">
        <w:rPr>
          <w:rFonts w:eastAsia="Calibri" w:cs="Arial"/>
          <w:b/>
        </w:rPr>
        <w:t xml:space="preserve">Attachment </w:t>
      </w:r>
      <w:r w:rsidR="00930319">
        <w:rPr>
          <w:rFonts w:eastAsia="Calibri" w:cs="Arial"/>
          <w:b/>
        </w:rPr>
        <w:t>8</w:t>
      </w:r>
      <w:r w:rsidRPr="007A0434">
        <w:rPr>
          <w:rFonts w:eastAsia="Calibri" w:cs="Arial"/>
          <w:b/>
        </w:rPr>
        <w:t>:</w:t>
      </w:r>
      <w:r>
        <w:rPr>
          <w:rFonts w:eastAsia="Calibri" w:cs="Arial"/>
        </w:rPr>
        <w:t xml:space="preserve"> Response from Pioneer Union Elementary (</w:t>
      </w:r>
      <w:r w:rsidR="00423B41">
        <w:rPr>
          <w:rFonts w:eastAsia="Calibri" w:cs="Arial"/>
        </w:rPr>
        <w:t>9</w:t>
      </w:r>
      <w:r>
        <w:rPr>
          <w:rFonts w:eastAsia="Calibri" w:cs="Arial"/>
        </w:rPr>
        <w:t xml:space="preserve"> </w:t>
      </w:r>
      <w:r w:rsidRPr="007A0434">
        <w:rPr>
          <w:rFonts w:eastAsia="Calibri" w:cs="Arial"/>
        </w:rPr>
        <w:t>Pages)</w:t>
      </w:r>
    </w:p>
    <w:sectPr w:rsidR="00E65367" w:rsidRPr="002E76C4" w:rsidSect="00247E7A">
      <w:type w:val="continuous"/>
      <w:pgSz w:w="12240" w:h="15840"/>
      <w:pgMar w:top="72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95CD" w14:textId="77777777" w:rsidR="00156EE4" w:rsidRDefault="00156EE4" w:rsidP="00E47C29">
      <w:r>
        <w:separator/>
      </w:r>
    </w:p>
  </w:endnote>
  <w:endnote w:type="continuationSeparator" w:id="0">
    <w:p w14:paraId="480330E5" w14:textId="77777777" w:rsidR="00156EE4" w:rsidRDefault="00156EE4" w:rsidP="00E4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B9EA" w14:textId="77777777" w:rsidR="00156EE4" w:rsidRDefault="00156EE4" w:rsidP="00E47C29">
      <w:r>
        <w:separator/>
      </w:r>
    </w:p>
  </w:footnote>
  <w:footnote w:type="continuationSeparator" w:id="0">
    <w:p w14:paraId="42A5C228" w14:textId="77777777" w:rsidR="00156EE4" w:rsidRDefault="00156EE4" w:rsidP="00E4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FD7E" w14:textId="670026B3" w:rsidR="00035992" w:rsidRDefault="00FB741E" w:rsidP="00035992">
    <w:pPr>
      <w:pStyle w:val="Header"/>
      <w:jc w:val="right"/>
    </w:pPr>
    <w:r>
      <w:t>memo-</w:t>
    </w:r>
    <w:r w:rsidR="00D9773B">
      <w:t>oa</w:t>
    </w:r>
    <w:r>
      <w:t>b-csd-</w:t>
    </w:r>
    <w:r w:rsidR="0042332B">
      <w:t>dec</w:t>
    </w:r>
    <w:r w:rsidR="002E76C4">
      <w:t>21item01</w:t>
    </w:r>
  </w:p>
  <w:p w14:paraId="31609FAB" w14:textId="77777777" w:rsidR="00035992" w:rsidRDefault="00035992" w:rsidP="00035992">
    <w:pPr>
      <w:pStyle w:val="Header"/>
      <w:spacing w:after="100" w:afterAutospacing="1"/>
      <w:jc w:val="right"/>
    </w:pPr>
    <w:r>
      <w:t xml:space="preserve">Page </w:t>
    </w:r>
    <w:r>
      <w:fldChar w:fldCharType="begin"/>
    </w:r>
    <w:r>
      <w:instrText xml:space="preserve"> PAGE   \* MERGEFORMAT </w:instrText>
    </w:r>
    <w:r>
      <w:fldChar w:fldCharType="separate"/>
    </w:r>
    <w:r w:rsidR="00EA5074">
      <w:rPr>
        <w:noProof/>
      </w:rPr>
      <w:t>8</w:t>
    </w:r>
    <w:r>
      <w:fldChar w:fldCharType="end"/>
    </w:r>
    <w:r>
      <w:t xml:space="preserve"> of </w:t>
    </w:r>
    <w:fldSimple w:instr=" NUMPAGES   \* MERGEFORMAT ">
      <w:r w:rsidR="00EA5074">
        <w:rPr>
          <w:noProof/>
        </w:rPr>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56E"/>
    <w:multiLevelType w:val="hybridMultilevel"/>
    <w:tmpl w:val="9AAE9560"/>
    <w:styleLink w:val="ImportedStyle4"/>
    <w:lvl w:ilvl="0" w:tplc="0220D5D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6CF4C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526A3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3673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C8F5FE">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BE0FC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5EBCE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48F974">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804E9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5265F0"/>
    <w:multiLevelType w:val="hybridMultilevel"/>
    <w:tmpl w:val="FCF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71E98"/>
    <w:multiLevelType w:val="hybridMultilevel"/>
    <w:tmpl w:val="DFA4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03E92"/>
    <w:multiLevelType w:val="hybridMultilevel"/>
    <w:tmpl w:val="3970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367FB"/>
    <w:multiLevelType w:val="hybridMultilevel"/>
    <w:tmpl w:val="869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EC1"/>
    <w:multiLevelType w:val="hybridMultilevel"/>
    <w:tmpl w:val="858E1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E73C2D"/>
    <w:multiLevelType w:val="hybridMultilevel"/>
    <w:tmpl w:val="9F32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87DB0"/>
    <w:multiLevelType w:val="hybridMultilevel"/>
    <w:tmpl w:val="4832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95C50"/>
    <w:multiLevelType w:val="multilevel"/>
    <w:tmpl w:val="7AFC95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C77F4D"/>
    <w:multiLevelType w:val="hybridMultilevel"/>
    <w:tmpl w:val="EFBE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F57FE0"/>
    <w:multiLevelType w:val="hybridMultilevel"/>
    <w:tmpl w:val="DF7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27BA"/>
    <w:multiLevelType w:val="hybridMultilevel"/>
    <w:tmpl w:val="9CA6204C"/>
    <w:lvl w:ilvl="0" w:tplc="952C1C8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7745E"/>
    <w:multiLevelType w:val="multilevel"/>
    <w:tmpl w:val="35C416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791C2E"/>
    <w:multiLevelType w:val="multilevel"/>
    <w:tmpl w:val="850A3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3783A09"/>
    <w:multiLevelType w:val="hybridMultilevel"/>
    <w:tmpl w:val="5112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C263C"/>
    <w:multiLevelType w:val="hybridMultilevel"/>
    <w:tmpl w:val="E240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94603"/>
    <w:multiLevelType w:val="hybridMultilevel"/>
    <w:tmpl w:val="32BA9860"/>
    <w:styleLink w:val="ImportedStyle3"/>
    <w:lvl w:ilvl="0" w:tplc="49862B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B476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6F66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3061C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32CF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7E99F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43AC1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7095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F2B46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E2C9F"/>
    <w:multiLevelType w:val="hybridMultilevel"/>
    <w:tmpl w:val="F25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377F5"/>
    <w:multiLevelType w:val="multilevel"/>
    <w:tmpl w:val="848A29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E8759E"/>
    <w:multiLevelType w:val="hybridMultilevel"/>
    <w:tmpl w:val="84F0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2B77"/>
    <w:multiLevelType w:val="hybridMultilevel"/>
    <w:tmpl w:val="4EA4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D7E28"/>
    <w:multiLevelType w:val="hybridMultilevel"/>
    <w:tmpl w:val="4B0A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C3BD1"/>
    <w:multiLevelType w:val="hybridMultilevel"/>
    <w:tmpl w:val="F606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E781A"/>
    <w:multiLevelType w:val="hybridMultilevel"/>
    <w:tmpl w:val="172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C23AE"/>
    <w:multiLevelType w:val="hybridMultilevel"/>
    <w:tmpl w:val="0914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A58B0"/>
    <w:multiLevelType w:val="hybridMultilevel"/>
    <w:tmpl w:val="536CA9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91B2D"/>
    <w:multiLevelType w:val="hybridMultilevel"/>
    <w:tmpl w:val="8B9A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22DDC"/>
    <w:multiLevelType w:val="hybridMultilevel"/>
    <w:tmpl w:val="1696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266E46"/>
    <w:multiLevelType w:val="hybridMultilevel"/>
    <w:tmpl w:val="947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81158"/>
    <w:multiLevelType w:val="hybridMultilevel"/>
    <w:tmpl w:val="159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C7FA9"/>
    <w:multiLevelType w:val="hybridMultilevel"/>
    <w:tmpl w:val="A200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25F53"/>
    <w:multiLevelType w:val="hybridMultilevel"/>
    <w:tmpl w:val="9AAE9560"/>
    <w:numStyleLink w:val="ImportedStyle4"/>
  </w:abstractNum>
  <w:abstractNum w:abstractNumId="32" w15:restartNumberingAfterBreak="0">
    <w:nsid w:val="726F69EC"/>
    <w:multiLevelType w:val="hybridMultilevel"/>
    <w:tmpl w:val="7DE67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2F71E0"/>
    <w:multiLevelType w:val="hybridMultilevel"/>
    <w:tmpl w:val="C6B0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61549"/>
    <w:multiLevelType w:val="hybridMultilevel"/>
    <w:tmpl w:val="820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626A7"/>
    <w:multiLevelType w:val="hybridMultilevel"/>
    <w:tmpl w:val="32BA9860"/>
    <w:numStyleLink w:val="ImportedStyle3"/>
  </w:abstractNum>
  <w:abstractNum w:abstractNumId="36" w15:restartNumberingAfterBreak="0">
    <w:nsid w:val="798829AC"/>
    <w:multiLevelType w:val="hybridMultilevel"/>
    <w:tmpl w:val="330E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64B5E"/>
    <w:multiLevelType w:val="multilevel"/>
    <w:tmpl w:val="530EA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FE36FD1"/>
    <w:multiLevelType w:val="hybridMultilevel"/>
    <w:tmpl w:val="CBF03548"/>
    <w:lvl w:ilvl="0" w:tplc="952C1C8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33"/>
  </w:num>
  <w:num w:numId="4">
    <w:abstractNumId w:val="4"/>
  </w:num>
  <w:num w:numId="5">
    <w:abstractNumId w:val="2"/>
  </w:num>
  <w:num w:numId="6">
    <w:abstractNumId w:val="34"/>
  </w:num>
  <w:num w:numId="7">
    <w:abstractNumId w:val="3"/>
  </w:num>
  <w:num w:numId="8">
    <w:abstractNumId w:val="26"/>
  </w:num>
  <w:num w:numId="9">
    <w:abstractNumId w:val="28"/>
  </w:num>
  <w:num w:numId="10">
    <w:abstractNumId w:val="29"/>
  </w:num>
  <w:num w:numId="11">
    <w:abstractNumId w:val="21"/>
  </w:num>
  <w:num w:numId="12">
    <w:abstractNumId w:val="6"/>
  </w:num>
  <w:num w:numId="13">
    <w:abstractNumId w:val="3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17"/>
  </w:num>
  <w:num w:numId="18">
    <w:abstractNumId w:val="19"/>
  </w:num>
  <w:num w:numId="19">
    <w:abstractNumId w:val="9"/>
  </w:num>
  <w:num w:numId="20">
    <w:abstractNumId w:val="27"/>
  </w:num>
  <w:num w:numId="21">
    <w:abstractNumId w:val="23"/>
  </w:num>
  <w:num w:numId="22">
    <w:abstractNumId w:val="1"/>
  </w:num>
  <w:num w:numId="23">
    <w:abstractNumId w:val="10"/>
  </w:num>
  <w:num w:numId="24">
    <w:abstractNumId w:val="30"/>
  </w:num>
  <w:num w:numId="25">
    <w:abstractNumId w:val="36"/>
  </w:num>
  <w:num w:numId="26">
    <w:abstractNumId w:val="24"/>
  </w:num>
  <w:num w:numId="27">
    <w:abstractNumId w:val="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0"/>
  </w:num>
  <w:num w:numId="35">
    <w:abstractNumId w:val="38"/>
  </w:num>
  <w:num w:numId="36">
    <w:abstractNumId w:val="16"/>
  </w:num>
  <w:num w:numId="37">
    <w:abstractNumId w:val="35"/>
  </w:num>
  <w:num w:numId="38">
    <w:abstractNumId w:val="0"/>
  </w:num>
  <w:num w:numId="39">
    <w:abstractNumId w:val="31"/>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75"/>
    <w:rsid w:val="00024C53"/>
    <w:rsid w:val="00031229"/>
    <w:rsid w:val="00035992"/>
    <w:rsid w:val="00035BEB"/>
    <w:rsid w:val="00053B2A"/>
    <w:rsid w:val="00056E74"/>
    <w:rsid w:val="00057A96"/>
    <w:rsid w:val="00061EED"/>
    <w:rsid w:val="00062466"/>
    <w:rsid w:val="00077927"/>
    <w:rsid w:val="00091C78"/>
    <w:rsid w:val="000A2385"/>
    <w:rsid w:val="000B3571"/>
    <w:rsid w:val="000B3A3E"/>
    <w:rsid w:val="000B50C4"/>
    <w:rsid w:val="000C139F"/>
    <w:rsid w:val="000C74C0"/>
    <w:rsid w:val="000D41A2"/>
    <w:rsid w:val="00117D7C"/>
    <w:rsid w:val="00131A5A"/>
    <w:rsid w:val="00144728"/>
    <w:rsid w:val="00147C2A"/>
    <w:rsid w:val="00156EE4"/>
    <w:rsid w:val="0016173B"/>
    <w:rsid w:val="001648E9"/>
    <w:rsid w:val="00166C0F"/>
    <w:rsid w:val="00171B17"/>
    <w:rsid w:val="00184DEF"/>
    <w:rsid w:val="001915BB"/>
    <w:rsid w:val="001B2F05"/>
    <w:rsid w:val="001B31BE"/>
    <w:rsid w:val="001D7B07"/>
    <w:rsid w:val="001F09D4"/>
    <w:rsid w:val="00211568"/>
    <w:rsid w:val="0023284D"/>
    <w:rsid w:val="002408E4"/>
    <w:rsid w:val="00247E7A"/>
    <w:rsid w:val="00256699"/>
    <w:rsid w:val="002629F4"/>
    <w:rsid w:val="002819A3"/>
    <w:rsid w:val="0029286A"/>
    <w:rsid w:val="002A382A"/>
    <w:rsid w:val="002B13E8"/>
    <w:rsid w:val="002B7AB5"/>
    <w:rsid w:val="002C3C65"/>
    <w:rsid w:val="002D2105"/>
    <w:rsid w:val="002D332C"/>
    <w:rsid w:val="002E0906"/>
    <w:rsid w:val="002E76C4"/>
    <w:rsid w:val="003122E5"/>
    <w:rsid w:val="003169F1"/>
    <w:rsid w:val="00321D49"/>
    <w:rsid w:val="00322C00"/>
    <w:rsid w:val="003237D7"/>
    <w:rsid w:val="00325EAA"/>
    <w:rsid w:val="00330459"/>
    <w:rsid w:val="0033616F"/>
    <w:rsid w:val="00357A3F"/>
    <w:rsid w:val="00364C1F"/>
    <w:rsid w:val="00376ABF"/>
    <w:rsid w:val="0039143C"/>
    <w:rsid w:val="00395645"/>
    <w:rsid w:val="003C226D"/>
    <w:rsid w:val="003C485C"/>
    <w:rsid w:val="003D06B9"/>
    <w:rsid w:val="003E3B94"/>
    <w:rsid w:val="003F0284"/>
    <w:rsid w:val="0041661F"/>
    <w:rsid w:val="0042332B"/>
    <w:rsid w:val="00423B41"/>
    <w:rsid w:val="004355F9"/>
    <w:rsid w:val="00474A2F"/>
    <w:rsid w:val="004C6121"/>
    <w:rsid w:val="004E121C"/>
    <w:rsid w:val="00507D3E"/>
    <w:rsid w:val="00511A7A"/>
    <w:rsid w:val="005120EB"/>
    <w:rsid w:val="005128D6"/>
    <w:rsid w:val="0051479B"/>
    <w:rsid w:val="005356DD"/>
    <w:rsid w:val="0054334A"/>
    <w:rsid w:val="005627AF"/>
    <w:rsid w:val="00576DD9"/>
    <w:rsid w:val="005810B1"/>
    <w:rsid w:val="00583375"/>
    <w:rsid w:val="0058554F"/>
    <w:rsid w:val="005A4E6C"/>
    <w:rsid w:val="005B1325"/>
    <w:rsid w:val="005B1AEB"/>
    <w:rsid w:val="005C6152"/>
    <w:rsid w:val="005D600A"/>
    <w:rsid w:val="005D67ED"/>
    <w:rsid w:val="006020B4"/>
    <w:rsid w:val="006276D8"/>
    <w:rsid w:val="006332BB"/>
    <w:rsid w:val="00661912"/>
    <w:rsid w:val="00664B63"/>
    <w:rsid w:val="006656BC"/>
    <w:rsid w:val="00666521"/>
    <w:rsid w:val="00677C16"/>
    <w:rsid w:val="00681207"/>
    <w:rsid w:val="006902BB"/>
    <w:rsid w:val="006B7B9F"/>
    <w:rsid w:val="006E2FDB"/>
    <w:rsid w:val="006F7EA5"/>
    <w:rsid w:val="0070020F"/>
    <w:rsid w:val="00700F6A"/>
    <w:rsid w:val="00702BBB"/>
    <w:rsid w:val="00711562"/>
    <w:rsid w:val="0072556E"/>
    <w:rsid w:val="00726EB5"/>
    <w:rsid w:val="007412F2"/>
    <w:rsid w:val="00742110"/>
    <w:rsid w:val="00763DAF"/>
    <w:rsid w:val="00764ACE"/>
    <w:rsid w:val="00780D97"/>
    <w:rsid w:val="00786128"/>
    <w:rsid w:val="007A2653"/>
    <w:rsid w:val="007B782D"/>
    <w:rsid w:val="007C235A"/>
    <w:rsid w:val="007D49D7"/>
    <w:rsid w:val="00810C39"/>
    <w:rsid w:val="008213F2"/>
    <w:rsid w:val="00831442"/>
    <w:rsid w:val="0083362F"/>
    <w:rsid w:val="00835F67"/>
    <w:rsid w:val="00836428"/>
    <w:rsid w:val="008419D1"/>
    <w:rsid w:val="008743D8"/>
    <w:rsid w:val="00881CFA"/>
    <w:rsid w:val="008A1A4B"/>
    <w:rsid w:val="008B1135"/>
    <w:rsid w:val="008B55B4"/>
    <w:rsid w:val="008C28FE"/>
    <w:rsid w:val="008C5AF2"/>
    <w:rsid w:val="008D2B05"/>
    <w:rsid w:val="008E607E"/>
    <w:rsid w:val="008F2405"/>
    <w:rsid w:val="008F6CA0"/>
    <w:rsid w:val="009063C5"/>
    <w:rsid w:val="00925968"/>
    <w:rsid w:val="00930319"/>
    <w:rsid w:val="009362F2"/>
    <w:rsid w:val="00944A76"/>
    <w:rsid w:val="00947D33"/>
    <w:rsid w:val="00952EEB"/>
    <w:rsid w:val="00955FBD"/>
    <w:rsid w:val="00963290"/>
    <w:rsid w:val="009727C5"/>
    <w:rsid w:val="0098120D"/>
    <w:rsid w:val="00982A10"/>
    <w:rsid w:val="00985204"/>
    <w:rsid w:val="009863AC"/>
    <w:rsid w:val="009B2C55"/>
    <w:rsid w:val="009B30C7"/>
    <w:rsid w:val="009B468B"/>
    <w:rsid w:val="009D437D"/>
    <w:rsid w:val="009E13A9"/>
    <w:rsid w:val="009E26F2"/>
    <w:rsid w:val="009F25BB"/>
    <w:rsid w:val="00A11875"/>
    <w:rsid w:val="00A13B78"/>
    <w:rsid w:val="00A3429E"/>
    <w:rsid w:val="00A35C73"/>
    <w:rsid w:val="00A45A55"/>
    <w:rsid w:val="00A5732D"/>
    <w:rsid w:val="00A74E3C"/>
    <w:rsid w:val="00A778D3"/>
    <w:rsid w:val="00A93B53"/>
    <w:rsid w:val="00AA3D18"/>
    <w:rsid w:val="00AA50F3"/>
    <w:rsid w:val="00AA7B58"/>
    <w:rsid w:val="00AB22D5"/>
    <w:rsid w:val="00AB4C92"/>
    <w:rsid w:val="00AB5352"/>
    <w:rsid w:val="00AB7133"/>
    <w:rsid w:val="00AD4C15"/>
    <w:rsid w:val="00AE06B8"/>
    <w:rsid w:val="00AE15CB"/>
    <w:rsid w:val="00AE1A19"/>
    <w:rsid w:val="00AE1BB0"/>
    <w:rsid w:val="00AE3980"/>
    <w:rsid w:val="00AE7CF3"/>
    <w:rsid w:val="00B07774"/>
    <w:rsid w:val="00B119E1"/>
    <w:rsid w:val="00B11DEE"/>
    <w:rsid w:val="00B17698"/>
    <w:rsid w:val="00B45198"/>
    <w:rsid w:val="00B872F2"/>
    <w:rsid w:val="00BA05F2"/>
    <w:rsid w:val="00BC3667"/>
    <w:rsid w:val="00BC376B"/>
    <w:rsid w:val="00BD3FD5"/>
    <w:rsid w:val="00BE593C"/>
    <w:rsid w:val="00BE6032"/>
    <w:rsid w:val="00BF7F32"/>
    <w:rsid w:val="00C07580"/>
    <w:rsid w:val="00C33B37"/>
    <w:rsid w:val="00C33E91"/>
    <w:rsid w:val="00C4156D"/>
    <w:rsid w:val="00C420BB"/>
    <w:rsid w:val="00C46FC5"/>
    <w:rsid w:val="00C61F78"/>
    <w:rsid w:val="00C84859"/>
    <w:rsid w:val="00C93FBF"/>
    <w:rsid w:val="00C94AEF"/>
    <w:rsid w:val="00CA41F1"/>
    <w:rsid w:val="00CA4444"/>
    <w:rsid w:val="00CB1093"/>
    <w:rsid w:val="00CC5474"/>
    <w:rsid w:val="00CC59C6"/>
    <w:rsid w:val="00CC7F23"/>
    <w:rsid w:val="00CD2628"/>
    <w:rsid w:val="00CE374E"/>
    <w:rsid w:val="00CF2EDC"/>
    <w:rsid w:val="00D06914"/>
    <w:rsid w:val="00D15429"/>
    <w:rsid w:val="00D2183B"/>
    <w:rsid w:val="00D23C19"/>
    <w:rsid w:val="00D569B3"/>
    <w:rsid w:val="00D81E7D"/>
    <w:rsid w:val="00D8220D"/>
    <w:rsid w:val="00D9773B"/>
    <w:rsid w:val="00DB5D24"/>
    <w:rsid w:val="00DC1D40"/>
    <w:rsid w:val="00DC4ECE"/>
    <w:rsid w:val="00DC5FAA"/>
    <w:rsid w:val="00DF1BAE"/>
    <w:rsid w:val="00DF2038"/>
    <w:rsid w:val="00DF38AF"/>
    <w:rsid w:val="00DF59D6"/>
    <w:rsid w:val="00DF7178"/>
    <w:rsid w:val="00E052F8"/>
    <w:rsid w:val="00E10C44"/>
    <w:rsid w:val="00E116B5"/>
    <w:rsid w:val="00E12442"/>
    <w:rsid w:val="00E32FDC"/>
    <w:rsid w:val="00E35280"/>
    <w:rsid w:val="00E37EEB"/>
    <w:rsid w:val="00E47C29"/>
    <w:rsid w:val="00E528D3"/>
    <w:rsid w:val="00E56D21"/>
    <w:rsid w:val="00E65367"/>
    <w:rsid w:val="00E74581"/>
    <w:rsid w:val="00E74742"/>
    <w:rsid w:val="00E97D0E"/>
    <w:rsid w:val="00EA1D7F"/>
    <w:rsid w:val="00EA5074"/>
    <w:rsid w:val="00EA6A9A"/>
    <w:rsid w:val="00EC3FF1"/>
    <w:rsid w:val="00F06887"/>
    <w:rsid w:val="00F14AD0"/>
    <w:rsid w:val="00F25B1C"/>
    <w:rsid w:val="00F30230"/>
    <w:rsid w:val="00F37CA7"/>
    <w:rsid w:val="00F43D39"/>
    <w:rsid w:val="00F67575"/>
    <w:rsid w:val="00F722DF"/>
    <w:rsid w:val="00F86A98"/>
    <w:rsid w:val="00FA1ECE"/>
    <w:rsid w:val="00FB2453"/>
    <w:rsid w:val="00FB741E"/>
    <w:rsid w:val="00FE0BBC"/>
    <w:rsid w:val="00FF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E5785"/>
  <w15:chartTrackingRefBased/>
  <w15:docId w15:val="{EE2CE60F-42C5-4F94-814F-A086B38E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72556E"/>
    <w:pPr>
      <w:keepNext/>
      <w:keepLines/>
      <w:spacing w:before="16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056E74"/>
    <w:pPr>
      <w:keepNext/>
      <w:keepLines/>
      <w:spacing w:before="40" w:after="100" w:afterAutospacing="1"/>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D15429"/>
    <w:pPr>
      <w:keepNext/>
      <w:keepLines/>
      <w:spacing w:before="4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72556E"/>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qFormat/>
    <w:rsid w:val="00F67575"/>
    <w:pPr>
      <w:ind w:left="720"/>
      <w:contextualSpacing/>
    </w:pPr>
  </w:style>
  <w:style w:type="character" w:customStyle="1" w:styleId="Heading3Char">
    <w:name w:val="Heading 3 Char"/>
    <w:basedOn w:val="DefaultParagraphFont"/>
    <w:link w:val="Heading3"/>
    <w:uiPriority w:val="9"/>
    <w:rsid w:val="00056E74"/>
    <w:rPr>
      <w:rFonts w:ascii="Arial" w:eastAsiaTheme="majorEastAsia" w:hAnsi="Arial" w:cstheme="majorBidi"/>
      <w:b/>
      <w:sz w:val="32"/>
      <w:szCs w:val="24"/>
    </w:rPr>
  </w:style>
  <w:style w:type="paragraph" w:styleId="Header">
    <w:name w:val="header"/>
    <w:basedOn w:val="Normal"/>
    <w:link w:val="HeaderChar"/>
    <w:uiPriority w:val="99"/>
    <w:unhideWhenUsed/>
    <w:rsid w:val="00E47C29"/>
    <w:pPr>
      <w:tabs>
        <w:tab w:val="center" w:pos="4680"/>
        <w:tab w:val="right" w:pos="9360"/>
      </w:tabs>
    </w:pPr>
  </w:style>
  <w:style w:type="character" w:customStyle="1" w:styleId="HeaderChar">
    <w:name w:val="Header Char"/>
    <w:basedOn w:val="DefaultParagraphFont"/>
    <w:link w:val="Header"/>
    <w:uiPriority w:val="99"/>
    <w:rsid w:val="00E47C29"/>
    <w:rPr>
      <w:rFonts w:ascii="Arial" w:eastAsia="Times New Roman" w:hAnsi="Arial" w:cs="Times New Roman"/>
      <w:sz w:val="24"/>
      <w:szCs w:val="24"/>
    </w:rPr>
  </w:style>
  <w:style w:type="paragraph" w:styleId="Footer">
    <w:name w:val="footer"/>
    <w:basedOn w:val="Normal"/>
    <w:link w:val="FooterChar"/>
    <w:uiPriority w:val="99"/>
    <w:unhideWhenUsed/>
    <w:rsid w:val="00E47C29"/>
    <w:pPr>
      <w:tabs>
        <w:tab w:val="center" w:pos="4680"/>
        <w:tab w:val="right" w:pos="9360"/>
      </w:tabs>
    </w:pPr>
  </w:style>
  <w:style w:type="character" w:customStyle="1" w:styleId="FooterChar">
    <w:name w:val="Footer Char"/>
    <w:basedOn w:val="DefaultParagraphFont"/>
    <w:link w:val="Footer"/>
    <w:uiPriority w:val="99"/>
    <w:rsid w:val="00E47C29"/>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D15429"/>
    <w:rPr>
      <w:rFonts w:ascii="Arial" w:eastAsiaTheme="majorEastAsia" w:hAnsi="Arial" w:cstheme="majorBidi"/>
      <w:b/>
      <w:iCs/>
      <w:sz w:val="28"/>
      <w:szCs w:val="24"/>
    </w:rPr>
  </w:style>
  <w:style w:type="paragraph" w:styleId="NormalWeb">
    <w:name w:val="Normal (Web)"/>
    <w:basedOn w:val="Normal"/>
    <w:uiPriority w:val="99"/>
    <w:unhideWhenUsed/>
    <w:rsid w:val="005627AF"/>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5627AF"/>
    <w:rPr>
      <w:color w:val="0000FF"/>
      <w:u w:val="single"/>
    </w:rPr>
  </w:style>
  <w:style w:type="character" w:customStyle="1" w:styleId="linknotation">
    <w:name w:val="linknotation"/>
    <w:basedOn w:val="DefaultParagraphFont"/>
    <w:rsid w:val="005627AF"/>
  </w:style>
  <w:style w:type="character" w:styleId="Emphasis">
    <w:name w:val="Emphasis"/>
    <w:basedOn w:val="DefaultParagraphFont"/>
    <w:uiPriority w:val="20"/>
    <w:qFormat/>
    <w:rsid w:val="005627AF"/>
    <w:rPr>
      <w:i/>
      <w:iCs/>
    </w:rPr>
  </w:style>
  <w:style w:type="table" w:styleId="GridTable4">
    <w:name w:val="Grid Table 4"/>
    <w:basedOn w:val="TableNormal"/>
    <w:uiPriority w:val="49"/>
    <w:rsid w:val="00CB109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3">
    <w:name w:val="Imported Style 3"/>
    <w:rsid w:val="00C94AEF"/>
    <w:pPr>
      <w:numPr>
        <w:numId w:val="36"/>
      </w:numPr>
    </w:pPr>
  </w:style>
  <w:style w:type="numbering" w:customStyle="1" w:styleId="ImportedStyle4">
    <w:name w:val="Imported Style 4"/>
    <w:rsid w:val="00C94AEF"/>
    <w:pPr>
      <w:numPr>
        <w:numId w:val="38"/>
      </w:numPr>
    </w:pPr>
  </w:style>
  <w:style w:type="character" w:styleId="CommentReference">
    <w:name w:val="annotation reference"/>
    <w:basedOn w:val="DefaultParagraphFont"/>
    <w:uiPriority w:val="99"/>
    <w:semiHidden/>
    <w:unhideWhenUsed/>
    <w:rsid w:val="00171B17"/>
    <w:rPr>
      <w:sz w:val="16"/>
      <w:szCs w:val="16"/>
    </w:rPr>
  </w:style>
  <w:style w:type="paragraph" w:styleId="CommentText">
    <w:name w:val="annotation text"/>
    <w:basedOn w:val="Normal"/>
    <w:link w:val="CommentTextChar"/>
    <w:uiPriority w:val="99"/>
    <w:semiHidden/>
    <w:unhideWhenUsed/>
    <w:rsid w:val="00171B17"/>
    <w:rPr>
      <w:sz w:val="20"/>
      <w:szCs w:val="20"/>
    </w:rPr>
  </w:style>
  <w:style w:type="character" w:customStyle="1" w:styleId="CommentTextChar">
    <w:name w:val="Comment Text Char"/>
    <w:basedOn w:val="DefaultParagraphFont"/>
    <w:link w:val="CommentText"/>
    <w:uiPriority w:val="99"/>
    <w:semiHidden/>
    <w:rsid w:val="00171B1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71B17"/>
    <w:rPr>
      <w:b/>
      <w:bCs/>
    </w:rPr>
  </w:style>
  <w:style w:type="character" w:customStyle="1" w:styleId="CommentSubjectChar">
    <w:name w:val="Comment Subject Char"/>
    <w:basedOn w:val="CommentTextChar"/>
    <w:link w:val="CommentSubject"/>
    <w:uiPriority w:val="99"/>
    <w:semiHidden/>
    <w:rsid w:val="00171B1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5236">
      <w:bodyDiv w:val="1"/>
      <w:marLeft w:val="0"/>
      <w:marRight w:val="0"/>
      <w:marTop w:val="0"/>
      <w:marBottom w:val="0"/>
      <w:divBdr>
        <w:top w:val="none" w:sz="0" w:space="0" w:color="auto"/>
        <w:left w:val="none" w:sz="0" w:space="0" w:color="auto"/>
        <w:bottom w:val="none" w:sz="0" w:space="0" w:color="auto"/>
        <w:right w:val="none" w:sz="0" w:space="0" w:color="auto"/>
      </w:divBdr>
    </w:div>
    <w:div w:id="89551556">
      <w:bodyDiv w:val="1"/>
      <w:marLeft w:val="0"/>
      <w:marRight w:val="0"/>
      <w:marTop w:val="0"/>
      <w:marBottom w:val="0"/>
      <w:divBdr>
        <w:top w:val="none" w:sz="0" w:space="0" w:color="auto"/>
        <w:left w:val="none" w:sz="0" w:space="0" w:color="auto"/>
        <w:bottom w:val="none" w:sz="0" w:space="0" w:color="auto"/>
        <w:right w:val="none" w:sz="0" w:space="0" w:color="auto"/>
      </w:divBdr>
    </w:div>
    <w:div w:id="562910977">
      <w:bodyDiv w:val="1"/>
      <w:marLeft w:val="0"/>
      <w:marRight w:val="0"/>
      <w:marTop w:val="0"/>
      <w:marBottom w:val="0"/>
      <w:divBdr>
        <w:top w:val="none" w:sz="0" w:space="0" w:color="auto"/>
        <w:left w:val="none" w:sz="0" w:space="0" w:color="auto"/>
        <w:bottom w:val="none" w:sz="0" w:space="0" w:color="auto"/>
        <w:right w:val="none" w:sz="0" w:space="0" w:color="auto"/>
      </w:divBdr>
    </w:div>
    <w:div w:id="759109434">
      <w:bodyDiv w:val="1"/>
      <w:marLeft w:val="0"/>
      <w:marRight w:val="0"/>
      <w:marTop w:val="0"/>
      <w:marBottom w:val="0"/>
      <w:divBdr>
        <w:top w:val="none" w:sz="0" w:space="0" w:color="auto"/>
        <w:left w:val="none" w:sz="0" w:space="0" w:color="auto"/>
        <w:bottom w:val="none" w:sz="0" w:space="0" w:color="auto"/>
        <w:right w:val="none" w:sz="0" w:space="0" w:color="auto"/>
      </w:divBdr>
    </w:div>
    <w:div w:id="763843890">
      <w:bodyDiv w:val="1"/>
      <w:marLeft w:val="0"/>
      <w:marRight w:val="0"/>
      <w:marTop w:val="0"/>
      <w:marBottom w:val="0"/>
      <w:divBdr>
        <w:top w:val="none" w:sz="0" w:space="0" w:color="auto"/>
        <w:left w:val="none" w:sz="0" w:space="0" w:color="auto"/>
        <w:bottom w:val="none" w:sz="0" w:space="0" w:color="auto"/>
        <w:right w:val="none" w:sz="0" w:space="0" w:color="auto"/>
      </w:divBdr>
    </w:div>
    <w:div w:id="1110394570">
      <w:bodyDiv w:val="1"/>
      <w:marLeft w:val="0"/>
      <w:marRight w:val="0"/>
      <w:marTop w:val="0"/>
      <w:marBottom w:val="0"/>
      <w:divBdr>
        <w:top w:val="none" w:sz="0" w:space="0" w:color="auto"/>
        <w:left w:val="none" w:sz="0" w:space="0" w:color="auto"/>
        <w:bottom w:val="none" w:sz="0" w:space="0" w:color="auto"/>
        <w:right w:val="none" w:sz="0" w:space="0" w:color="auto"/>
      </w:divBdr>
    </w:div>
    <w:div w:id="1219315147">
      <w:bodyDiv w:val="1"/>
      <w:marLeft w:val="0"/>
      <w:marRight w:val="0"/>
      <w:marTop w:val="0"/>
      <w:marBottom w:val="0"/>
      <w:divBdr>
        <w:top w:val="none" w:sz="0" w:space="0" w:color="auto"/>
        <w:left w:val="none" w:sz="0" w:space="0" w:color="auto"/>
        <w:bottom w:val="none" w:sz="0" w:space="0" w:color="auto"/>
        <w:right w:val="none" w:sz="0" w:space="0" w:color="auto"/>
      </w:divBdr>
    </w:div>
    <w:div w:id="1556548775">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814440441">
      <w:bodyDiv w:val="1"/>
      <w:marLeft w:val="0"/>
      <w:marRight w:val="0"/>
      <w:marTop w:val="0"/>
      <w:marBottom w:val="0"/>
      <w:divBdr>
        <w:top w:val="none" w:sz="0" w:space="0" w:color="auto"/>
        <w:left w:val="none" w:sz="0" w:space="0" w:color="auto"/>
        <w:bottom w:val="none" w:sz="0" w:space="0" w:color="auto"/>
        <w:right w:val="none" w:sz="0" w:space="0" w:color="auto"/>
      </w:divBdr>
    </w:div>
    <w:div w:id="1835409829">
      <w:bodyDiv w:val="1"/>
      <w:marLeft w:val="0"/>
      <w:marRight w:val="0"/>
      <w:marTop w:val="0"/>
      <w:marBottom w:val="0"/>
      <w:divBdr>
        <w:top w:val="none" w:sz="0" w:space="0" w:color="auto"/>
        <w:left w:val="none" w:sz="0" w:space="0" w:color="auto"/>
        <w:bottom w:val="none" w:sz="0" w:space="0" w:color="auto"/>
        <w:right w:val="none" w:sz="0" w:space="0" w:color="auto"/>
      </w:divBdr>
    </w:div>
    <w:div w:id="20552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00-ACCESSIBLE%20TEMPLATES\00%20-%20SBE\Memos\Template%20SBE%20Academic%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6C44-0466-483F-BCF9-91F91831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SBE Academic Memorandum</Template>
  <TotalTime>209</TotalTime>
  <Pages>3</Pages>
  <Words>627</Words>
  <Characters>3574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December 2021 Memorandum Item XX - Information Memorandum (CA State Board of Education)</vt:lpstr>
    </vt:vector>
  </TitlesOfParts>
  <Company>California State Board of Education</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2021 Memo OAB CSD Item 01 - Information Memorandum (CA State Board of Education)</dc:title>
  <dc:subject>State Board of Education-Authorized Districtwide Charters: Annual Academic Report.</dc:subject>
  <dc:creator/>
  <cp:keywords/>
  <dc:description/>
  <cp:lastPrinted>2019-06-17T16:34:00Z</cp:lastPrinted>
  <dcterms:created xsi:type="dcterms:W3CDTF">2021-09-17T01:58:00Z</dcterms:created>
  <dcterms:modified xsi:type="dcterms:W3CDTF">2021-11-17T21:10:00Z</dcterms:modified>
  <cp:category/>
</cp:coreProperties>
</file>