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5CB5A" w14:textId="02157E3A" w:rsidR="00F27D0E" w:rsidRDefault="00F27D0E" w:rsidP="001712BC">
      <w:r>
        <w:t>California Department of Education</w:t>
      </w:r>
    </w:p>
    <w:p w14:paraId="0D98333E" w14:textId="116C5830" w:rsidR="00F27D0E" w:rsidRDefault="00F27D0E" w:rsidP="001712BC">
      <w:r>
        <w:t>Executive Office</w:t>
      </w:r>
    </w:p>
    <w:p w14:paraId="3E864957" w14:textId="77777777" w:rsidR="00F27D0E" w:rsidRDefault="00F27D0E" w:rsidP="001712BC">
      <w:r>
        <w:t>SBE-002 (REV. 11/2017)</w:t>
      </w:r>
    </w:p>
    <w:p w14:paraId="4C859121" w14:textId="518D8DD0" w:rsidR="00F27D0E" w:rsidRDefault="00F27D0E" w:rsidP="001712BC">
      <w:pPr>
        <w:jc w:val="right"/>
      </w:pPr>
      <w:r>
        <w:br w:type="column"/>
      </w:r>
      <w:r>
        <w:t>memo-oab-csd-jun20item01</w:t>
      </w:r>
    </w:p>
    <w:p w14:paraId="7C4E23B0" w14:textId="77777777" w:rsidR="00F27D0E" w:rsidRDefault="00F27D0E" w:rsidP="001712BC">
      <w:pPr>
        <w:pStyle w:val="Heading1"/>
        <w:sectPr w:rsidR="00F27D0E" w:rsidSect="00F27D0E">
          <w:headerReference w:type="default" r:id="rId8"/>
          <w:pgSz w:w="12240" w:h="15840"/>
          <w:pgMar w:top="720" w:right="1440" w:bottom="1440" w:left="1440" w:header="360" w:footer="720" w:gutter="0"/>
          <w:cols w:num="2" w:space="720"/>
          <w:titlePg/>
          <w:docGrid w:linePitch="326"/>
        </w:sectPr>
      </w:pPr>
    </w:p>
    <w:p w14:paraId="3C0E26C7" w14:textId="71DE6824" w:rsidR="005623EB" w:rsidRPr="008B1135" w:rsidRDefault="005623EB" w:rsidP="001712BC">
      <w:pPr>
        <w:pStyle w:val="Heading1"/>
      </w:pPr>
      <w:r w:rsidRPr="008B1135">
        <w:t>MEMORANDUM</w:t>
      </w:r>
    </w:p>
    <w:p w14:paraId="05F27F02" w14:textId="5DBA9BB4" w:rsidR="005623EB" w:rsidRPr="0031146D" w:rsidRDefault="005623EB" w:rsidP="001712BC">
      <w:pPr>
        <w:pStyle w:val="MessageHeader"/>
        <w:spacing w:before="240"/>
        <w:rPr>
          <w:sz w:val="44"/>
          <w:szCs w:val="44"/>
        </w:rPr>
      </w:pPr>
      <w:r w:rsidRPr="008F6CA0">
        <w:rPr>
          <w:b/>
        </w:rPr>
        <w:t>DATE:</w:t>
      </w:r>
      <w:r>
        <w:tab/>
      </w:r>
      <w:r w:rsidR="00AA49C9">
        <w:t>May 2</w:t>
      </w:r>
      <w:r w:rsidR="00F6703A">
        <w:t>9</w:t>
      </w:r>
      <w:r>
        <w:t>, 2020</w:t>
      </w:r>
    </w:p>
    <w:p w14:paraId="42FF139E" w14:textId="77777777" w:rsidR="005623EB" w:rsidRPr="00C61F78" w:rsidRDefault="005623EB" w:rsidP="001712BC">
      <w:pPr>
        <w:pStyle w:val="MessageHeader"/>
        <w:spacing w:before="240"/>
      </w:pPr>
      <w:r w:rsidRPr="008B1135">
        <w:rPr>
          <w:b/>
        </w:rPr>
        <w:t>TO:</w:t>
      </w:r>
      <w:r w:rsidRPr="00C61F78">
        <w:rPr>
          <w:b/>
        </w:rPr>
        <w:tab/>
      </w:r>
      <w:r w:rsidRPr="00C61F78">
        <w:t>MEMBERS, State Board of Education</w:t>
      </w:r>
    </w:p>
    <w:p w14:paraId="4EA06E76" w14:textId="77777777" w:rsidR="005623EB" w:rsidRPr="0033616F" w:rsidRDefault="005623EB" w:rsidP="001712BC">
      <w:pPr>
        <w:pStyle w:val="MessageHeader"/>
        <w:spacing w:before="240"/>
      </w:pPr>
      <w:r w:rsidRPr="008B1135">
        <w:rPr>
          <w:b/>
        </w:rPr>
        <w:t>FROM:</w:t>
      </w:r>
      <w:r>
        <w:tab/>
        <w:t>Tony Thurmond, State Superintendent of Public Instruction</w:t>
      </w:r>
    </w:p>
    <w:p w14:paraId="7BBA8B71" w14:textId="5AF43D81" w:rsidR="005623EB" w:rsidRPr="00C61F78" w:rsidRDefault="005623EB" w:rsidP="001712BC">
      <w:pPr>
        <w:pStyle w:val="MessageHeader"/>
        <w:spacing w:before="240"/>
      </w:pPr>
      <w:r w:rsidRPr="008B1135">
        <w:rPr>
          <w:b/>
        </w:rPr>
        <w:t>SUBJECT:</w:t>
      </w:r>
      <w:r w:rsidRPr="00C61F78">
        <w:rPr>
          <w:b/>
        </w:rPr>
        <w:tab/>
      </w:r>
      <w:r>
        <w:rPr>
          <w:b/>
        </w:rPr>
        <w:t>Implementation Update</w:t>
      </w:r>
      <w:r w:rsidR="00AA49C9">
        <w:rPr>
          <w:b/>
        </w:rPr>
        <w:t>: AB 1505 and AB 1507</w:t>
      </w:r>
    </w:p>
    <w:p w14:paraId="3E846171" w14:textId="77777777" w:rsidR="005623EB" w:rsidRDefault="005623EB" w:rsidP="001712BC">
      <w:pPr>
        <w:pStyle w:val="Heading2"/>
      </w:pPr>
      <w:r w:rsidRPr="00487957">
        <w:t>Summary of Key Issues</w:t>
      </w:r>
    </w:p>
    <w:p w14:paraId="0FAB5F9C" w14:textId="72E09887" w:rsidR="001132F0" w:rsidRPr="00F6703A" w:rsidRDefault="00B04565" w:rsidP="001712BC">
      <w:pPr>
        <w:spacing w:before="240" w:after="240"/>
      </w:pPr>
      <w:r w:rsidRPr="00A85169">
        <w:t xml:space="preserve">This </w:t>
      </w:r>
      <w:r>
        <w:t xml:space="preserve">memo provides </w:t>
      </w:r>
      <w:r w:rsidR="001132F0">
        <w:t xml:space="preserve">information and background </w:t>
      </w:r>
      <w:r>
        <w:t xml:space="preserve">on the </w:t>
      </w:r>
      <w:r w:rsidR="001132F0">
        <w:t xml:space="preserve">ongoing work </w:t>
      </w:r>
      <w:r>
        <w:t xml:space="preserve">of the </w:t>
      </w:r>
      <w:r w:rsidR="003F2189">
        <w:t>California Department of Education</w:t>
      </w:r>
      <w:r w:rsidR="00FA1600">
        <w:t xml:space="preserve"> </w:t>
      </w:r>
      <w:r w:rsidR="003F2189">
        <w:t>(CDE)</w:t>
      </w:r>
      <w:r>
        <w:t xml:space="preserve"> </w:t>
      </w:r>
      <w:r w:rsidR="001132F0">
        <w:t xml:space="preserve">in conjunction with State Board </w:t>
      </w:r>
      <w:r w:rsidR="00F27D0E">
        <w:t xml:space="preserve">of Education (SBE) </w:t>
      </w:r>
      <w:r w:rsidR="001132F0">
        <w:t xml:space="preserve">Staff </w:t>
      </w:r>
      <w:r>
        <w:t xml:space="preserve">pertaining to the implementation of </w:t>
      </w:r>
      <w:r w:rsidR="00F27D0E">
        <w:t>Assembly Bill</w:t>
      </w:r>
      <w:r>
        <w:t xml:space="preserve"> 1505.</w:t>
      </w:r>
    </w:p>
    <w:p w14:paraId="06045C69" w14:textId="10C43CE9" w:rsidR="005623EB" w:rsidRDefault="005623EB" w:rsidP="001712BC">
      <w:pPr>
        <w:spacing w:before="240" w:after="240"/>
      </w:pPr>
      <w:r>
        <w:t>AB 1505</w:t>
      </w:r>
      <w:r w:rsidR="009A0ED3">
        <w:t xml:space="preserve"> </w:t>
      </w:r>
      <w:r>
        <w:t xml:space="preserve">changes the </w:t>
      </w:r>
      <w:r w:rsidR="009A0ED3">
        <w:t xml:space="preserve">submission </w:t>
      </w:r>
      <w:r>
        <w:t xml:space="preserve">process of new </w:t>
      </w:r>
      <w:r w:rsidR="009A0ED3">
        <w:t xml:space="preserve">charter school </w:t>
      </w:r>
      <w:r>
        <w:t xml:space="preserve">petitions to school districts, county boards of education, and the </w:t>
      </w:r>
      <w:r w:rsidR="003F2189">
        <w:t>SBE</w:t>
      </w:r>
      <w:r>
        <w:t xml:space="preserve">. </w:t>
      </w:r>
      <w:r w:rsidR="001132F0">
        <w:t>It also modifies the level of review for requested renewal petition</w:t>
      </w:r>
      <w:r w:rsidR="00886E91">
        <w:t>s</w:t>
      </w:r>
      <w:r w:rsidR="00DE78D7">
        <w:t xml:space="preserve"> based on </w:t>
      </w:r>
      <w:r w:rsidR="00F27D0E">
        <w:t xml:space="preserve">California School </w:t>
      </w:r>
      <w:r w:rsidR="00DE78D7">
        <w:t>Dashboard data</w:t>
      </w:r>
      <w:r w:rsidR="001132F0">
        <w:t>, including a presumption for renewal for high performing charter</w:t>
      </w:r>
      <w:r w:rsidR="00DE78D7">
        <w:t>s</w:t>
      </w:r>
      <w:r w:rsidR="001132F0">
        <w:t>, presumption for non-renewal for low performing charters</w:t>
      </w:r>
      <w:r w:rsidR="00F27D0E">
        <w:t>,</w:t>
      </w:r>
      <w:r w:rsidR="001132F0">
        <w:t xml:space="preserve"> and a standard for those charters who fall in between. </w:t>
      </w:r>
      <w:r>
        <w:t xml:space="preserve">AB 1505 also significantly changes the standard under which the SBE reviews </w:t>
      </w:r>
      <w:r w:rsidR="003F2189">
        <w:t xml:space="preserve">most types of </w:t>
      </w:r>
      <w:r w:rsidR="009A0ED3">
        <w:t>charter</w:t>
      </w:r>
      <w:r>
        <w:t xml:space="preserve"> appeal</w:t>
      </w:r>
      <w:r w:rsidR="009A0ED3">
        <w:t>s</w:t>
      </w:r>
      <w:r>
        <w:t xml:space="preserve">. </w:t>
      </w:r>
    </w:p>
    <w:p w14:paraId="43D7E296" w14:textId="4EF4BBDD" w:rsidR="00A81A4B" w:rsidRPr="005623EB" w:rsidRDefault="001132F0" w:rsidP="001712BC">
      <w:pPr>
        <w:spacing w:before="240" w:after="240"/>
      </w:pPr>
      <w:r>
        <w:t>The effective date of AB 1505 is July 1, 2020</w:t>
      </w:r>
      <w:r w:rsidR="00F27D0E">
        <w:t>,</w:t>
      </w:r>
      <w:r>
        <w:t xml:space="preserve"> for purposes of reviewing new charter schools or those who are seeking to be renewed. Due to the new timelines in AB 1505, t</w:t>
      </w:r>
      <w:r w:rsidR="00A81A4B">
        <w:t xml:space="preserve">he CDE </w:t>
      </w:r>
      <w:r w:rsidR="00F27D0E">
        <w:t>does not</w:t>
      </w:r>
      <w:r>
        <w:t xml:space="preserve"> </w:t>
      </w:r>
      <w:r w:rsidR="00A81A4B">
        <w:t>anticipate</w:t>
      </w:r>
      <w:r>
        <w:t xml:space="preserve"> </w:t>
      </w:r>
      <w:r w:rsidR="00DE78D7">
        <w:t>the SBE will hear</w:t>
      </w:r>
      <w:r>
        <w:t xml:space="preserve"> an appeal </w:t>
      </w:r>
      <w:r w:rsidR="008E4980">
        <w:t>which must be reviewed under the rules and standards of AB</w:t>
      </w:r>
      <w:r w:rsidR="00F27D0E">
        <w:t xml:space="preserve"> </w:t>
      </w:r>
      <w:r w:rsidR="008E4980">
        <w:t xml:space="preserve">1505, until </w:t>
      </w:r>
      <w:r w:rsidR="003F2189">
        <w:t>early 2021</w:t>
      </w:r>
      <w:r w:rsidR="00A81A4B">
        <w:t xml:space="preserve">. </w:t>
      </w:r>
    </w:p>
    <w:p w14:paraId="4C1C74A0" w14:textId="3C64804D" w:rsidR="005623EB" w:rsidRDefault="005623EB" w:rsidP="001712BC">
      <w:pPr>
        <w:spacing w:before="240" w:after="240"/>
        <w:rPr>
          <w:rFonts w:cs="Arial"/>
        </w:rPr>
      </w:pPr>
      <w:r>
        <w:rPr>
          <w:rFonts w:cs="Arial"/>
        </w:rPr>
        <w:t>A</w:t>
      </w:r>
      <w:r w:rsidRPr="00F07BEE">
        <w:rPr>
          <w:rFonts w:cs="Arial"/>
        </w:rPr>
        <w:t xml:space="preserve"> summary of </w:t>
      </w:r>
      <w:r w:rsidR="00F27D0E">
        <w:rPr>
          <w:rFonts w:cs="Arial"/>
        </w:rPr>
        <w:t>AB</w:t>
      </w:r>
      <w:r>
        <w:rPr>
          <w:rFonts w:cs="Arial"/>
        </w:rPr>
        <w:t xml:space="preserve"> </w:t>
      </w:r>
      <w:r w:rsidRPr="00B54EB0">
        <w:rPr>
          <w:rFonts w:cs="Arial"/>
        </w:rPr>
        <w:t>1505</w:t>
      </w:r>
      <w:r>
        <w:rPr>
          <w:rFonts w:cs="Arial"/>
        </w:rPr>
        <w:t xml:space="preserve">, </w:t>
      </w:r>
      <w:r w:rsidR="00B04565">
        <w:rPr>
          <w:rFonts w:cs="Arial"/>
        </w:rPr>
        <w:t xml:space="preserve">most of </w:t>
      </w:r>
      <w:r>
        <w:rPr>
          <w:rFonts w:cs="Arial"/>
        </w:rPr>
        <w:t>which becomes operative July 1, 2020,</w:t>
      </w:r>
      <w:r w:rsidRPr="00F07BEE">
        <w:rPr>
          <w:rFonts w:cs="Arial"/>
        </w:rPr>
        <w:t xml:space="preserve"> </w:t>
      </w:r>
      <w:r>
        <w:rPr>
          <w:rFonts w:cs="Arial"/>
        </w:rPr>
        <w:t xml:space="preserve">is available at </w:t>
      </w:r>
      <w:r w:rsidR="00F27D0E">
        <w:rPr>
          <w:rFonts w:cs="Arial"/>
        </w:rPr>
        <w:t>the following</w:t>
      </w:r>
      <w:r>
        <w:rPr>
          <w:rFonts w:cs="Arial"/>
        </w:rPr>
        <w:t xml:space="preserve"> link: </w:t>
      </w:r>
      <w:hyperlink r:id="rId9" w:tooltip="Assembly Bill 1505 web page" w:history="1">
        <w:r w:rsidRPr="00B54EB0">
          <w:rPr>
            <w:rStyle w:val="Hyperlink"/>
            <w:rFonts w:cs="Arial"/>
          </w:rPr>
          <w:t>http://leginfo.legislature.ca.gov/faces/billNavClient.xhtml?bill_id=201920200AB1505</w:t>
        </w:r>
      </w:hyperlink>
      <w:r w:rsidR="00F27D0E">
        <w:rPr>
          <w:rFonts w:cs="Arial"/>
        </w:rPr>
        <w:t>.</w:t>
      </w:r>
    </w:p>
    <w:p w14:paraId="7549FDAA" w14:textId="12571D84" w:rsidR="008032D1" w:rsidRDefault="00B04565" w:rsidP="001712BC">
      <w:pPr>
        <w:spacing w:before="240" w:after="240"/>
        <w:rPr>
          <w:rFonts w:cs="Arial"/>
        </w:rPr>
      </w:pPr>
      <w:r>
        <w:rPr>
          <w:rFonts w:cs="Arial"/>
        </w:rPr>
        <w:t xml:space="preserve">In October 2019, </w:t>
      </w:r>
      <w:r w:rsidR="00F27D0E">
        <w:rPr>
          <w:rFonts w:cs="Arial"/>
        </w:rPr>
        <w:t>the Charter School Legislation Updates: AB 1505 and AB 1507 memo (</w:t>
      </w:r>
      <w:r>
        <w:rPr>
          <w:rFonts w:cs="Arial"/>
        </w:rPr>
        <w:t>memo-eab-csd-oct19item01</w:t>
      </w:r>
      <w:r w:rsidR="00F27D0E">
        <w:rPr>
          <w:rFonts w:cs="Arial"/>
        </w:rPr>
        <w:t>)</w:t>
      </w:r>
      <w:r w:rsidR="009A0ED3">
        <w:rPr>
          <w:rFonts w:cs="Arial"/>
        </w:rPr>
        <w:t xml:space="preserve"> </w:t>
      </w:r>
      <w:r w:rsidR="00155F90">
        <w:rPr>
          <w:rFonts w:cs="Arial"/>
        </w:rPr>
        <w:t xml:space="preserve">provided a legislation update on AB 1505 and AB 1507. This memo is </w:t>
      </w:r>
      <w:r w:rsidR="009A0ED3">
        <w:rPr>
          <w:rFonts w:cs="Arial"/>
        </w:rPr>
        <w:t>available</w:t>
      </w:r>
      <w:r w:rsidR="00F27D0E">
        <w:rPr>
          <w:rFonts w:cs="Arial"/>
        </w:rPr>
        <w:t xml:space="preserve"> on the SBE October 2019 Information Memoranda web page </w:t>
      </w:r>
      <w:r w:rsidR="009A0ED3">
        <w:rPr>
          <w:rFonts w:cs="Arial"/>
        </w:rPr>
        <w:t xml:space="preserve">at </w:t>
      </w:r>
      <w:hyperlink r:id="rId10" w:tooltip="SBE October 2019 Information Memoranda web page" w:history="1">
        <w:r w:rsidR="009A0ED3" w:rsidRPr="00735D40">
          <w:rPr>
            <w:rStyle w:val="Hyperlink"/>
            <w:rFonts w:cs="Arial"/>
          </w:rPr>
          <w:t>https://www.cde.ca.gov/be/pn/im/infomemooct2019.asp</w:t>
        </w:r>
      </w:hyperlink>
      <w:r w:rsidR="00155F90">
        <w:rPr>
          <w:rFonts w:cs="Arial"/>
        </w:rPr>
        <w:t>.</w:t>
      </w:r>
      <w:r w:rsidR="00F63D1D">
        <w:rPr>
          <w:rFonts w:cs="Arial"/>
        </w:rPr>
        <w:t xml:space="preserve"> </w:t>
      </w:r>
    </w:p>
    <w:p w14:paraId="3F21AD6E" w14:textId="06304792" w:rsidR="009A0ED3" w:rsidRDefault="005623EB" w:rsidP="001712BC">
      <w:pPr>
        <w:pStyle w:val="Heading2"/>
      </w:pPr>
      <w:r w:rsidRPr="00BC5FC8">
        <w:lastRenderedPageBreak/>
        <w:t xml:space="preserve">Summary of </w:t>
      </w:r>
      <w:r w:rsidR="009F31EE">
        <w:t xml:space="preserve">California Department of Education Assembly Bill </w:t>
      </w:r>
      <w:r w:rsidR="00A81A4B">
        <w:t xml:space="preserve">1505 </w:t>
      </w:r>
      <w:r w:rsidR="00F52DB4">
        <w:t xml:space="preserve">and 1507 </w:t>
      </w:r>
      <w:r w:rsidR="00A81A4B">
        <w:t>Implementation</w:t>
      </w:r>
      <w:r w:rsidR="009A0ED3">
        <w:t xml:space="preserve"> Activity</w:t>
      </w:r>
    </w:p>
    <w:p w14:paraId="72337206" w14:textId="58220B31" w:rsidR="005E4F7A" w:rsidRPr="005E4F7A" w:rsidRDefault="005E4F7A" w:rsidP="005E4F7A">
      <w:r>
        <w:t>The following section summarizes some of the CDE activities regarding implementation of AB 1505:</w:t>
      </w:r>
    </w:p>
    <w:p w14:paraId="4DD81FF5" w14:textId="143E4FA1" w:rsidR="00DD1D13" w:rsidRPr="005E4F7A" w:rsidRDefault="00F22856" w:rsidP="005E4F7A">
      <w:pPr>
        <w:pStyle w:val="Heading3"/>
      </w:pPr>
      <w:r w:rsidRPr="005E4F7A">
        <w:t>Development of Regulations</w:t>
      </w:r>
    </w:p>
    <w:p w14:paraId="16526BEA" w14:textId="1BCDB2A5" w:rsidR="005D63D7" w:rsidRPr="005D63D7" w:rsidRDefault="003E664B" w:rsidP="00AA49C9">
      <w:pPr>
        <w:spacing w:before="240" w:after="240"/>
      </w:pPr>
      <w:r>
        <w:t>CDE staff ha</w:t>
      </w:r>
      <w:r w:rsidR="00DC2CF1">
        <w:t>s</w:t>
      </w:r>
      <w:r>
        <w:t xml:space="preserve"> been meeting internally to </w:t>
      </w:r>
      <w:r w:rsidR="00856B26">
        <w:t xml:space="preserve">review the need for regulations, and in what </w:t>
      </w:r>
      <w:r w:rsidR="00856B26" w:rsidRPr="00525199">
        <w:t xml:space="preserve">areas. Regulations are only needed </w:t>
      </w:r>
      <w:r w:rsidR="00856B26" w:rsidRPr="00AA49C9">
        <w:rPr>
          <w:rFonts w:cs="Arial"/>
          <w:shd w:val="clear" w:color="auto" w:fill="FFFFFF"/>
        </w:rPr>
        <w:t>to implement, interpret, or make specific the law</w:t>
      </w:r>
      <w:r w:rsidR="00746662" w:rsidRPr="00AA49C9">
        <w:rPr>
          <w:rFonts w:cs="Arial"/>
          <w:shd w:val="clear" w:color="auto" w:fill="FFFFFF"/>
        </w:rPr>
        <w:t>, and while there are many new provisions in</w:t>
      </w:r>
      <w:r w:rsidR="005D63D7" w:rsidRPr="00AA49C9">
        <w:rPr>
          <w:rFonts w:cs="Arial"/>
          <w:shd w:val="clear" w:color="auto" w:fill="FFFFFF"/>
        </w:rPr>
        <w:t xml:space="preserve"> AB</w:t>
      </w:r>
      <w:r w:rsidR="00746662" w:rsidRPr="00AA49C9">
        <w:rPr>
          <w:rFonts w:cs="Arial"/>
          <w:shd w:val="clear" w:color="auto" w:fill="FFFFFF"/>
        </w:rPr>
        <w:t xml:space="preserve"> 1505, it </w:t>
      </w:r>
      <w:r w:rsidR="005D63D7" w:rsidRPr="00AA49C9">
        <w:rPr>
          <w:rFonts w:cs="Arial"/>
          <w:shd w:val="clear" w:color="auto" w:fill="FFFFFF"/>
        </w:rPr>
        <w:t>is not</w:t>
      </w:r>
      <w:r w:rsidR="00746662" w:rsidRPr="00AA49C9">
        <w:rPr>
          <w:rFonts w:cs="Arial"/>
          <w:shd w:val="clear" w:color="auto" w:fill="FFFFFF"/>
        </w:rPr>
        <w:t xml:space="preserve"> readily apparent whe</w:t>
      </w:r>
      <w:r w:rsidR="00DC2CF1" w:rsidRPr="00AA49C9">
        <w:rPr>
          <w:rFonts w:cs="Arial"/>
          <w:shd w:val="clear" w:color="auto" w:fill="FFFFFF"/>
        </w:rPr>
        <w:t>the</w:t>
      </w:r>
      <w:r w:rsidR="00746662" w:rsidRPr="00AA49C9">
        <w:rPr>
          <w:rFonts w:cs="Arial"/>
          <w:shd w:val="clear" w:color="auto" w:fill="FFFFFF"/>
        </w:rPr>
        <w:t>r regulations are needed</w:t>
      </w:r>
      <w:r w:rsidR="00DC2CF1" w:rsidRPr="00AA49C9">
        <w:rPr>
          <w:rFonts w:cs="Arial"/>
          <w:shd w:val="clear" w:color="auto" w:fill="FFFFFF"/>
        </w:rPr>
        <w:t xml:space="preserve"> to address all changes</w:t>
      </w:r>
      <w:r w:rsidR="00746662" w:rsidRPr="00AA49C9">
        <w:rPr>
          <w:rFonts w:cs="Arial"/>
          <w:shd w:val="clear" w:color="auto" w:fill="FFFFFF"/>
        </w:rPr>
        <w:t>.</w:t>
      </w:r>
    </w:p>
    <w:p w14:paraId="4D970A70" w14:textId="5669E518" w:rsidR="00746662" w:rsidRPr="00341139" w:rsidRDefault="00746662" w:rsidP="00AA49C9">
      <w:pPr>
        <w:spacing w:before="240" w:after="240"/>
      </w:pPr>
      <w:r w:rsidRPr="00AA49C9">
        <w:rPr>
          <w:rFonts w:cs="Arial"/>
          <w:color w:val="333333"/>
          <w:shd w:val="clear" w:color="auto" w:fill="FFFFFF"/>
        </w:rPr>
        <w:t>For example</w:t>
      </w:r>
      <w:r w:rsidR="00F22856" w:rsidRPr="00AA49C9">
        <w:rPr>
          <w:rFonts w:cs="Arial"/>
          <w:color w:val="333333"/>
          <w:shd w:val="clear" w:color="auto" w:fill="FFFFFF"/>
        </w:rPr>
        <w:t xml:space="preserve">, the law requires a petitioner appealing a denial of a charter </w:t>
      </w:r>
      <w:r w:rsidR="00F22856" w:rsidRPr="00AA49C9">
        <w:rPr>
          <w:rFonts w:cs="Arial"/>
          <w:shd w:val="clear" w:color="auto" w:fill="FFFFFF"/>
        </w:rPr>
        <w:t xml:space="preserve">petition to the SBE </w:t>
      </w:r>
      <w:r w:rsidR="005D63D7" w:rsidRPr="00AA49C9">
        <w:rPr>
          <w:rFonts w:cs="Arial"/>
          <w:shd w:val="clear" w:color="auto" w:fill="FFFFFF"/>
        </w:rPr>
        <w:t xml:space="preserve">to </w:t>
      </w:r>
      <w:r w:rsidR="00F22856" w:rsidRPr="00AA49C9">
        <w:rPr>
          <w:rFonts w:cs="Arial"/>
          <w:shd w:val="clear" w:color="auto" w:fill="FFFFFF"/>
        </w:rPr>
        <w:t>submit the entire documentary record with the appeal. A regulation might define the specif</w:t>
      </w:r>
      <w:r w:rsidR="008032D1" w:rsidRPr="00AA49C9">
        <w:rPr>
          <w:rFonts w:cs="Arial"/>
          <w:shd w:val="clear" w:color="auto" w:fill="FFFFFF"/>
        </w:rPr>
        <w:t>i</w:t>
      </w:r>
      <w:r w:rsidR="00F22856" w:rsidRPr="00AA49C9">
        <w:rPr>
          <w:rFonts w:cs="Arial"/>
          <w:shd w:val="clear" w:color="auto" w:fill="FFFFFF"/>
        </w:rPr>
        <w:t xml:space="preserve">c documents that constitute the documentary record and that must be submitted to the SBE. On the other hand, </w:t>
      </w:r>
      <w:r w:rsidRPr="00AA49C9">
        <w:rPr>
          <w:rFonts w:cs="Arial"/>
          <w:shd w:val="clear" w:color="auto" w:fill="FFFFFF"/>
        </w:rPr>
        <w:t xml:space="preserve">the law sets forth an abuse of discretion standard. </w:t>
      </w:r>
      <w:r w:rsidR="000D1EBB">
        <w:rPr>
          <w:rFonts w:cs="Arial"/>
          <w:shd w:val="clear" w:color="auto" w:fill="FFFFFF"/>
        </w:rPr>
        <w:t>While s</w:t>
      </w:r>
      <w:r w:rsidRPr="00AA49C9">
        <w:rPr>
          <w:rFonts w:cs="Arial"/>
          <w:shd w:val="clear" w:color="auto" w:fill="FFFFFF"/>
        </w:rPr>
        <w:t xml:space="preserve">ome of the stakeholders have requested a definition, </w:t>
      </w:r>
      <w:r w:rsidR="000D1EBB">
        <w:rPr>
          <w:rFonts w:cs="Arial"/>
          <w:shd w:val="clear" w:color="auto" w:fill="FFFFFF"/>
        </w:rPr>
        <w:t>“abuse of discretion” is</w:t>
      </w:r>
      <w:r w:rsidRPr="00AA49C9">
        <w:rPr>
          <w:rFonts w:cs="Arial"/>
          <w:shd w:val="clear" w:color="auto" w:fill="FFFFFF"/>
        </w:rPr>
        <w:t xml:space="preserve"> a term of art under the law</w:t>
      </w:r>
      <w:r w:rsidR="000D1EBB">
        <w:rPr>
          <w:rFonts w:cs="Arial"/>
          <w:shd w:val="clear" w:color="auto" w:fill="FFFFFF"/>
        </w:rPr>
        <w:t xml:space="preserve">. A </w:t>
      </w:r>
      <w:r w:rsidR="00F22856" w:rsidRPr="00AA49C9">
        <w:rPr>
          <w:rFonts w:cs="Arial"/>
          <w:shd w:val="clear" w:color="auto" w:fill="FFFFFF"/>
        </w:rPr>
        <w:t>regulatory definition may</w:t>
      </w:r>
      <w:r w:rsidRPr="00AA49C9">
        <w:rPr>
          <w:rFonts w:cs="Arial"/>
          <w:shd w:val="clear" w:color="auto" w:fill="FFFFFF"/>
        </w:rPr>
        <w:t xml:space="preserve"> restrict the SBE’s exercise of its discretion</w:t>
      </w:r>
      <w:r w:rsidR="00062E56">
        <w:rPr>
          <w:rFonts w:cs="Arial"/>
          <w:shd w:val="clear" w:color="auto" w:fill="FFFFFF"/>
        </w:rPr>
        <w:t xml:space="preserve"> </w:t>
      </w:r>
      <w:r w:rsidRPr="00AA49C9">
        <w:rPr>
          <w:rFonts w:cs="Arial"/>
          <w:shd w:val="clear" w:color="auto" w:fill="FFFFFF"/>
        </w:rPr>
        <w:t xml:space="preserve">and have unintended consequences for either a charter petitioner or a district, depending on the circumstances.  </w:t>
      </w:r>
    </w:p>
    <w:p w14:paraId="3A7F18AF" w14:textId="3786B7DD" w:rsidR="005E4F7A" w:rsidRDefault="005E4F7A" w:rsidP="00AA49C9">
      <w:pPr>
        <w:spacing w:before="240" w:after="240"/>
      </w:pPr>
      <w:r w:rsidRPr="005E4F7A">
        <w:t xml:space="preserve">CDE staff has reached out to stakeholders to solicit </w:t>
      </w:r>
      <w:r w:rsidR="00ED6715">
        <w:t xml:space="preserve">written </w:t>
      </w:r>
      <w:r w:rsidRPr="005E4F7A">
        <w:t>feedback on the areas where regulations may be needed</w:t>
      </w:r>
      <w:r w:rsidR="00ED6715">
        <w:t xml:space="preserve"> and is in the process of reviewing comments</w:t>
      </w:r>
      <w:r w:rsidRPr="005E4F7A">
        <w:t>. The CDE had intended to conduct stakeholder input sessions, but with the COVID-19 pandemic and shelter-in-place orders, the plan had to be modified and a process for written input was created</w:t>
      </w:r>
      <w:r w:rsidR="000D1EBB">
        <w:t xml:space="preserve">. </w:t>
      </w:r>
    </w:p>
    <w:p w14:paraId="058DB30C" w14:textId="4D9F535F" w:rsidR="005D63D7" w:rsidRDefault="00AA49C9" w:rsidP="00AA49C9">
      <w:pPr>
        <w:spacing w:before="240" w:after="240"/>
      </w:pPr>
      <w:r>
        <w:t xml:space="preserve">Additionally, </w:t>
      </w:r>
      <w:r w:rsidR="00DE78D7">
        <w:t>CDE</w:t>
      </w:r>
      <w:r w:rsidR="00DC2CF1">
        <w:t xml:space="preserve"> </w:t>
      </w:r>
      <w:r w:rsidR="005D63D7">
        <w:t xml:space="preserve">staff </w:t>
      </w:r>
      <w:r w:rsidR="00DC2CF1">
        <w:t xml:space="preserve">has identified regulations which will need to be repealed because there is no longer any statutory authority for the regulations. In these instances, the </w:t>
      </w:r>
      <w:r w:rsidR="005D63D7">
        <w:t>CDE</w:t>
      </w:r>
      <w:r w:rsidR="00DC2CF1">
        <w:t xml:space="preserve"> will proceed by way of a Section 100 process, which will not need SBE action.</w:t>
      </w:r>
    </w:p>
    <w:p w14:paraId="781B7698" w14:textId="4AB5A984" w:rsidR="005A3D02" w:rsidRDefault="005A3D02" w:rsidP="005E4F7A">
      <w:pPr>
        <w:pStyle w:val="Heading3"/>
      </w:pPr>
      <w:r>
        <w:t>Data Analysis</w:t>
      </w:r>
    </w:p>
    <w:p w14:paraId="50A1965C" w14:textId="66A77579" w:rsidR="005A3D02" w:rsidRPr="00ED6715" w:rsidRDefault="005D63D7" w:rsidP="00AA49C9">
      <w:pPr>
        <w:spacing w:before="240" w:after="240"/>
      </w:pPr>
      <w:r>
        <w:t xml:space="preserve">The </w:t>
      </w:r>
      <w:r w:rsidR="001712BC">
        <w:t>CDE, Analysis, Measurement, and Accountability Reporting Division</w:t>
      </w:r>
      <w:r w:rsidR="006E7774" w:rsidRPr="005B4978">
        <w:t xml:space="preserve"> (AMARD) has </w:t>
      </w:r>
      <w:r w:rsidR="006B7104">
        <w:t xml:space="preserve">analyzed the </w:t>
      </w:r>
      <w:r w:rsidR="006E7774" w:rsidRPr="005B4978">
        <w:t xml:space="preserve">renewal criteria </w:t>
      </w:r>
      <w:r w:rsidR="006B7104">
        <w:t xml:space="preserve">in AB 1505 </w:t>
      </w:r>
      <w:r w:rsidR="006E7774" w:rsidRPr="005B4978">
        <w:t>for high</w:t>
      </w:r>
      <w:r w:rsidR="001712BC">
        <w:t>-</w:t>
      </w:r>
      <w:r w:rsidR="006E7774" w:rsidRPr="005B4978">
        <w:t>performing, middle</w:t>
      </w:r>
      <w:r w:rsidR="001712BC">
        <w:t>-</w:t>
      </w:r>
      <w:r w:rsidR="006E7774" w:rsidRPr="005B4978">
        <w:t>performing, and low</w:t>
      </w:r>
      <w:r w:rsidR="001712BC">
        <w:t>-</w:t>
      </w:r>
      <w:r w:rsidR="006E7774" w:rsidRPr="005B4978">
        <w:t>performing charter schools</w:t>
      </w:r>
      <w:r w:rsidR="007A762C">
        <w:t xml:space="preserve"> to determine the business rules that will be used to produce a statewide data file</w:t>
      </w:r>
      <w:r w:rsidR="006E7774" w:rsidRPr="005B4978">
        <w:t xml:space="preserve">. </w:t>
      </w:r>
      <w:r w:rsidR="007A762C">
        <w:t xml:space="preserve">CDE staff plan to create a data file that includes all charter schools that have been in operation for two or more years and provide each school their status under AB 1505 (i.e., High, Middle, or Low Preforming) based on 2018 and 2019 Dashboard data. </w:t>
      </w:r>
      <w:r w:rsidR="001712BC">
        <w:t>CDE</w:t>
      </w:r>
      <w:r w:rsidR="006E7774" w:rsidRPr="005B4978">
        <w:t xml:space="preserve"> </w:t>
      </w:r>
      <w:r w:rsidR="005A456B">
        <w:t xml:space="preserve">met with </w:t>
      </w:r>
      <w:r w:rsidR="00ED6715" w:rsidRPr="00ED6715">
        <w:t xml:space="preserve">advocates representing charter schools and school districts as well as legislative staff members </w:t>
      </w:r>
      <w:r w:rsidR="005A456B" w:rsidRPr="00ED6715">
        <w:t xml:space="preserve">regarding </w:t>
      </w:r>
      <w:r w:rsidR="00DC2CF1" w:rsidRPr="00ED6715">
        <w:t>its analysis</w:t>
      </w:r>
      <w:r w:rsidR="008032D1" w:rsidRPr="00ED6715">
        <w:t xml:space="preserve"> </w:t>
      </w:r>
      <w:r w:rsidR="005A456B" w:rsidRPr="00ED6715">
        <w:t xml:space="preserve">and to receive feedback </w:t>
      </w:r>
      <w:r w:rsidR="006B7104" w:rsidRPr="00ED6715">
        <w:t xml:space="preserve">of the renewal criteria </w:t>
      </w:r>
      <w:r w:rsidR="001712BC" w:rsidRPr="00ED6715">
        <w:t xml:space="preserve">outlined </w:t>
      </w:r>
      <w:r w:rsidR="00B13FBE" w:rsidRPr="00ED6715">
        <w:t xml:space="preserve">in AB 1505 </w:t>
      </w:r>
      <w:r w:rsidR="006B7104" w:rsidRPr="00ED6715">
        <w:t>regarding</w:t>
      </w:r>
      <w:r w:rsidR="00B13FBE" w:rsidRPr="00ED6715">
        <w:t xml:space="preserve"> the charter schools in the high</w:t>
      </w:r>
      <w:r w:rsidR="001712BC" w:rsidRPr="00ED6715">
        <w:t>-</w:t>
      </w:r>
      <w:r w:rsidR="00B13FBE" w:rsidRPr="00ED6715">
        <w:t xml:space="preserve">, </w:t>
      </w:r>
      <w:r w:rsidR="001712BC" w:rsidRPr="00ED6715">
        <w:t>middle-</w:t>
      </w:r>
      <w:r w:rsidR="00B13FBE" w:rsidRPr="00ED6715">
        <w:t xml:space="preserve"> and low-performing tracks. </w:t>
      </w:r>
      <w:r w:rsidR="005A456B" w:rsidRPr="00ED6715">
        <w:t xml:space="preserve">The CDE will post a list of open charter schools and their respective performance track to the CDE website. Additionally, </w:t>
      </w:r>
      <w:r w:rsidR="005A456B" w:rsidRPr="00ED6715">
        <w:lastRenderedPageBreak/>
        <w:t>to support LEAs in the use of the list, the CDE will hold a webinar in June 2020, prior to the public release of the list.</w:t>
      </w:r>
      <w:r w:rsidR="007A762C">
        <w:t xml:space="preserve"> </w:t>
      </w:r>
    </w:p>
    <w:p w14:paraId="2DFCE8E9" w14:textId="77777777" w:rsidR="000D1EBB" w:rsidRDefault="00AA49C9" w:rsidP="00AA49C9">
      <w:pPr>
        <w:spacing w:before="240" w:after="240"/>
        <w:rPr>
          <w:rFonts w:cs="Arial"/>
        </w:rPr>
      </w:pPr>
      <w:r>
        <w:rPr>
          <w:rFonts w:cs="Arial"/>
        </w:rPr>
        <w:t>CDE staff have</w:t>
      </w:r>
      <w:r w:rsidR="005A3D02" w:rsidRPr="00AA49C9">
        <w:rPr>
          <w:rFonts w:cs="Arial"/>
        </w:rPr>
        <w:t xml:space="preserve"> received inquiries regarding the suspension of the administration of statewide assessments </w:t>
      </w:r>
      <w:r w:rsidR="001712BC" w:rsidRPr="00AA49C9">
        <w:rPr>
          <w:rFonts w:cs="Arial"/>
        </w:rPr>
        <w:t>in the spring of 2020</w:t>
      </w:r>
      <w:r w:rsidR="005A3D02" w:rsidRPr="00AA49C9">
        <w:rPr>
          <w:rFonts w:cs="Arial"/>
        </w:rPr>
        <w:t xml:space="preserve"> as a result of</w:t>
      </w:r>
      <w:r w:rsidR="001712BC" w:rsidRPr="00AA49C9">
        <w:rPr>
          <w:rFonts w:cs="Arial"/>
        </w:rPr>
        <w:t xml:space="preserve"> the</w:t>
      </w:r>
      <w:r w:rsidR="005A3D02" w:rsidRPr="00AA49C9">
        <w:rPr>
          <w:rFonts w:cs="Arial"/>
        </w:rPr>
        <w:t xml:space="preserve"> COVID-19</w:t>
      </w:r>
      <w:r w:rsidR="001712BC" w:rsidRPr="00AA49C9">
        <w:rPr>
          <w:rFonts w:cs="Arial"/>
        </w:rPr>
        <w:t xml:space="preserve"> pandemic</w:t>
      </w:r>
      <w:r w:rsidR="00B454B0" w:rsidRPr="00AA49C9">
        <w:rPr>
          <w:rFonts w:cs="Arial"/>
        </w:rPr>
        <w:t xml:space="preserve">. The lack of assessment data will impact the calculation of performance levels and colors for the December 2020 </w:t>
      </w:r>
      <w:r w:rsidR="001712BC" w:rsidRPr="00AA49C9">
        <w:rPr>
          <w:rFonts w:cs="Arial"/>
        </w:rPr>
        <w:t xml:space="preserve">California School </w:t>
      </w:r>
      <w:r w:rsidR="00B454B0" w:rsidRPr="00AA49C9">
        <w:rPr>
          <w:rFonts w:cs="Arial"/>
        </w:rPr>
        <w:t>Dashboard</w:t>
      </w:r>
      <w:r w:rsidR="000D1EBB">
        <w:rPr>
          <w:rFonts w:cs="Arial"/>
        </w:rPr>
        <w:t>,</w:t>
      </w:r>
      <w:r w:rsidR="00B454B0" w:rsidRPr="00AA49C9">
        <w:rPr>
          <w:rFonts w:cs="Arial"/>
        </w:rPr>
        <w:t xml:space="preserve"> </w:t>
      </w:r>
      <w:r w:rsidRPr="00AA49C9">
        <w:rPr>
          <w:rFonts w:cs="Arial"/>
        </w:rPr>
        <w:t>which will also impact the</w:t>
      </w:r>
      <w:r w:rsidR="005A3D02" w:rsidRPr="00AA49C9">
        <w:rPr>
          <w:rFonts w:cs="Arial"/>
        </w:rPr>
        <w:t xml:space="preserve"> determination of charter schools on the high</w:t>
      </w:r>
      <w:r w:rsidR="001712BC" w:rsidRPr="00AA49C9">
        <w:rPr>
          <w:rFonts w:cs="Arial"/>
        </w:rPr>
        <w:t xml:space="preserve">-, middle-, </w:t>
      </w:r>
      <w:r w:rsidR="005A3D02" w:rsidRPr="00AA49C9">
        <w:rPr>
          <w:rFonts w:cs="Arial"/>
        </w:rPr>
        <w:t>and low-performing renewal</w:t>
      </w:r>
      <w:r w:rsidR="00B454B0" w:rsidRPr="00AA49C9">
        <w:rPr>
          <w:rFonts w:cs="Arial"/>
        </w:rPr>
        <w:t xml:space="preserve"> tracks</w:t>
      </w:r>
      <w:r w:rsidR="001712BC" w:rsidRPr="00AA49C9">
        <w:rPr>
          <w:rFonts w:cs="Arial"/>
        </w:rPr>
        <w:t>.</w:t>
      </w:r>
      <w:r w:rsidR="005A3D02" w:rsidRPr="00AA49C9">
        <w:rPr>
          <w:rFonts w:cs="Arial"/>
        </w:rPr>
        <w:t xml:space="preserve"> </w:t>
      </w:r>
    </w:p>
    <w:p w14:paraId="2A0AB874" w14:textId="38142B68" w:rsidR="001712BC" w:rsidRDefault="005A3D02" w:rsidP="00AA49C9">
      <w:pPr>
        <w:spacing w:before="240" w:after="240"/>
        <w:rPr>
          <w:rFonts w:cs="Arial"/>
        </w:rPr>
      </w:pPr>
      <w:r w:rsidRPr="000D1EBB">
        <w:rPr>
          <w:rFonts w:cs="Arial"/>
        </w:rPr>
        <w:t xml:space="preserve">AB 1505 amended </w:t>
      </w:r>
      <w:r w:rsidRPr="000D1EBB">
        <w:rPr>
          <w:rFonts w:cs="Arial"/>
          <w:i/>
        </w:rPr>
        <w:t xml:space="preserve">Education Code </w:t>
      </w:r>
      <w:r w:rsidRPr="000D1EBB">
        <w:rPr>
          <w:rFonts w:cs="Arial"/>
        </w:rPr>
        <w:t>(</w:t>
      </w:r>
      <w:r w:rsidRPr="000D1EBB">
        <w:rPr>
          <w:rFonts w:cs="Arial"/>
          <w:i/>
        </w:rPr>
        <w:t>EC</w:t>
      </w:r>
      <w:r w:rsidRPr="000D1EBB">
        <w:rPr>
          <w:rFonts w:cs="Arial"/>
        </w:rPr>
        <w:t>)</w:t>
      </w:r>
      <w:r w:rsidRPr="000D1EBB">
        <w:rPr>
          <w:rFonts w:cs="Arial"/>
          <w:i/>
        </w:rPr>
        <w:t xml:space="preserve"> </w:t>
      </w:r>
      <w:r w:rsidR="001712BC" w:rsidRPr="000D1EBB">
        <w:rPr>
          <w:rFonts w:cs="Arial"/>
        </w:rPr>
        <w:t xml:space="preserve">Section </w:t>
      </w:r>
      <w:r w:rsidRPr="000D1EBB">
        <w:rPr>
          <w:rFonts w:cs="Arial"/>
        </w:rPr>
        <w:t xml:space="preserve">47607(c) and added </w:t>
      </w:r>
      <w:r w:rsidRPr="000D1EBB">
        <w:rPr>
          <w:rFonts w:cs="Arial"/>
          <w:i/>
        </w:rPr>
        <w:t xml:space="preserve">EC </w:t>
      </w:r>
      <w:r w:rsidR="001712BC" w:rsidRPr="000D1EBB">
        <w:rPr>
          <w:rFonts w:cs="Arial"/>
        </w:rPr>
        <w:t xml:space="preserve">Section </w:t>
      </w:r>
      <w:r w:rsidRPr="000D1EBB">
        <w:rPr>
          <w:rFonts w:cs="Arial"/>
        </w:rPr>
        <w:t>47607.2 to specify that a charter school shall have schoolwide performance levels on at least two measurements of academic performance per year in each of the two consecutive years immediately preceding the renewal decision in order to determine the high- and low-performing tracks. A charter school without sufficient performance levels shall be considered in the middle</w:t>
      </w:r>
      <w:r w:rsidR="00FE092F" w:rsidRPr="000D1EBB">
        <w:rPr>
          <w:rFonts w:cs="Arial"/>
        </w:rPr>
        <w:t>-performing</w:t>
      </w:r>
      <w:r w:rsidRPr="000D1EBB">
        <w:rPr>
          <w:rFonts w:cs="Arial"/>
        </w:rPr>
        <w:t xml:space="preserve"> track pursuant to </w:t>
      </w:r>
      <w:r w:rsidRPr="000D1EBB">
        <w:rPr>
          <w:rFonts w:cs="Arial"/>
          <w:i/>
        </w:rPr>
        <w:t>EC</w:t>
      </w:r>
      <w:r w:rsidRPr="000D1EBB">
        <w:rPr>
          <w:rFonts w:cs="Arial"/>
        </w:rPr>
        <w:t xml:space="preserve"> </w:t>
      </w:r>
      <w:r w:rsidR="001712BC" w:rsidRPr="000D1EBB">
        <w:rPr>
          <w:rFonts w:cs="Arial"/>
        </w:rPr>
        <w:t xml:space="preserve">Section </w:t>
      </w:r>
      <w:r w:rsidRPr="000D1EBB">
        <w:rPr>
          <w:rFonts w:cs="Arial"/>
        </w:rPr>
        <w:t>47607.2</w:t>
      </w:r>
      <w:r w:rsidR="00B454B0" w:rsidRPr="000D1EBB">
        <w:rPr>
          <w:rFonts w:cs="Arial"/>
        </w:rPr>
        <w:t>.</w:t>
      </w:r>
      <w:r w:rsidR="00EE75B0" w:rsidRPr="000D1EBB">
        <w:rPr>
          <w:rFonts w:cs="Arial"/>
        </w:rPr>
        <w:t xml:space="preserve"> </w:t>
      </w:r>
      <w:r w:rsidR="00EE75B0" w:rsidRPr="000D1EBB">
        <w:t>Accordingly,</w:t>
      </w:r>
      <w:r w:rsidR="000D1EBB" w:rsidRPr="000D1EBB">
        <w:t xml:space="preserve"> pursuant to AB 1505, </w:t>
      </w:r>
      <w:r w:rsidR="00EE75B0" w:rsidRPr="000D1EBB">
        <w:t xml:space="preserve">all schools will be placed in the middle-performing track absent the production of a 2020 Dashboard. </w:t>
      </w:r>
    </w:p>
    <w:p w14:paraId="2C2E93C7" w14:textId="77777777" w:rsidR="00A81A4B" w:rsidRDefault="00A81A4B" w:rsidP="005E4F7A">
      <w:pPr>
        <w:pStyle w:val="Heading3"/>
      </w:pPr>
      <w:r>
        <w:t xml:space="preserve">Verified </w:t>
      </w:r>
      <w:r w:rsidRPr="00FE092F">
        <w:t>Data</w:t>
      </w:r>
      <w:r w:rsidR="00D4013A">
        <w:t xml:space="preserve"> and Charter Renewals</w:t>
      </w:r>
    </w:p>
    <w:p w14:paraId="11E810F6" w14:textId="1C93CA66" w:rsidR="00A81A4B" w:rsidRDefault="00701149" w:rsidP="001712BC">
      <w:pPr>
        <w:spacing w:before="240" w:after="240"/>
        <w:rPr>
          <w:rFonts w:eastAsiaTheme="minorHAnsi" w:cs="Arial"/>
        </w:rPr>
      </w:pPr>
      <w:r>
        <w:rPr>
          <w:rFonts w:eastAsiaTheme="minorHAnsi" w:cs="Arial"/>
        </w:rPr>
        <w:t>AB 1505 requires authorizers to consider “verified data” for renewals of charter schools that fall within</w:t>
      </w:r>
      <w:r w:rsidR="00A81A4B">
        <w:rPr>
          <w:rFonts w:eastAsiaTheme="minorHAnsi" w:cs="Arial"/>
        </w:rPr>
        <w:t xml:space="preserve"> the low-performing and middle-performing </w:t>
      </w:r>
      <w:r w:rsidR="00525199">
        <w:rPr>
          <w:rFonts w:eastAsiaTheme="minorHAnsi" w:cs="Arial"/>
        </w:rPr>
        <w:t>tracks</w:t>
      </w:r>
      <w:r>
        <w:rPr>
          <w:rFonts w:eastAsiaTheme="minorHAnsi" w:cs="Arial"/>
        </w:rPr>
        <w:t>.</w:t>
      </w:r>
      <w:r w:rsidR="00A81A4B">
        <w:rPr>
          <w:rFonts w:eastAsiaTheme="minorHAnsi" w:cs="Arial"/>
        </w:rPr>
        <w:t xml:space="preserve"> </w:t>
      </w:r>
      <w:r w:rsidR="00525199">
        <w:rPr>
          <w:rFonts w:eastAsiaTheme="minorHAnsi" w:cs="Arial"/>
        </w:rPr>
        <w:t>P</w:t>
      </w:r>
      <w:r w:rsidR="007E263C">
        <w:rPr>
          <w:rFonts w:eastAsiaTheme="minorHAnsi" w:cs="Arial"/>
        </w:rPr>
        <w:t xml:space="preserve">ursuant to </w:t>
      </w:r>
      <w:r w:rsidR="007E263C">
        <w:rPr>
          <w:rFonts w:eastAsiaTheme="minorHAnsi" w:cs="Arial"/>
          <w:i/>
        </w:rPr>
        <w:t xml:space="preserve">EC </w:t>
      </w:r>
      <w:r w:rsidR="007E263C">
        <w:rPr>
          <w:rFonts w:eastAsiaTheme="minorHAnsi" w:cs="Arial"/>
        </w:rPr>
        <w:t>47607.2,</w:t>
      </w:r>
      <w:r w:rsidR="00525199">
        <w:rPr>
          <w:rFonts w:eastAsiaTheme="minorHAnsi" w:cs="Arial"/>
        </w:rPr>
        <w:t xml:space="preserve"> </w:t>
      </w:r>
      <w:r>
        <w:rPr>
          <w:rFonts w:eastAsiaTheme="minorHAnsi" w:cs="Arial"/>
        </w:rPr>
        <w:t>“</w:t>
      </w:r>
      <w:r w:rsidR="00525199">
        <w:rPr>
          <w:rFonts w:eastAsiaTheme="minorHAnsi" w:cs="Arial"/>
        </w:rPr>
        <w:t>v</w:t>
      </w:r>
      <w:r>
        <w:rPr>
          <w:rFonts w:eastAsiaTheme="minorHAnsi" w:cs="Arial"/>
        </w:rPr>
        <w:t xml:space="preserve">erified data” is </w:t>
      </w:r>
      <w:r w:rsidR="007E263C">
        <w:rPr>
          <w:rFonts w:eastAsiaTheme="minorHAnsi" w:cs="Arial"/>
        </w:rPr>
        <w:t xml:space="preserve">defined </w:t>
      </w:r>
      <w:r>
        <w:rPr>
          <w:rFonts w:eastAsiaTheme="minorHAnsi" w:cs="Arial"/>
        </w:rPr>
        <w:t>as data from nationally-recognized, valid, peer-reviewed, and reliable source</w:t>
      </w:r>
      <w:r w:rsidR="007E263C">
        <w:rPr>
          <w:rFonts w:eastAsiaTheme="minorHAnsi" w:cs="Arial"/>
        </w:rPr>
        <w:t>s</w:t>
      </w:r>
      <w:r>
        <w:rPr>
          <w:rFonts w:eastAsiaTheme="minorHAnsi" w:cs="Arial"/>
        </w:rPr>
        <w:t xml:space="preserve"> that are externally produced. </w:t>
      </w:r>
      <w:r w:rsidR="00F52DB4">
        <w:rPr>
          <w:rFonts w:eastAsiaTheme="minorHAnsi" w:cs="Arial"/>
        </w:rPr>
        <w:t xml:space="preserve">It also includes postsecondary outcomes. </w:t>
      </w:r>
      <w:r w:rsidR="00A81A4B">
        <w:rPr>
          <w:rFonts w:eastAsiaTheme="minorHAnsi" w:cs="Arial"/>
        </w:rPr>
        <w:t>The SBE is required to define criteria and adopt an approved list of valid and reliable assessments by January 1, 2021</w:t>
      </w:r>
      <w:r w:rsidR="00062E56">
        <w:rPr>
          <w:rFonts w:eastAsiaTheme="minorHAnsi" w:cs="Arial"/>
        </w:rPr>
        <w:t>.</w:t>
      </w:r>
    </w:p>
    <w:p w14:paraId="11F88B31" w14:textId="46C987E4" w:rsidR="0099749C" w:rsidRPr="00D4013A" w:rsidRDefault="007A762C" w:rsidP="001712BC">
      <w:pPr>
        <w:spacing w:before="240" w:after="240"/>
        <w:rPr>
          <w:rFonts w:eastAsiaTheme="minorHAnsi" w:cs="Arial"/>
        </w:rPr>
      </w:pPr>
      <w:r>
        <w:rPr>
          <w:rFonts w:eastAsiaTheme="minorHAnsi" w:cs="Arial"/>
        </w:rPr>
        <w:t>The Governor’s proposed 2020-2021 budget provides the CDE $250,000 in one-time funding to contract with an outside vend</w:t>
      </w:r>
      <w:r w:rsidR="0099749C">
        <w:rPr>
          <w:rFonts w:eastAsiaTheme="minorHAnsi" w:cs="Arial"/>
        </w:rPr>
        <w:t>or</w:t>
      </w:r>
      <w:r>
        <w:rPr>
          <w:rFonts w:eastAsiaTheme="minorHAnsi" w:cs="Arial"/>
        </w:rPr>
        <w:t xml:space="preserve"> to conduct this work.</w:t>
      </w:r>
      <w:r w:rsidR="00F6703A">
        <w:rPr>
          <w:rFonts w:eastAsiaTheme="minorHAnsi" w:cs="Arial"/>
        </w:rPr>
        <w:t xml:space="preserve"> CDE will contract with </w:t>
      </w:r>
      <w:proofErr w:type="spellStart"/>
      <w:r w:rsidR="00F6703A">
        <w:rPr>
          <w:rFonts w:eastAsiaTheme="minorHAnsi" w:cs="Arial"/>
        </w:rPr>
        <w:t>WestEd</w:t>
      </w:r>
      <w:proofErr w:type="spellEnd"/>
      <w:r w:rsidR="00C376E5">
        <w:rPr>
          <w:rFonts w:eastAsiaTheme="minorHAnsi" w:cs="Arial"/>
        </w:rPr>
        <w:t xml:space="preserve"> and </w:t>
      </w:r>
      <w:r w:rsidR="00F6703A">
        <w:rPr>
          <w:rFonts w:eastAsiaTheme="minorHAnsi" w:cs="Arial"/>
        </w:rPr>
        <w:t xml:space="preserve">public stakeholder process will occur. </w:t>
      </w:r>
    </w:p>
    <w:p w14:paraId="0EDF74C7" w14:textId="70A1BFD7" w:rsidR="009A0ED3" w:rsidRPr="00A81A4B" w:rsidRDefault="009A0ED3" w:rsidP="005E4F7A">
      <w:pPr>
        <w:pStyle w:val="Heading3"/>
      </w:pPr>
      <w:r w:rsidRPr="00A81A4B">
        <w:t xml:space="preserve">Anticipated Timing of </w:t>
      </w:r>
      <w:r w:rsidR="00FE092F">
        <w:t>Assembly Bill</w:t>
      </w:r>
      <w:r w:rsidRPr="00A81A4B">
        <w:t xml:space="preserve"> 1505 Appeals and Training</w:t>
      </w:r>
    </w:p>
    <w:p w14:paraId="7123DA91" w14:textId="3B3DD4EC" w:rsidR="00F52DB4" w:rsidRDefault="00F52DB4" w:rsidP="001712BC">
      <w:pPr>
        <w:spacing w:before="240" w:after="240"/>
      </w:pPr>
      <w:r>
        <w:t xml:space="preserve">As noted above, </w:t>
      </w:r>
      <w:r w:rsidR="00371A13">
        <w:t>CDE</w:t>
      </w:r>
      <w:r w:rsidR="009A0ED3">
        <w:t xml:space="preserve"> </w:t>
      </w:r>
      <w:r w:rsidR="003B5268">
        <w:t xml:space="preserve">staff </w:t>
      </w:r>
      <w:r w:rsidR="009A0ED3">
        <w:t xml:space="preserve">anticipates that the SBE will not consider any charter school appeals under the abuse of discretion standard before January 2021. CDE and SBE staff </w:t>
      </w:r>
      <w:r w:rsidR="000D1EBB">
        <w:t>are planning to provide</w:t>
      </w:r>
      <w:r w:rsidR="009A0ED3">
        <w:t xml:space="preserve"> </w:t>
      </w:r>
      <w:r w:rsidR="0086499C">
        <w:t>a presentation, workshop</w:t>
      </w:r>
      <w:r w:rsidR="003B5268">
        <w:t>,</w:t>
      </w:r>
      <w:r w:rsidR="0086499C">
        <w:t xml:space="preserve"> or </w:t>
      </w:r>
      <w:r w:rsidR="00D4013A">
        <w:t xml:space="preserve">training for SBE members </w:t>
      </w:r>
      <w:r w:rsidR="0086499C">
        <w:t>at or before</w:t>
      </w:r>
      <w:r w:rsidR="00D4013A">
        <w:t xml:space="preserve"> </w:t>
      </w:r>
      <w:r w:rsidR="0086499C">
        <w:t xml:space="preserve">the </w:t>
      </w:r>
      <w:r w:rsidR="009A0ED3">
        <w:t xml:space="preserve">November 2020 </w:t>
      </w:r>
      <w:r w:rsidR="003B5268">
        <w:t xml:space="preserve">SBE </w:t>
      </w:r>
      <w:r w:rsidR="0086499C">
        <w:t xml:space="preserve">meeting </w:t>
      </w:r>
      <w:r w:rsidR="009A0ED3">
        <w:t xml:space="preserve">and for </w:t>
      </w:r>
      <w:r>
        <w:t>members of the Advisory Commission on Charter Schools (ACCS)</w:t>
      </w:r>
      <w:r w:rsidR="00D4013A">
        <w:t xml:space="preserve"> </w:t>
      </w:r>
      <w:r w:rsidR="0086499C">
        <w:t xml:space="preserve">at or before the </w:t>
      </w:r>
      <w:r w:rsidR="00D4013A">
        <w:t>December 2020</w:t>
      </w:r>
      <w:r w:rsidR="0086499C">
        <w:t xml:space="preserve"> </w:t>
      </w:r>
      <w:r w:rsidR="003B5268">
        <w:t xml:space="preserve">ACCS </w:t>
      </w:r>
      <w:r w:rsidR="0086499C">
        <w:t>meeting</w:t>
      </w:r>
      <w:r w:rsidR="009A0ED3">
        <w:t xml:space="preserve">. </w:t>
      </w:r>
    </w:p>
    <w:p w14:paraId="4EC90F58" w14:textId="50F40818" w:rsidR="00371A13" w:rsidRDefault="009A0ED3" w:rsidP="001712BC">
      <w:pPr>
        <w:spacing w:before="240" w:after="240"/>
      </w:pPr>
      <w:r>
        <w:t>CDE</w:t>
      </w:r>
      <w:r w:rsidR="003B5268">
        <w:t xml:space="preserve"> staff</w:t>
      </w:r>
      <w:r>
        <w:t xml:space="preserve"> and SBE staff will collaborate on the content</w:t>
      </w:r>
      <w:r w:rsidR="0086499C">
        <w:t>, which</w:t>
      </w:r>
      <w:r>
        <w:t xml:space="preserve"> </w:t>
      </w:r>
      <w:r w:rsidR="00371A13">
        <w:t>will be designed to explain the CDE’s appeal review process</w:t>
      </w:r>
      <w:r w:rsidR="00D4013A">
        <w:t xml:space="preserve">, </w:t>
      </w:r>
      <w:r w:rsidR="00F52DB4">
        <w:t xml:space="preserve">articulate the role of the ACCS under AB 1505, </w:t>
      </w:r>
      <w:r w:rsidR="00D4013A">
        <w:t xml:space="preserve">answer </w:t>
      </w:r>
      <w:r w:rsidR="00A50350">
        <w:t xml:space="preserve">the </w:t>
      </w:r>
      <w:r w:rsidR="00D4013A">
        <w:t>questions of SBE and ACCS members</w:t>
      </w:r>
      <w:r w:rsidR="00A50350">
        <w:t xml:space="preserve"> related to AB 1505</w:t>
      </w:r>
      <w:r w:rsidR="00D4013A">
        <w:t xml:space="preserve">, </w:t>
      </w:r>
      <w:r w:rsidR="00371A13">
        <w:t xml:space="preserve">and </w:t>
      </w:r>
      <w:r w:rsidR="00D4013A">
        <w:t xml:space="preserve">clarify </w:t>
      </w:r>
      <w:r w:rsidR="00371A13">
        <w:t xml:space="preserve">how </w:t>
      </w:r>
      <w:r w:rsidR="00D4013A">
        <w:t>the</w:t>
      </w:r>
      <w:r w:rsidR="00371A13">
        <w:t xml:space="preserve"> abuse of discretion standard will impact the </w:t>
      </w:r>
      <w:r w:rsidR="00D4013A">
        <w:t xml:space="preserve">appeal </w:t>
      </w:r>
      <w:r w:rsidR="00371A13">
        <w:t xml:space="preserve">process </w:t>
      </w:r>
      <w:r w:rsidR="00D4013A">
        <w:t>for</w:t>
      </w:r>
      <w:r w:rsidR="00371A13">
        <w:t xml:space="preserve"> </w:t>
      </w:r>
      <w:r w:rsidR="00A50350">
        <w:t>new</w:t>
      </w:r>
      <w:r w:rsidR="00371A13">
        <w:t xml:space="preserve"> and existing charter schools</w:t>
      </w:r>
      <w:r w:rsidR="00D4013A">
        <w:t xml:space="preserve"> </w:t>
      </w:r>
      <w:r w:rsidR="00A50350">
        <w:t xml:space="preserve">considered </w:t>
      </w:r>
      <w:r w:rsidR="00D4013A">
        <w:t>by the SBE and ACCS</w:t>
      </w:r>
      <w:r w:rsidR="00371A13">
        <w:t xml:space="preserve">. </w:t>
      </w:r>
    </w:p>
    <w:p w14:paraId="0536642A" w14:textId="12AD549C" w:rsidR="00F52DB4" w:rsidRDefault="007E263C" w:rsidP="00F52DB4">
      <w:pPr>
        <w:spacing w:before="240" w:after="240"/>
      </w:pPr>
      <w:r>
        <w:lastRenderedPageBreak/>
        <w:t xml:space="preserve">CDE staff, in conjunction with the SBE staff, are </w:t>
      </w:r>
      <w:r w:rsidR="00F52DB4">
        <w:t xml:space="preserve">also working on FAQs, forms, and guidance which will </w:t>
      </w:r>
      <w:r>
        <w:t xml:space="preserve">be posted to </w:t>
      </w:r>
      <w:r w:rsidRPr="005B4978">
        <w:t xml:space="preserve">the CDE website. </w:t>
      </w:r>
    </w:p>
    <w:p w14:paraId="1E93A4BD" w14:textId="6F9A8E57" w:rsidR="00F52DB4" w:rsidRDefault="00F52DB4" w:rsidP="00F63D1D">
      <w:pPr>
        <w:pStyle w:val="Heading3"/>
      </w:pPr>
      <w:r>
        <w:t>AB 1507 Charter S</w:t>
      </w:r>
      <w:bookmarkStart w:id="0" w:name="_GoBack"/>
      <w:bookmarkEnd w:id="0"/>
      <w:r>
        <w:t>chools Changing Authorizers</w:t>
      </w:r>
    </w:p>
    <w:p w14:paraId="6EC9C638" w14:textId="46487393" w:rsidR="00CA07B6" w:rsidRDefault="00F52DB4" w:rsidP="00F52DB4">
      <w:pPr>
        <w:spacing w:before="240" w:after="240"/>
      </w:pPr>
      <w:r>
        <w:rPr>
          <w:i/>
        </w:rPr>
        <w:t xml:space="preserve">EC </w:t>
      </w:r>
      <w:r>
        <w:t xml:space="preserve">47605 and 47605.1 require CDE to treat any charter school that was serving students and </w:t>
      </w:r>
      <w:r w:rsidR="000D1EBB">
        <w:t>must</w:t>
      </w:r>
      <w:r>
        <w:t xml:space="preserve"> change authorizers as a result of the requirements in AB 1507 as “continuing for all purposes.” </w:t>
      </w:r>
      <w:r w:rsidR="00CA07B6">
        <w:t xml:space="preserve">In order to help identify which charter schools are to be treated as </w:t>
      </w:r>
      <w:r w:rsidR="00CA07B6" w:rsidRPr="0099749C">
        <w:t>continuing, CDE is in the process of rev</w:t>
      </w:r>
      <w:r w:rsidR="000D1EBB">
        <w:t>ising the Charter School Numbering Form.</w:t>
      </w:r>
    </w:p>
    <w:p w14:paraId="4C1063C9" w14:textId="6AD34D49" w:rsidR="00D463E6" w:rsidRDefault="00CA07B6" w:rsidP="00F52DB4">
      <w:pPr>
        <w:spacing w:before="240" w:after="240"/>
      </w:pPr>
      <w:r>
        <w:t xml:space="preserve">CDE and SBE staff also worked with the Department of Finance to develop proposed statutory amendments regarding the division of state funding and apportionments in the event </w:t>
      </w:r>
      <w:r w:rsidR="0099749C">
        <w:t xml:space="preserve">of </w:t>
      </w:r>
      <w:r>
        <w:t>an existing charter school changing authorizers and spli</w:t>
      </w:r>
      <w:r w:rsidR="000D1EBB">
        <w:t>t</w:t>
      </w:r>
      <w:r>
        <w:t>t</w:t>
      </w:r>
      <w:r w:rsidR="0099749C">
        <w:t>ing</w:t>
      </w:r>
      <w:r>
        <w:t xml:space="preserve"> into multiple charter schools. </w:t>
      </w:r>
      <w:r w:rsidR="00D463E6">
        <w:t xml:space="preserve">Due to the complexity of state funding, the proposed amendments are </w:t>
      </w:r>
      <w:r w:rsidR="000D1EBB">
        <w:t>quite comprehensive</w:t>
      </w:r>
      <w:r w:rsidR="00D463E6">
        <w:t xml:space="preserve"> in order to ensure charter schools receive accurate and timely apportionments. Over the spring, CDE and SBE staff convened multiple meetings with stakeholders and legislative staff to review the language which was included in the proposed budget trailer bill. </w:t>
      </w:r>
    </w:p>
    <w:p w14:paraId="7D3DE223" w14:textId="77777777" w:rsidR="00D463E6" w:rsidRPr="00A85169" w:rsidRDefault="00D463E6" w:rsidP="00D463E6">
      <w:pPr>
        <w:pStyle w:val="Heading2"/>
      </w:pPr>
      <w:r w:rsidRPr="00A85169">
        <w:t>Next Steps</w:t>
      </w:r>
    </w:p>
    <w:p w14:paraId="4A1955D8" w14:textId="148AEC14" w:rsidR="00D463E6" w:rsidRDefault="00D463E6" w:rsidP="00D463E6">
      <w:r w:rsidRPr="00A85169">
        <w:t xml:space="preserve">This </w:t>
      </w:r>
      <w:r>
        <w:t xml:space="preserve">information </w:t>
      </w:r>
      <w:r w:rsidRPr="00A85169">
        <w:t>memorandum serves to p</w:t>
      </w:r>
      <w:r>
        <w:t xml:space="preserve">rovide a high-level overview pertaining to the implementation of </w:t>
      </w:r>
      <w:r w:rsidRPr="00A85169">
        <w:t xml:space="preserve">AB 1505 and AB 1507. </w:t>
      </w:r>
      <w:r>
        <w:t xml:space="preserve">CDE will continue to provide regular updates to the SBE as necessary. </w:t>
      </w:r>
    </w:p>
    <w:p w14:paraId="2123A5C1" w14:textId="66E86A2B" w:rsidR="00F52DB4" w:rsidRPr="00F52DB4" w:rsidRDefault="00F52DB4" w:rsidP="00D463E6">
      <w:pPr>
        <w:spacing w:before="240" w:after="240"/>
      </w:pPr>
    </w:p>
    <w:sectPr w:rsidR="00F52DB4" w:rsidRPr="00F52DB4" w:rsidSect="00EB5D23">
      <w:headerReference w:type="default" r:id="rId11"/>
      <w:type w:val="continuous"/>
      <w:pgSz w:w="12240" w:h="15840"/>
      <w:pgMar w:top="72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661BF" w14:textId="77777777" w:rsidR="00D12EE6" w:rsidRDefault="00D12EE6" w:rsidP="00A80EDF">
      <w:r>
        <w:separator/>
      </w:r>
    </w:p>
  </w:endnote>
  <w:endnote w:type="continuationSeparator" w:id="0">
    <w:p w14:paraId="3DFF9A7A" w14:textId="77777777" w:rsidR="00D12EE6" w:rsidRDefault="00D12EE6" w:rsidP="00A80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95A13" w14:textId="77777777" w:rsidR="00D12EE6" w:rsidRDefault="00D12EE6" w:rsidP="00A80EDF">
      <w:r>
        <w:separator/>
      </w:r>
    </w:p>
  </w:footnote>
  <w:footnote w:type="continuationSeparator" w:id="0">
    <w:p w14:paraId="35D4E115" w14:textId="77777777" w:rsidR="00D12EE6" w:rsidRDefault="00D12EE6" w:rsidP="00A80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C1E8C" w14:textId="77777777" w:rsidR="0048645E" w:rsidRDefault="00D12EE6" w:rsidP="00A85169">
    <w:pPr>
      <w:pStyle w:val="Header"/>
      <w:spacing w:after="48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76826C09" w14:textId="3D38164F" w:rsidR="00EB5D23" w:rsidRDefault="00EB5D23" w:rsidP="00EB5D23">
        <w:pPr>
          <w:pStyle w:val="Header"/>
          <w:jc w:val="right"/>
        </w:pPr>
        <w:r>
          <w:t>memo-oab-csd-jun20item01</w:t>
        </w:r>
      </w:p>
      <w:p w14:paraId="79917579" w14:textId="21C7F5D1" w:rsidR="00EB5D23" w:rsidRDefault="00EB5D23" w:rsidP="00EB5D23">
        <w:pPr>
          <w:pStyle w:val="Header"/>
          <w:spacing w:after="240"/>
          <w:jc w:val="right"/>
        </w:pPr>
        <w:r w:rsidRPr="00EB5D23">
          <w:t xml:space="preserve">Page </w:t>
        </w:r>
        <w:r w:rsidRPr="00EB5D23">
          <w:rPr>
            <w:bCs/>
          </w:rPr>
          <w:fldChar w:fldCharType="begin"/>
        </w:r>
        <w:r w:rsidRPr="00EB5D23">
          <w:rPr>
            <w:bCs/>
          </w:rPr>
          <w:instrText xml:space="preserve"> PAGE </w:instrText>
        </w:r>
        <w:r w:rsidRPr="00EB5D23">
          <w:rPr>
            <w:bCs/>
          </w:rPr>
          <w:fldChar w:fldCharType="separate"/>
        </w:r>
        <w:r w:rsidR="000D1EBB">
          <w:rPr>
            <w:bCs/>
            <w:noProof/>
          </w:rPr>
          <w:t>4</w:t>
        </w:r>
        <w:r w:rsidRPr="00EB5D23">
          <w:rPr>
            <w:bCs/>
          </w:rPr>
          <w:fldChar w:fldCharType="end"/>
        </w:r>
        <w:r w:rsidRPr="00EB5D23">
          <w:t xml:space="preserve"> of </w:t>
        </w:r>
        <w:r w:rsidRPr="00EB5D23">
          <w:rPr>
            <w:bCs/>
          </w:rPr>
          <w:fldChar w:fldCharType="begin"/>
        </w:r>
        <w:r w:rsidRPr="00EB5D23">
          <w:rPr>
            <w:bCs/>
          </w:rPr>
          <w:instrText xml:space="preserve"> NUMPAGES  </w:instrText>
        </w:r>
        <w:r w:rsidRPr="00EB5D23">
          <w:rPr>
            <w:bCs/>
          </w:rPr>
          <w:fldChar w:fldCharType="separate"/>
        </w:r>
        <w:r w:rsidR="000D1EBB">
          <w:rPr>
            <w:bCs/>
            <w:noProof/>
          </w:rPr>
          <w:t>4</w:t>
        </w:r>
        <w:r w:rsidRPr="00EB5D23">
          <w:rPr>
            <w:bCs/>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830BA"/>
    <w:multiLevelType w:val="multilevel"/>
    <w:tmpl w:val="2610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C77E0"/>
    <w:multiLevelType w:val="hybridMultilevel"/>
    <w:tmpl w:val="6F743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3C5CCB"/>
    <w:multiLevelType w:val="hybridMultilevel"/>
    <w:tmpl w:val="630EA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27445F"/>
    <w:multiLevelType w:val="hybridMultilevel"/>
    <w:tmpl w:val="8692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9C23AE"/>
    <w:multiLevelType w:val="hybridMultilevel"/>
    <w:tmpl w:val="09148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364768"/>
    <w:multiLevelType w:val="hybridMultilevel"/>
    <w:tmpl w:val="4BBAA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EF515E"/>
    <w:multiLevelType w:val="hybridMultilevel"/>
    <w:tmpl w:val="A096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2C6A70"/>
    <w:multiLevelType w:val="hybridMultilevel"/>
    <w:tmpl w:val="6B3C6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23153"/>
    <w:multiLevelType w:val="hybridMultilevel"/>
    <w:tmpl w:val="D5ACC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4"/>
  </w:num>
  <w:num w:numId="5">
    <w:abstractNumId w:val="5"/>
  </w:num>
  <w:num w:numId="6">
    <w:abstractNumId w:val="1"/>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EB"/>
    <w:rsid w:val="00034743"/>
    <w:rsid w:val="00062E56"/>
    <w:rsid w:val="000D1EBB"/>
    <w:rsid w:val="001132F0"/>
    <w:rsid w:val="0011478E"/>
    <w:rsid w:val="00126DD0"/>
    <w:rsid w:val="00155F90"/>
    <w:rsid w:val="001712BC"/>
    <w:rsid w:val="001C1E07"/>
    <w:rsid w:val="00341139"/>
    <w:rsid w:val="00371A13"/>
    <w:rsid w:val="00396DE9"/>
    <w:rsid w:val="003B5268"/>
    <w:rsid w:val="003E664B"/>
    <w:rsid w:val="003F2189"/>
    <w:rsid w:val="004C1C76"/>
    <w:rsid w:val="004D4F7D"/>
    <w:rsid w:val="00525199"/>
    <w:rsid w:val="0054034A"/>
    <w:rsid w:val="005623EB"/>
    <w:rsid w:val="005A3D02"/>
    <w:rsid w:val="005A456B"/>
    <w:rsid w:val="005B4978"/>
    <w:rsid w:val="005D63D7"/>
    <w:rsid w:val="005E4F7A"/>
    <w:rsid w:val="00685448"/>
    <w:rsid w:val="006975B2"/>
    <w:rsid w:val="006B7104"/>
    <w:rsid w:val="006E7774"/>
    <w:rsid w:val="00701149"/>
    <w:rsid w:val="007064FC"/>
    <w:rsid w:val="00745A46"/>
    <w:rsid w:val="00746662"/>
    <w:rsid w:val="00776AA7"/>
    <w:rsid w:val="007A762C"/>
    <w:rsid w:val="007B7D3C"/>
    <w:rsid w:val="007E263C"/>
    <w:rsid w:val="007E7416"/>
    <w:rsid w:val="007F010C"/>
    <w:rsid w:val="008032D1"/>
    <w:rsid w:val="00856B26"/>
    <w:rsid w:val="0086499C"/>
    <w:rsid w:val="00873CB3"/>
    <w:rsid w:val="00886E91"/>
    <w:rsid w:val="008E4980"/>
    <w:rsid w:val="00917629"/>
    <w:rsid w:val="009242AC"/>
    <w:rsid w:val="009767E0"/>
    <w:rsid w:val="00992A77"/>
    <w:rsid w:val="00994D0F"/>
    <w:rsid w:val="0099749C"/>
    <w:rsid w:val="009A0ED3"/>
    <w:rsid w:val="009F31EE"/>
    <w:rsid w:val="00A00FD0"/>
    <w:rsid w:val="00A1652D"/>
    <w:rsid w:val="00A40736"/>
    <w:rsid w:val="00A467AF"/>
    <w:rsid w:val="00A50350"/>
    <w:rsid w:val="00A80EDF"/>
    <w:rsid w:val="00A81A4B"/>
    <w:rsid w:val="00AA49C9"/>
    <w:rsid w:val="00AF5A64"/>
    <w:rsid w:val="00B04565"/>
    <w:rsid w:val="00B13FBE"/>
    <w:rsid w:val="00B24565"/>
    <w:rsid w:val="00B454B0"/>
    <w:rsid w:val="00BF3892"/>
    <w:rsid w:val="00C07EBB"/>
    <w:rsid w:val="00C376E5"/>
    <w:rsid w:val="00C5708F"/>
    <w:rsid w:val="00CA07B6"/>
    <w:rsid w:val="00CA3003"/>
    <w:rsid w:val="00CF6DA1"/>
    <w:rsid w:val="00D12EE6"/>
    <w:rsid w:val="00D4013A"/>
    <w:rsid w:val="00D463E6"/>
    <w:rsid w:val="00D65529"/>
    <w:rsid w:val="00DC2CF1"/>
    <w:rsid w:val="00DD1D13"/>
    <w:rsid w:val="00DE78D7"/>
    <w:rsid w:val="00E04353"/>
    <w:rsid w:val="00E0481D"/>
    <w:rsid w:val="00E353CD"/>
    <w:rsid w:val="00E95A0B"/>
    <w:rsid w:val="00EB5D23"/>
    <w:rsid w:val="00ED6715"/>
    <w:rsid w:val="00EE75B0"/>
    <w:rsid w:val="00F02F06"/>
    <w:rsid w:val="00F22856"/>
    <w:rsid w:val="00F27D0E"/>
    <w:rsid w:val="00F30B1B"/>
    <w:rsid w:val="00F52DB4"/>
    <w:rsid w:val="00F63D1D"/>
    <w:rsid w:val="00F64551"/>
    <w:rsid w:val="00F6703A"/>
    <w:rsid w:val="00F908FA"/>
    <w:rsid w:val="00FA1600"/>
    <w:rsid w:val="00FE092F"/>
    <w:rsid w:val="00FF3630"/>
    <w:rsid w:val="00FF6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C9C0B"/>
  <w15:chartTrackingRefBased/>
  <w15:docId w15:val="{777F33C4-D023-064A-993C-DFCFB9682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23EB"/>
    <w:rPr>
      <w:rFonts w:ascii="Arial" w:eastAsia="Times New Roman" w:hAnsi="Arial" w:cs="Times New Roman"/>
    </w:rPr>
  </w:style>
  <w:style w:type="paragraph" w:styleId="Heading1">
    <w:name w:val="heading 1"/>
    <w:basedOn w:val="Normal"/>
    <w:next w:val="Normal"/>
    <w:link w:val="Heading1Char"/>
    <w:autoRedefine/>
    <w:uiPriority w:val="9"/>
    <w:qFormat/>
    <w:rsid w:val="001712BC"/>
    <w:pPr>
      <w:keepNext/>
      <w:keepLines/>
      <w:spacing w:before="240" w:after="360"/>
      <w:outlineLvl w:val="0"/>
    </w:pPr>
    <w:rPr>
      <w:rFonts w:cs="Arial"/>
      <w:b/>
      <w:sz w:val="40"/>
      <w:szCs w:val="40"/>
    </w:rPr>
  </w:style>
  <w:style w:type="paragraph" w:styleId="Heading2">
    <w:name w:val="heading 2"/>
    <w:basedOn w:val="Normal"/>
    <w:next w:val="Normal"/>
    <w:link w:val="Heading2Char"/>
    <w:autoRedefine/>
    <w:uiPriority w:val="9"/>
    <w:unhideWhenUsed/>
    <w:qFormat/>
    <w:rsid w:val="005D63D7"/>
    <w:pPr>
      <w:keepNext/>
      <w:keepLines/>
      <w:spacing w:before="240" w:after="240"/>
      <w:outlineLvl w:val="1"/>
    </w:pPr>
    <w:rPr>
      <w:rFonts w:eastAsiaTheme="majorEastAsia" w:cstheme="majorBidi"/>
      <w:b/>
      <w:sz w:val="36"/>
      <w:szCs w:val="26"/>
    </w:rPr>
  </w:style>
  <w:style w:type="paragraph" w:styleId="Heading3">
    <w:name w:val="heading 3"/>
    <w:basedOn w:val="Normal"/>
    <w:next w:val="Normal"/>
    <w:link w:val="Heading3Char"/>
    <w:autoRedefine/>
    <w:uiPriority w:val="9"/>
    <w:unhideWhenUsed/>
    <w:qFormat/>
    <w:rsid w:val="005E4F7A"/>
    <w:pPr>
      <w:keepNext/>
      <w:keepLines/>
      <w:spacing w:before="240" w:after="240"/>
      <w:outlineLvl w:val="2"/>
    </w:pPr>
    <w:rPr>
      <w:rFonts w:eastAsiaTheme="min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2BC"/>
    <w:rPr>
      <w:rFonts w:ascii="Arial" w:eastAsia="Times New Roman" w:hAnsi="Arial" w:cs="Arial"/>
      <w:b/>
      <w:sz w:val="40"/>
      <w:szCs w:val="40"/>
    </w:rPr>
  </w:style>
  <w:style w:type="character" w:customStyle="1" w:styleId="Heading2Char">
    <w:name w:val="Heading 2 Char"/>
    <w:basedOn w:val="DefaultParagraphFont"/>
    <w:link w:val="Heading2"/>
    <w:uiPriority w:val="9"/>
    <w:rsid w:val="005D63D7"/>
    <w:rPr>
      <w:rFonts w:ascii="Arial" w:eastAsiaTheme="majorEastAsia" w:hAnsi="Arial" w:cstheme="majorBidi"/>
      <w:b/>
      <w:sz w:val="36"/>
      <w:szCs w:val="26"/>
    </w:rPr>
  </w:style>
  <w:style w:type="character" w:customStyle="1" w:styleId="Heading3Char">
    <w:name w:val="Heading 3 Char"/>
    <w:basedOn w:val="DefaultParagraphFont"/>
    <w:link w:val="Heading3"/>
    <w:uiPriority w:val="9"/>
    <w:rsid w:val="005E4F7A"/>
    <w:rPr>
      <w:rFonts w:ascii="Arial" w:hAnsi="Arial" w:cstheme="majorBidi"/>
      <w:b/>
    </w:rPr>
  </w:style>
  <w:style w:type="character" w:styleId="Hyperlink">
    <w:name w:val="Hyperlink"/>
    <w:basedOn w:val="DefaultParagraphFont"/>
    <w:uiPriority w:val="99"/>
    <w:unhideWhenUsed/>
    <w:rsid w:val="005623EB"/>
    <w:rPr>
      <w:strike w:val="0"/>
      <w:dstrike w:val="0"/>
      <w:color w:val="0000FF"/>
      <w:u w:val="single"/>
      <w:effect w:val="none"/>
      <w:shd w:val="clear" w:color="auto" w:fill="auto"/>
    </w:rPr>
  </w:style>
  <w:style w:type="paragraph" w:styleId="ListParagraph">
    <w:name w:val="List Paragraph"/>
    <w:basedOn w:val="Normal"/>
    <w:uiPriority w:val="34"/>
    <w:qFormat/>
    <w:rsid w:val="005623EB"/>
    <w:pPr>
      <w:ind w:left="720"/>
      <w:contextualSpacing/>
    </w:pPr>
  </w:style>
  <w:style w:type="paragraph" w:styleId="Header">
    <w:name w:val="header"/>
    <w:basedOn w:val="Normal"/>
    <w:link w:val="HeaderChar"/>
    <w:uiPriority w:val="99"/>
    <w:unhideWhenUsed/>
    <w:rsid w:val="005623EB"/>
    <w:pPr>
      <w:tabs>
        <w:tab w:val="center" w:pos="4680"/>
        <w:tab w:val="right" w:pos="9360"/>
      </w:tabs>
    </w:pPr>
  </w:style>
  <w:style w:type="character" w:customStyle="1" w:styleId="HeaderChar">
    <w:name w:val="Header Char"/>
    <w:basedOn w:val="DefaultParagraphFont"/>
    <w:link w:val="Header"/>
    <w:uiPriority w:val="99"/>
    <w:rsid w:val="005623EB"/>
    <w:rPr>
      <w:rFonts w:ascii="Arial" w:eastAsia="Times New Roman" w:hAnsi="Arial" w:cs="Times New Roman"/>
    </w:rPr>
  </w:style>
  <w:style w:type="table" w:styleId="TableGrid">
    <w:name w:val="Table Grid"/>
    <w:basedOn w:val="TableNormal"/>
    <w:uiPriority w:val="39"/>
    <w:rsid w:val="005623E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Normal"/>
    <w:link w:val="MessageHeaderChar"/>
    <w:uiPriority w:val="99"/>
    <w:unhideWhenUsed/>
    <w:rsid w:val="005623EB"/>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5623EB"/>
    <w:rPr>
      <w:rFonts w:ascii="Arial" w:eastAsiaTheme="majorEastAsia" w:hAnsi="Arial" w:cstheme="majorBidi"/>
    </w:rPr>
  </w:style>
  <w:style w:type="character" w:customStyle="1" w:styleId="UnresolvedMention1">
    <w:name w:val="Unresolved Mention1"/>
    <w:basedOn w:val="DefaultParagraphFont"/>
    <w:uiPriority w:val="99"/>
    <w:semiHidden/>
    <w:unhideWhenUsed/>
    <w:rsid w:val="009A0ED3"/>
    <w:rPr>
      <w:color w:val="605E5C"/>
      <w:shd w:val="clear" w:color="auto" w:fill="E1DFDD"/>
    </w:rPr>
  </w:style>
  <w:style w:type="paragraph" w:styleId="Footer">
    <w:name w:val="footer"/>
    <w:basedOn w:val="Normal"/>
    <w:link w:val="FooterChar"/>
    <w:uiPriority w:val="99"/>
    <w:unhideWhenUsed/>
    <w:rsid w:val="00A80EDF"/>
    <w:pPr>
      <w:tabs>
        <w:tab w:val="center" w:pos="4680"/>
        <w:tab w:val="right" w:pos="9360"/>
      </w:tabs>
    </w:pPr>
  </w:style>
  <w:style w:type="character" w:customStyle="1" w:styleId="FooterChar">
    <w:name w:val="Footer Char"/>
    <w:basedOn w:val="DefaultParagraphFont"/>
    <w:link w:val="Footer"/>
    <w:uiPriority w:val="99"/>
    <w:rsid w:val="00A80EDF"/>
    <w:rPr>
      <w:rFonts w:ascii="Arial" w:eastAsia="Times New Roman" w:hAnsi="Arial" w:cs="Times New Roman"/>
    </w:rPr>
  </w:style>
  <w:style w:type="paragraph" w:styleId="BalloonText">
    <w:name w:val="Balloon Text"/>
    <w:basedOn w:val="Normal"/>
    <w:link w:val="BalloonTextChar"/>
    <w:uiPriority w:val="99"/>
    <w:semiHidden/>
    <w:unhideWhenUsed/>
    <w:rsid w:val="008E49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98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E78D7"/>
    <w:rPr>
      <w:sz w:val="16"/>
      <w:szCs w:val="16"/>
    </w:rPr>
  </w:style>
  <w:style w:type="paragraph" w:styleId="CommentText">
    <w:name w:val="annotation text"/>
    <w:basedOn w:val="Normal"/>
    <w:link w:val="CommentTextChar"/>
    <w:uiPriority w:val="99"/>
    <w:semiHidden/>
    <w:unhideWhenUsed/>
    <w:rsid w:val="00DE78D7"/>
    <w:rPr>
      <w:sz w:val="20"/>
      <w:szCs w:val="20"/>
    </w:rPr>
  </w:style>
  <w:style w:type="character" w:customStyle="1" w:styleId="CommentTextChar">
    <w:name w:val="Comment Text Char"/>
    <w:basedOn w:val="DefaultParagraphFont"/>
    <w:link w:val="CommentText"/>
    <w:uiPriority w:val="99"/>
    <w:semiHidden/>
    <w:rsid w:val="00DE78D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E78D7"/>
    <w:rPr>
      <w:b/>
      <w:bCs/>
    </w:rPr>
  </w:style>
  <w:style w:type="character" w:customStyle="1" w:styleId="CommentSubjectChar">
    <w:name w:val="Comment Subject Char"/>
    <w:basedOn w:val="CommentTextChar"/>
    <w:link w:val="CommentSubject"/>
    <w:uiPriority w:val="99"/>
    <w:semiHidden/>
    <w:rsid w:val="00DE78D7"/>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F27D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8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cde.ca.gov/be/pn/im/infomemooct2019.asp" TargetMode="External"/><Relationship Id="rId4" Type="http://schemas.openxmlformats.org/officeDocument/2006/relationships/settings" Target="settings.xml"/><Relationship Id="rId9" Type="http://schemas.openxmlformats.org/officeDocument/2006/relationships/hyperlink" Target="http://leginfo.legislature.ca.gov/faces/billNavClient.xhtml?bill_id=201920200AB15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85A0DD0-83FD-49FF-9B43-926DCF94F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1339</Words>
  <Characters>7636</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June 2020 Memo OAB CSD Item 01 - Information Memorandum (CA State Board of Education)</vt:lpstr>
    </vt:vector>
  </TitlesOfParts>
  <Company>California State Board of Education</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2020 Memo OAB CSD Item 01 - Information Memorandum (CA State Board of Education)</dc:title>
  <dc:subject>Implementation Update: AB 1505 and AB 1507. This memo provides information and background pertaining to the implementation of Assembly Bill 1505.</dc:subject>
  <dc:creator/>
  <cp:keywords/>
  <dc:description/>
  <dcterms:created xsi:type="dcterms:W3CDTF">2020-05-29T18:15:00Z</dcterms:created>
  <dcterms:modified xsi:type="dcterms:W3CDTF">2020-05-29T20:09:00Z</dcterms:modified>
  <cp:category/>
</cp:coreProperties>
</file>