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FB05" w14:textId="77777777" w:rsidR="00760E82" w:rsidRPr="00F27E8D" w:rsidRDefault="00C30FB3" w:rsidP="00607835">
      <w:pPr>
        <w:tabs>
          <w:tab w:val="left" w:pos="5760"/>
        </w:tabs>
        <w:ind w:right="90"/>
        <w:rPr>
          <w:rFonts w:cs="Arial"/>
        </w:rPr>
      </w:pPr>
      <w:bookmarkStart w:id="0" w:name="_GoBack"/>
      <w:bookmarkEnd w:id="0"/>
      <w:r w:rsidRPr="00F27E8D">
        <w:rPr>
          <w:rFonts w:cs="Arial"/>
        </w:rPr>
        <w:t>California Department of Education</w:t>
      </w:r>
      <w:r w:rsidR="00844EBF" w:rsidRPr="00F27E8D">
        <w:rPr>
          <w:rFonts w:cs="Arial"/>
        </w:rPr>
        <w:br/>
      </w:r>
      <w:r w:rsidRPr="00F27E8D">
        <w:rPr>
          <w:rFonts w:cs="Arial"/>
        </w:rPr>
        <w:t>Executive Office</w:t>
      </w:r>
      <w:r w:rsidR="00844EBF" w:rsidRPr="00F27E8D">
        <w:rPr>
          <w:rFonts w:cs="Arial"/>
        </w:rPr>
        <w:br/>
      </w:r>
      <w:r w:rsidRPr="00F27E8D">
        <w:rPr>
          <w:rFonts w:cs="Arial"/>
        </w:rPr>
        <w:t>SBE-002 (REV. 11/2017)</w:t>
      </w:r>
    </w:p>
    <w:p w14:paraId="29F7D086" w14:textId="3DA9D944" w:rsidR="00EF7363" w:rsidRPr="005D06A8" w:rsidRDefault="00C30FB3" w:rsidP="005D06A8">
      <w:pPr>
        <w:tabs>
          <w:tab w:val="left" w:pos="5760"/>
        </w:tabs>
        <w:ind w:right="90"/>
        <w:jc w:val="right"/>
        <w:rPr>
          <w:rFonts w:cs="Arial"/>
        </w:rPr>
        <w:sectPr w:rsidR="00EF7363" w:rsidRPr="005D06A8" w:rsidSect="0071775B">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6ADE7914">
        <w:rPr>
          <w:rFonts w:cs="Arial"/>
        </w:rPr>
        <w:t>memo-itb-amard-</w:t>
      </w:r>
      <w:r w:rsidR="37E38E0E" w:rsidRPr="6ADE7914">
        <w:rPr>
          <w:rFonts w:cs="Arial"/>
        </w:rPr>
        <w:t>june</w:t>
      </w:r>
      <w:r w:rsidRPr="6ADE7914">
        <w:rPr>
          <w:rFonts w:cs="Arial"/>
        </w:rPr>
        <w:t>23item0</w:t>
      </w:r>
      <w:r w:rsidR="44A27ABF" w:rsidRPr="6ADE7914">
        <w:rPr>
          <w:rFonts w:cs="Arial"/>
        </w:rPr>
        <w:t>2</w:t>
      </w:r>
    </w:p>
    <w:p w14:paraId="23077920" w14:textId="77777777" w:rsidR="00760E82" w:rsidRPr="00F27E8D" w:rsidRDefault="00C30FB3">
      <w:pPr>
        <w:pStyle w:val="Heading1"/>
        <w:spacing w:line="360" w:lineRule="auto"/>
        <w:rPr>
          <w:rFonts w:cs="Arial"/>
          <w:b w:val="0"/>
          <w:szCs w:val="52"/>
        </w:rPr>
      </w:pPr>
      <w:r w:rsidRPr="00F27E8D">
        <w:rPr>
          <w:rFonts w:cs="Arial"/>
          <w:szCs w:val="52"/>
        </w:rPr>
        <w:t>MEMORANDUM</w:t>
      </w:r>
    </w:p>
    <w:p w14:paraId="70BE8F4C" w14:textId="51A736CF" w:rsidR="00760E82" w:rsidRPr="00F27E8D" w:rsidRDefault="00C30FB3">
      <w:pPr>
        <w:pStyle w:val="MessageHeader"/>
        <w:rPr>
          <w:rFonts w:cs="Arial"/>
        </w:rPr>
      </w:pPr>
      <w:r w:rsidRPr="6ADE7914">
        <w:rPr>
          <w:rFonts w:cs="Arial"/>
          <w:b/>
          <w:bCs/>
        </w:rPr>
        <w:t>DATE:</w:t>
      </w:r>
      <w:r>
        <w:tab/>
      </w:r>
      <w:r w:rsidR="07A26110" w:rsidRPr="6ADE7914">
        <w:rPr>
          <w:rFonts w:cs="Arial"/>
        </w:rPr>
        <w:t xml:space="preserve">June </w:t>
      </w:r>
      <w:r w:rsidR="006475C5">
        <w:rPr>
          <w:rFonts w:cs="Arial"/>
        </w:rPr>
        <w:t>16</w:t>
      </w:r>
      <w:r w:rsidRPr="6ADE7914">
        <w:rPr>
          <w:rFonts w:cs="Arial"/>
        </w:rPr>
        <w:t>, 2023</w:t>
      </w:r>
    </w:p>
    <w:p w14:paraId="598C4C2C" w14:textId="77777777" w:rsidR="00760E82" w:rsidRPr="00F27E8D" w:rsidRDefault="00C30FB3">
      <w:pPr>
        <w:pStyle w:val="MessageHeader"/>
        <w:rPr>
          <w:rFonts w:cs="Arial"/>
        </w:rPr>
      </w:pPr>
      <w:r w:rsidRPr="00F27E8D">
        <w:rPr>
          <w:rFonts w:cs="Arial"/>
          <w:b/>
        </w:rPr>
        <w:t>TO:</w:t>
      </w:r>
      <w:r w:rsidRPr="00F27E8D">
        <w:rPr>
          <w:rFonts w:cs="Arial"/>
          <w:b/>
        </w:rPr>
        <w:tab/>
      </w:r>
      <w:r w:rsidRPr="00F27E8D">
        <w:rPr>
          <w:rFonts w:cs="Arial"/>
        </w:rPr>
        <w:t>MEMBERS, State Board of Education</w:t>
      </w:r>
    </w:p>
    <w:p w14:paraId="76530DAC" w14:textId="77777777" w:rsidR="00760E82" w:rsidRPr="00F27E8D" w:rsidRDefault="00057A96">
      <w:pPr>
        <w:pStyle w:val="MessageHeader"/>
        <w:rPr>
          <w:rFonts w:cs="Arial"/>
        </w:rPr>
      </w:pPr>
      <w:r w:rsidRPr="00F27E8D">
        <w:rPr>
          <w:rFonts w:cs="Arial"/>
          <w:b/>
        </w:rPr>
        <w:t>FROM:</w:t>
      </w:r>
      <w:r w:rsidR="00C61F78" w:rsidRPr="00F27E8D">
        <w:rPr>
          <w:rFonts w:cs="Arial"/>
        </w:rPr>
        <w:tab/>
      </w:r>
      <w:r w:rsidR="00D368A9" w:rsidRPr="00F27E8D">
        <w:rPr>
          <w:rFonts w:cs="Arial"/>
        </w:rPr>
        <w:t>TONY THURMOND</w:t>
      </w:r>
      <w:r w:rsidR="00C30FB3" w:rsidRPr="00F27E8D">
        <w:rPr>
          <w:rFonts w:cs="Arial"/>
        </w:rPr>
        <w:t>, State Superintendent of Public Instruction</w:t>
      </w:r>
    </w:p>
    <w:p w14:paraId="397A209B" w14:textId="01C103F7" w:rsidR="00C30FB3" w:rsidRDefault="00C30FB3" w:rsidP="6ADE7914">
      <w:pPr>
        <w:pStyle w:val="MessageHeader"/>
        <w:rPr>
          <w:rFonts w:cs="Arial"/>
        </w:rPr>
      </w:pPr>
      <w:r w:rsidRPr="6ADE7914">
        <w:rPr>
          <w:rFonts w:cs="Arial"/>
          <w:b/>
          <w:bCs/>
        </w:rPr>
        <w:t>SUBJECT:</w:t>
      </w:r>
      <w:r>
        <w:tab/>
      </w:r>
      <w:r w:rsidR="7741D862" w:rsidRPr="6ADE7914">
        <w:rPr>
          <w:rFonts w:cs="Arial"/>
        </w:rPr>
        <w:t>Multi</w:t>
      </w:r>
      <w:r w:rsidR="008504DA">
        <w:rPr>
          <w:rFonts w:cs="Arial"/>
        </w:rPr>
        <w:t>-year E</w:t>
      </w:r>
      <w:r w:rsidR="7741D862" w:rsidRPr="6ADE7914">
        <w:rPr>
          <w:rFonts w:cs="Arial"/>
        </w:rPr>
        <w:t>xtended-Year Graduation Rate</w:t>
      </w:r>
      <w:r w:rsidR="008504DA">
        <w:rPr>
          <w:rFonts w:cs="Arial"/>
        </w:rPr>
        <w:t>:</w:t>
      </w:r>
      <w:r w:rsidR="7741D862" w:rsidRPr="6ADE7914">
        <w:rPr>
          <w:rFonts w:cs="Arial"/>
        </w:rPr>
        <w:t xml:space="preserve"> </w:t>
      </w:r>
      <w:r w:rsidR="008504DA">
        <w:rPr>
          <w:rFonts w:cs="Arial"/>
        </w:rPr>
        <w:t xml:space="preserve">Calculation and </w:t>
      </w:r>
      <w:r w:rsidR="7741D862" w:rsidRPr="6ADE7914">
        <w:rPr>
          <w:rFonts w:cs="Arial"/>
        </w:rPr>
        <w:t>Analysis of its Impact on D</w:t>
      </w:r>
      <w:r w:rsidR="006475C5">
        <w:rPr>
          <w:rFonts w:cs="Arial"/>
        </w:rPr>
        <w:t xml:space="preserve">ashboard </w:t>
      </w:r>
      <w:r w:rsidR="7741D862" w:rsidRPr="6ADE7914">
        <w:rPr>
          <w:rFonts w:cs="Arial"/>
        </w:rPr>
        <w:t>A</w:t>
      </w:r>
      <w:r w:rsidR="006475C5">
        <w:rPr>
          <w:rFonts w:cs="Arial"/>
        </w:rPr>
        <w:t xml:space="preserve">lternative </w:t>
      </w:r>
      <w:r w:rsidR="7741D862" w:rsidRPr="6ADE7914">
        <w:rPr>
          <w:rFonts w:cs="Arial"/>
        </w:rPr>
        <w:t>S</w:t>
      </w:r>
      <w:r w:rsidR="006475C5">
        <w:rPr>
          <w:rFonts w:cs="Arial"/>
        </w:rPr>
        <w:t xml:space="preserve">chool </w:t>
      </w:r>
      <w:r w:rsidR="7741D862" w:rsidRPr="6ADE7914">
        <w:rPr>
          <w:rFonts w:cs="Arial"/>
        </w:rPr>
        <w:t>S</w:t>
      </w:r>
      <w:r w:rsidR="006475C5">
        <w:rPr>
          <w:rFonts w:cs="Arial"/>
        </w:rPr>
        <w:t>tatus (DASS)</w:t>
      </w:r>
      <w:r w:rsidR="008504DA">
        <w:rPr>
          <w:rFonts w:cs="Arial"/>
        </w:rPr>
        <w:t xml:space="preserve"> </w:t>
      </w:r>
      <w:r w:rsidR="7741D862" w:rsidRPr="6ADE7914">
        <w:rPr>
          <w:rFonts w:cs="Arial"/>
        </w:rPr>
        <w:t>and Non-DASS Schools</w:t>
      </w:r>
    </w:p>
    <w:p w14:paraId="48BADFC9" w14:textId="2F294B23" w:rsidR="0065187E" w:rsidRDefault="00C30FB3" w:rsidP="62C1373A">
      <w:pPr>
        <w:pStyle w:val="paragraph"/>
        <w:spacing w:before="240" w:beforeAutospacing="0" w:after="240" w:afterAutospacing="0"/>
        <w:rPr>
          <w:rFonts w:ascii="Arial" w:hAnsi="Arial" w:cs="Arial"/>
        </w:rPr>
      </w:pPr>
      <w:r w:rsidRPr="62C1373A">
        <w:rPr>
          <w:rFonts w:ascii="Arial" w:hAnsi="Arial" w:cs="Arial"/>
        </w:rPr>
        <w:t xml:space="preserve">This memorandum </w:t>
      </w:r>
      <w:r w:rsidR="006475C5" w:rsidRPr="62C1373A">
        <w:rPr>
          <w:rFonts w:ascii="Arial" w:hAnsi="Arial" w:cs="Arial"/>
        </w:rPr>
        <w:t xml:space="preserve">is provided to </w:t>
      </w:r>
      <w:r w:rsidR="48639A1D" w:rsidRPr="62C1373A">
        <w:rPr>
          <w:rFonts w:ascii="Arial" w:hAnsi="Arial" w:cs="Arial"/>
        </w:rPr>
        <w:t xml:space="preserve">update </w:t>
      </w:r>
      <w:r w:rsidR="08686AF3" w:rsidRPr="62C1373A">
        <w:rPr>
          <w:rFonts w:ascii="Arial" w:hAnsi="Arial" w:cs="Arial"/>
        </w:rPr>
        <w:t xml:space="preserve">the California State Board of Education (SBE) </w:t>
      </w:r>
      <w:r w:rsidR="6D311E4E" w:rsidRPr="62C1373A">
        <w:rPr>
          <w:rFonts w:ascii="Arial" w:hAnsi="Arial" w:cs="Arial"/>
        </w:rPr>
        <w:t>on</w:t>
      </w:r>
      <w:r w:rsidR="157C74B4" w:rsidRPr="62C1373A">
        <w:rPr>
          <w:rFonts w:ascii="Arial" w:hAnsi="Arial" w:cs="Arial"/>
        </w:rPr>
        <w:t xml:space="preserve"> </w:t>
      </w:r>
      <w:r w:rsidR="1F1D72D7" w:rsidRPr="62C1373A">
        <w:rPr>
          <w:rFonts w:ascii="Arial" w:hAnsi="Arial" w:cs="Arial"/>
        </w:rPr>
        <w:t xml:space="preserve">the </w:t>
      </w:r>
      <w:r w:rsidR="006475C5" w:rsidRPr="62C1373A">
        <w:rPr>
          <w:rFonts w:ascii="Arial" w:hAnsi="Arial" w:cs="Arial"/>
        </w:rPr>
        <w:t>calculation</w:t>
      </w:r>
      <w:r w:rsidR="1F1D72D7" w:rsidRPr="62C1373A">
        <w:rPr>
          <w:rFonts w:ascii="Arial" w:hAnsi="Arial" w:cs="Arial"/>
        </w:rPr>
        <w:t xml:space="preserve"> of a multi-year </w:t>
      </w:r>
      <w:r w:rsidR="00B71465" w:rsidRPr="62C1373A">
        <w:rPr>
          <w:rFonts w:ascii="Arial" w:hAnsi="Arial" w:cs="Arial"/>
        </w:rPr>
        <w:t xml:space="preserve">extended </w:t>
      </w:r>
      <w:r w:rsidR="1F1D72D7" w:rsidRPr="62C1373A">
        <w:rPr>
          <w:rFonts w:ascii="Arial" w:hAnsi="Arial" w:cs="Arial"/>
        </w:rPr>
        <w:t>graduation rate</w:t>
      </w:r>
      <w:r w:rsidR="32FDD376" w:rsidRPr="62C1373A">
        <w:rPr>
          <w:rFonts w:ascii="Arial" w:hAnsi="Arial" w:cs="Arial"/>
        </w:rPr>
        <w:t xml:space="preserve"> </w:t>
      </w:r>
      <w:r w:rsidR="04E32EA9" w:rsidRPr="62C1373A">
        <w:rPr>
          <w:rFonts w:ascii="Arial" w:hAnsi="Arial" w:cs="Arial"/>
        </w:rPr>
        <w:t xml:space="preserve">that </w:t>
      </w:r>
      <w:r w:rsidR="008504DA" w:rsidRPr="62C1373A">
        <w:rPr>
          <w:rFonts w:ascii="Arial" w:hAnsi="Arial" w:cs="Arial"/>
        </w:rPr>
        <w:t>c</w:t>
      </w:r>
      <w:r w:rsidR="006475C5" w:rsidRPr="62C1373A">
        <w:rPr>
          <w:rFonts w:ascii="Arial" w:hAnsi="Arial" w:cs="Arial"/>
        </w:rPr>
        <w:t xml:space="preserve">ould </w:t>
      </w:r>
      <w:r w:rsidR="008504DA" w:rsidRPr="62C1373A">
        <w:rPr>
          <w:rFonts w:ascii="Arial" w:hAnsi="Arial" w:cs="Arial"/>
        </w:rPr>
        <w:t xml:space="preserve">be used to </w:t>
      </w:r>
      <w:r w:rsidR="6DD34D09" w:rsidRPr="62C1373A">
        <w:rPr>
          <w:rFonts w:ascii="Arial" w:eastAsia="Arial" w:hAnsi="Arial" w:cs="Arial"/>
          <w:color w:val="000000" w:themeColor="text1"/>
        </w:rPr>
        <w:t xml:space="preserve">extend beyond the current combined four- and five-year graduation rate. </w:t>
      </w:r>
      <w:r w:rsidR="43D4C037" w:rsidRPr="62C1373A">
        <w:rPr>
          <w:rFonts w:ascii="Arial" w:eastAsia="Arial" w:hAnsi="Arial" w:cs="Arial"/>
          <w:color w:val="000000" w:themeColor="text1"/>
        </w:rPr>
        <w:t>The multi</w:t>
      </w:r>
      <w:r w:rsidR="71E107D5" w:rsidRPr="62C1373A">
        <w:rPr>
          <w:rFonts w:ascii="Arial" w:eastAsia="Arial" w:hAnsi="Arial" w:cs="Arial"/>
          <w:color w:val="000000" w:themeColor="text1"/>
        </w:rPr>
        <w:t xml:space="preserve">-year </w:t>
      </w:r>
      <w:r w:rsidR="00B71465" w:rsidRPr="62C1373A">
        <w:rPr>
          <w:rFonts w:ascii="Arial" w:eastAsia="Arial" w:hAnsi="Arial" w:cs="Arial"/>
          <w:color w:val="000000" w:themeColor="text1"/>
        </w:rPr>
        <w:t xml:space="preserve">extended </w:t>
      </w:r>
      <w:r w:rsidR="43D4C037" w:rsidRPr="62C1373A">
        <w:rPr>
          <w:rFonts w:ascii="Arial" w:eastAsia="Arial" w:hAnsi="Arial" w:cs="Arial"/>
          <w:color w:val="000000" w:themeColor="text1"/>
        </w:rPr>
        <w:t xml:space="preserve">graduation rate </w:t>
      </w:r>
      <w:r w:rsidR="006475C5" w:rsidRPr="62C1373A">
        <w:rPr>
          <w:rFonts w:ascii="Arial" w:eastAsia="Arial" w:hAnsi="Arial" w:cs="Arial"/>
          <w:color w:val="000000" w:themeColor="text1"/>
        </w:rPr>
        <w:t xml:space="preserve">is being explored as an option </w:t>
      </w:r>
      <w:r w:rsidR="43D4C037" w:rsidRPr="62C1373A">
        <w:rPr>
          <w:rFonts w:ascii="Arial" w:eastAsia="Arial" w:hAnsi="Arial" w:cs="Arial"/>
          <w:color w:val="000000" w:themeColor="text1"/>
        </w:rPr>
        <w:t xml:space="preserve">to assist Dashboard Alternative Status Schools (DASS) </w:t>
      </w:r>
      <w:r w:rsidR="006475C5" w:rsidRPr="62C1373A">
        <w:rPr>
          <w:rFonts w:ascii="Arial" w:eastAsia="Arial" w:hAnsi="Arial" w:cs="Arial"/>
          <w:color w:val="000000" w:themeColor="text1"/>
        </w:rPr>
        <w:t>demonstrate</w:t>
      </w:r>
      <w:r w:rsidR="43D4C037" w:rsidRPr="62C1373A">
        <w:rPr>
          <w:rFonts w:ascii="Arial" w:eastAsia="Arial" w:hAnsi="Arial" w:cs="Arial"/>
          <w:color w:val="000000" w:themeColor="text1"/>
        </w:rPr>
        <w:t xml:space="preserve"> a more accurate picture of the progress of their students</w:t>
      </w:r>
      <w:r w:rsidR="008504DA" w:rsidRPr="62C1373A">
        <w:rPr>
          <w:rFonts w:ascii="Arial" w:eastAsia="Arial" w:hAnsi="Arial" w:cs="Arial"/>
          <w:color w:val="000000" w:themeColor="text1"/>
        </w:rPr>
        <w:t>, following the requirement by the U.S. Department of Education to remove the one-year DASS rate from the Graduation Rate Indicator</w:t>
      </w:r>
      <w:r w:rsidR="43D4C037" w:rsidRPr="62C1373A">
        <w:rPr>
          <w:rFonts w:ascii="Arial" w:eastAsia="Arial" w:hAnsi="Arial" w:cs="Arial"/>
          <w:color w:val="000000" w:themeColor="text1"/>
        </w:rPr>
        <w:t xml:space="preserve">. </w:t>
      </w:r>
      <w:r w:rsidR="0F9A1072" w:rsidRPr="62C1373A">
        <w:rPr>
          <w:rFonts w:ascii="Arial" w:eastAsia="Arial" w:hAnsi="Arial" w:cs="Arial"/>
          <w:color w:val="000000" w:themeColor="text1"/>
        </w:rPr>
        <w:t>T</w:t>
      </w:r>
      <w:r w:rsidR="04E32EA9" w:rsidRPr="62C1373A">
        <w:rPr>
          <w:rFonts w:ascii="Arial" w:hAnsi="Arial" w:cs="Arial"/>
        </w:rPr>
        <w:t>he California Department of Education (CDE)</w:t>
      </w:r>
      <w:r w:rsidR="2AD40241" w:rsidRPr="62C1373A">
        <w:rPr>
          <w:rFonts w:ascii="Arial" w:hAnsi="Arial" w:cs="Arial"/>
        </w:rPr>
        <w:t xml:space="preserve"> included the </w:t>
      </w:r>
      <w:r w:rsidR="006475C5" w:rsidRPr="62C1373A">
        <w:rPr>
          <w:rFonts w:ascii="Arial" w:hAnsi="Arial" w:cs="Arial"/>
        </w:rPr>
        <w:t>calculation</w:t>
      </w:r>
      <w:r w:rsidR="2AD40241" w:rsidRPr="62C1373A">
        <w:rPr>
          <w:rFonts w:ascii="Arial" w:hAnsi="Arial" w:cs="Arial"/>
        </w:rPr>
        <w:t xml:space="preserve"> of this rate in the March 2023 </w:t>
      </w:r>
      <w:r w:rsidR="006475C5" w:rsidRPr="62C1373A">
        <w:rPr>
          <w:rFonts w:ascii="Arial" w:hAnsi="Arial" w:cs="Arial"/>
        </w:rPr>
        <w:t xml:space="preserve">California School </w:t>
      </w:r>
      <w:r w:rsidR="2AD40241" w:rsidRPr="62C1373A">
        <w:rPr>
          <w:rFonts w:ascii="Arial" w:hAnsi="Arial" w:cs="Arial"/>
        </w:rPr>
        <w:t xml:space="preserve">Dashboard </w:t>
      </w:r>
      <w:r w:rsidR="006475C5" w:rsidRPr="62C1373A">
        <w:rPr>
          <w:rFonts w:ascii="Arial" w:hAnsi="Arial" w:cs="Arial"/>
        </w:rPr>
        <w:t xml:space="preserve">(Dashboard) </w:t>
      </w:r>
      <w:r w:rsidR="2AD40241" w:rsidRPr="62C1373A">
        <w:rPr>
          <w:rFonts w:ascii="Arial" w:hAnsi="Arial" w:cs="Arial"/>
        </w:rPr>
        <w:t xml:space="preserve">workplan and has completed the technical work </w:t>
      </w:r>
      <w:r w:rsidR="008504DA" w:rsidRPr="62C1373A">
        <w:rPr>
          <w:rFonts w:ascii="Arial" w:hAnsi="Arial" w:cs="Arial"/>
        </w:rPr>
        <w:t xml:space="preserve">for </w:t>
      </w:r>
      <w:r w:rsidR="2AD40241" w:rsidRPr="62C1373A">
        <w:rPr>
          <w:rFonts w:ascii="Arial" w:hAnsi="Arial" w:cs="Arial"/>
        </w:rPr>
        <w:t>this proposal.</w:t>
      </w:r>
      <w:r w:rsidR="1FF92C59" w:rsidRPr="62C1373A">
        <w:rPr>
          <w:rFonts w:ascii="Arial" w:hAnsi="Arial" w:cs="Arial"/>
        </w:rPr>
        <w:t xml:space="preserve"> </w:t>
      </w:r>
      <w:r w:rsidR="008504DA" w:rsidRPr="62C1373A">
        <w:rPr>
          <w:rFonts w:ascii="Arial" w:hAnsi="Arial" w:cs="Arial"/>
        </w:rPr>
        <w:t xml:space="preserve">Based on this analysis, the multi-year </w:t>
      </w:r>
      <w:r w:rsidR="00B71465" w:rsidRPr="62C1373A">
        <w:rPr>
          <w:rFonts w:ascii="Arial" w:hAnsi="Arial" w:cs="Arial"/>
        </w:rPr>
        <w:t xml:space="preserve">extended </w:t>
      </w:r>
      <w:r w:rsidR="008504DA" w:rsidRPr="62C1373A">
        <w:rPr>
          <w:rFonts w:ascii="Arial" w:hAnsi="Arial" w:cs="Arial"/>
        </w:rPr>
        <w:t xml:space="preserve">graduation rate fails to significantly assist DASS schools to demonstrate greater differentiation than the four- and five-year </w:t>
      </w:r>
      <w:r w:rsidR="00B71465" w:rsidRPr="62C1373A">
        <w:rPr>
          <w:rFonts w:ascii="Arial" w:hAnsi="Arial" w:cs="Arial"/>
        </w:rPr>
        <w:t xml:space="preserve">combined </w:t>
      </w:r>
      <w:r w:rsidR="008504DA" w:rsidRPr="62C1373A">
        <w:rPr>
          <w:rFonts w:ascii="Arial" w:hAnsi="Arial" w:cs="Arial"/>
        </w:rPr>
        <w:t>graduation rate.</w:t>
      </w:r>
    </w:p>
    <w:p w14:paraId="5FDD8BEE" w14:textId="2CD9C1A9" w:rsidR="00C30FB3" w:rsidRDefault="005D6C1F" w:rsidP="62C1373A">
      <w:pPr>
        <w:pStyle w:val="paragraph"/>
        <w:spacing w:before="240" w:beforeAutospacing="0" w:after="240" w:afterAutospacing="0"/>
        <w:rPr>
          <w:rFonts w:ascii="Arial" w:hAnsi="Arial" w:cs="Arial"/>
        </w:rPr>
      </w:pPr>
      <w:r w:rsidRPr="62C1373A">
        <w:rPr>
          <w:rFonts w:ascii="Arial" w:hAnsi="Arial" w:cs="Arial"/>
        </w:rPr>
        <w:t>Th</w:t>
      </w:r>
      <w:r w:rsidR="008504DA" w:rsidRPr="62C1373A">
        <w:rPr>
          <w:rFonts w:ascii="Arial" w:hAnsi="Arial" w:cs="Arial"/>
        </w:rPr>
        <w:t xml:space="preserve">e CDE will present this to </w:t>
      </w:r>
      <w:r w:rsidR="0065187E" w:rsidRPr="62C1373A">
        <w:rPr>
          <w:rFonts w:ascii="Arial" w:hAnsi="Arial" w:cs="Arial"/>
        </w:rPr>
        <w:t xml:space="preserve">several education partners as well as </w:t>
      </w:r>
      <w:r w:rsidR="008504DA" w:rsidRPr="62C1373A">
        <w:rPr>
          <w:rFonts w:ascii="Arial" w:hAnsi="Arial" w:cs="Arial"/>
        </w:rPr>
        <w:t xml:space="preserve">the California Practitioners Advisory Group </w:t>
      </w:r>
      <w:r w:rsidR="0065187E" w:rsidRPr="62C1373A">
        <w:rPr>
          <w:rFonts w:ascii="Arial" w:hAnsi="Arial" w:cs="Arial"/>
        </w:rPr>
        <w:t xml:space="preserve">for feedback and review </w:t>
      </w:r>
      <w:r w:rsidR="008504DA" w:rsidRPr="62C1373A">
        <w:rPr>
          <w:rFonts w:ascii="Arial" w:hAnsi="Arial" w:cs="Arial"/>
        </w:rPr>
        <w:t xml:space="preserve">ahead of action by the SBE </w:t>
      </w:r>
      <w:r w:rsidRPr="62C1373A">
        <w:rPr>
          <w:rFonts w:ascii="Arial" w:hAnsi="Arial" w:cs="Arial"/>
        </w:rPr>
        <w:t>at the September 2023 meeting.</w:t>
      </w:r>
    </w:p>
    <w:p w14:paraId="26335F02" w14:textId="77777777" w:rsidR="00760E82" w:rsidRDefault="00C30FB3" w:rsidP="00F525A9">
      <w:pPr>
        <w:pStyle w:val="Heading2"/>
      </w:pPr>
      <w:r>
        <w:t>Summary of Key Issues</w:t>
      </w:r>
    </w:p>
    <w:p w14:paraId="4C995762" w14:textId="50CAE71E" w:rsidR="000D57B2" w:rsidRDefault="402B8FCE" w:rsidP="6ADE7914">
      <w:pPr>
        <w:pStyle w:val="NormalWeb"/>
        <w:rPr>
          <w:rFonts w:eastAsia="Arial" w:cs="Arial"/>
          <w:color w:val="000000" w:themeColor="text1"/>
        </w:rPr>
      </w:pPr>
      <w:r w:rsidRPr="6ADE7914">
        <w:rPr>
          <w:rFonts w:eastAsia="Arial" w:cs="Arial"/>
          <w:color w:val="000000" w:themeColor="text1"/>
        </w:rPr>
        <w:t xml:space="preserve">Beginning with the 2022 Dashboard, DASS schools </w:t>
      </w:r>
      <w:r w:rsidR="000D57B2">
        <w:rPr>
          <w:rFonts w:eastAsia="Arial" w:cs="Arial"/>
          <w:color w:val="000000" w:themeColor="text1"/>
        </w:rPr>
        <w:t xml:space="preserve">began being evaluated on </w:t>
      </w:r>
      <w:r w:rsidRPr="6ADE7914">
        <w:rPr>
          <w:rFonts w:eastAsia="Arial" w:cs="Arial"/>
          <w:color w:val="000000" w:themeColor="text1"/>
        </w:rPr>
        <w:t xml:space="preserve">the four- and five-year </w:t>
      </w:r>
      <w:r w:rsidR="00B71465" w:rsidRPr="6ADE7914">
        <w:rPr>
          <w:rFonts w:eastAsia="Arial" w:cs="Arial"/>
          <w:color w:val="000000" w:themeColor="text1"/>
        </w:rPr>
        <w:t xml:space="preserve">combined </w:t>
      </w:r>
      <w:r w:rsidRPr="6ADE7914">
        <w:rPr>
          <w:rFonts w:eastAsia="Arial" w:cs="Arial"/>
          <w:color w:val="000000" w:themeColor="text1"/>
        </w:rPr>
        <w:t>graduation rate for the Graduation Rate Indicator</w:t>
      </w:r>
      <w:r w:rsidR="000D57B2">
        <w:rPr>
          <w:rFonts w:eastAsia="Arial" w:cs="Arial"/>
          <w:color w:val="000000" w:themeColor="text1"/>
        </w:rPr>
        <w:t xml:space="preserve">, which was previously limited to non-DASS (or </w:t>
      </w:r>
      <w:r w:rsidR="280FC244" w:rsidRPr="6ADE7914">
        <w:rPr>
          <w:rFonts w:eastAsia="Arial" w:cs="Arial"/>
          <w:color w:val="000000" w:themeColor="text1"/>
        </w:rPr>
        <w:t>traditional</w:t>
      </w:r>
      <w:r w:rsidR="000D57B2">
        <w:rPr>
          <w:rFonts w:eastAsia="Arial" w:cs="Arial"/>
          <w:color w:val="000000" w:themeColor="text1"/>
        </w:rPr>
        <w:t>)</w:t>
      </w:r>
      <w:r w:rsidR="280FC244" w:rsidRPr="6ADE7914">
        <w:rPr>
          <w:rFonts w:eastAsia="Arial" w:cs="Arial"/>
          <w:color w:val="000000" w:themeColor="text1"/>
        </w:rPr>
        <w:t xml:space="preserve"> high schools</w:t>
      </w:r>
      <w:r w:rsidRPr="6ADE7914">
        <w:rPr>
          <w:rFonts w:eastAsia="Arial" w:cs="Arial"/>
          <w:color w:val="000000" w:themeColor="text1"/>
        </w:rPr>
        <w:t>.</w:t>
      </w:r>
      <w:r w:rsidR="47165854" w:rsidRPr="6ADE7914">
        <w:rPr>
          <w:rFonts w:eastAsia="Arial" w:cs="Arial"/>
          <w:color w:val="000000" w:themeColor="text1"/>
        </w:rPr>
        <w:t xml:space="preserve"> </w:t>
      </w:r>
      <w:r w:rsidR="000D57B2">
        <w:rPr>
          <w:rFonts w:eastAsia="Arial" w:cs="Arial"/>
          <w:color w:val="000000" w:themeColor="text1"/>
        </w:rPr>
        <w:t xml:space="preserve">This requirement was implemented to bring California into compliance with </w:t>
      </w:r>
      <w:proofErr w:type="gramStart"/>
      <w:r w:rsidR="000D57B2">
        <w:rPr>
          <w:rFonts w:eastAsia="Arial" w:cs="Arial"/>
          <w:color w:val="000000" w:themeColor="text1"/>
        </w:rPr>
        <w:t>the Every</w:t>
      </w:r>
      <w:proofErr w:type="gramEnd"/>
      <w:r w:rsidR="000D57B2">
        <w:rPr>
          <w:rFonts w:eastAsia="Arial" w:cs="Arial"/>
          <w:color w:val="000000" w:themeColor="text1"/>
        </w:rPr>
        <w:t xml:space="preserve"> Student Succeeds Act (ESSA) which requires that all student</w:t>
      </w:r>
      <w:r w:rsidR="00536DBF">
        <w:rPr>
          <w:rFonts w:eastAsia="Arial" w:cs="Arial"/>
          <w:color w:val="000000" w:themeColor="text1"/>
        </w:rPr>
        <w:t>s</w:t>
      </w:r>
      <w:r w:rsidR="000D57B2">
        <w:rPr>
          <w:rFonts w:eastAsia="Arial" w:cs="Arial"/>
          <w:color w:val="000000" w:themeColor="text1"/>
        </w:rPr>
        <w:t xml:space="preserve"> be evaluated on the same metrics. Accordingly, DASS schools, who had previously been evaluated on a one-year graduation rate calculation, were now required to have the same four-and five-year </w:t>
      </w:r>
      <w:r w:rsidR="00B71465">
        <w:rPr>
          <w:rFonts w:eastAsia="Arial" w:cs="Arial"/>
          <w:color w:val="000000" w:themeColor="text1"/>
        </w:rPr>
        <w:t xml:space="preserve">combined </w:t>
      </w:r>
      <w:r w:rsidR="000D57B2">
        <w:rPr>
          <w:rFonts w:eastAsia="Arial" w:cs="Arial"/>
          <w:color w:val="000000" w:themeColor="text1"/>
        </w:rPr>
        <w:t xml:space="preserve">graduation rate as traditional schools. </w:t>
      </w:r>
      <w:r w:rsidR="47165854" w:rsidRPr="6ADE7914">
        <w:rPr>
          <w:rFonts w:eastAsia="Arial" w:cs="Arial"/>
          <w:color w:val="000000" w:themeColor="text1"/>
        </w:rPr>
        <w:t xml:space="preserve">Knowing that DASS schools serve different populations, many of which aim to assist in credit recovery and graduation of students in prior cohorts, </w:t>
      </w:r>
      <w:r w:rsidR="05BB3D86" w:rsidRPr="6ADE7914">
        <w:rPr>
          <w:rFonts w:eastAsia="Arial" w:cs="Arial"/>
          <w:color w:val="000000" w:themeColor="text1"/>
        </w:rPr>
        <w:t xml:space="preserve">CDE wanted to investigate if an extended year graduation rate would </w:t>
      </w:r>
      <w:r w:rsidR="05BB3D86" w:rsidRPr="6ADE7914">
        <w:rPr>
          <w:rFonts w:eastAsia="Arial" w:cs="Arial"/>
          <w:color w:val="000000" w:themeColor="text1"/>
        </w:rPr>
        <w:lastRenderedPageBreak/>
        <w:t xml:space="preserve">capture these </w:t>
      </w:r>
      <w:r w:rsidR="738FDE9D" w:rsidRPr="6ADE7914">
        <w:rPr>
          <w:rFonts w:eastAsia="Arial" w:cs="Arial"/>
          <w:color w:val="000000" w:themeColor="text1"/>
        </w:rPr>
        <w:t xml:space="preserve">students and </w:t>
      </w:r>
      <w:r w:rsidR="05BB3D86" w:rsidRPr="6ADE7914">
        <w:rPr>
          <w:rFonts w:eastAsia="Arial" w:cs="Arial"/>
          <w:color w:val="000000" w:themeColor="text1"/>
        </w:rPr>
        <w:t xml:space="preserve">raise the overall graduation rate for </w:t>
      </w:r>
      <w:r w:rsidR="07B0DDD9" w:rsidRPr="6ADE7914">
        <w:rPr>
          <w:rFonts w:eastAsia="Arial" w:cs="Arial"/>
          <w:color w:val="000000" w:themeColor="text1"/>
        </w:rPr>
        <w:t>DASS schools in general.</w:t>
      </w:r>
    </w:p>
    <w:p w14:paraId="37BB68E1" w14:textId="5910DA84" w:rsidR="402B8FCE" w:rsidRDefault="00536DBF" w:rsidP="6ADE7914">
      <w:pPr>
        <w:pStyle w:val="NormalWeb"/>
        <w:rPr>
          <w:rFonts w:eastAsia="Arial" w:cs="Arial"/>
          <w:color w:val="000000" w:themeColor="text1"/>
        </w:rPr>
      </w:pPr>
      <w:r>
        <w:rPr>
          <w:rFonts w:eastAsia="Arial" w:cs="Arial"/>
          <w:color w:val="000000" w:themeColor="text1"/>
        </w:rPr>
        <w:t>For t</w:t>
      </w:r>
      <w:r w:rsidR="402B8FCE" w:rsidRPr="6ADE7914">
        <w:rPr>
          <w:rFonts w:eastAsia="Arial" w:cs="Arial"/>
          <w:color w:val="000000" w:themeColor="text1"/>
        </w:rPr>
        <w:t>he</w:t>
      </w:r>
      <w:r w:rsidR="285EBA3F" w:rsidRPr="6ADE7914">
        <w:rPr>
          <w:rFonts w:eastAsia="Arial" w:cs="Arial"/>
          <w:color w:val="000000" w:themeColor="text1"/>
        </w:rPr>
        <w:t xml:space="preserve"> ESSA</w:t>
      </w:r>
      <w:r w:rsidR="402B8FCE" w:rsidRPr="6ADE7914">
        <w:rPr>
          <w:rFonts w:eastAsia="Arial" w:cs="Arial"/>
          <w:color w:val="000000" w:themeColor="text1"/>
        </w:rPr>
        <w:t xml:space="preserve"> C</w:t>
      </w:r>
      <w:r w:rsidR="072CFAB6" w:rsidRPr="6ADE7914">
        <w:rPr>
          <w:rFonts w:eastAsia="Arial" w:cs="Arial"/>
          <w:color w:val="000000" w:themeColor="text1"/>
        </w:rPr>
        <w:t xml:space="preserve">omprehensive </w:t>
      </w:r>
      <w:r w:rsidR="402B8FCE" w:rsidRPr="6ADE7914">
        <w:rPr>
          <w:rFonts w:eastAsia="Arial" w:cs="Arial"/>
          <w:color w:val="000000" w:themeColor="text1"/>
        </w:rPr>
        <w:t>S</w:t>
      </w:r>
      <w:r w:rsidR="67EDD702" w:rsidRPr="6ADE7914">
        <w:rPr>
          <w:rFonts w:eastAsia="Arial" w:cs="Arial"/>
          <w:color w:val="000000" w:themeColor="text1"/>
        </w:rPr>
        <w:t xml:space="preserve">upport </w:t>
      </w:r>
      <w:r w:rsidR="0F316CDC" w:rsidRPr="6ADE7914">
        <w:rPr>
          <w:rFonts w:eastAsia="Arial" w:cs="Arial"/>
          <w:color w:val="000000" w:themeColor="text1"/>
        </w:rPr>
        <w:t xml:space="preserve">and </w:t>
      </w:r>
      <w:r w:rsidR="3988E541" w:rsidRPr="6ADE7914">
        <w:rPr>
          <w:rFonts w:eastAsia="Arial" w:cs="Arial"/>
          <w:color w:val="000000" w:themeColor="text1"/>
        </w:rPr>
        <w:t>Improvement</w:t>
      </w:r>
      <w:r w:rsidR="0F316CDC" w:rsidRPr="6ADE7914">
        <w:rPr>
          <w:rFonts w:eastAsia="Arial" w:cs="Arial"/>
          <w:color w:val="000000" w:themeColor="text1"/>
        </w:rPr>
        <w:t xml:space="preserve"> (CSI)</w:t>
      </w:r>
      <w:r w:rsidR="402B8FCE" w:rsidRPr="6ADE7914">
        <w:rPr>
          <w:rFonts w:eastAsia="Arial" w:cs="Arial"/>
          <w:color w:val="000000" w:themeColor="text1"/>
        </w:rPr>
        <w:t xml:space="preserve"> – Graduation Rate criterion, the change to using the combined four- and five-year graduation rate greatly affected the results of the eligibility determinations for DASS schools. </w:t>
      </w:r>
      <w:r>
        <w:rPr>
          <w:rFonts w:eastAsia="Arial" w:cs="Arial"/>
          <w:color w:val="000000" w:themeColor="text1"/>
        </w:rPr>
        <w:t>In</w:t>
      </w:r>
      <w:r w:rsidR="402B8FCE" w:rsidRPr="6ADE7914">
        <w:rPr>
          <w:rFonts w:eastAsia="Arial" w:cs="Arial"/>
          <w:color w:val="000000" w:themeColor="text1"/>
        </w:rPr>
        <w:t xml:space="preserve"> the 2022–23 school year, 293 DASS schools were eligible for CSI compared to 236 schools eligible in 2019–20 and 151 eligible in 2020–21.</w:t>
      </w:r>
    </w:p>
    <w:p w14:paraId="14109028" w14:textId="0279670E" w:rsidR="402B8FCE" w:rsidRDefault="14C33725" w:rsidP="4838412F">
      <w:pPr>
        <w:pStyle w:val="NormalWeb"/>
        <w:spacing w:after="240"/>
        <w:rPr>
          <w:rFonts w:eastAsia="Arial" w:cs="Arial"/>
          <w:color w:val="000000" w:themeColor="text1"/>
        </w:rPr>
      </w:pPr>
      <w:r w:rsidRPr="4838412F">
        <w:rPr>
          <w:rFonts w:eastAsia="Arial" w:cs="Arial"/>
          <w:color w:val="000000" w:themeColor="text1"/>
        </w:rPr>
        <w:t xml:space="preserve">In an effort to </w:t>
      </w:r>
      <w:r w:rsidR="000D57B2">
        <w:rPr>
          <w:rFonts w:eastAsia="Arial" w:cs="Arial"/>
          <w:color w:val="000000" w:themeColor="text1"/>
        </w:rPr>
        <w:t>explore</w:t>
      </w:r>
      <w:r w:rsidRPr="4838412F">
        <w:rPr>
          <w:rFonts w:eastAsia="Arial" w:cs="Arial"/>
          <w:color w:val="000000" w:themeColor="text1"/>
        </w:rPr>
        <w:t xml:space="preserve"> if a multi</w:t>
      </w:r>
      <w:r w:rsidR="000D57B2">
        <w:rPr>
          <w:rFonts w:eastAsia="Arial" w:cs="Arial"/>
          <w:color w:val="000000" w:themeColor="text1"/>
        </w:rPr>
        <w:t>-</w:t>
      </w:r>
      <w:r w:rsidRPr="4838412F">
        <w:rPr>
          <w:rFonts w:eastAsia="Arial" w:cs="Arial"/>
          <w:color w:val="000000" w:themeColor="text1"/>
        </w:rPr>
        <w:t xml:space="preserve">year </w:t>
      </w:r>
      <w:r w:rsidR="00B71465">
        <w:rPr>
          <w:rFonts w:eastAsia="Arial" w:cs="Arial"/>
          <w:color w:val="000000" w:themeColor="text1"/>
        </w:rPr>
        <w:t xml:space="preserve">extended </w:t>
      </w:r>
      <w:r w:rsidRPr="4838412F">
        <w:rPr>
          <w:rFonts w:eastAsia="Arial" w:cs="Arial"/>
          <w:color w:val="000000" w:themeColor="text1"/>
        </w:rPr>
        <w:t xml:space="preserve">graduation rate would </w:t>
      </w:r>
      <w:r w:rsidR="00B71465">
        <w:rPr>
          <w:rFonts w:eastAsia="Arial" w:cs="Arial"/>
          <w:color w:val="000000" w:themeColor="text1"/>
        </w:rPr>
        <w:t>decrease the overidentification of DASS schools for CSI</w:t>
      </w:r>
      <w:r w:rsidRPr="4838412F">
        <w:rPr>
          <w:rFonts w:eastAsia="Arial" w:cs="Arial"/>
          <w:color w:val="000000" w:themeColor="text1"/>
        </w:rPr>
        <w:t xml:space="preserve">, and raise graduation rates overall, the </w:t>
      </w:r>
      <w:r w:rsidR="402B8FCE" w:rsidRPr="4838412F">
        <w:rPr>
          <w:rFonts w:eastAsia="Arial" w:cs="Arial"/>
          <w:color w:val="000000" w:themeColor="text1"/>
        </w:rPr>
        <w:t>CDE</w:t>
      </w:r>
      <w:r w:rsidR="19A2CE83" w:rsidRPr="4838412F">
        <w:rPr>
          <w:rFonts w:eastAsia="Arial" w:cs="Arial"/>
          <w:color w:val="000000" w:themeColor="text1"/>
        </w:rPr>
        <w:t xml:space="preserve"> conducted a</w:t>
      </w:r>
      <w:r w:rsidR="402B8FCE" w:rsidRPr="4838412F">
        <w:rPr>
          <w:rFonts w:eastAsia="Arial" w:cs="Arial"/>
          <w:color w:val="000000" w:themeColor="text1"/>
        </w:rPr>
        <w:t xml:space="preserve"> review </w:t>
      </w:r>
      <w:r w:rsidR="618B7060" w:rsidRPr="4838412F">
        <w:rPr>
          <w:rFonts w:eastAsia="Arial" w:cs="Arial"/>
          <w:color w:val="000000" w:themeColor="text1"/>
        </w:rPr>
        <w:t xml:space="preserve">that </w:t>
      </w:r>
      <w:r w:rsidR="402B8FCE" w:rsidRPr="4838412F">
        <w:rPr>
          <w:rFonts w:eastAsia="Arial" w:cs="Arial"/>
          <w:color w:val="000000" w:themeColor="text1"/>
        </w:rPr>
        <w:t>include</w:t>
      </w:r>
      <w:r w:rsidR="0E60EA4C" w:rsidRPr="4838412F">
        <w:rPr>
          <w:rFonts w:eastAsia="Arial" w:cs="Arial"/>
          <w:color w:val="000000" w:themeColor="text1"/>
        </w:rPr>
        <w:t>d</w:t>
      </w:r>
      <w:r w:rsidR="65DB6296" w:rsidRPr="4838412F">
        <w:rPr>
          <w:rFonts w:eastAsia="Arial" w:cs="Arial"/>
          <w:color w:val="000000" w:themeColor="text1"/>
        </w:rPr>
        <w:t xml:space="preserve"> a</w:t>
      </w:r>
      <w:r w:rsidR="00B71465">
        <w:rPr>
          <w:rFonts w:eastAsia="Arial" w:cs="Arial"/>
          <w:color w:val="000000" w:themeColor="text1"/>
        </w:rPr>
        <w:t xml:space="preserve">n </w:t>
      </w:r>
      <w:r w:rsidR="402B8FCE" w:rsidRPr="4838412F">
        <w:rPr>
          <w:rFonts w:eastAsia="Arial" w:cs="Arial"/>
          <w:color w:val="000000" w:themeColor="text1"/>
        </w:rPr>
        <w:t>analysis of how the new rate will benefit DASS schools.</w:t>
      </w:r>
      <w:r w:rsidR="3274DFEA" w:rsidRPr="4838412F">
        <w:rPr>
          <w:rFonts w:eastAsia="Arial" w:cs="Arial"/>
          <w:color w:val="000000" w:themeColor="text1"/>
        </w:rPr>
        <w:t xml:space="preserve"> </w:t>
      </w:r>
      <w:r w:rsidR="402B8FCE" w:rsidRPr="4838412F">
        <w:rPr>
          <w:rFonts w:eastAsia="Arial" w:cs="Arial"/>
          <w:color w:val="000000" w:themeColor="text1"/>
        </w:rPr>
        <w:t xml:space="preserve">Although a multi-year </w:t>
      </w:r>
      <w:r w:rsidR="00B71465">
        <w:rPr>
          <w:rFonts w:eastAsia="Arial" w:cs="Arial"/>
          <w:color w:val="000000" w:themeColor="text1"/>
        </w:rPr>
        <w:t xml:space="preserve">extended </w:t>
      </w:r>
      <w:r w:rsidR="402B8FCE" w:rsidRPr="4838412F">
        <w:rPr>
          <w:rFonts w:eastAsia="Arial" w:cs="Arial"/>
          <w:color w:val="000000" w:themeColor="text1"/>
        </w:rPr>
        <w:t>graduation rate would be applied to all schools (both DASS and non-DASS), the purpose of a new rate should be advantageous to DASS schools and not hinder them from showing progress.</w:t>
      </w:r>
    </w:p>
    <w:p w14:paraId="2C75E90D" w14:textId="77777777" w:rsidR="00760E82" w:rsidRDefault="00C30FB3" w:rsidP="005939E2">
      <w:pPr>
        <w:pStyle w:val="Heading2"/>
        <w:spacing w:before="0" w:after="240"/>
      </w:pPr>
      <w:r>
        <w:t>Summary of Previous State Board of Education Discussion and Action</w:t>
      </w:r>
    </w:p>
    <w:p w14:paraId="6DFCA2F9" w14:textId="64DD20E6" w:rsidR="00760E82" w:rsidRDefault="6991CE75" w:rsidP="00E24802">
      <w:pPr>
        <w:spacing w:before="240"/>
        <w:rPr>
          <w:rStyle w:val="normaltextrun"/>
          <w:rFonts w:eastAsia="Arial" w:cs="Arial"/>
          <w:color w:val="000000" w:themeColor="text1"/>
        </w:rPr>
      </w:pPr>
      <w:r w:rsidRPr="6ADE7914">
        <w:rPr>
          <w:rStyle w:val="normaltextrun"/>
          <w:rFonts w:eastAsia="Arial" w:cs="Arial"/>
          <w:color w:val="000000" w:themeColor="text1"/>
        </w:rPr>
        <w:t>In May 2016, the SBE approved the Graduation Rate as a state indicator</w:t>
      </w:r>
      <w:r w:rsidR="00A52F64">
        <w:rPr>
          <w:rStyle w:val="normaltextrun"/>
          <w:rFonts w:eastAsia="Arial" w:cs="Arial"/>
          <w:color w:val="000000" w:themeColor="text1"/>
        </w:rPr>
        <w:t xml:space="preserve"> </w:t>
      </w:r>
      <w:r w:rsidR="009933BD">
        <w:rPr>
          <w:rFonts w:eastAsia="Arial" w:cs="Arial"/>
        </w:rPr>
        <w:t>(</w:t>
      </w:r>
      <w:hyperlink r:id="rId12" w:tooltip="In May 2016, the SBE approved the Graduation Rate as a state indicator" w:history="1">
        <w:r w:rsidR="00A52F64" w:rsidRPr="002F65A0">
          <w:rPr>
            <w:rStyle w:val="Hyperlink"/>
            <w:rFonts w:eastAsia="Arial" w:cs="Arial"/>
          </w:rPr>
          <w:t>https://www.cde.ca.gov/be/ag/ag/yr16/documents/may16item02revised.doc</w:t>
        </w:r>
      </w:hyperlink>
      <w:r w:rsidR="009933BD">
        <w:rPr>
          <w:rFonts w:eastAsia="Arial" w:cs="Arial"/>
        </w:rPr>
        <w:t>)</w:t>
      </w:r>
      <w:r w:rsidRPr="6ADE7914">
        <w:rPr>
          <w:rStyle w:val="normaltextrun"/>
          <w:rFonts w:eastAsia="Arial" w:cs="Arial"/>
          <w:color w:val="000000" w:themeColor="text1"/>
        </w:rPr>
        <w:t>.</w:t>
      </w:r>
    </w:p>
    <w:p w14:paraId="3DBD9477" w14:textId="3943BE54" w:rsidR="00760E82" w:rsidRDefault="6991CE75" w:rsidP="00E24802">
      <w:pPr>
        <w:rPr>
          <w:rFonts w:eastAsia="Arial" w:cs="Arial"/>
          <w:color w:val="000000" w:themeColor="text1"/>
        </w:rPr>
      </w:pPr>
      <w:r w:rsidRPr="6ADE7914">
        <w:rPr>
          <w:rStyle w:val="normaltextrun"/>
          <w:rFonts w:eastAsia="Arial" w:cs="Arial"/>
          <w:color w:val="000000" w:themeColor="text1"/>
        </w:rPr>
        <w:t xml:space="preserve">In September 2016, the SBE approved </w:t>
      </w:r>
      <w:bookmarkStart w:id="1" w:name="_Hlk137457452"/>
      <w:r w:rsidRPr="6ADE7914">
        <w:rPr>
          <w:rStyle w:val="normaltextrun"/>
          <w:rFonts w:eastAsia="Arial" w:cs="Arial"/>
          <w:color w:val="000000" w:themeColor="text1"/>
        </w:rPr>
        <w:t>Status and Change cut scores for the Graduation Rate Indicator, based on the four-year graduation cohort</w:t>
      </w:r>
      <w:bookmarkEnd w:id="1"/>
      <w:r w:rsidRPr="6ADE7914">
        <w:rPr>
          <w:rStyle w:val="normaltextrun"/>
          <w:rFonts w:eastAsia="Arial" w:cs="Arial"/>
          <w:color w:val="000000" w:themeColor="text1"/>
        </w:rPr>
        <w:t xml:space="preserve"> </w:t>
      </w:r>
      <w:r w:rsidR="00E24802">
        <w:rPr>
          <w:rStyle w:val="normaltextrun"/>
          <w:rFonts w:eastAsia="Arial" w:cs="Arial"/>
          <w:color w:val="000000" w:themeColor="text1"/>
        </w:rPr>
        <w:t>(</w:t>
      </w:r>
      <w:hyperlink r:id="rId13" w:tooltip="Status and Change cut scores for the Graduation Rate Indicator, based on the four-year graduation cohort" w:history="1">
        <w:r w:rsidR="00382F63" w:rsidRPr="002F65A0">
          <w:rPr>
            <w:rStyle w:val="Hyperlink"/>
            <w:rFonts w:eastAsia="Arial" w:cs="Arial"/>
          </w:rPr>
          <w:t>https://www.cde.ca.gov/be/ag/ag/yr16/documents/sep16item01.doc</w:t>
        </w:r>
      </w:hyperlink>
      <w:r w:rsidR="00382F63">
        <w:rPr>
          <w:rFonts w:eastAsia="Arial" w:cs="Arial"/>
        </w:rPr>
        <w:t>)</w:t>
      </w:r>
      <w:r w:rsidRPr="6ADE7914">
        <w:rPr>
          <w:rStyle w:val="normaltextrun"/>
          <w:rFonts w:eastAsia="Arial" w:cs="Arial"/>
          <w:color w:val="000000" w:themeColor="text1"/>
        </w:rPr>
        <w:t>.</w:t>
      </w:r>
    </w:p>
    <w:p w14:paraId="50CCD873" w14:textId="4D623F7E"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March 2018, the SBE reviewed proposed revisions for the 2018 Dashboard, including the incorporation of modified methods for schools with Dashboard Alternative School Status (</w:t>
      </w:r>
      <w:hyperlink r:id="rId14" w:tooltip="Incorporation of modified methods for schools with Dashboard Alternative School Status" w:history="1">
        <w:r w:rsidR="00533211" w:rsidRPr="007F5184">
          <w:rPr>
            <w:rStyle w:val="Hyperlink"/>
            <w:rFonts w:eastAsia="Arial" w:cs="Arial"/>
          </w:rPr>
          <w:t>https://www.cde.ca.gov/be/ag/ag/yr18/documents/mar18item01.docx</w:t>
        </w:r>
      </w:hyperlink>
      <w:r w:rsidR="00533211">
        <w:rPr>
          <w:rFonts w:eastAsia="Arial" w:cs="Arial"/>
        </w:rPr>
        <w:t>)</w:t>
      </w:r>
      <w:r w:rsidRPr="6ADE7914">
        <w:rPr>
          <w:rStyle w:val="normaltextrun"/>
          <w:rFonts w:eastAsia="Arial" w:cs="Arial"/>
          <w:color w:val="000000" w:themeColor="text1"/>
        </w:rPr>
        <w:t>.</w:t>
      </w:r>
    </w:p>
    <w:p w14:paraId="03801104" w14:textId="3271B2A5"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May 2018, the SBE approved the methodology for calculating the one-year DASS graduation rate (</w:t>
      </w:r>
      <w:hyperlink r:id="rId15" w:tooltip="In May 2018, the SBE approved the methodology for calculating the one-year DASS graduation rate" w:history="1">
        <w:r w:rsidR="00414602" w:rsidRPr="007F5184">
          <w:rPr>
            <w:rStyle w:val="Hyperlink"/>
            <w:rFonts w:eastAsia="Arial" w:cs="Arial"/>
          </w:rPr>
          <w:t>https://www.cde.ca.gov/be/ag/ag/yr18/documents/may18item02.docx</w:t>
        </w:r>
      </w:hyperlink>
      <w:r w:rsidR="00414602">
        <w:rPr>
          <w:rFonts w:eastAsia="Arial" w:cs="Arial"/>
        </w:rPr>
        <w:t>)</w:t>
      </w:r>
      <w:r w:rsidRPr="6ADE7914">
        <w:rPr>
          <w:rStyle w:val="normaltextrun"/>
          <w:rFonts w:eastAsia="Arial" w:cs="Arial"/>
          <w:color w:val="000000" w:themeColor="text1"/>
        </w:rPr>
        <w:t>.</w:t>
      </w:r>
    </w:p>
    <w:p w14:paraId="1BAE071F" w14:textId="38B241FA"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June 2018, the SBE received an Information Memorandum on the revisions made to the calculation of the four-year cohort graduation rate to address audit findings from the (ED) Office of Inspector General (OIG) (</w:t>
      </w:r>
      <w:hyperlink r:id="rId16" w:tooltip="Revisions made to the calculation of the four-year cohort graduation rate to address audit findings from the (ED) Office of Inspector General (OIG)" w:history="1">
        <w:r w:rsidR="002D65C0" w:rsidRPr="007F5184">
          <w:rPr>
            <w:rStyle w:val="Hyperlink"/>
            <w:rFonts w:eastAsia="Arial" w:cs="Arial"/>
          </w:rPr>
          <w:t>https://www.cde.ca.gov/be/pn/im/documents/memo-pptb-amard-jun18item02.docx</w:t>
        </w:r>
      </w:hyperlink>
      <w:r w:rsidR="002D65C0">
        <w:rPr>
          <w:rFonts w:eastAsia="Arial" w:cs="Arial"/>
        </w:rPr>
        <w:t>)</w:t>
      </w:r>
      <w:r w:rsidRPr="6ADE7914">
        <w:rPr>
          <w:rStyle w:val="normaltextrun"/>
          <w:rFonts w:eastAsia="Arial" w:cs="Arial"/>
          <w:color w:val="000000" w:themeColor="text1"/>
        </w:rPr>
        <w:t>.</w:t>
      </w:r>
    </w:p>
    <w:p w14:paraId="1F536B77" w14:textId="094CB499"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August 2018, the SBE received an Information Memorandum on the proposed Status and Change Cut scores for the one-year graduation rate for DASS schools</w:t>
      </w:r>
      <w:r w:rsidR="002D65C0" w:rsidRPr="6ADE7914">
        <w:rPr>
          <w:rStyle w:val="normaltextrun"/>
          <w:rFonts w:eastAsia="Arial" w:cs="Arial"/>
          <w:color w:val="000000" w:themeColor="text1"/>
        </w:rPr>
        <w:t xml:space="preserve"> </w:t>
      </w:r>
      <w:r w:rsidRPr="6ADE7914">
        <w:rPr>
          <w:rStyle w:val="normaltextrun"/>
          <w:rFonts w:eastAsia="Arial" w:cs="Arial"/>
          <w:color w:val="000000" w:themeColor="text1"/>
        </w:rPr>
        <w:t>(</w:t>
      </w:r>
      <w:hyperlink r:id="rId17" w:tooltip="Information Memorandum on the proposed Status and Change Cut scores for the one-year graduation rate for DASS schools" w:history="1">
        <w:r w:rsidR="00A36955" w:rsidRPr="007F5184">
          <w:rPr>
            <w:rStyle w:val="Hyperlink"/>
            <w:rFonts w:eastAsia="Arial" w:cs="Arial"/>
          </w:rPr>
          <w:t>https://www.cde.ca.gov/be/pn/im/documents/memo-pptb-amard-aug18item02.docx</w:t>
        </w:r>
      </w:hyperlink>
      <w:r w:rsidR="00A36955">
        <w:rPr>
          <w:rFonts w:eastAsia="Arial" w:cs="Arial"/>
        </w:rPr>
        <w:t>)</w:t>
      </w:r>
      <w:r w:rsidRPr="6ADE7914">
        <w:rPr>
          <w:rStyle w:val="normaltextrun"/>
          <w:rFonts w:eastAsia="Arial" w:cs="Arial"/>
          <w:color w:val="000000" w:themeColor="text1"/>
        </w:rPr>
        <w:t>.</w:t>
      </w:r>
    </w:p>
    <w:p w14:paraId="46C0EB47" w14:textId="69124BE3"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September 2018, the SBE approved Status and Change cut scores for the one-year graduation rate for DASS schools (</w:t>
      </w:r>
      <w:hyperlink r:id="rId18" w:tooltip="In September 2018, the SBE approved Status and Change cut scores for the one-year graduation rate for DASS schools" w:history="1">
        <w:r w:rsidR="00B94880" w:rsidRPr="007F5184">
          <w:rPr>
            <w:rStyle w:val="Hyperlink"/>
            <w:rFonts w:eastAsia="Arial" w:cs="Arial"/>
          </w:rPr>
          <w:t>https://www.cde.ca.gov/be/ag/ag/yr18/documents/sep18item01.docx</w:t>
        </w:r>
      </w:hyperlink>
      <w:r w:rsidR="00B94880">
        <w:rPr>
          <w:rFonts w:eastAsia="Arial" w:cs="Arial"/>
        </w:rPr>
        <w:t>)</w:t>
      </w:r>
      <w:r w:rsidRPr="6ADE7914">
        <w:rPr>
          <w:rStyle w:val="normaltextrun"/>
          <w:rFonts w:eastAsia="Arial" w:cs="Arial"/>
          <w:color w:val="000000" w:themeColor="text1"/>
        </w:rPr>
        <w:t>.</w:t>
      </w:r>
    </w:p>
    <w:p w14:paraId="17BAEC51" w14:textId="79517DB6"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lastRenderedPageBreak/>
        <w:t>In November 2018, the SBE approved modification to the Status cut scores for the Graduation Rate Indicator based on the inclusion of DASS schools for the first time within the calculation of the indicator and business rule changes to the calculation of the four-year cohort graduation rate based on audit findings from the ED OIG (</w:t>
      </w:r>
      <w:hyperlink r:id="rId19" w:tooltip="In November 2018, the SBE approved modification to the Status cut scores for the Graduation Rate Indicator based on the inclusion of DASS schools for the first time" w:history="1">
        <w:r w:rsidR="00636257" w:rsidRPr="007F5184">
          <w:rPr>
            <w:rStyle w:val="Hyperlink"/>
            <w:rFonts w:eastAsia="Arial" w:cs="Arial"/>
          </w:rPr>
          <w:t>https://www.cde.ca.gov/be/ag/ag/yr18/documents/nov18item04.docx</w:t>
        </w:r>
      </w:hyperlink>
      <w:r w:rsidR="00636257">
        <w:rPr>
          <w:rFonts w:eastAsia="Arial" w:cs="Arial"/>
        </w:rPr>
        <w:t>)</w:t>
      </w:r>
      <w:r w:rsidRPr="6ADE7914">
        <w:rPr>
          <w:rStyle w:val="normaltextrun"/>
          <w:rFonts w:eastAsia="Arial" w:cs="Arial"/>
          <w:color w:val="000000" w:themeColor="text1"/>
        </w:rPr>
        <w:t>.</w:t>
      </w:r>
    </w:p>
    <w:p w14:paraId="691C7BE8" w14:textId="2EFA6C54" w:rsidR="00760E82" w:rsidRDefault="6991CE75" w:rsidP="6ADE7914">
      <w:pPr>
        <w:spacing w:before="240"/>
        <w:rPr>
          <w:rFonts w:eastAsia="Arial" w:cs="Arial"/>
          <w:color w:val="000000" w:themeColor="text1"/>
        </w:rPr>
      </w:pPr>
      <w:r w:rsidRPr="6ADE7914">
        <w:rPr>
          <w:rStyle w:val="eop"/>
          <w:rFonts w:eastAsia="Arial" w:cs="Arial"/>
          <w:color w:val="000000" w:themeColor="text1"/>
        </w:rPr>
        <w:t>In July 2019, the SBE approved the implementation of the combined graduation rate for all comprehensive non-DASS high schools (</w:t>
      </w:r>
      <w:hyperlink r:id="rId20" w:tooltip="In July 2019, the SBE approved the implementation of the combined graduation rate for all comprehensive non-DASS high schools" w:history="1">
        <w:r w:rsidR="00401586" w:rsidRPr="007F5184">
          <w:rPr>
            <w:rStyle w:val="Hyperlink"/>
            <w:rFonts w:eastAsia="Arial" w:cs="Arial"/>
          </w:rPr>
          <w:t>https://www.cde.ca.gov/be/ag/ag/yr19/documents/jul19item01.docx</w:t>
        </w:r>
      </w:hyperlink>
      <w:r w:rsidR="00401586">
        <w:rPr>
          <w:rFonts w:eastAsia="Arial" w:cs="Arial"/>
        </w:rPr>
        <w:t>)</w:t>
      </w:r>
      <w:r w:rsidRPr="6ADE7914">
        <w:rPr>
          <w:rStyle w:val="normaltextrun"/>
          <w:rFonts w:eastAsia="Arial" w:cs="Arial"/>
          <w:color w:val="000000" w:themeColor="text1"/>
        </w:rPr>
        <w:t>.</w:t>
      </w:r>
    </w:p>
    <w:p w14:paraId="096D987D" w14:textId="2AD50F4C"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September 2019, the SBE approved raising the Very Low Status level from “below 67 percent” to “below 68 percent” due to the addition of fifth-year graduates increasing the graduation rates (</w:t>
      </w:r>
      <w:hyperlink r:id="rId21" w:tooltip="Very Low Status level from " w:history="1">
        <w:r w:rsidR="00A97486" w:rsidRPr="007F5184">
          <w:rPr>
            <w:rStyle w:val="Hyperlink"/>
            <w:rFonts w:eastAsia="Arial" w:cs="Arial"/>
          </w:rPr>
          <w:t>https://www.cde.ca.gov/be/ag/ag/yr19/documents/sep19item01.docx</w:t>
        </w:r>
      </w:hyperlink>
      <w:r w:rsidR="00A97486">
        <w:rPr>
          <w:rFonts w:eastAsia="Arial" w:cs="Arial"/>
        </w:rPr>
        <w:t>)</w:t>
      </w:r>
      <w:r w:rsidRPr="6ADE7914">
        <w:rPr>
          <w:rStyle w:val="normaltextrun"/>
          <w:rFonts w:eastAsia="Arial" w:cs="Arial"/>
          <w:color w:val="000000" w:themeColor="text1"/>
        </w:rPr>
        <w:t>.</w:t>
      </w:r>
    </w:p>
    <w:p w14:paraId="0BEAD388" w14:textId="6F9058AC" w:rsidR="00760E82" w:rsidRDefault="6991CE75" w:rsidP="6ADE7914">
      <w:pPr>
        <w:spacing w:before="240"/>
        <w:rPr>
          <w:rFonts w:eastAsia="Arial" w:cs="Arial"/>
          <w:color w:val="000000" w:themeColor="text1"/>
        </w:rPr>
      </w:pPr>
      <w:r w:rsidRPr="6ADE7914">
        <w:rPr>
          <w:rStyle w:val="normaltextrun"/>
          <w:rFonts w:eastAsia="Arial" w:cs="Arial"/>
          <w:color w:val="000000" w:themeColor="text1"/>
        </w:rPr>
        <w:t>In November 2019, with the long-term goal increasing to 90.5 percent from 90 percent as required via the federal ESSA State Plan, the SBE approved the revisions to the High and Medium Status cut scores for comprehensive non-DASS high schools and the High and Very High Status cut scores for DASS schools (</w:t>
      </w:r>
      <w:hyperlink r:id="rId22" w:tooltip="In November 2019, the SBE approved the revisions to the High and Medium Status cut scores for comprehensive non-DASS high schools and the High and Very High Status cut scores for DASS schools" w:history="1">
        <w:r w:rsidR="00A314AA" w:rsidRPr="007F5184">
          <w:rPr>
            <w:rStyle w:val="Hyperlink"/>
            <w:rFonts w:eastAsia="Arial" w:cs="Arial"/>
          </w:rPr>
          <w:t>https://www.cde.ca.gov/be/ag/ag/yr19/documents/nov19item05rev.docx</w:t>
        </w:r>
      </w:hyperlink>
      <w:r w:rsidR="00A314AA">
        <w:rPr>
          <w:rFonts w:eastAsia="Arial" w:cs="Arial"/>
        </w:rPr>
        <w:t>)</w:t>
      </w:r>
      <w:r w:rsidRPr="6ADE7914">
        <w:rPr>
          <w:rStyle w:val="normaltextrun"/>
          <w:rFonts w:eastAsia="Arial" w:cs="Arial"/>
          <w:color w:val="000000" w:themeColor="text1"/>
        </w:rPr>
        <w:t>.</w:t>
      </w:r>
    </w:p>
    <w:p w14:paraId="33D3C601" w14:textId="0EC95D20" w:rsidR="00760E82" w:rsidRDefault="6991CE75" w:rsidP="6ADE7914">
      <w:pPr>
        <w:spacing w:before="240"/>
        <w:rPr>
          <w:rFonts w:eastAsia="Arial" w:cs="Arial"/>
          <w:color w:val="000000" w:themeColor="text1"/>
        </w:rPr>
      </w:pPr>
      <w:r w:rsidRPr="6ADE7914">
        <w:rPr>
          <w:rFonts w:eastAsia="Arial" w:cs="Arial"/>
          <w:color w:val="000000" w:themeColor="text1"/>
        </w:rPr>
        <w:t>In January 2021, the SBE approved an update to California’s ESSA Plan to use modified methods for DASS for the Academic and Graduation Rate Indicators. The item also provided an overview of the COVID-19 State Plan Addendum, which is a streamlined process offered by ED for use in the 2020–21 school year in response to the COVID-19 waivers approved by ED in March 2020 (</w:t>
      </w:r>
      <w:hyperlink r:id="rId23" w:tooltip="Overview of the COVID-19 State Plan Addendum, which is a streamlined process offered by ED for use in the 2020–21 school year in response to the COVID-19 waivers approved by ED in March 2020" w:history="1">
        <w:r w:rsidR="00085337" w:rsidRPr="007F5184">
          <w:rPr>
            <w:rStyle w:val="Hyperlink"/>
            <w:rFonts w:eastAsia="Arial" w:cs="Arial"/>
          </w:rPr>
          <w:t>https://www.cde.ca.gov/be/ag/ag/yr21/documents/jan21item04.docx</w:t>
        </w:r>
      </w:hyperlink>
      <w:r w:rsidR="00085337">
        <w:rPr>
          <w:rFonts w:eastAsia="Arial" w:cs="Arial"/>
        </w:rPr>
        <w:t>)</w:t>
      </w:r>
      <w:r w:rsidRPr="6ADE7914">
        <w:rPr>
          <w:rFonts w:eastAsia="Arial" w:cs="Arial"/>
          <w:color w:val="000000" w:themeColor="text1"/>
        </w:rPr>
        <w:t>.</w:t>
      </w:r>
    </w:p>
    <w:p w14:paraId="0D94DD18" w14:textId="28FAF4FB" w:rsidR="00760E82" w:rsidRDefault="6991CE75" w:rsidP="6ADE7914">
      <w:pPr>
        <w:spacing w:before="240"/>
        <w:rPr>
          <w:rFonts w:eastAsia="Arial" w:cs="Arial"/>
          <w:color w:val="000000" w:themeColor="text1"/>
        </w:rPr>
      </w:pPr>
      <w:r w:rsidRPr="6ADE7914">
        <w:rPr>
          <w:rFonts w:eastAsia="Arial" w:cs="Arial"/>
          <w:color w:val="000000" w:themeColor="text1"/>
        </w:rPr>
        <w:t>In February 2022, the CDE presented the SBE with an Information Memorandum, which provided information on the letter from ED that denied the State Plan amendments related to clarifying the DASS program (</w:t>
      </w:r>
      <w:hyperlink r:id="rId24" w:tooltip="Information on the letter from ED that denied the State Plan amendments related to clarifying the DASS program" w:history="1">
        <w:r w:rsidR="0046292C" w:rsidRPr="007F5184">
          <w:rPr>
            <w:rStyle w:val="Hyperlink"/>
            <w:rFonts w:eastAsia="Arial" w:cs="Arial"/>
          </w:rPr>
          <w:t>https://www.cde.ca.gov/be/pn/im/documents/feb22memogad01.docx</w:t>
        </w:r>
      </w:hyperlink>
      <w:r w:rsidR="0046292C">
        <w:rPr>
          <w:rFonts w:eastAsia="Arial" w:cs="Arial"/>
        </w:rPr>
        <w:t>)</w:t>
      </w:r>
      <w:r w:rsidRPr="6ADE7914">
        <w:rPr>
          <w:rFonts w:eastAsia="Arial" w:cs="Arial"/>
          <w:color w:val="000000" w:themeColor="text1"/>
        </w:rPr>
        <w:t>.</w:t>
      </w:r>
    </w:p>
    <w:p w14:paraId="7CB5BBEA" w14:textId="0E5FA515" w:rsidR="00760E82" w:rsidRDefault="6991CE75" w:rsidP="6ADE7914">
      <w:pPr>
        <w:spacing w:before="240"/>
        <w:rPr>
          <w:rFonts w:eastAsia="Arial" w:cs="Arial"/>
          <w:color w:val="000000" w:themeColor="text1"/>
        </w:rPr>
      </w:pPr>
      <w:r w:rsidRPr="6ADE7914">
        <w:rPr>
          <w:rFonts w:eastAsia="Arial" w:cs="Arial"/>
          <w:color w:val="000000" w:themeColor="text1"/>
        </w:rPr>
        <w:t>In March 2022, the SBE approved the submission of a waiver to the ED to allow the application of the DASS modified methods to continue for the Academic and Graduation Rate Indicators (</w:t>
      </w:r>
      <w:hyperlink r:id="rId25" w:tooltip="In March 2022, the SBE approved the submission of a waiver to the ED to allow the application of the DASS modified methods to continue for the Academic and Graduation Rate Indicators" w:history="1">
        <w:r w:rsidR="000C6866" w:rsidRPr="007F5184">
          <w:rPr>
            <w:rStyle w:val="Hyperlink"/>
            <w:rFonts w:eastAsia="Arial" w:cs="Arial"/>
          </w:rPr>
          <w:t>https://www.cde.ca.gov/be/ag/ag/yr22/documents/mar22item04.docx</w:t>
        </w:r>
      </w:hyperlink>
      <w:r w:rsidR="000C6866">
        <w:rPr>
          <w:rFonts w:eastAsia="Arial" w:cs="Arial"/>
        </w:rPr>
        <w:t>).</w:t>
      </w:r>
    </w:p>
    <w:p w14:paraId="3AC9055E" w14:textId="35AF7660" w:rsidR="00760E82" w:rsidRDefault="6991CE75" w:rsidP="6ADE7914">
      <w:pPr>
        <w:spacing w:before="240"/>
        <w:rPr>
          <w:rFonts w:eastAsia="Arial" w:cs="Arial"/>
          <w:color w:val="000000" w:themeColor="text1"/>
        </w:rPr>
      </w:pPr>
      <w:r w:rsidRPr="6ADE7914">
        <w:rPr>
          <w:rFonts w:eastAsia="Arial" w:cs="Arial"/>
          <w:color w:val="000000" w:themeColor="text1"/>
        </w:rPr>
        <w:t>In August 2022, the CDE presented the SBE with an Information Memorandum which provided information on the letter from ED that denied the waiver request to maintain DASS modified methods business rules for calculating the Academic and Graduation Rate Indicators (</w:t>
      </w:r>
      <w:hyperlink r:id="rId26" w:tooltip="Information on the letter from ED that denied the waiver request to maintain DASS modified methods business rules for calculating the Academic and Graduation Rate Indicators" w:history="1">
        <w:r w:rsidR="005820B5" w:rsidRPr="007F5184">
          <w:rPr>
            <w:rStyle w:val="Hyperlink"/>
            <w:rFonts w:eastAsia="Arial" w:cs="Arial"/>
          </w:rPr>
          <w:t>https://www.cde.ca.gov/be/pn/im/documents/aug22memogad01.docx</w:t>
        </w:r>
      </w:hyperlink>
      <w:r w:rsidR="005820B5">
        <w:rPr>
          <w:rFonts w:eastAsia="Arial" w:cs="Arial"/>
        </w:rPr>
        <w:t>)</w:t>
      </w:r>
      <w:r w:rsidRPr="6ADE7914">
        <w:rPr>
          <w:rFonts w:eastAsia="Arial" w:cs="Arial"/>
          <w:color w:val="000000" w:themeColor="text1"/>
        </w:rPr>
        <w:t>.</w:t>
      </w:r>
    </w:p>
    <w:p w14:paraId="07530118" w14:textId="395D8EBF" w:rsidR="00760E82" w:rsidRDefault="6991CE75" w:rsidP="6ADE7914">
      <w:pPr>
        <w:spacing w:before="240"/>
        <w:rPr>
          <w:rFonts w:eastAsia="Arial" w:cs="Arial"/>
          <w:color w:val="000000" w:themeColor="text1"/>
        </w:rPr>
      </w:pPr>
      <w:r w:rsidRPr="6ADE7914">
        <w:rPr>
          <w:rStyle w:val="eop"/>
          <w:rFonts w:eastAsia="Arial" w:cs="Arial"/>
          <w:color w:val="000000" w:themeColor="text1"/>
        </w:rPr>
        <w:t>In September 2022, the SBE was provided short-term and long-term options on how California can continue implementing DASS for the 2022 Dashboard and beyond (</w:t>
      </w:r>
      <w:hyperlink r:id="rId27" w:tooltip="Short-term and long-term options on how California can continue implementing DASS for the 2022 Dashboard and beyond" w:history="1">
        <w:r w:rsidR="00761F99" w:rsidRPr="007F5184">
          <w:rPr>
            <w:rStyle w:val="Hyperlink"/>
            <w:rFonts w:eastAsia="Arial" w:cs="Arial"/>
          </w:rPr>
          <w:t>https://www.cde.ca.gov/be/ag/ag/yr22/documents/sep22item03.docx</w:t>
        </w:r>
      </w:hyperlink>
      <w:r w:rsidR="00761F99">
        <w:rPr>
          <w:rFonts w:eastAsia="Arial" w:cs="Arial"/>
        </w:rPr>
        <w:t>)</w:t>
      </w:r>
      <w:r w:rsidRPr="6ADE7914">
        <w:rPr>
          <w:rStyle w:val="eop"/>
          <w:rFonts w:eastAsia="Arial" w:cs="Arial"/>
          <w:color w:val="000000" w:themeColor="text1"/>
        </w:rPr>
        <w:t>.</w:t>
      </w:r>
    </w:p>
    <w:p w14:paraId="0F7AA324" w14:textId="315CC69F" w:rsidR="00760E82" w:rsidRDefault="6991CE75">
      <w:pPr>
        <w:pStyle w:val="Body"/>
        <w:spacing w:before="240" w:after="240"/>
      </w:pPr>
      <w:r>
        <w:t xml:space="preserve">In March 2023, the CDE presented the 2023 Dashboard Workplan that included the development of a </w:t>
      </w:r>
      <w:r w:rsidR="000D57B2">
        <w:t>multi</w:t>
      </w:r>
      <w:r>
        <w:t>-year graduation rate</w:t>
      </w:r>
      <w:r w:rsidR="1587229D">
        <w:t xml:space="preserve"> (</w:t>
      </w:r>
      <w:hyperlink r:id="rId28" w:tooltip="In March 2023, the CDE presented the 2023 Dashboard Workplan that included the development of a multi-year graduation rate" w:history="1">
        <w:r w:rsidR="00527B56" w:rsidRPr="007F5184">
          <w:rPr>
            <w:rStyle w:val="Hyperlink"/>
          </w:rPr>
          <w:t>https://www.cde.ca.gov/be/ag/ag/yr23/documents/mar23item03.docx</w:t>
        </w:r>
      </w:hyperlink>
      <w:r w:rsidR="00527B56">
        <w:t>)</w:t>
      </w:r>
      <w:r w:rsidR="1587229D">
        <w:t>.</w:t>
      </w:r>
    </w:p>
    <w:p w14:paraId="6ED1455C" w14:textId="77777777" w:rsidR="00760E82" w:rsidRDefault="00C30FB3" w:rsidP="005939E2">
      <w:pPr>
        <w:pStyle w:val="Heading2"/>
        <w:spacing w:before="240" w:after="240"/>
      </w:pPr>
      <w:r>
        <w:rPr>
          <w:lang w:val="de-DE"/>
        </w:rPr>
        <w:lastRenderedPageBreak/>
        <w:t>Attachment(s)</w:t>
      </w:r>
    </w:p>
    <w:p w14:paraId="40F521FC" w14:textId="23E76ADC" w:rsidR="00C30FB3" w:rsidRDefault="00C30FB3" w:rsidP="6ADE7914">
      <w:pPr>
        <w:pStyle w:val="ListParagraph"/>
        <w:numPr>
          <w:ilvl w:val="0"/>
          <w:numId w:val="25"/>
        </w:numPr>
        <w:spacing w:before="240" w:after="0" w:line="240" w:lineRule="auto"/>
        <w:rPr>
          <w:rFonts w:cs="Arial"/>
        </w:rPr>
      </w:pPr>
      <w:r w:rsidRPr="6ADE7914">
        <w:rPr>
          <w:rFonts w:cs="Arial"/>
        </w:rPr>
        <w:t xml:space="preserve">Attachment 1: </w:t>
      </w:r>
      <w:r w:rsidR="71145CAA" w:rsidRPr="6ADE7914">
        <w:rPr>
          <w:rFonts w:cs="Arial"/>
        </w:rPr>
        <w:t>Development of a</w:t>
      </w:r>
      <w:r w:rsidR="38D60DDD" w:rsidRPr="6ADE7914">
        <w:rPr>
          <w:rFonts w:cs="Arial"/>
        </w:rPr>
        <w:t xml:space="preserve"> </w:t>
      </w:r>
      <w:r w:rsidR="000D57B2">
        <w:rPr>
          <w:rFonts w:cs="Arial"/>
        </w:rPr>
        <w:t>Multi</w:t>
      </w:r>
      <w:r w:rsidR="38D60DDD" w:rsidRPr="6ADE7914">
        <w:rPr>
          <w:rFonts w:cs="Arial"/>
        </w:rPr>
        <w:t xml:space="preserve">-Year Graduation Rate </w:t>
      </w:r>
      <w:r w:rsidR="41E4A0C4" w:rsidRPr="6ADE7914">
        <w:rPr>
          <w:rFonts w:cs="Arial"/>
        </w:rPr>
        <w:t>and Analysis of its Impact on DASS and Non-DASS Schools</w:t>
      </w:r>
      <w:r w:rsidR="00B71465">
        <w:rPr>
          <w:rFonts w:cs="Arial"/>
        </w:rPr>
        <w:t xml:space="preserve"> (</w:t>
      </w:r>
      <w:r w:rsidR="00982656">
        <w:rPr>
          <w:rFonts w:cs="Arial"/>
        </w:rPr>
        <w:t>3</w:t>
      </w:r>
      <w:r w:rsidR="00B71465">
        <w:rPr>
          <w:rFonts w:cs="Arial"/>
        </w:rPr>
        <w:t xml:space="preserve"> pages)</w:t>
      </w:r>
    </w:p>
    <w:p w14:paraId="3654BFCA" w14:textId="77777777" w:rsidR="00760E82" w:rsidRDefault="00760E82">
      <w:pPr>
        <w:pStyle w:val="Body"/>
        <w:spacing w:before="240" w:after="240"/>
        <w:sectPr w:rsidR="00760E82" w:rsidSect="00D13BEF">
          <w:headerReference w:type="default" r:id="rId29"/>
          <w:footerReference w:type="default" r:id="rId30"/>
          <w:headerReference w:type="first" r:id="rId31"/>
          <w:footerReference w:type="first" r:id="rId32"/>
          <w:type w:val="continuous"/>
          <w:pgSz w:w="12240" w:h="15840"/>
          <w:pgMar w:top="720" w:right="1440" w:bottom="1440" w:left="1440" w:header="360" w:footer="0" w:gutter="0"/>
          <w:cols w:space="720"/>
          <w:titlePg/>
        </w:sectPr>
      </w:pPr>
    </w:p>
    <w:p w14:paraId="6C4E7302" w14:textId="77777777" w:rsidR="00760E82" w:rsidRPr="00444078" w:rsidRDefault="00C30FB3" w:rsidP="00444078">
      <w:pPr>
        <w:pStyle w:val="Heading1"/>
        <w:rPr>
          <w:sz w:val="36"/>
        </w:rPr>
      </w:pPr>
      <w:r w:rsidRPr="00444078">
        <w:rPr>
          <w:sz w:val="36"/>
        </w:rPr>
        <w:lastRenderedPageBreak/>
        <w:t>Attachment 1</w:t>
      </w:r>
    </w:p>
    <w:p w14:paraId="294DE8E6" w14:textId="2713386A" w:rsidR="00760E82" w:rsidRPr="00444078" w:rsidRDefault="00B71465" w:rsidP="00444078">
      <w:pPr>
        <w:pStyle w:val="Heading2"/>
        <w:rPr>
          <w:sz w:val="28"/>
        </w:rPr>
      </w:pPr>
      <w:r w:rsidRPr="00444078">
        <w:rPr>
          <w:sz w:val="28"/>
        </w:rPr>
        <w:t>M</w:t>
      </w:r>
      <w:r w:rsidR="000D57B2" w:rsidRPr="00444078">
        <w:rPr>
          <w:sz w:val="28"/>
        </w:rPr>
        <w:t>ulti</w:t>
      </w:r>
      <w:r w:rsidR="2FB941DC" w:rsidRPr="00444078">
        <w:rPr>
          <w:sz w:val="28"/>
        </w:rPr>
        <w:t xml:space="preserve">-Year </w:t>
      </w:r>
      <w:r w:rsidRPr="00444078">
        <w:rPr>
          <w:sz w:val="28"/>
        </w:rPr>
        <w:t xml:space="preserve">Extended </w:t>
      </w:r>
      <w:r w:rsidR="2FB941DC" w:rsidRPr="00444078">
        <w:rPr>
          <w:sz w:val="28"/>
        </w:rPr>
        <w:t>Graduation Rate and Analysis of its Impact on D</w:t>
      </w:r>
      <w:r w:rsidRPr="00444078">
        <w:rPr>
          <w:sz w:val="28"/>
        </w:rPr>
        <w:t xml:space="preserve">ashboard </w:t>
      </w:r>
      <w:r w:rsidR="2FB941DC" w:rsidRPr="00444078">
        <w:rPr>
          <w:sz w:val="28"/>
        </w:rPr>
        <w:t>A</w:t>
      </w:r>
      <w:r w:rsidRPr="00444078">
        <w:rPr>
          <w:sz w:val="28"/>
        </w:rPr>
        <w:t xml:space="preserve">lternative </w:t>
      </w:r>
      <w:r w:rsidR="2FB941DC" w:rsidRPr="00444078">
        <w:rPr>
          <w:sz w:val="28"/>
        </w:rPr>
        <w:t>S</w:t>
      </w:r>
      <w:r w:rsidRPr="00444078">
        <w:rPr>
          <w:sz w:val="28"/>
        </w:rPr>
        <w:t xml:space="preserve">chool </w:t>
      </w:r>
      <w:r w:rsidR="2FB941DC" w:rsidRPr="00444078">
        <w:rPr>
          <w:sz w:val="28"/>
        </w:rPr>
        <w:t>S</w:t>
      </w:r>
      <w:r w:rsidRPr="00444078">
        <w:rPr>
          <w:sz w:val="28"/>
        </w:rPr>
        <w:t>tatus (DASS)</w:t>
      </w:r>
      <w:r w:rsidR="2FB941DC" w:rsidRPr="00444078">
        <w:rPr>
          <w:sz w:val="28"/>
        </w:rPr>
        <w:t xml:space="preserve"> and Non-DASS Schools</w:t>
      </w:r>
    </w:p>
    <w:p w14:paraId="7847528A" w14:textId="2B79465F" w:rsidR="17EF65CA" w:rsidRDefault="17EF65CA" w:rsidP="00444078">
      <w:pPr>
        <w:pStyle w:val="Heading3"/>
        <w:spacing w:before="240"/>
      </w:pPr>
      <w:r w:rsidRPr="6ADE7914">
        <w:t>Background</w:t>
      </w:r>
    </w:p>
    <w:p w14:paraId="78E15513" w14:textId="6EA6C4F9" w:rsidR="4E9736C6" w:rsidRDefault="00B71465" w:rsidP="6ADE7914">
      <w:pPr>
        <w:rPr>
          <w:rFonts w:eastAsia="Arial" w:cs="Arial"/>
          <w:color w:val="000000" w:themeColor="text1"/>
        </w:rPr>
      </w:pPr>
      <w:r>
        <w:rPr>
          <w:rFonts w:eastAsia="Arial" w:cs="Arial"/>
          <w:color w:val="000000" w:themeColor="text1"/>
        </w:rPr>
        <w:t xml:space="preserve">In </w:t>
      </w:r>
      <w:r w:rsidRPr="6ADE7914">
        <w:rPr>
          <w:rFonts w:eastAsia="Arial" w:cs="Arial"/>
          <w:color w:val="000000" w:themeColor="text1"/>
        </w:rPr>
        <w:t>July 2022</w:t>
      </w:r>
      <w:r>
        <w:rPr>
          <w:rFonts w:eastAsia="Arial" w:cs="Arial"/>
          <w:color w:val="000000" w:themeColor="text1"/>
        </w:rPr>
        <w:t xml:space="preserve">, </w:t>
      </w:r>
      <w:r w:rsidR="4E9736C6" w:rsidRPr="6ADE7914">
        <w:rPr>
          <w:rFonts w:eastAsia="Arial" w:cs="Arial"/>
          <w:color w:val="000000" w:themeColor="text1"/>
        </w:rPr>
        <w:t xml:space="preserve">California received a letter from </w:t>
      </w:r>
      <w:r w:rsidR="2FEB1C38" w:rsidRPr="6ADE7914">
        <w:rPr>
          <w:rFonts w:eastAsia="Arial" w:cs="Arial"/>
          <w:color w:val="000000" w:themeColor="text1"/>
        </w:rPr>
        <w:t xml:space="preserve">the U.S. Department of Education’s (ED’s) </w:t>
      </w:r>
      <w:r>
        <w:rPr>
          <w:rFonts w:eastAsia="Arial" w:cs="Arial"/>
          <w:color w:val="000000" w:themeColor="text1"/>
        </w:rPr>
        <w:t xml:space="preserve">which </w:t>
      </w:r>
      <w:r w:rsidR="2FEB1C38" w:rsidRPr="6ADE7914">
        <w:rPr>
          <w:rFonts w:eastAsia="Arial" w:cs="Arial"/>
          <w:color w:val="000000" w:themeColor="text1"/>
        </w:rPr>
        <w:t>den</w:t>
      </w:r>
      <w:r w:rsidR="0D200E9F" w:rsidRPr="6ADE7914">
        <w:rPr>
          <w:rFonts w:eastAsia="Arial" w:cs="Arial"/>
          <w:color w:val="000000" w:themeColor="text1"/>
        </w:rPr>
        <w:t>ied</w:t>
      </w:r>
      <w:r w:rsidR="2FEB1C38" w:rsidRPr="6ADE7914">
        <w:rPr>
          <w:rFonts w:eastAsia="Arial" w:cs="Arial"/>
          <w:color w:val="000000" w:themeColor="text1"/>
        </w:rPr>
        <w:t xml:space="preserve"> </w:t>
      </w:r>
      <w:r w:rsidR="1C34FC86" w:rsidRPr="6ADE7914">
        <w:rPr>
          <w:rFonts w:eastAsia="Arial" w:cs="Arial"/>
          <w:color w:val="000000" w:themeColor="text1"/>
        </w:rPr>
        <w:t>the state'</w:t>
      </w:r>
      <w:r w:rsidR="2FEB1C38" w:rsidRPr="6ADE7914">
        <w:rPr>
          <w:rFonts w:eastAsia="Arial" w:cs="Arial"/>
          <w:color w:val="000000" w:themeColor="text1"/>
        </w:rPr>
        <w:t xml:space="preserve">s waiver request to continue the use of modified methods for </w:t>
      </w:r>
      <w:r w:rsidR="3F13D461" w:rsidRPr="6ADE7914">
        <w:rPr>
          <w:rFonts w:eastAsia="Arial" w:cs="Arial"/>
          <w:color w:val="000000" w:themeColor="text1"/>
        </w:rPr>
        <w:t>D</w:t>
      </w:r>
      <w:r w:rsidR="2FEB1C38" w:rsidRPr="6ADE7914">
        <w:rPr>
          <w:rFonts w:eastAsia="Arial" w:cs="Arial"/>
          <w:color w:val="000000" w:themeColor="text1"/>
        </w:rPr>
        <w:t>ASS schools</w:t>
      </w:r>
      <w:r w:rsidR="6CEF0479" w:rsidRPr="6ADE7914">
        <w:rPr>
          <w:rFonts w:eastAsia="Arial" w:cs="Arial"/>
          <w:color w:val="000000" w:themeColor="text1"/>
        </w:rPr>
        <w:t>.</w:t>
      </w:r>
      <w:r w:rsidR="059940B1" w:rsidRPr="6ADE7914">
        <w:rPr>
          <w:rFonts w:eastAsia="Arial" w:cs="Arial"/>
          <w:color w:val="000000" w:themeColor="text1"/>
        </w:rPr>
        <w:t xml:space="preserve"> </w:t>
      </w:r>
      <w:r w:rsidR="0EE0D2E3" w:rsidRPr="6ADE7914">
        <w:rPr>
          <w:rFonts w:eastAsia="Arial" w:cs="Arial"/>
          <w:color w:val="000000" w:themeColor="text1"/>
        </w:rPr>
        <w:t xml:space="preserve">The letter from ED described options that could be considered in lieu of using modified methods, such as a </w:t>
      </w:r>
      <w:r w:rsidR="000D57B2">
        <w:rPr>
          <w:rFonts w:eastAsia="Arial" w:cs="Arial"/>
          <w:color w:val="000000" w:themeColor="text1"/>
        </w:rPr>
        <w:t>multi</w:t>
      </w:r>
      <w:r w:rsidR="0EE0D2E3" w:rsidRPr="6ADE7914">
        <w:rPr>
          <w:rFonts w:eastAsia="Arial" w:cs="Arial"/>
          <w:color w:val="000000" w:themeColor="text1"/>
        </w:rPr>
        <w:t xml:space="preserve">-year adjusted cohort graduation rate which would give credit to schools when students receive a regular high school diploma within six years or more. The letter further explained that this </w:t>
      </w:r>
      <w:r w:rsidR="000D57B2">
        <w:rPr>
          <w:rFonts w:eastAsia="Arial" w:cs="Arial"/>
          <w:color w:val="000000" w:themeColor="text1"/>
        </w:rPr>
        <w:t>multi</w:t>
      </w:r>
      <w:r w:rsidR="0EE0D2E3" w:rsidRPr="6ADE7914">
        <w:rPr>
          <w:rFonts w:eastAsia="Arial" w:cs="Arial"/>
          <w:color w:val="000000" w:themeColor="text1"/>
        </w:rPr>
        <w:t xml:space="preserve">-year adjusted cohort graduation rate can </w:t>
      </w:r>
      <w:r w:rsidR="3663BF58" w:rsidRPr="6ADE7914">
        <w:rPr>
          <w:rFonts w:eastAsia="Arial" w:cs="Arial"/>
          <w:color w:val="000000" w:themeColor="text1"/>
        </w:rPr>
        <w:t xml:space="preserve">be universally applied across all high schools and </w:t>
      </w:r>
      <w:r w:rsidR="0EE0D2E3" w:rsidRPr="6ADE7914">
        <w:rPr>
          <w:rFonts w:eastAsia="Arial" w:cs="Arial"/>
          <w:color w:val="000000" w:themeColor="text1"/>
        </w:rPr>
        <w:t>be used to identify any high school for C</w:t>
      </w:r>
      <w:r>
        <w:rPr>
          <w:rFonts w:eastAsia="Arial" w:cs="Arial"/>
          <w:color w:val="000000" w:themeColor="text1"/>
        </w:rPr>
        <w:t xml:space="preserve">omprehensive </w:t>
      </w:r>
      <w:r w:rsidR="0EE0D2E3" w:rsidRPr="6ADE7914">
        <w:rPr>
          <w:rFonts w:eastAsia="Arial" w:cs="Arial"/>
          <w:color w:val="000000" w:themeColor="text1"/>
        </w:rPr>
        <w:t>S</w:t>
      </w:r>
      <w:r>
        <w:rPr>
          <w:rFonts w:eastAsia="Arial" w:cs="Arial"/>
          <w:color w:val="000000" w:themeColor="text1"/>
        </w:rPr>
        <w:t xml:space="preserve">upport and </w:t>
      </w:r>
      <w:r w:rsidR="0EE0D2E3" w:rsidRPr="6ADE7914">
        <w:rPr>
          <w:rFonts w:eastAsia="Arial" w:cs="Arial"/>
          <w:color w:val="000000" w:themeColor="text1"/>
        </w:rPr>
        <w:t>I</w:t>
      </w:r>
      <w:r>
        <w:rPr>
          <w:rFonts w:eastAsia="Arial" w:cs="Arial"/>
          <w:color w:val="000000" w:themeColor="text1"/>
        </w:rPr>
        <w:t>mprovement</w:t>
      </w:r>
      <w:r w:rsidR="0EE0D2E3" w:rsidRPr="6ADE7914">
        <w:rPr>
          <w:rFonts w:eastAsia="Arial" w:cs="Arial"/>
          <w:color w:val="000000" w:themeColor="text1"/>
        </w:rPr>
        <w:t>.</w:t>
      </w:r>
    </w:p>
    <w:p w14:paraId="172D78DF" w14:textId="16CF51DC" w:rsidR="1EA01BFB" w:rsidRPr="00444078" w:rsidRDefault="1EA01BFB" w:rsidP="00444078">
      <w:pPr>
        <w:pStyle w:val="Heading3"/>
        <w:spacing w:before="240"/>
      </w:pPr>
      <w:r w:rsidRPr="00444078">
        <w:t xml:space="preserve">Development of the </w:t>
      </w:r>
      <w:r w:rsidR="000D57B2" w:rsidRPr="00444078">
        <w:t>Multi</w:t>
      </w:r>
      <w:r w:rsidRPr="00444078">
        <w:t>-Year Graduation Rate</w:t>
      </w:r>
    </w:p>
    <w:p w14:paraId="734738CE" w14:textId="48A16A2A" w:rsidR="00B57DDB" w:rsidRDefault="6122FCF2" w:rsidP="008C66B7">
      <w:pPr>
        <w:pStyle w:val="Body"/>
        <w:spacing w:after="240"/>
        <w:rPr>
          <w:rFonts w:eastAsia="Arial" w:cs="Arial"/>
        </w:rPr>
      </w:pPr>
      <w:r w:rsidRPr="6ADE7914">
        <w:rPr>
          <w:rFonts w:eastAsia="Arial" w:cs="Arial"/>
        </w:rPr>
        <w:t xml:space="preserve">The </w:t>
      </w:r>
      <w:r w:rsidR="00B71465">
        <w:rPr>
          <w:rFonts w:eastAsia="Arial" w:cs="Arial"/>
        </w:rPr>
        <w:t>California Department of Education (</w:t>
      </w:r>
      <w:r w:rsidRPr="6ADE7914">
        <w:rPr>
          <w:rFonts w:eastAsia="Arial" w:cs="Arial"/>
        </w:rPr>
        <w:t>CDE</w:t>
      </w:r>
      <w:r w:rsidR="00B71465">
        <w:rPr>
          <w:rFonts w:eastAsia="Arial" w:cs="Arial"/>
        </w:rPr>
        <w:t>)</w:t>
      </w:r>
      <w:r w:rsidRPr="6ADE7914">
        <w:rPr>
          <w:rFonts w:eastAsia="Arial" w:cs="Arial"/>
        </w:rPr>
        <w:t xml:space="preserve"> began simulations to determine whether a </w:t>
      </w:r>
      <w:r w:rsidR="00B71465">
        <w:rPr>
          <w:rFonts w:eastAsia="Arial" w:cs="Arial"/>
        </w:rPr>
        <w:t xml:space="preserve">multi-year </w:t>
      </w:r>
      <w:r w:rsidRPr="6ADE7914">
        <w:rPr>
          <w:rFonts w:eastAsia="Arial" w:cs="Arial"/>
        </w:rPr>
        <w:t xml:space="preserve">extended-year graduation rate could be beneficial to DASS schools in February 2023. </w:t>
      </w:r>
      <w:r w:rsidR="21822AD3" w:rsidRPr="6ADE7914">
        <w:rPr>
          <w:rFonts w:eastAsia="Arial" w:cs="Arial"/>
        </w:rPr>
        <w:t xml:space="preserve">The data simulations were conducted by CDE staff in </w:t>
      </w:r>
      <w:r w:rsidR="00B71465">
        <w:rPr>
          <w:rFonts w:eastAsia="Arial" w:cs="Arial"/>
        </w:rPr>
        <w:t>consultation</w:t>
      </w:r>
      <w:r w:rsidR="21822AD3" w:rsidRPr="6ADE7914">
        <w:rPr>
          <w:rFonts w:eastAsia="Arial" w:cs="Arial"/>
        </w:rPr>
        <w:t xml:space="preserve"> with the Technical Design Group through May 2023</w:t>
      </w:r>
      <w:r w:rsidR="60271004" w:rsidRPr="6ADE7914">
        <w:rPr>
          <w:rFonts w:eastAsia="Arial" w:cs="Arial"/>
        </w:rPr>
        <w:t xml:space="preserve">. </w:t>
      </w:r>
      <w:r w:rsidR="2A13BBF6" w:rsidRPr="6ADE7914">
        <w:rPr>
          <w:rFonts w:eastAsia="Arial" w:cs="Arial"/>
        </w:rPr>
        <w:t>The</w:t>
      </w:r>
      <w:r w:rsidR="0F29B201" w:rsidRPr="6ADE7914">
        <w:rPr>
          <w:rFonts w:eastAsia="Arial" w:cs="Arial"/>
        </w:rPr>
        <w:t xml:space="preserve"> simulations were designed to answer the following questions:</w:t>
      </w:r>
    </w:p>
    <w:p w14:paraId="74F66F22" w14:textId="39BD3DF7" w:rsidR="00B57DDB" w:rsidRDefault="48706512" w:rsidP="008C66B7">
      <w:pPr>
        <w:pStyle w:val="Body"/>
        <w:numPr>
          <w:ilvl w:val="0"/>
          <w:numId w:val="2"/>
        </w:numPr>
        <w:spacing w:after="240"/>
        <w:rPr>
          <w:rFonts w:eastAsia="Arial" w:cs="Arial"/>
          <w:color w:val="000000" w:themeColor="text1"/>
        </w:rPr>
      </w:pPr>
      <w:r w:rsidRPr="6ADE7914">
        <w:rPr>
          <w:rFonts w:eastAsia="Arial" w:cs="Arial"/>
        </w:rPr>
        <w:t>What improvement does an extended-year rate make to the Graduation Rate for DASS and non-DASS schools?</w:t>
      </w:r>
    </w:p>
    <w:p w14:paraId="77F3810E" w14:textId="3C458707" w:rsidR="00B57DDB" w:rsidRDefault="0F29B201" w:rsidP="008C66B7">
      <w:pPr>
        <w:pStyle w:val="Body"/>
        <w:numPr>
          <w:ilvl w:val="0"/>
          <w:numId w:val="2"/>
        </w:numPr>
        <w:spacing w:after="240"/>
        <w:rPr>
          <w:rFonts w:eastAsia="Arial" w:cs="Arial"/>
        </w:rPr>
      </w:pPr>
      <w:r w:rsidRPr="6ADE7914">
        <w:rPr>
          <w:rFonts w:eastAsia="Arial" w:cs="Arial"/>
        </w:rPr>
        <w:t>For</w:t>
      </w:r>
      <w:r w:rsidR="2A13BBF6" w:rsidRPr="6ADE7914">
        <w:rPr>
          <w:rFonts w:eastAsia="Arial" w:cs="Arial"/>
        </w:rPr>
        <w:t xml:space="preserve"> schools with a 2022 Four and Five-Year Combined Graduation Rate of less than 68</w:t>
      </w:r>
      <w:r w:rsidR="00B71465">
        <w:rPr>
          <w:rFonts w:eastAsia="Arial" w:cs="Arial"/>
        </w:rPr>
        <w:t xml:space="preserve"> percent</w:t>
      </w:r>
      <w:r w:rsidR="4544366D" w:rsidRPr="6ADE7914">
        <w:rPr>
          <w:rFonts w:eastAsia="Arial" w:cs="Arial"/>
        </w:rPr>
        <w:t xml:space="preserve">, </w:t>
      </w:r>
      <w:r w:rsidR="3E8EDB32" w:rsidRPr="6ADE7914">
        <w:rPr>
          <w:rFonts w:eastAsia="Arial" w:cs="Arial"/>
        </w:rPr>
        <w:t>d</w:t>
      </w:r>
      <w:r w:rsidR="4544366D" w:rsidRPr="6ADE7914">
        <w:rPr>
          <w:rFonts w:eastAsia="Arial" w:cs="Arial"/>
        </w:rPr>
        <w:t>oes adding six</w:t>
      </w:r>
      <w:r w:rsidR="3B10FF68" w:rsidRPr="6ADE7914">
        <w:rPr>
          <w:rFonts w:eastAsia="Arial" w:cs="Arial"/>
        </w:rPr>
        <w:t>-</w:t>
      </w:r>
      <w:r w:rsidR="4544366D" w:rsidRPr="6ADE7914">
        <w:rPr>
          <w:rFonts w:eastAsia="Arial" w:cs="Arial"/>
        </w:rPr>
        <w:t xml:space="preserve"> and seven-year graduates </w:t>
      </w:r>
      <w:r w:rsidR="5AE3E90A" w:rsidRPr="6ADE7914">
        <w:rPr>
          <w:rFonts w:eastAsia="Arial" w:cs="Arial"/>
        </w:rPr>
        <w:t>rais</w:t>
      </w:r>
      <w:r w:rsidR="4544366D" w:rsidRPr="6ADE7914">
        <w:rPr>
          <w:rFonts w:eastAsia="Arial" w:cs="Arial"/>
        </w:rPr>
        <w:t xml:space="preserve">e their rate </w:t>
      </w:r>
      <w:r w:rsidR="36BE8777" w:rsidRPr="6ADE7914">
        <w:rPr>
          <w:rFonts w:eastAsia="Arial" w:cs="Arial"/>
        </w:rPr>
        <w:t xml:space="preserve">above </w:t>
      </w:r>
      <w:r w:rsidR="4544366D" w:rsidRPr="6ADE7914">
        <w:rPr>
          <w:rFonts w:eastAsia="Arial" w:cs="Arial"/>
        </w:rPr>
        <w:t>68</w:t>
      </w:r>
      <w:r w:rsidR="00B71465">
        <w:rPr>
          <w:rFonts w:eastAsia="Arial" w:cs="Arial"/>
        </w:rPr>
        <w:t xml:space="preserve"> percent</w:t>
      </w:r>
      <w:r w:rsidR="4544366D" w:rsidRPr="6ADE7914">
        <w:rPr>
          <w:rFonts w:eastAsia="Arial" w:cs="Arial"/>
        </w:rPr>
        <w:t>?</w:t>
      </w:r>
      <w:r w:rsidR="2A13BBF6" w:rsidRPr="6ADE7914">
        <w:rPr>
          <w:rFonts w:eastAsia="Arial" w:cs="Arial"/>
        </w:rPr>
        <w:t xml:space="preserve"> </w:t>
      </w:r>
      <w:r w:rsidR="2496A906" w:rsidRPr="6ADE7914">
        <w:rPr>
          <w:rFonts w:eastAsia="Arial" w:cs="Arial"/>
        </w:rPr>
        <w:t xml:space="preserve">(i.e. </w:t>
      </w:r>
      <w:r w:rsidR="2A13BBF6" w:rsidRPr="6ADE7914">
        <w:rPr>
          <w:rFonts w:eastAsia="Arial" w:cs="Arial"/>
        </w:rPr>
        <w:t xml:space="preserve">potentially removing them from </w:t>
      </w:r>
      <w:r w:rsidR="597EBFF0" w:rsidRPr="6ADE7914">
        <w:rPr>
          <w:rFonts w:eastAsia="Arial" w:cs="Arial"/>
        </w:rPr>
        <w:t>qualifying</w:t>
      </w:r>
      <w:r w:rsidR="2A13BBF6" w:rsidRPr="6ADE7914">
        <w:rPr>
          <w:rFonts w:eastAsia="Arial" w:cs="Arial"/>
        </w:rPr>
        <w:t xml:space="preserve"> for CSI – Low Graduation Rate</w:t>
      </w:r>
      <w:r w:rsidR="4665CF06" w:rsidRPr="6ADE7914">
        <w:rPr>
          <w:rFonts w:eastAsia="Arial" w:cs="Arial"/>
        </w:rPr>
        <w:t>)</w:t>
      </w:r>
    </w:p>
    <w:p w14:paraId="0FB98F2C" w14:textId="309C89D3" w:rsidR="4C38764B" w:rsidRDefault="4C38764B" w:rsidP="6ADE7914">
      <w:pPr>
        <w:pStyle w:val="Body"/>
        <w:spacing w:after="360"/>
        <w:rPr>
          <w:rFonts w:eastAsia="Arial" w:cs="Arial"/>
        </w:rPr>
      </w:pPr>
      <w:r w:rsidRPr="6ADE7914">
        <w:rPr>
          <w:rFonts w:eastAsia="Arial" w:cs="Arial"/>
        </w:rPr>
        <w:t xml:space="preserve">The </w:t>
      </w:r>
      <w:r w:rsidR="146C9555" w:rsidRPr="6ADE7914">
        <w:rPr>
          <w:rFonts w:eastAsia="Arial" w:cs="Arial"/>
        </w:rPr>
        <w:t>adopted</w:t>
      </w:r>
      <w:r w:rsidRPr="6ADE7914">
        <w:rPr>
          <w:rFonts w:eastAsia="Arial" w:cs="Arial"/>
        </w:rPr>
        <w:t xml:space="preserve"> </w:t>
      </w:r>
      <w:r w:rsidR="00B71465">
        <w:rPr>
          <w:rFonts w:eastAsia="Arial" w:cs="Arial"/>
        </w:rPr>
        <w:t>California School Dashboard (Dashboard) uses a c</w:t>
      </w:r>
      <w:r w:rsidRPr="6ADE7914">
        <w:rPr>
          <w:rFonts w:eastAsia="Arial" w:cs="Arial"/>
        </w:rPr>
        <w:t xml:space="preserve">ombined Graduation Rate Indicator </w:t>
      </w:r>
      <w:r w:rsidR="00B71465">
        <w:rPr>
          <w:rFonts w:eastAsia="Arial" w:cs="Arial"/>
        </w:rPr>
        <w:t xml:space="preserve">which </w:t>
      </w:r>
      <w:r w:rsidRPr="6ADE7914">
        <w:rPr>
          <w:rFonts w:eastAsia="Arial" w:cs="Arial"/>
        </w:rPr>
        <w:t xml:space="preserve">includes </w:t>
      </w:r>
      <w:r w:rsidR="11322D96" w:rsidRPr="6ADE7914">
        <w:rPr>
          <w:rFonts w:eastAsia="Arial" w:cs="Arial"/>
        </w:rPr>
        <w:t xml:space="preserve">all </w:t>
      </w:r>
      <w:r w:rsidRPr="6ADE7914">
        <w:rPr>
          <w:rFonts w:eastAsia="Arial" w:cs="Arial"/>
        </w:rPr>
        <w:t xml:space="preserve">students </w:t>
      </w:r>
      <w:r w:rsidR="4CAAE422" w:rsidRPr="6ADE7914">
        <w:rPr>
          <w:rFonts w:eastAsia="Arial" w:cs="Arial"/>
        </w:rPr>
        <w:t xml:space="preserve">who have graduated </w:t>
      </w:r>
      <w:r w:rsidR="33FA8AC7" w:rsidRPr="6ADE7914">
        <w:rPr>
          <w:rFonts w:eastAsia="Arial" w:cs="Arial"/>
        </w:rPr>
        <w:t xml:space="preserve">in the current year within </w:t>
      </w:r>
      <w:r w:rsidR="3C2317B8" w:rsidRPr="6ADE7914">
        <w:rPr>
          <w:rFonts w:eastAsia="Arial" w:cs="Arial"/>
        </w:rPr>
        <w:t>four-year</w:t>
      </w:r>
      <w:r w:rsidR="4CAAE422" w:rsidRPr="6ADE7914">
        <w:rPr>
          <w:rFonts w:eastAsia="Arial" w:cs="Arial"/>
        </w:rPr>
        <w:t xml:space="preserve">s and within </w:t>
      </w:r>
      <w:r w:rsidR="33483E5E" w:rsidRPr="6ADE7914">
        <w:rPr>
          <w:rFonts w:eastAsia="Arial" w:cs="Arial"/>
        </w:rPr>
        <w:t>five-year</w:t>
      </w:r>
      <w:r w:rsidR="4CAAE422" w:rsidRPr="6ADE7914">
        <w:rPr>
          <w:rFonts w:eastAsia="Arial" w:cs="Arial"/>
        </w:rPr>
        <w:t xml:space="preserve">s. </w:t>
      </w:r>
      <w:r w:rsidR="3EACE7C5" w:rsidRPr="6ADE7914">
        <w:rPr>
          <w:rFonts w:eastAsia="Arial" w:cs="Arial"/>
        </w:rPr>
        <w:t xml:space="preserve">For example, on the 2022 Dashboard, students from the Class of 2022 who graduated in 2022 would be recognized as </w:t>
      </w:r>
      <w:r w:rsidR="0BAA4985" w:rsidRPr="6ADE7914">
        <w:rPr>
          <w:rFonts w:eastAsia="Arial" w:cs="Arial"/>
        </w:rPr>
        <w:t>four-year</w:t>
      </w:r>
      <w:r w:rsidR="3EACE7C5" w:rsidRPr="6ADE7914">
        <w:rPr>
          <w:rFonts w:eastAsia="Arial" w:cs="Arial"/>
        </w:rPr>
        <w:t xml:space="preserve"> graduates and students from the Class of 2021 who graduated in 2022 would be recognized as </w:t>
      </w:r>
      <w:r w:rsidR="00C02A86" w:rsidRPr="6ADE7914">
        <w:rPr>
          <w:rFonts w:eastAsia="Arial" w:cs="Arial"/>
        </w:rPr>
        <w:t>five-year</w:t>
      </w:r>
      <w:r w:rsidR="3EACE7C5" w:rsidRPr="6ADE7914">
        <w:rPr>
          <w:rFonts w:eastAsia="Arial" w:cs="Arial"/>
        </w:rPr>
        <w:t xml:space="preserve"> graduates. </w:t>
      </w:r>
      <w:r w:rsidR="3DC00DEA" w:rsidRPr="6ADE7914">
        <w:rPr>
          <w:rFonts w:eastAsia="Arial" w:cs="Arial"/>
        </w:rPr>
        <w:t xml:space="preserve">An </w:t>
      </w:r>
      <w:r w:rsidR="0F7D2BDF" w:rsidRPr="6ADE7914">
        <w:rPr>
          <w:rFonts w:eastAsia="Arial" w:cs="Arial"/>
        </w:rPr>
        <w:t>extended-year graduation rate would</w:t>
      </w:r>
      <w:r w:rsidR="4557E548" w:rsidRPr="6ADE7914">
        <w:rPr>
          <w:rFonts w:eastAsia="Arial" w:cs="Arial"/>
        </w:rPr>
        <w:t xml:space="preserve"> look at graduates from the current </w:t>
      </w:r>
      <w:r w:rsidR="2C914F1D" w:rsidRPr="6ADE7914">
        <w:rPr>
          <w:rFonts w:eastAsia="Arial" w:cs="Arial"/>
        </w:rPr>
        <w:t>year but</w:t>
      </w:r>
      <w:r w:rsidR="4557E548" w:rsidRPr="6ADE7914">
        <w:rPr>
          <w:rFonts w:eastAsia="Arial" w:cs="Arial"/>
        </w:rPr>
        <w:t xml:space="preserve"> would include students who began their high school career in previous cohorts. For example, </w:t>
      </w:r>
      <w:r w:rsidR="743500F5" w:rsidRPr="6ADE7914">
        <w:rPr>
          <w:rFonts w:eastAsia="Arial" w:cs="Arial"/>
        </w:rPr>
        <w:t xml:space="preserve">students from the Class of 2020 who graduated in 2022 would be recognized as </w:t>
      </w:r>
      <w:r w:rsidR="65DF3806" w:rsidRPr="6ADE7914">
        <w:rPr>
          <w:rFonts w:eastAsia="Arial" w:cs="Arial"/>
        </w:rPr>
        <w:t>six-</w:t>
      </w:r>
      <w:r w:rsidR="00B71465">
        <w:rPr>
          <w:rFonts w:eastAsia="Arial" w:cs="Arial"/>
        </w:rPr>
        <w:t>y</w:t>
      </w:r>
      <w:r w:rsidR="743500F5" w:rsidRPr="6ADE7914">
        <w:rPr>
          <w:rFonts w:eastAsia="Arial" w:cs="Arial"/>
        </w:rPr>
        <w:t xml:space="preserve">ear graduates and students from the Class of 2019 who graduated in 2022 would be recognized as </w:t>
      </w:r>
      <w:r w:rsidR="500456B9" w:rsidRPr="6ADE7914">
        <w:rPr>
          <w:rFonts w:eastAsia="Arial" w:cs="Arial"/>
        </w:rPr>
        <w:t>seven-</w:t>
      </w:r>
      <w:r w:rsidR="00B71465">
        <w:rPr>
          <w:rFonts w:eastAsia="Arial" w:cs="Arial"/>
        </w:rPr>
        <w:t>y</w:t>
      </w:r>
      <w:r w:rsidR="743500F5" w:rsidRPr="6ADE7914">
        <w:rPr>
          <w:rFonts w:eastAsia="Arial" w:cs="Arial"/>
        </w:rPr>
        <w:t>ear graduates.</w:t>
      </w:r>
    </w:p>
    <w:p w14:paraId="18605C26" w14:textId="77777777" w:rsidR="008C66B7" w:rsidRPr="00444078" w:rsidRDefault="04B0EA26" w:rsidP="00444078">
      <w:pPr>
        <w:pStyle w:val="Heading3"/>
        <w:spacing w:before="240"/>
      </w:pPr>
      <w:r w:rsidRPr="00444078">
        <w:lastRenderedPageBreak/>
        <w:t xml:space="preserve">Results of the </w:t>
      </w:r>
      <w:r w:rsidR="000D57B2" w:rsidRPr="00444078">
        <w:t>Multi</w:t>
      </w:r>
      <w:r w:rsidRPr="00444078">
        <w:t xml:space="preserve">-Year </w:t>
      </w:r>
      <w:r w:rsidR="00B71465" w:rsidRPr="00444078">
        <w:t xml:space="preserve">Extended </w:t>
      </w:r>
      <w:r w:rsidRPr="00444078">
        <w:t xml:space="preserve">Graduation Rate Simulations </w:t>
      </w:r>
      <w:r w:rsidR="00B71465" w:rsidRPr="00444078">
        <w:t>for</w:t>
      </w:r>
      <w:r w:rsidRPr="00444078">
        <w:t xml:space="preserve"> the Class of 2022</w:t>
      </w:r>
    </w:p>
    <w:p w14:paraId="3FD19D81" w14:textId="43BBE609" w:rsidR="04B0EA26" w:rsidRPr="00444078" w:rsidRDefault="20E6483F" w:rsidP="00444078">
      <w:pPr>
        <w:rPr>
          <w:rFonts w:eastAsia="Arial"/>
        </w:rPr>
      </w:pPr>
      <w:r w:rsidRPr="00444078">
        <w:rPr>
          <w:rFonts w:eastAsia="Arial"/>
        </w:rPr>
        <w:t xml:space="preserve">The </w:t>
      </w:r>
      <w:r w:rsidR="00B71465" w:rsidRPr="00444078">
        <w:rPr>
          <w:rFonts w:eastAsia="Arial"/>
        </w:rPr>
        <w:t xml:space="preserve">multi-year </w:t>
      </w:r>
      <w:r w:rsidRPr="00444078">
        <w:rPr>
          <w:rFonts w:eastAsia="Arial"/>
        </w:rPr>
        <w:t xml:space="preserve">extended graduation rate simulations were conducted utilizing data from </w:t>
      </w:r>
      <w:r w:rsidR="4091991D" w:rsidRPr="00444078">
        <w:rPr>
          <w:rFonts w:eastAsia="Arial"/>
        </w:rPr>
        <w:t>the 2021</w:t>
      </w:r>
      <w:r w:rsidR="00B71465" w:rsidRPr="00444078">
        <w:rPr>
          <w:rFonts w:eastAsia="Arial"/>
        </w:rPr>
        <w:t>–</w:t>
      </w:r>
      <w:r w:rsidRPr="00444078">
        <w:rPr>
          <w:rFonts w:eastAsia="Arial"/>
        </w:rPr>
        <w:t>22</w:t>
      </w:r>
      <w:r w:rsidR="0072CD81" w:rsidRPr="00444078">
        <w:rPr>
          <w:rFonts w:eastAsia="Arial"/>
        </w:rPr>
        <w:t xml:space="preserve"> school year</w:t>
      </w:r>
      <w:r w:rsidRPr="00444078">
        <w:rPr>
          <w:rFonts w:eastAsia="Arial"/>
        </w:rPr>
        <w:t>.</w:t>
      </w:r>
    </w:p>
    <w:p w14:paraId="497AFAF5" w14:textId="6399B990" w:rsidR="089072EB" w:rsidRPr="00BB7B22" w:rsidRDefault="089072EB" w:rsidP="00BB7B22">
      <w:pPr>
        <w:pStyle w:val="Body"/>
        <w:spacing w:after="240"/>
        <w:rPr>
          <w:rFonts w:eastAsia="Arial" w:cs="Arial"/>
          <w:i/>
        </w:rPr>
      </w:pPr>
      <w:r w:rsidRPr="00BB7B22">
        <w:rPr>
          <w:rFonts w:eastAsia="Arial" w:cs="Arial"/>
          <w:i/>
        </w:rPr>
        <w:t>What Improvement Does an Extended-Year Rate Make to the Graduation Rate for DASS and Non-DASS schools?</w:t>
      </w:r>
    </w:p>
    <w:p w14:paraId="7DCE7BBA" w14:textId="7C2E9F08" w:rsidR="0EFD236D" w:rsidRDefault="0EFD236D" w:rsidP="6ADE7914">
      <w:pPr>
        <w:pStyle w:val="Body"/>
        <w:spacing w:after="360"/>
        <w:rPr>
          <w:rFonts w:eastAsia="Arial" w:cs="Arial"/>
        </w:rPr>
      </w:pPr>
      <w:r w:rsidRPr="6ADE7914">
        <w:rPr>
          <w:rFonts w:eastAsia="Arial" w:cs="Arial"/>
        </w:rPr>
        <w:t xml:space="preserve">As shown in Table 1, </w:t>
      </w:r>
      <w:r w:rsidR="091ABF2B" w:rsidRPr="6ADE7914">
        <w:rPr>
          <w:rFonts w:eastAsia="Arial" w:cs="Arial"/>
        </w:rPr>
        <w:t xml:space="preserve">the application of an extended-year graduation rate </w:t>
      </w:r>
      <w:r w:rsidR="5B518227" w:rsidRPr="6ADE7914">
        <w:rPr>
          <w:rFonts w:eastAsia="Arial" w:cs="Arial"/>
        </w:rPr>
        <w:t xml:space="preserve">improved graduation rates in </w:t>
      </w:r>
      <w:r w:rsidR="091ABF2B" w:rsidRPr="6ADE7914">
        <w:rPr>
          <w:rFonts w:eastAsia="Arial" w:cs="Arial"/>
        </w:rPr>
        <w:t xml:space="preserve">285 </w:t>
      </w:r>
      <w:r w:rsidR="11D54C57" w:rsidRPr="6ADE7914">
        <w:rPr>
          <w:rFonts w:eastAsia="Arial" w:cs="Arial"/>
        </w:rPr>
        <w:t>(35</w:t>
      </w:r>
      <w:r w:rsidR="006B72B6">
        <w:rPr>
          <w:rFonts w:eastAsia="Arial" w:cs="Arial"/>
        </w:rPr>
        <w:t xml:space="preserve"> percent</w:t>
      </w:r>
      <w:r w:rsidR="11D54C57" w:rsidRPr="6ADE7914">
        <w:rPr>
          <w:rFonts w:eastAsia="Arial" w:cs="Arial"/>
        </w:rPr>
        <w:t xml:space="preserve">) </w:t>
      </w:r>
      <w:r w:rsidR="091ABF2B" w:rsidRPr="6ADE7914">
        <w:rPr>
          <w:rFonts w:eastAsia="Arial" w:cs="Arial"/>
        </w:rPr>
        <w:t xml:space="preserve">out of 808 DASS </w:t>
      </w:r>
      <w:r w:rsidR="645A9227" w:rsidRPr="6ADE7914">
        <w:rPr>
          <w:rFonts w:eastAsia="Arial" w:cs="Arial"/>
        </w:rPr>
        <w:t>h</w:t>
      </w:r>
      <w:r w:rsidR="091ABF2B" w:rsidRPr="6ADE7914">
        <w:rPr>
          <w:rFonts w:eastAsia="Arial" w:cs="Arial"/>
        </w:rPr>
        <w:t xml:space="preserve">igh </w:t>
      </w:r>
      <w:r w:rsidR="005774D7" w:rsidRPr="6ADE7914">
        <w:rPr>
          <w:rFonts w:eastAsia="Arial" w:cs="Arial"/>
        </w:rPr>
        <w:t>schools and</w:t>
      </w:r>
      <w:r w:rsidR="3FF49A8D" w:rsidRPr="6ADE7914">
        <w:rPr>
          <w:rFonts w:eastAsia="Arial" w:cs="Arial"/>
        </w:rPr>
        <w:t xml:space="preserve"> had no effect on 523</w:t>
      </w:r>
      <w:r w:rsidR="4A139B24" w:rsidRPr="6ADE7914">
        <w:rPr>
          <w:rFonts w:eastAsia="Arial" w:cs="Arial"/>
        </w:rPr>
        <w:t xml:space="preserve"> (65</w:t>
      </w:r>
      <w:r w:rsidR="006B72B6">
        <w:rPr>
          <w:rFonts w:eastAsia="Arial" w:cs="Arial"/>
        </w:rPr>
        <w:t xml:space="preserve"> percent</w:t>
      </w:r>
      <w:r w:rsidR="4A139B24" w:rsidRPr="6ADE7914">
        <w:rPr>
          <w:rFonts w:eastAsia="Arial" w:cs="Arial"/>
        </w:rPr>
        <w:t>)</w:t>
      </w:r>
      <w:r w:rsidR="3FF49A8D" w:rsidRPr="6ADE7914">
        <w:rPr>
          <w:rFonts w:eastAsia="Arial" w:cs="Arial"/>
        </w:rPr>
        <w:t xml:space="preserve"> DASS high schools.</w:t>
      </w:r>
    </w:p>
    <w:p w14:paraId="3D9D3189" w14:textId="0A2660A5" w:rsidR="09890A1C" w:rsidRPr="00444078" w:rsidRDefault="09890A1C" w:rsidP="00444078">
      <w:pPr>
        <w:pStyle w:val="Heading4"/>
      </w:pPr>
      <w:r w:rsidRPr="00444078">
        <w:t xml:space="preserve">Table 1: </w:t>
      </w:r>
      <w:r w:rsidR="6539D2C0" w:rsidRPr="00444078">
        <w:t xml:space="preserve">Percent Improvement in the Graduation Rate Using an Extended-Year Rate </w:t>
      </w:r>
      <w:r w:rsidR="689C9E01" w:rsidRPr="00444078">
        <w:t>O</w:t>
      </w:r>
      <w:r w:rsidR="6539D2C0" w:rsidRPr="00444078">
        <w:t xml:space="preserve">ver the </w:t>
      </w:r>
      <w:r w:rsidR="381EADDC" w:rsidRPr="00444078">
        <w:t>C</w:t>
      </w:r>
      <w:r w:rsidR="7F9BB454" w:rsidRPr="00444078">
        <w:t xml:space="preserve">urrent </w:t>
      </w:r>
      <w:r w:rsidR="476ADE78" w:rsidRPr="00444078">
        <w:t>F</w:t>
      </w:r>
      <w:r w:rsidR="6F9D78AC" w:rsidRPr="00444078">
        <w:t>our</w:t>
      </w:r>
      <w:r w:rsidR="6539D2C0" w:rsidRPr="00444078">
        <w:t xml:space="preserve"> and </w:t>
      </w:r>
      <w:r w:rsidR="7A3F6C97" w:rsidRPr="00444078">
        <w:t>F</w:t>
      </w:r>
      <w:r w:rsidR="7003C155" w:rsidRPr="00444078">
        <w:t>ive-</w:t>
      </w:r>
      <w:r w:rsidR="2976C598" w:rsidRPr="00444078">
        <w:t>Y</w:t>
      </w:r>
      <w:r w:rsidR="7003C155" w:rsidRPr="00444078">
        <w:t>ear</w:t>
      </w:r>
      <w:r w:rsidR="6539D2C0" w:rsidRPr="00444078">
        <w:t xml:space="preserve"> Combined Graduation Rate</w:t>
      </w:r>
      <w:r w:rsidR="3B5DAFFD" w:rsidRPr="00444078">
        <w:t xml:space="preserve"> </w:t>
      </w:r>
      <w:r w:rsidR="53A6602D" w:rsidRPr="00444078">
        <w:t xml:space="preserve">in DASS High Schools </w:t>
      </w:r>
      <w:r w:rsidR="3B5DAFFD" w:rsidRPr="00444078">
        <w:t>(n=808)</w:t>
      </w:r>
    </w:p>
    <w:tbl>
      <w:tblPr>
        <w:tblStyle w:val="TableGrid"/>
        <w:tblW w:w="0" w:type="auto"/>
        <w:tblLayout w:type="fixed"/>
        <w:tblLook w:val="06A0" w:firstRow="1" w:lastRow="0" w:firstColumn="1" w:lastColumn="0" w:noHBand="1" w:noVBand="1"/>
        <w:tblCaption w:val="Table 1:"/>
        <w:tblDescription w:val="Table 1: Percent Improvement in the Graduation Rate Using an Extended-Year Rate Over the Current Four and Five-Year Combined Graduation Rate in DASS High Schools (n=808)"/>
      </w:tblPr>
      <w:tblGrid>
        <w:gridCol w:w="4860"/>
        <w:gridCol w:w="4860"/>
      </w:tblGrid>
      <w:tr w:rsidR="6ADE7914" w14:paraId="612C7207" w14:textId="77777777" w:rsidTr="00444078">
        <w:trPr>
          <w:cantSplit/>
          <w:tblHeader/>
        </w:trPr>
        <w:tc>
          <w:tcPr>
            <w:tcW w:w="4860" w:type="dxa"/>
            <w:shd w:val="clear" w:color="auto" w:fill="BFBFBF" w:themeFill="background1" w:themeFillShade="BF"/>
          </w:tcPr>
          <w:p w14:paraId="0CC2A347" w14:textId="0A8CF623" w:rsidR="6641D3C5" w:rsidRDefault="6641D3C5" w:rsidP="006B72B6">
            <w:pPr>
              <w:spacing w:after="0"/>
              <w:jc w:val="center"/>
              <w:rPr>
                <w:rFonts w:eastAsia="Arial" w:cs="Arial"/>
                <w:b/>
                <w:bCs/>
                <w:color w:val="000000" w:themeColor="text1"/>
              </w:rPr>
            </w:pPr>
            <w:r w:rsidRPr="6ADE7914">
              <w:rPr>
                <w:rFonts w:eastAsia="Arial" w:cs="Arial"/>
                <w:b/>
                <w:bCs/>
                <w:color w:val="000000" w:themeColor="text1"/>
              </w:rPr>
              <w:t xml:space="preserve">Percent Improvement </w:t>
            </w:r>
            <w:r w:rsidR="3E9B2A44" w:rsidRPr="6ADE7914">
              <w:rPr>
                <w:rFonts w:eastAsia="Arial" w:cs="Arial"/>
                <w:b/>
                <w:bCs/>
                <w:color w:val="000000" w:themeColor="text1"/>
              </w:rPr>
              <w:t xml:space="preserve">in the Graduation Rate </w:t>
            </w:r>
          </w:p>
        </w:tc>
        <w:tc>
          <w:tcPr>
            <w:tcW w:w="4860" w:type="dxa"/>
            <w:shd w:val="clear" w:color="auto" w:fill="BFBFBF" w:themeFill="background1" w:themeFillShade="BF"/>
          </w:tcPr>
          <w:p w14:paraId="5C4C2E54" w14:textId="0E677DDC" w:rsidR="6A907E6B" w:rsidRDefault="6A907E6B" w:rsidP="006B72B6">
            <w:pPr>
              <w:spacing w:after="0"/>
              <w:jc w:val="center"/>
              <w:rPr>
                <w:rFonts w:eastAsia="Arial" w:cs="Arial"/>
                <w:b/>
                <w:bCs/>
                <w:color w:val="000000" w:themeColor="text1"/>
              </w:rPr>
            </w:pPr>
            <w:r w:rsidRPr="6ADE7914">
              <w:rPr>
                <w:rFonts w:eastAsia="Arial" w:cs="Arial"/>
                <w:b/>
                <w:bCs/>
                <w:color w:val="000000" w:themeColor="text1"/>
              </w:rPr>
              <w:t>Number of DASS High Schools</w:t>
            </w:r>
          </w:p>
        </w:tc>
      </w:tr>
      <w:tr w:rsidR="6ADE7914" w14:paraId="4EF599B8" w14:textId="77777777" w:rsidTr="00444078">
        <w:trPr>
          <w:cantSplit/>
        </w:trPr>
        <w:tc>
          <w:tcPr>
            <w:tcW w:w="4860" w:type="dxa"/>
            <w:vAlign w:val="center"/>
          </w:tcPr>
          <w:p w14:paraId="55936728" w14:textId="12BF04F6" w:rsidR="65F76AB1" w:rsidRDefault="65F76AB1" w:rsidP="006B72B6">
            <w:pPr>
              <w:spacing w:after="0"/>
              <w:jc w:val="center"/>
              <w:rPr>
                <w:rFonts w:eastAsia="Arial" w:cs="Arial"/>
                <w:color w:val="000000" w:themeColor="text1"/>
              </w:rPr>
            </w:pPr>
            <w:r w:rsidRPr="6ADE7914">
              <w:rPr>
                <w:rFonts w:eastAsia="Arial" w:cs="Arial"/>
                <w:color w:val="000000" w:themeColor="text1"/>
              </w:rPr>
              <w:t>No</w:t>
            </w:r>
            <w:r w:rsidR="7A2297A3" w:rsidRPr="6ADE7914">
              <w:rPr>
                <w:rFonts w:eastAsia="Arial" w:cs="Arial"/>
                <w:color w:val="000000" w:themeColor="text1"/>
              </w:rPr>
              <w:t xml:space="preserve"> Improvement</w:t>
            </w:r>
          </w:p>
        </w:tc>
        <w:tc>
          <w:tcPr>
            <w:tcW w:w="4860" w:type="dxa"/>
            <w:vAlign w:val="center"/>
          </w:tcPr>
          <w:p w14:paraId="792F3C76" w14:textId="77A72A52" w:rsidR="7A2297A3" w:rsidRDefault="7A2297A3" w:rsidP="006B72B6">
            <w:pPr>
              <w:spacing w:after="0"/>
              <w:jc w:val="center"/>
              <w:rPr>
                <w:rFonts w:eastAsia="Arial" w:cs="Arial"/>
                <w:color w:val="000000" w:themeColor="text1"/>
              </w:rPr>
            </w:pPr>
            <w:r w:rsidRPr="6ADE7914">
              <w:rPr>
                <w:rFonts w:eastAsia="Arial" w:cs="Arial"/>
                <w:color w:val="000000" w:themeColor="text1"/>
              </w:rPr>
              <w:t>523</w:t>
            </w:r>
          </w:p>
        </w:tc>
      </w:tr>
      <w:tr w:rsidR="6ADE7914" w14:paraId="40F6EB53" w14:textId="77777777" w:rsidTr="00444078">
        <w:trPr>
          <w:cantSplit/>
        </w:trPr>
        <w:tc>
          <w:tcPr>
            <w:tcW w:w="4860" w:type="dxa"/>
            <w:vAlign w:val="center"/>
          </w:tcPr>
          <w:p w14:paraId="5F953F1B" w14:textId="67C41BD7" w:rsidR="7A2297A3" w:rsidRDefault="7A2297A3" w:rsidP="006B72B6">
            <w:pPr>
              <w:spacing w:after="0"/>
              <w:jc w:val="center"/>
              <w:rPr>
                <w:rFonts w:eastAsia="Arial" w:cs="Arial"/>
                <w:color w:val="000000" w:themeColor="text1"/>
              </w:rPr>
            </w:pPr>
            <w:r w:rsidRPr="6ADE7914">
              <w:rPr>
                <w:rFonts w:eastAsia="Arial" w:cs="Arial"/>
                <w:color w:val="000000" w:themeColor="text1"/>
              </w:rPr>
              <w:t>0.1% to 1.0% Improvement</w:t>
            </w:r>
          </w:p>
        </w:tc>
        <w:tc>
          <w:tcPr>
            <w:tcW w:w="4860" w:type="dxa"/>
            <w:vAlign w:val="center"/>
          </w:tcPr>
          <w:p w14:paraId="3CA9AF8F" w14:textId="2BF7F375" w:rsidR="7A2297A3" w:rsidRDefault="7A2297A3" w:rsidP="006B72B6">
            <w:pPr>
              <w:spacing w:after="0"/>
              <w:jc w:val="center"/>
              <w:rPr>
                <w:rFonts w:eastAsia="Arial" w:cs="Arial"/>
                <w:color w:val="000000" w:themeColor="text1"/>
              </w:rPr>
            </w:pPr>
            <w:r w:rsidRPr="6ADE7914">
              <w:rPr>
                <w:rFonts w:eastAsia="Arial" w:cs="Arial"/>
                <w:color w:val="000000" w:themeColor="text1"/>
              </w:rPr>
              <w:t>122</w:t>
            </w:r>
          </w:p>
        </w:tc>
      </w:tr>
      <w:tr w:rsidR="6ADE7914" w14:paraId="62A27029" w14:textId="77777777" w:rsidTr="00444078">
        <w:trPr>
          <w:cantSplit/>
        </w:trPr>
        <w:tc>
          <w:tcPr>
            <w:tcW w:w="4860" w:type="dxa"/>
            <w:vAlign w:val="center"/>
          </w:tcPr>
          <w:p w14:paraId="60613998" w14:textId="05F5A7C4" w:rsidR="7A2297A3" w:rsidRDefault="7A2297A3" w:rsidP="006B72B6">
            <w:pPr>
              <w:spacing w:after="0"/>
              <w:jc w:val="center"/>
              <w:rPr>
                <w:rFonts w:eastAsia="Arial" w:cs="Arial"/>
                <w:color w:val="000000" w:themeColor="text1"/>
              </w:rPr>
            </w:pPr>
            <w:r w:rsidRPr="6ADE7914">
              <w:rPr>
                <w:rFonts w:eastAsia="Arial" w:cs="Arial"/>
                <w:color w:val="000000" w:themeColor="text1"/>
              </w:rPr>
              <w:t>1.1% to 3.0% Improvement</w:t>
            </w:r>
          </w:p>
        </w:tc>
        <w:tc>
          <w:tcPr>
            <w:tcW w:w="4860" w:type="dxa"/>
            <w:vAlign w:val="center"/>
          </w:tcPr>
          <w:p w14:paraId="614FE78B" w14:textId="6F8DEDCB" w:rsidR="7A2297A3" w:rsidRDefault="7A2297A3" w:rsidP="006B72B6">
            <w:pPr>
              <w:spacing w:after="0"/>
              <w:jc w:val="center"/>
              <w:rPr>
                <w:rFonts w:eastAsia="Arial" w:cs="Arial"/>
                <w:color w:val="000000" w:themeColor="text1"/>
              </w:rPr>
            </w:pPr>
            <w:r w:rsidRPr="6ADE7914">
              <w:rPr>
                <w:rFonts w:eastAsia="Arial" w:cs="Arial"/>
                <w:color w:val="000000" w:themeColor="text1"/>
              </w:rPr>
              <w:t>72</w:t>
            </w:r>
          </w:p>
        </w:tc>
      </w:tr>
      <w:tr w:rsidR="6ADE7914" w14:paraId="3ABF7C6D" w14:textId="77777777" w:rsidTr="00444078">
        <w:trPr>
          <w:cantSplit/>
        </w:trPr>
        <w:tc>
          <w:tcPr>
            <w:tcW w:w="4860" w:type="dxa"/>
            <w:vAlign w:val="center"/>
          </w:tcPr>
          <w:p w14:paraId="0D92168C" w14:textId="2EC36978" w:rsidR="7A2297A3" w:rsidRDefault="7A2297A3" w:rsidP="006B72B6">
            <w:pPr>
              <w:spacing w:after="0"/>
              <w:jc w:val="center"/>
              <w:rPr>
                <w:rFonts w:eastAsia="Arial" w:cs="Arial"/>
                <w:color w:val="000000" w:themeColor="text1"/>
              </w:rPr>
            </w:pPr>
            <w:r w:rsidRPr="6ADE7914">
              <w:rPr>
                <w:rFonts w:eastAsia="Arial" w:cs="Arial"/>
                <w:color w:val="000000" w:themeColor="text1"/>
              </w:rPr>
              <w:t>3.1% to 5.0% Improvement</w:t>
            </w:r>
          </w:p>
        </w:tc>
        <w:tc>
          <w:tcPr>
            <w:tcW w:w="4860" w:type="dxa"/>
            <w:vAlign w:val="center"/>
          </w:tcPr>
          <w:p w14:paraId="397A8888" w14:textId="0B2CE759" w:rsidR="7A2297A3" w:rsidRDefault="7A2297A3" w:rsidP="006B72B6">
            <w:pPr>
              <w:spacing w:after="0"/>
              <w:jc w:val="center"/>
              <w:rPr>
                <w:rFonts w:eastAsia="Arial" w:cs="Arial"/>
                <w:color w:val="000000" w:themeColor="text1"/>
              </w:rPr>
            </w:pPr>
            <w:r w:rsidRPr="6ADE7914">
              <w:rPr>
                <w:rFonts w:eastAsia="Arial" w:cs="Arial"/>
                <w:color w:val="000000" w:themeColor="text1"/>
              </w:rPr>
              <w:t>32</w:t>
            </w:r>
          </w:p>
        </w:tc>
      </w:tr>
      <w:tr w:rsidR="6ADE7914" w14:paraId="7CD2A3B8" w14:textId="77777777" w:rsidTr="00444078">
        <w:trPr>
          <w:cantSplit/>
        </w:trPr>
        <w:tc>
          <w:tcPr>
            <w:tcW w:w="4860" w:type="dxa"/>
            <w:vAlign w:val="center"/>
          </w:tcPr>
          <w:p w14:paraId="594191D5" w14:textId="0EC54A39" w:rsidR="7A2297A3" w:rsidRDefault="7A2297A3" w:rsidP="006B72B6">
            <w:pPr>
              <w:spacing w:after="0"/>
              <w:jc w:val="center"/>
              <w:rPr>
                <w:rFonts w:eastAsia="Arial" w:cs="Arial"/>
                <w:color w:val="000000" w:themeColor="text1"/>
              </w:rPr>
            </w:pPr>
            <w:r w:rsidRPr="6ADE7914">
              <w:rPr>
                <w:rFonts w:eastAsia="Arial" w:cs="Arial"/>
                <w:color w:val="000000" w:themeColor="text1"/>
              </w:rPr>
              <w:t>5.1% to 10.0% Improvement</w:t>
            </w:r>
          </w:p>
        </w:tc>
        <w:tc>
          <w:tcPr>
            <w:tcW w:w="4860" w:type="dxa"/>
            <w:vAlign w:val="center"/>
          </w:tcPr>
          <w:p w14:paraId="48241BF8" w14:textId="3FA6EEB3" w:rsidR="7A2297A3" w:rsidRDefault="7A2297A3" w:rsidP="006B72B6">
            <w:pPr>
              <w:spacing w:after="0"/>
              <w:jc w:val="center"/>
              <w:rPr>
                <w:rFonts w:eastAsia="Arial" w:cs="Arial"/>
                <w:color w:val="000000" w:themeColor="text1"/>
              </w:rPr>
            </w:pPr>
            <w:r w:rsidRPr="6ADE7914">
              <w:rPr>
                <w:rFonts w:eastAsia="Arial" w:cs="Arial"/>
                <w:color w:val="000000" w:themeColor="text1"/>
              </w:rPr>
              <w:t>44</w:t>
            </w:r>
          </w:p>
        </w:tc>
      </w:tr>
      <w:tr w:rsidR="6ADE7914" w14:paraId="58E3F9C5" w14:textId="77777777" w:rsidTr="00444078">
        <w:trPr>
          <w:cantSplit/>
        </w:trPr>
        <w:tc>
          <w:tcPr>
            <w:tcW w:w="4860" w:type="dxa"/>
            <w:vAlign w:val="center"/>
          </w:tcPr>
          <w:p w14:paraId="1B9BB89D" w14:textId="617F699D" w:rsidR="7A2297A3" w:rsidRDefault="7A2297A3" w:rsidP="006B72B6">
            <w:pPr>
              <w:spacing w:after="0"/>
              <w:jc w:val="center"/>
              <w:rPr>
                <w:rFonts w:eastAsia="Arial" w:cs="Arial"/>
                <w:color w:val="000000" w:themeColor="text1"/>
              </w:rPr>
            </w:pPr>
            <w:r w:rsidRPr="6ADE7914">
              <w:rPr>
                <w:rFonts w:eastAsia="Arial" w:cs="Arial"/>
                <w:color w:val="000000" w:themeColor="text1"/>
              </w:rPr>
              <w:t>10.1% to 20.0% Improvement</w:t>
            </w:r>
          </w:p>
        </w:tc>
        <w:tc>
          <w:tcPr>
            <w:tcW w:w="4860" w:type="dxa"/>
            <w:vAlign w:val="center"/>
          </w:tcPr>
          <w:p w14:paraId="61D7C0AD" w14:textId="6C3057F0" w:rsidR="7A2297A3" w:rsidRDefault="7A2297A3" w:rsidP="006B72B6">
            <w:pPr>
              <w:spacing w:after="0"/>
              <w:jc w:val="center"/>
              <w:rPr>
                <w:rFonts w:eastAsia="Arial" w:cs="Arial"/>
                <w:color w:val="000000" w:themeColor="text1"/>
              </w:rPr>
            </w:pPr>
            <w:r w:rsidRPr="6ADE7914">
              <w:rPr>
                <w:rFonts w:eastAsia="Arial" w:cs="Arial"/>
                <w:color w:val="000000" w:themeColor="text1"/>
              </w:rPr>
              <w:t>14</w:t>
            </w:r>
          </w:p>
        </w:tc>
      </w:tr>
      <w:tr w:rsidR="6ADE7914" w14:paraId="669F47D1" w14:textId="77777777" w:rsidTr="00444078">
        <w:trPr>
          <w:cantSplit/>
        </w:trPr>
        <w:tc>
          <w:tcPr>
            <w:tcW w:w="4860" w:type="dxa"/>
            <w:vAlign w:val="center"/>
          </w:tcPr>
          <w:p w14:paraId="0AFFDB3D" w14:textId="6F530072" w:rsidR="7A2297A3" w:rsidRDefault="7A2297A3" w:rsidP="006B72B6">
            <w:pPr>
              <w:spacing w:after="0"/>
              <w:jc w:val="center"/>
              <w:rPr>
                <w:rFonts w:eastAsia="Arial" w:cs="Arial"/>
                <w:color w:val="000000" w:themeColor="text1"/>
              </w:rPr>
            </w:pPr>
            <w:r w:rsidRPr="6ADE7914">
              <w:rPr>
                <w:rFonts w:eastAsia="Arial" w:cs="Arial"/>
                <w:color w:val="000000" w:themeColor="text1"/>
              </w:rPr>
              <w:t>Over 20% Improvement</w:t>
            </w:r>
          </w:p>
        </w:tc>
        <w:tc>
          <w:tcPr>
            <w:tcW w:w="4860" w:type="dxa"/>
            <w:vAlign w:val="center"/>
          </w:tcPr>
          <w:p w14:paraId="5B145629" w14:textId="3C293E56" w:rsidR="7A2297A3" w:rsidRDefault="7A2297A3" w:rsidP="006B72B6">
            <w:pPr>
              <w:spacing w:after="0"/>
              <w:jc w:val="center"/>
              <w:rPr>
                <w:rFonts w:eastAsia="Arial" w:cs="Arial"/>
                <w:color w:val="000000" w:themeColor="text1"/>
              </w:rPr>
            </w:pPr>
            <w:r w:rsidRPr="6ADE7914">
              <w:rPr>
                <w:rFonts w:eastAsia="Arial" w:cs="Arial"/>
                <w:color w:val="000000" w:themeColor="text1"/>
              </w:rPr>
              <w:t>1</w:t>
            </w:r>
          </w:p>
        </w:tc>
      </w:tr>
    </w:tbl>
    <w:p w14:paraId="613B9E8D" w14:textId="055CAEB9" w:rsidR="109E2C45" w:rsidRDefault="109E2C45" w:rsidP="00BB7B22">
      <w:pPr>
        <w:pStyle w:val="Body"/>
        <w:spacing w:before="240" w:after="240"/>
        <w:rPr>
          <w:rFonts w:eastAsia="Arial" w:cs="Arial"/>
        </w:rPr>
      </w:pPr>
      <w:r w:rsidRPr="6ADE7914">
        <w:rPr>
          <w:rFonts w:eastAsia="Arial" w:cs="Arial"/>
        </w:rPr>
        <w:t xml:space="preserve">As shown in Table 2, the application of an extended-year graduation rate improved graduation rates in </w:t>
      </w:r>
      <w:r w:rsidR="680AF2EE" w:rsidRPr="6ADE7914">
        <w:rPr>
          <w:rFonts w:eastAsia="Arial" w:cs="Arial"/>
        </w:rPr>
        <w:t xml:space="preserve">125 </w:t>
      </w:r>
      <w:r w:rsidRPr="6ADE7914">
        <w:rPr>
          <w:rFonts w:eastAsia="Arial" w:cs="Arial"/>
        </w:rPr>
        <w:t>(</w:t>
      </w:r>
      <w:r w:rsidR="7C6F85AF" w:rsidRPr="6ADE7914">
        <w:rPr>
          <w:rFonts w:eastAsia="Arial" w:cs="Arial"/>
        </w:rPr>
        <w:t>7</w:t>
      </w:r>
      <w:r w:rsidR="006B72B6" w:rsidRPr="006B72B6">
        <w:rPr>
          <w:rFonts w:eastAsia="Arial" w:cs="Arial"/>
        </w:rPr>
        <w:t xml:space="preserve"> </w:t>
      </w:r>
      <w:r w:rsidR="006B72B6">
        <w:rPr>
          <w:rFonts w:eastAsia="Arial" w:cs="Arial"/>
        </w:rPr>
        <w:t>percent</w:t>
      </w:r>
      <w:r w:rsidRPr="6ADE7914">
        <w:rPr>
          <w:rFonts w:eastAsia="Arial" w:cs="Arial"/>
        </w:rPr>
        <w:t xml:space="preserve">) out of </w:t>
      </w:r>
      <w:r w:rsidR="5826CF2B" w:rsidRPr="6ADE7914">
        <w:rPr>
          <w:rFonts w:eastAsia="Arial" w:cs="Arial"/>
        </w:rPr>
        <w:t xml:space="preserve">1,729 </w:t>
      </w:r>
      <w:r w:rsidRPr="6ADE7914">
        <w:rPr>
          <w:rFonts w:eastAsia="Arial" w:cs="Arial"/>
        </w:rPr>
        <w:t xml:space="preserve">non-DASS high </w:t>
      </w:r>
      <w:r w:rsidR="005774D7" w:rsidRPr="6ADE7914">
        <w:rPr>
          <w:rFonts w:eastAsia="Arial" w:cs="Arial"/>
        </w:rPr>
        <w:t>schools and</w:t>
      </w:r>
      <w:r w:rsidRPr="6ADE7914">
        <w:rPr>
          <w:rFonts w:eastAsia="Arial" w:cs="Arial"/>
        </w:rPr>
        <w:t xml:space="preserve"> had no effect on </w:t>
      </w:r>
      <w:r w:rsidR="55D8EBDA" w:rsidRPr="6ADE7914">
        <w:rPr>
          <w:rFonts w:eastAsia="Arial" w:cs="Arial"/>
        </w:rPr>
        <w:t xml:space="preserve">1,604 </w:t>
      </w:r>
      <w:r w:rsidRPr="6ADE7914">
        <w:rPr>
          <w:rFonts w:eastAsia="Arial" w:cs="Arial"/>
        </w:rPr>
        <w:t>(</w:t>
      </w:r>
      <w:r w:rsidR="1E83DE7D" w:rsidRPr="6ADE7914">
        <w:rPr>
          <w:rFonts w:eastAsia="Arial" w:cs="Arial"/>
        </w:rPr>
        <w:t>93</w:t>
      </w:r>
      <w:r w:rsidR="006B72B6" w:rsidRPr="006B72B6">
        <w:rPr>
          <w:rFonts w:eastAsia="Arial" w:cs="Arial"/>
        </w:rPr>
        <w:t xml:space="preserve"> </w:t>
      </w:r>
      <w:r w:rsidR="006B72B6">
        <w:rPr>
          <w:rFonts w:eastAsia="Arial" w:cs="Arial"/>
        </w:rPr>
        <w:t>percent</w:t>
      </w:r>
      <w:r w:rsidRPr="6ADE7914">
        <w:rPr>
          <w:rFonts w:eastAsia="Arial" w:cs="Arial"/>
        </w:rPr>
        <w:t>) non-DASS high schools.</w:t>
      </w:r>
    </w:p>
    <w:p w14:paraId="3983D4F0" w14:textId="05FFB0B5" w:rsidR="109E2C45" w:rsidRPr="00444078" w:rsidRDefault="109E2C45" w:rsidP="00444078">
      <w:pPr>
        <w:pStyle w:val="Heading4"/>
      </w:pPr>
      <w:r w:rsidRPr="00444078">
        <w:t xml:space="preserve">Table </w:t>
      </w:r>
      <w:r w:rsidR="74B3951B" w:rsidRPr="00444078">
        <w:t>2</w:t>
      </w:r>
      <w:r w:rsidRPr="00444078">
        <w:t xml:space="preserve">: Percent Improvement the Graduation Rate Using an Extended-Year Rate </w:t>
      </w:r>
      <w:r w:rsidR="4C1093F7" w:rsidRPr="00444078">
        <w:t>O</w:t>
      </w:r>
      <w:r w:rsidRPr="00444078">
        <w:t xml:space="preserve">ver the </w:t>
      </w:r>
      <w:r w:rsidR="0BDF8BC9" w:rsidRPr="00444078">
        <w:t>C</w:t>
      </w:r>
      <w:r w:rsidR="42967141" w:rsidRPr="00444078">
        <w:t xml:space="preserve">urrent </w:t>
      </w:r>
      <w:r w:rsidR="1D72F9C1" w:rsidRPr="00444078">
        <w:t>F</w:t>
      </w:r>
      <w:r w:rsidR="6F9D78AC" w:rsidRPr="00444078">
        <w:t>our</w:t>
      </w:r>
      <w:r w:rsidRPr="00444078">
        <w:t xml:space="preserve"> and </w:t>
      </w:r>
      <w:r w:rsidR="7A524357" w:rsidRPr="00444078">
        <w:t>F</w:t>
      </w:r>
      <w:r w:rsidR="494D1561" w:rsidRPr="00444078">
        <w:t>ive-</w:t>
      </w:r>
      <w:r w:rsidR="786B8F29" w:rsidRPr="00444078">
        <w:t>Y</w:t>
      </w:r>
      <w:r w:rsidR="494D1561" w:rsidRPr="00444078">
        <w:t>ear</w:t>
      </w:r>
      <w:r w:rsidRPr="00444078">
        <w:t xml:space="preserve"> Combined Graduation Rate </w:t>
      </w:r>
      <w:r w:rsidR="703F47DF" w:rsidRPr="00444078">
        <w:t xml:space="preserve">in non-DASS High Schools </w:t>
      </w:r>
      <w:r w:rsidRPr="00444078">
        <w:t>(n=</w:t>
      </w:r>
      <w:r w:rsidR="443136E2" w:rsidRPr="00444078">
        <w:t>1,729</w:t>
      </w:r>
      <w:r w:rsidRPr="00444078">
        <w:t>)</w:t>
      </w:r>
    </w:p>
    <w:tbl>
      <w:tblPr>
        <w:tblStyle w:val="TableGrid"/>
        <w:tblW w:w="0" w:type="auto"/>
        <w:tblLayout w:type="fixed"/>
        <w:tblLook w:val="06A0" w:firstRow="1" w:lastRow="0" w:firstColumn="1" w:lastColumn="0" w:noHBand="1" w:noVBand="1"/>
        <w:tblCaption w:val="Table 2"/>
        <w:tblDescription w:val="Table 2: Percent Improvement the Graduation Rate Using an Extended-Year Rate Over the Current Four and Five-Year Combined Graduation Rate in non-DASS High Schools (n=1,729)"/>
      </w:tblPr>
      <w:tblGrid>
        <w:gridCol w:w="4860"/>
        <w:gridCol w:w="4860"/>
      </w:tblGrid>
      <w:tr w:rsidR="6ADE7914" w14:paraId="69B89842" w14:textId="77777777" w:rsidTr="00444078">
        <w:trPr>
          <w:cantSplit/>
          <w:tblHeader/>
        </w:trPr>
        <w:tc>
          <w:tcPr>
            <w:tcW w:w="4860" w:type="dxa"/>
            <w:shd w:val="clear" w:color="auto" w:fill="BFBFBF" w:themeFill="background1" w:themeFillShade="BF"/>
          </w:tcPr>
          <w:p w14:paraId="5D3EB9A9" w14:textId="1796C3AE" w:rsidR="6ADE7914" w:rsidRDefault="6ADE7914" w:rsidP="00BB7B22">
            <w:pPr>
              <w:spacing w:after="0"/>
              <w:jc w:val="center"/>
              <w:rPr>
                <w:rFonts w:eastAsia="Arial" w:cs="Arial"/>
                <w:b/>
                <w:bCs/>
                <w:color w:val="000000" w:themeColor="text1"/>
              </w:rPr>
            </w:pPr>
            <w:r w:rsidRPr="6ADE7914">
              <w:rPr>
                <w:rFonts w:eastAsia="Arial" w:cs="Arial"/>
                <w:b/>
                <w:bCs/>
                <w:color w:val="000000" w:themeColor="text1"/>
              </w:rPr>
              <w:t xml:space="preserve">Percent Improvement in the Graduation Rate </w:t>
            </w:r>
          </w:p>
        </w:tc>
        <w:tc>
          <w:tcPr>
            <w:tcW w:w="4860" w:type="dxa"/>
            <w:shd w:val="clear" w:color="auto" w:fill="BFBFBF" w:themeFill="background1" w:themeFillShade="BF"/>
          </w:tcPr>
          <w:p w14:paraId="2ABB3619" w14:textId="1EC057CC" w:rsidR="6ADE7914" w:rsidRDefault="6ADE7914" w:rsidP="00BB7B22">
            <w:pPr>
              <w:spacing w:after="0"/>
              <w:jc w:val="center"/>
              <w:rPr>
                <w:rFonts w:eastAsia="Arial" w:cs="Arial"/>
                <w:b/>
                <w:bCs/>
                <w:color w:val="000000" w:themeColor="text1"/>
              </w:rPr>
            </w:pPr>
            <w:r w:rsidRPr="6ADE7914">
              <w:rPr>
                <w:rFonts w:eastAsia="Arial" w:cs="Arial"/>
                <w:b/>
                <w:bCs/>
                <w:color w:val="000000" w:themeColor="text1"/>
              </w:rPr>
              <w:t xml:space="preserve">Number of </w:t>
            </w:r>
            <w:r w:rsidR="0097EF48" w:rsidRPr="6ADE7914">
              <w:rPr>
                <w:rFonts w:eastAsia="Arial" w:cs="Arial"/>
                <w:b/>
                <w:bCs/>
                <w:color w:val="000000" w:themeColor="text1"/>
              </w:rPr>
              <w:t>non-</w:t>
            </w:r>
            <w:r w:rsidRPr="6ADE7914">
              <w:rPr>
                <w:rFonts w:eastAsia="Arial" w:cs="Arial"/>
                <w:b/>
                <w:bCs/>
                <w:color w:val="000000" w:themeColor="text1"/>
              </w:rPr>
              <w:t>DASS High Schools</w:t>
            </w:r>
          </w:p>
        </w:tc>
      </w:tr>
      <w:tr w:rsidR="6ADE7914" w14:paraId="18F1E6B5" w14:textId="77777777" w:rsidTr="00444078">
        <w:trPr>
          <w:cantSplit/>
        </w:trPr>
        <w:tc>
          <w:tcPr>
            <w:tcW w:w="4860" w:type="dxa"/>
            <w:vAlign w:val="center"/>
          </w:tcPr>
          <w:p w14:paraId="211F1B5C" w14:textId="12BF04F6" w:rsidR="6ADE7914" w:rsidRDefault="6ADE7914" w:rsidP="00BB7B22">
            <w:pPr>
              <w:spacing w:after="0"/>
              <w:jc w:val="center"/>
              <w:rPr>
                <w:rFonts w:eastAsia="Arial" w:cs="Arial"/>
                <w:color w:val="000000" w:themeColor="text1"/>
              </w:rPr>
            </w:pPr>
            <w:r w:rsidRPr="6ADE7914">
              <w:rPr>
                <w:rFonts w:eastAsia="Arial" w:cs="Arial"/>
                <w:color w:val="000000" w:themeColor="text1"/>
              </w:rPr>
              <w:t>No Improvement</w:t>
            </w:r>
          </w:p>
        </w:tc>
        <w:tc>
          <w:tcPr>
            <w:tcW w:w="4860" w:type="dxa"/>
            <w:vAlign w:val="center"/>
          </w:tcPr>
          <w:p w14:paraId="537919CB" w14:textId="74D26FAE" w:rsidR="6604718A" w:rsidRDefault="6604718A" w:rsidP="00BB7B22">
            <w:pPr>
              <w:spacing w:after="0"/>
              <w:jc w:val="center"/>
              <w:rPr>
                <w:rFonts w:eastAsia="Arial" w:cs="Arial"/>
                <w:color w:val="000000" w:themeColor="text1"/>
              </w:rPr>
            </w:pPr>
            <w:r w:rsidRPr="6ADE7914">
              <w:rPr>
                <w:rFonts w:eastAsia="Arial" w:cs="Arial"/>
                <w:color w:val="000000" w:themeColor="text1"/>
              </w:rPr>
              <w:t>1,604</w:t>
            </w:r>
          </w:p>
        </w:tc>
      </w:tr>
      <w:tr w:rsidR="6ADE7914" w14:paraId="71114076" w14:textId="77777777" w:rsidTr="00444078">
        <w:trPr>
          <w:cantSplit/>
        </w:trPr>
        <w:tc>
          <w:tcPr>
            <w:tcW w:w="4860" w:type="dxa"/>
            <w:vAlign w:val="center"/>
          </w:tcPr>
          <w:p w14:paraId="1886B115" w14:textId="67C41BD7" w:rsidR="6ADE7914" w:rsidRDefault="6ADE7914" w:rsidP="00BB7B22">
            <w:pPr>
              <w:spacing w:after="0"/>
              <w:jc w:val="center"/>
              <w:rPr>
                <w:rFonts w:eastAsia="Arial" w:cs="Arial"/>
                <w:color w:val="000000" w:themeColor="text1"/>
              </w:rPr>
            </w:pPr>
            <w:r w:rsidRPr="6ADE7914">
              <w:rPr>
                <w:rFonts w:eastAsia="Arial" w:cs="Arial"/>
                <w:color w:val="000000" w:themeColor="text1"/>
              </w:rPr>
              <w:t>0.1% to 1.0% Improvement</w:t>
            </w:r>
          </w:p>
        </w:tc>
        <w:tc>
          <w:tcPr>
            <w:tcW w:w="4860" w:type="dxa"/>
            <w:vAlign w:val="center"/>
          </w:tcPr>
          <w:p w14:paraId="648DF6FC" w14:textId="0AF7C6DC" w:rsidR="6ADE7914" w:rsidRDefault="6ADE7914" w:rsidP="00BB7B22">
            <w:pPr>
              <w:spacing w:after="0"/>
              <w:jc w:val="center"/>
              <w:rPr>
                <w:rFonts w:eastAsia="Arial" w:cs="Arial"/>
                <w:color w:val="000000" w:themeColor="text1"/>
              </w:rPr>
            </w:pPr>
            <w:r w:rsidRPr="6ADE7914">
              <w:rPr>
                <w:rFonts w:eastAsia="Arial" w:cs="Arial"/>
                <w:color w:val="000000" w:themeColor="text1"/>
              </w:rPr>
              <w:t>1</w:t>
            </w:r>
            <w:r w:rsidR="1A2A5D20" w:rsidRPr="6ADE7914">
              <w:rPr>
                <w:rFonts w:eastAsia="Arial" w:cs="Arial"/>
                <w:color w:val="000000" w:themeColor="text1"/>
              </w:rPr>
              <w:t>09</w:t>
            </w:r>
          </w:p>
        </w:tc>
      </w:tr>
      <w:tr w:rsidR="6ADE7914" w14:paraId="10721413" w14:textId="77777777" w:rsidTr="00444078">
        <w:trPr>
          <w:cantSplit/>
        </w:trPr>
        <w:tc>
          <w:tcPr>
            <w:tcW w:w="4860" w:type="dxa"/>
            <w:vAlign w:val="center"/>
          </w:tcPr>
          <w:p w14:paraId="5BCCD7DD" w14:textId="05F5A7C4" w:rsidR="6ADE7914" w:rsidRDefault="6ADE7914" w:rsidP="00BB7B22">
            <w:pPr>
              <w:spacing w:after="0"/>
              <w:jc w:val="center"/>
              <w:rPr>
                <w:rFonts w:eastAsia="Arial" w:cs="Arial"/>
                <w:color w:val="000000" w:themeColor="text1"/>
              </w:rPr>
            </w:pPr>
            <w:r w:rsidRPr="6ADE7914">
              <w:rPr>
                <w:rFonts w:eastAsia="Arial" w:cs="Arial"/>
                <w:color w:val="000000" w:themeColor="text1"/>
              </w:rPr>
              <w:t>1.1% to 3.0% Improvement</w:t>
            </w:r>
          </w:p>
        </w:tc>
        <w:tc>
          <w:tcPr>
            <w:tcW w:w="4860" w:type="dxa"/>
            <w:vAlign w:val="center"/>
          </w:tcPr>
          <w:p w14:paraId="71056554" w14:textId="4EE76F73" w:rsidR="1466D624" w:rsidRDefault="1466D624" w:rsidP="00BB7B22">
            <w:pPr>
              <w:spacing w:after="0"/>
              <w:jc w:val="center"/>
            </w:pPr>
            <w:r w:rsidRPr="6ADE7914">
              <w:rPr>
                <w:rFonts w:eastAsia="Arial" w:cs="Arial"/>
                <w:color w:val="000000" w:themeColor="text1"/>
              </w:rPr>
              <w:t>10</w:t>
            </w:r>
          </w:p>
        </w:tc>
      </w:tr>
      <w:tr w:rsidR="6ADE7914" w14:paraId="39200098" w14:textId="77777777" w:rsidTr="00444078">
        <w:trPr>
          <w:cantSplit/>
        </w:trPr>
        <w:tc>
          <w:tcPr>
            <w:tcW w:w="4860" w:type="dxa"/>
            <w:vAlign w:val="center"/>
          </w:tcPr>
          <w:p w14:paraId="2CB5D289" w14:textId="2EC36978" w:rsidR="6ADE7914" w:rsidRDefault="6ADE7914" w:rsidP="00BB7B22">
            <w:pPr>
              <w:spacing w:after="0"/>
              <w:jc w:val="center"/>
              <w:rPr>
                <w:rFonts w:eastAsia="Arial" w:cs="Arial"/>
                <w:color w:val="000000" w:themeColor="text1"/>
              </w:rPr>
            </w:pPr>
            <w:r w:rsidRPr="6ADE7914">
              <w:rPr>
                <w:rFonts w:eastAsia="Arial" w:cs="Arial"/>
                <w:color w:val="000000" w:themeColor="text1"/>
              </w:rPr>
              <w:t>3.1% to 5.0% Improvement</w:t>
            </w:r>
          </w:p>
        </w:tc>
        <w:tc>
          <w:tcPr>
            <w:tcW w:w="4860" w:type="dxa"/>
            <w:vAlign w:val="center"/>
          </w:tcPr>
          <w:p w14:paraId="21921925" w14:textId="4C5F2EDF" w:rsidR="043B0FC5" w:rsidRDefault="043B0FC5" w:rsidP="00BB7B22">
            <w:pPr>
              <w:spacing w:after="0"/>
              <w:jc w:val="center"/>
            </w:pPr>
            <w:r w:rsidRPr="6ADE7914">
              <w:rPr>
                <w:rFonts w:eastAsia="Arial" w:cs="Arial"/>
                <w:color w:val="000000" w:themeColor="text1"/>
              </w:rPr>
              <w:t>2</w:t>
            </w:r>
          </w:p>
        </w:tc>
      </w:tr>
      <w:tr w:rsidR="6ADE7914" w14:paraId="385708E5" w14:textId="77777777" w:rsidTr="00444078">
        <w:trPr>
          <w:cantSplit/>
        </w:trPr>
        <w:tc>
          <w:tcPr>
            <w:tcW w:w="4860" w:type="dxa"/>
            <w:vAlign w:val="center"/>
          </w:tcPr>
          <w:p w14:paraId="6E39EBD8" w14:textId="0EC54A39" w:rsidR="6ADE7914" w:rsidRDefault="6ADE7914" w:rsidP="00BB7B22">
            <w:pPr>
              <w:spacing w:after="0"/>
              <w:jc w:val="center"/>
              <w:rPr>
                <w:rFonts w:eastAsia="Arial" w:cs="Arial"/>
                <w:color w:val="000000" w:themeColor="text1"/>
              </w:rPr>
            </w:pPr>
            <w:r w:rsidRPr="6ADE7914">
              <w:rPr>
                <w:rFonts w:eastAsia="Arial" w:cs="Arial"/>
                <w:color w:val="000000" w:themeColor="text1"/>
              </w:rPr>
              <w:t>5.1% to 10.0% Improvement</w:t>
            </w:r>
          </w:p>
        </w:tc>
        <w:tc>
          <w:tcPr>
            <w:tcW w:w="4860" w:type="dxa"/>
            <w:vAlign w:val="center"/>
          </w:tcPr>
          <w:p w14:paraId="2EE7D1A2" w14:textId="58F5870B" w:rsidR="103B0846" w:rsidRDefault="103B0846" w:rsidP="00BB7B22">
            <w:pPr>
              <w:spacing w:after="0"/>
              <w:jc w:val="center"/>
            </w:pPr>
            <w:r w:rsidRPr="6ADE7914">
              <w:rPr>
                <w:rFonts w:eastAsia="Arial" w:cs="Arial"/>
                <w:color w:val="000000" w:themeColor="text1"/>
              </w:rPr>
              <w:t>3</w:t>
            </w:r>
          </w:p>
        </w:tc>
      </w:tr>
      <w:tr w:rsidR="6ADE7914" w14:paraId="1AD91828" w14:textId="77777777" w:rsidTr="00444078">
        <w:trPr>
          <w:cantSplit/>
        </w:trPr>
        <w:tc>
          <w:tcPr>
            <w:tcW w:w="4860" w:type="dxa"/>
            <w:vAlign w:val="center"/>
          </w:tcPr>
          <w:p w14:paraId="1F0F1377" w14:textId="617F699D" w:rsidR="6ADE7914" w:rsidRDefault="6ADE7914" w:rsidP="00BB7B22">
            <w:pPr>
              <w:spacing w:after="0"/>
              <w:jc w:val="center"/>
              <w:rPr>
                <w:rFonts w:eastAsia="Arial" w:cs="Arial"/>
                <w:color w:val="000000" w:themeColor="text1"/>
              </w:rPr>
            </w:pPr>
            <w:r w:rsidRPr="6ADE7914">
              <w:rPr>
                <w:rFonts w:eastAsia="Arial" w:cs="Arial"/>
                <w:color w:val="000000" w:themeColor="text1"/>
              </w:rPr>
              <w:t>10.1% to 20.0% Improvement</w:t>
            </w:r>
          </w:p>
        </w:tc>
        <w:tc>
          <w:tcPr>
            <w:tcW w:w="4860" w:type="dxa"/>
            <w:vAlign w:val="center"/>
          </w:tcPr>
          <w:p w14:paraId="2D661E86" w14:textId="15E71FE9" w:rsidR="3A7A6832" w:rsidRDefault="3A7A6832" w:rsidP="00BB7B22">
            <w:pPr>
              <w:spacing w:after="0"/>
              <w:jc w:val="center"/>
            </w:pPr>
            <w:r w:rsidRPr="6ADE7914">
              <w:rPr>
                <w:rFonts w:eastAsia="Arial" w:cs="Arial"/>
                <w:color w:val="000000" w:themeColor="text1"/>
              </w:rPr>
              <w:t>2</w:t>
            </w:r>
          </w:p>
        </w:tc>
      </w:tr>
      <w:tr w:rsidR="6ADE7914" w14:paraId="151DF7FF" w14:textId="77777777" w:rsidTr="00444078">
        <w:trPr>
          <w:cantSplit/>
        </w:trPr>
        <w:tc>
          <w:tcPr>
            <w:tcW w:w="4860" w:type="dxa"/>
            <w:vAlign w:val="center"/>
          </w:tcPr>
          <w:p w14:paraId="67356684" w14:textId="6F530072" w:rsidR="6ADE7914" w:rsidRDefault="6ADE7914" w:rsidP="00BB7B22">
            <w:pPr>
              <w:spacing w:after="0"/>
              <w:jc w:val="center"/>
              <w:rPr>
                <w:rFonts w:eastAsia="Arial" w:cs="Arial"/>
                <w:color w:val="000000" w:themeColor="text1"/>
              </w:rPr>
            </w:pPr>
            <w:r w:rsidRPr="6ADE7914">
              <w:rPr>
                <w:rFonts w:eastAsia="Arial" w:cs="Arial"/>
                <w:color w:val="000000" w:themeColor="text1"/>
              </w:rPr>
              <w:t>Over 20% Improvement</w:t>
            </w:r>
          </w:p>
        </w:tc>
        <w:tc>
          <w:tcPr>
            <w:tcW w:w="4860" w:type="dxa"/>
            <w:vAlign w:val="center"/>
          </w:tcPr>
          <w:p w14:paraId="163914C8" w14:textId="3C293E56" w:rsidR="6ADE7914" w:rsidRDefault="6ADE7914" w:rsidP="00BB7B22">
            <w:pPr>
              <w:spacing w:after="0"/>
              <w:jc w:val="center"/>
              <w:rPr>
                <w:rFonts w:eastAsia="Arial" w:cs="Arial"/>
                <w:color w:val="000000" w:themeColor="text1"/>
              </w:rPr>
            </w:pPr>
            <w:r w:rsidRPr="6ADE7914">
              <w:rPr>
                <w:rFonts w:eastAsia="Arial" w:cs="Arial"/>
                <w:color w:val="000000" w:themeColor="text1"/>
              </w:rPr>
              <w:t>1</w:t>
            </w:r>
          </w:p>
        </w:tc>
      </w:tr>
    </w:tbl>
    <w:p w14:paraId="3B3932D6" w14:textId="5BD27F2F" w:rsidR="6ADE7914" w:rsidRDefault="6ADE7914" w:rsidP="6ADE7914">
      <w:pPr>
        <w:rPr>
          <w:rFonts w:eastAsia="Arial" w:cs="Arial"/>
        </w:rPr>
      </w:pPr>
    </w:p>
    <w:p w14:paraId="00529C41" w14:textId="4FA7B39E" w:rsidR="48506053" w:rsidRDefault="48506053" w:rsidP="6ADE7914">
      <w:pPr>
        <w:rPr>
          <w:rFonts w:eastAsia="Arial" w:cs="Arial"/>
        </w:rPr>
      </w:pPr>
      <w:r w:rsidRPr="6ADE7914">
        <w:rPr>
          <w:rFonts w:eastAsia="Arial" w:cs="Arial"/>
        </w:rPr>
        <w:lastRenderedPageBreak/>
        <w:t xml:space="preserve">Overall, the extended-year graduation rate </w:t>
      </w:r>
      <w:r w:rsidR="21C06EAA" w:rsidRPr="6ADE7914">
        <w:rPr>
          <w:rFonts w:eastAsia="Arial" w:cs="Arial"/>
        </w:rPr>
        <w:t xml:space="preserve">would </w:t>
      </w:r>
      <w:r w:rsidRPr="6ADE7914">
        <w:rPr>
          <w:rFonts w:eastAsia="Arial" w:cs="Arial"/>
        </w:rPr>
        <w:t xml:space="preserve">add </w:t>
      </w:r>
      <w:r w:rsidR="707F3E0D" w:rsidRPr="6ADE7914">
        <w:rPr>
          <w:rFonts w:eastAsia="Arial" w:cs="Arial"/>
        </w:rPr>
        <w:t xml:space="preserve">a total of 3,638 students to the total number of graduates in California in 2022, with </w:t>
      </w:r>
      <w:r w:rsidRPr="6ADE7914">
        <w:rPr>
          <w:rFonts w:eastAsia="Arial" w:cs="Arial"/>
        </w:rPr>
        <w:t xml:space="preserve">2,628 </w:t>
      </w:r>
      <w:r w:rsidR="5CD0A51F" w:rsidRPr="6ADE7914">
        <w:rPr>
          <w:rFonts w:eastAsia="Arial" w:cs="Arial"/>
        </w:rPr>
        <w:t>six</w:t>
      </w:r>
      <w:r w:rsidRPr="6ADE7914">
        <w:rPr>
          <w:rFonts w:eastAsia="Arial" w:cs="Arial"/>
        </w:rPr>
        <w:t xml:space="preserve">-year graduates and 1,010 </w:t>
      </w:r>
      <w:r w:rsidR="70C55D66" w:rsidRPr="6ADE7914">
        <w:rPr>
          <w:rFonts w:eastAsia="Arial" w:cs="Arial"/>
        </w:rPr>
        <w:t>seven</w:t>
      </w:r>
      <w:r w:rsidRPr="6ADE7914">
        <w:rPr>
          <w:rFonts w:eastAsia="Arial" w:cs="Arial"/>
        </w:rPr>
        <w:t>-</w:t>
      </w:r>
      <w:r w:rsidR="638A5222" w:rsidRPr="6ADE7914">
        <w:rPr>
          <w:rFonts w:eastAsia="Arial" w:cs="Arial"/>
        </w:rPr>
        <w:t>y</w:t>
      </w:r>
      <w:r w:rsidRPr="6ADE7914">
        <w:rPr>
          <w:rFonts w:eastAsia="Arial" w:cs="Arial"/>
        </w:rPr>
        <w:t>ear graduates</w:t>
      </w:r>
      <w:r w:rsidR="470505A4" w:rsidRPr="6ADE7914">
        <w:rPr>
          <w:rFonts w:eastAsia="Arial" w:cs="Arial"/>
        </w:rPr>
        <w:t>.</w:t>
      </w:r>
    </w:p>
    <w:p w14:paraId="56C4FE23" w14:textId="76D49588" w:rsidR="3AFE553B" w:rsidRPr="00BB7B22" w:rsidRDefault="3AFE553B" w:rsidP="6ADE7914">
      <w:pPr>
        <w:pStyle w:val="Body"/>
        <w:spacing w:after="360"/>
        <w:rPr>
          <w:rFonts w:eastAsia="Arial" w:cs="Arial"/>
          <w:i/>
        </w:rPr>
      </w:pPr>
      <w:r w:rsidRPr="00BB7B22">
        <w:rPr>
          <w:rFonts w:eastAsia="Arial" w:cs="Arial"/>
          <w:i/>
        </w:rPr>
        <w:t>For schools with a 2022 Four and Five-Year Combined Graduation Rate of less than 68</w:t>
      </w:r>
      <w:r w:rsidR="00BB7B22" w:rsidRPr="00BB7B22">
        <w:rPr>
          <w:rFonts w:eastAsia="Arial" w:cs="Arial"/>
          <w:i/>
        </w:rPr>
        <w:t xml:space="preserve"> percent</w:t>
      </w:r>
      <w:r w:rsidRPr="00BB7B22">
        <w:rPr>
          <w:rFonts w:eastAsia="Arial" w:cs="Arial"/>
          <w:i/>
        </w:rPr>
        <w:t>, does adding six- and seven-year graduates raise their rate above 68</w:t>
      </w:r>
      <w:r w:rsidR="00BB7B22" w:rsidRPr="00BB7B22">
        <w:rPr>
          <w:rFonts w:eastAsia="Arial" w:cs="Arial"/>
          <w:i/>
        </w:rPr>
        <w:t xml:space="preserve"> percent</w:t>
      </w:r>
      <w:r w:rsidRPr="00BB7B22">
        <w:rPr>
          <w:rFonts w:eastAsia="Arial" w:cs="Arial"/>
          <w:i/>
        </w:rPr>
        <w:t>?</w:t>
      </w:r>
    </w:p>
    <w:p w14:paraId="7CD316F1" w14:textId="6FA28804" w:rsidR="0A146F1B" w:rsidRDefault="0A146F1B" w:rsidP="6ADE7914">
      <w:pPr>
        <w:pStyle w:val="Body"/>
        <w:spacing w:after="360"/>
        <w:rPr>
          <w:rFonts w:eastAsia="Arial" w:cs="Arial"/>
          <w:b/>
          <w:bCs/>
        </w:rPr>
      </w:pPr>
      <w:r w:rsidRPr="6ADE7914">
        <w:rPr>
          <w:rFonts w:eastAsia="Arial" w:cs="Arial"/>
        </w:rPr>
        <w:t xml:space="preserve">As shown in Table 3, </w:t>
      </w:r>
      <w:r w:rsidR="18BF54B4" w:rsidRPr="6ADE7914">
        <w:rPr>
          <w:rFonts w:eastAsia="Arial" w:cs="Arial"/>
        </w:rPr>
        <w:t xml:space="preserve">the </w:t>
      </w:r>
      <w:r w:rsidR="7FD6A339" w:rsidRPr="6ADE7914">
        <w:rPr>
          <w:rFonts w:eastAsia="Arial" w:cs="Arial"/>
        </w:rPr>
        <w:t xml:space="preserve">impact of the extended-year graduation rate on high schools </w:t>
      </w:r>
      <w:r w:rsidR="50FDA381" w:rsidRPr="6ADE7914">
        <w:rPr>
          <w:rFonts w:eastAsia="Arial" w:cs="Arial"/>
        </w:rPr>
        <w:t>with combined graduation rates below 68</w:t>
      </w:r>
      <w:r w:rsidR="00BB7B22">
        <w:rPr>
          <w:rFonts w:eastAsia="Arial" w:cs="Arial"/>
        </w:rPr>
        <w:t xml:space="preserve"> percent</w:t>
      </w:r>
      <w:r w:rsidR="50FDA381" w:rsidRPr="6ADE7914">
        <w:rPr>
          <w:rFonts w:eastAsia="Arial" w:cs="Arial"/>
        </w:rPr>
        <w:t xml:space="preserve"> in 2022 is minimal. The inclusion of six- and seven-year graduates only raises ten schools above</w:t>
      </w:r>
      <w:r w:rsidR="74D75F8D" w:rsidRPr="6ADE7914">
        <w:rPr>
          <w:rFonts w:eastAsia="Arial" w:cs="Arial"/>
        </w:rPr>
        <w:t xml:space="preserve"> 68</w:t>
      </w:r>
      <w:r w:rsidR="00BB7B22">
        <w:rPr>
          <w:rFonts w:eastAsia="Arial" w:cs="Arial"/>
        </w:rPr>
        <w:t xml:space="preserve"> percent</w:t>
      </w:r>
      <w:r w:rsidR="74D75F8D" w:rsidRPr="6ADE7914">
        <w:rPr>
          <w:rFonts w:eastAsia="Arial" w:cs="Arial"/>
        </w:rPr>
        <w:t>, which is the threshold for comprehensive support identification.</w:t>
      </w:r>
    </w:p>
    <w:p w14:paraId="001302AB" w14:textId="4948F691" w:rsidR="3AFE553B" w:rsidRPr="00444078" w:rsidRDefault="3AFE553B" w:rsidP="00444078">
      <w:pPr>
        <w:pStyle w:val="Heading4"/>
      </w:pPr>
      <w:r w:rsidRPr="00444078">
        <w:t xml:space="preserve">Table 3: </w:t>
      </w:r>
      <w:r w:rsidR="7CFA0064" w:rsidRPr="00444078">
        <w:t xml:space="preserve">Impact of the </w:t>
      </w:r>
      <w:r w:rsidR="24337B37" w:rsidRPr="00444078">
        <w:t xml:space="preserve">Extended-Year Graduation Rate </w:t>
      </w:r>
      <w:r w:rsidR="1E2BBFEE" w:rsidRPr="00444078">
        <w:t xml:space="preserve">on High Schools in 2022 with a Combined Graduation Rate </w:t>
      </w:r>
      <w:r w:rsidR="24337B37" w:rsidRPr="00444078">
        <w:t>below 6</w:t>
      </w:r>
      <w:r w:rsidR="000D57B2" w:rsidRPr="00444078">
        <w:t>8 percent</w:t>
      </w:r>
    </w:p>
    <w:tbl>
      <w:tblPr>
        <w:tblStyle w:val="TableGrid"/>
        <w:tblW w:w="0" w:type="auto"/>
        <w:tblLayout w:type="fixed"/>
        <w:tblLook w:val="06A0" w:firstRow="1" w:lastRow="0" w:firstColumn="1" w:lastColumn="0" w:noHBand="1" w:noVBand="1"/>
        <w:tblCaption w:val="Table 3"/>
        <w:tblDescription w:val="Table 3: Impact of the Extended-Year Graduation Rate on High Schools in 2022 with a Combined Graduation Rate below 68 percent"/>
      </w:tblPr>
      <w:tblGrid>
        <w:gridCol w:w="1944"/>
        <w:gridCol w:w="1944"/>
        <w:gridCol w:w="1944"/>
        <w:gridCol w:w="1944"/>
        <w:gridCol w:w="1944"/>
      </w:tblGrid>
      <w:tr w:rsidR="6ADE7914" w14:paraId="0F82AD8C" w14:textId="77777777" w:rsidTr="00444078">
        <w:trPr>
          <w:cantSplit/>
          <w:trHeight w:val="300"/>
          <w:tblHeader/>
        </w:trPr>
        <w:tc>
          <w:tcPr>
            <w:tcW w:w="1944" w:type="dxa"/>
            <w:shd w:val="clear" w:color="auto" w:fill="BFBFBF" w:themeFill="background1" w:themeFillShade="BF"/>
          </w:tcPr>
          <w:p w14:paraId="38BE20ED" w14:textId="582FA17B" w:rsidR="59E08826" w:rsidRDefault="59E08826" w:rsidP="6ADE7914">
            <w:pPr>
              <w:pStyle w:val="Body"/>
              <w:jc w:val="center"/>
              <w:rPr>
                <w:rFonts w:eastAsia="Arial" w:cs="Arial"/>
                <w:b/>
                <w:bCs/>
              </w:rPr>
            </w:pPr>
            <w:r w:rsidRPr="6ADE7914">
              <w:rPr>
                <w:rFonts w:eastAsia="Arial" w:cs="Arial"/>
                <w:b/>
                <w:bCs/>
              </w:rPr>
              <w:t xml:space="preserve">High </w:t>
            </w:r>
            <w:r w:rsidR="3AFE553B" w:rsidRPr="6ADE7914">
              <w:rPr>
                <w:rFonts w:eastAsia="Arial" w:cs="Arial"/>
                <w:b/>
                <w:bCs/>
              </w:rPr>
              <w:t>School Type</w:t>
            </w:r>
          </w:p>
        </w:tc>
        <w:tc>
          <w:tcPr>
            <w:tcW w:w="1944" w:type="dxa"/>
            <w:shd w:val="clear" w:color="auto" w:fill="BFBFBF" w:themeFill="background1" w:themeFillShade="BF"/>
          </w:tcPr>
          <w:p w14:paraId="47FA34D3" w14:textId="646AE0D9" w:rsidR="3AFE553B" w:rsidRDefault="3AFE553B" w:rsidP="6ADE7914">
            <w:pPr>
              <w:pStyle w:val="Body"/>
              <w:jc w:val="center"/>
              <w:rPr>
                <w:rFonts w:eastAsia="Arial" w:cs="Arial"/>
                <w:b/>
                <w:bCs/>
              </w:rPr>
            </w:pPr>
            <w:r w:rsidRPr="6ADE7914">
              <w:rPr>
                <w:rFonts w:eastAsia="Arial" w:cs="Arial"/>
                <w:b/>
                <w:bCs/>
              </w:rPr>
              <w:t xml:space="preserve">Number of </w:t>
            </w:r>
            <w:r w:rsidR="679FB752" w:rsidRPr="6ADE7914">
              <w:rPr>
                <w:rFonts w:eastAsia="Arial" w:cs="Arial"/>
                <w:b/>
                <w:bCs/>
              </w:rPr>
              <w:t xml:space="preserve">High </w:t>
            </w:r>
            <w:r w:rsidRPr="6ADE7914">
              <w:rPr>
                <w:rFonts w:eastAsia="Arial" w:cs="Arial"/>
                <w:b/>
                <w:bCs/>
              </w:rPr>
              <w:t>Schools</w:t>
            </w:r>
          </w:p>
        </w:tc>
        <w:tc>
          <w:tcPr>
            <w:tcW w:w="1944" w:type="dxa"/>
            <w:shd w:val="clear" w:color="auto" w:fill="BFBFBF" w:themeFill="background1" w:themeFillShade="BF"/>
          </w:tcPr>
          <w:p w14:paraId="5D4B919A" w14:textId="7B0AD3D7" w:rsidR="0C76326C" w:rsidRDefault="0C76326C" w:rsidP="6ADE7914">
            <w:pPr>
              <w:pStyle w:val="Body"/>
              <w:jc w:val="center"/>
              <w:rPr>
                <w:rFonts w:eastAsia="Arial" w:cs="Arial"/>
                <w:b/>
                <w:bCs/>
              </w:rPr>
            </w:pPr>
            <w:r w:rsidRPr="6ADE7914">
              <w:rPr>
                <w:rFonts w:eastAsia="Arial" w:cs="Arial"/>
                <w:b/>
                <w:bCs/>
              </w:rPr>
              <w:t xml:space="preserve">Number of </w:t>
            </w:r>
            <w:r w:rsidR="6751AC81" w:rsidRPr="6ADE7914">
              <w:rPr>
                <w:rFonts w:eastAsia="Arial" w:cs="Arial"/>
                <w:b/>
                <w:bCs/>
              </w:rPr>
              <w:t xml:space="preserve">High </w:t>
            </w:r>
            <w:r w:rsidRPr="6ADE7914">
              <w:rPr>
                <w:rFonts w:eastAsia="Arial" w:cs="Arial"/>
                <w:b/>
                <w:bCs/>
              </w:rPr>
              <w:t>Schools with a Combined Graduation Rate below 68%</w:t>
            </w:r>
          </w:p>
          <w:p w14:paraId="3BA5C74C" w14:textId="5C703E80" w:rsidR="6ADE7914" w:rsidRDefault="6ADE7914" w:rsidP="6ADE7914">
            <w:pPr>
              <w:pStyle w:val="Body"/>
              <w:jc w:val="center"/>
              <w:rPr>
                <w:rFonts w:eastAsia="Arial" w:cs="Arial"/>
                <w:b/>
                <w:bCs/>
              </w:rPr>
            </w:pPr>
          </w:p>
        </w:tc>
        <w:tc>
          <w:tcPr>
            <w:tcW w:w="1944" w:type="dxa"/>
            <w:shd w:val="clear" w:color="auto" w:fill="BFBFBF" w:themeFill="background1" w:themeFillShade="BF"/>
          </w:tcPr>
          <w:p w14:paraId="1E3A582A" w14:textId="12099FF8" w:rsidR="3AFE553B" w:rsidRDefault="3AFE553B" w:rsidP="6ADE7914">
            <w:pPr>
              <w:pStyle w:val="Body"/>
              <w:jc w:val="center"/>
              <w:rPr>
                <w:rFonts w:eastAsia="Arial" w:cs="Arial"/>
                <w:b/>
                <w:bCs/>
              </w:rPr>
            </w:pPr>
            <w:r w:rsidRPr="6ADE7914">
              <w:rPr>
                <w:rFonts w:eastAsia="Arial" w:cs="Arial"/>
                <w:b/>
                <w:bCs/>
              </w:rPr>
              <w:t xml:space="preserve">Number of </w:t>
            </w:r>
            <w:r w:rsidR="7C280F0A" w:rsidRPr="6ADE7914">
              <w:rPr>
                <w:rFonts w:eastAsia="Arial" w:cs="Arial"/>
                <w:b/>
                <w:bCs/>
              </w:rPr>
              <w:t xml:space="preserve">High </w:t>
            </w:r>
            <w:r w:rsidRPr="6ADE7914">
              <w:rPr>
                <w:rFonts w:eastAsia="Arial" w:cs="Arial"/>
                <w:b/>
                <w:bCs/>
              </w:rPr>
              <w:t>Schools with a</w:t>
            </w:r>
            <w:r w:rsidR="07A6B547" w:rsidRPr="6ADE7914">
              <w:rPr>
                <w:rFonts w:eastAsia="Arial" w:cs="Arial"/>
                <w:b/>
                <w:bCs/>
              </w:rPr>
              <w:t>n Extended</w:t>
            </w:r>
            <w:r w:rsidR="3872B6F1" w:rsidRPr="6ADE7914">
              <w:rPr>
                <w:rFonts w:eastAsia="Arial" w:cs="Arial"/>
                <w:b/>
                <w:bCs/>
              </w:rPr>
              <w:t>-</w:t>
            </w:r>
            <w:r w:rsidR="07A6B547" w:rsidRPr="6ADE7914">
              <w:rPr>
                <w:rFonts w:eastAsia="Arial" w:cs="Arial"/>
                <w:b/>
                <w:bCs/>
              </w:rPr>
              <w:t xml:space="preserve">Year </w:t>
            </w:r>
            <w:r w:rsidRPr="6ADE7914">
              <w:rPr>
                <w:rFonts w:eastAsia="Arial" w:cs="Arial"/>
                <w:b/>
                <w:bCs/>
              </w:rPr>
              <w:t>Graduation Rate below 68%</w:t>
            </w:r>
          </w:p>
          <w:p w14:paraId="253BC2B7" w14:textId="257E9ACD" w:rsidR="6ADE7914" w:rsidRDefault="6ADE7914" w:rsidP="6ADE7914">
            <w:pPr>
              <w:pStyle w:val="Body"/>
              <w:jc w:val="center"/>
              <w:rPr>
                <w:rFonts w:eastAsia="Arial" w:cs="Arial"/>
                <w:b/>
                <w:bCs/>
              </w:rPr>
            </w:pPr>
          </w:p>
        </w:tc>
        <w:tc>
          <w:tcPr>
            <w:tcW w:w="1944" w:type="dxa"/>
            <w:shd w:val="clear" w:color="auto" w:fill="BFBFBF" w:themeFill="background1" w:themeFillShade="BF"/>
          </w:tcPr>
          <w:p w14:paraId="003E51AD" w14:textId="58D6A175" w:rsidR="4771E734" w:rsidRDefault="4771E734" w:rsidP="6ADE7914">
            <w:pPr>
              <w:pStyle w:val="Body"/>
              <w:jc w:val="center"/>
              <w:rPr>
                <w:rFonts w:eastAsia="Arial" w:cs="Arial"/>
                <w:b/>
                <w:bCs/>
              </w:rPr>
            </w:pPr>
            <w:r w:rsidRPr="6ADE7914">
              <w:rPr>
                <w:rFonts w:eastAsia="Arial" w:cs="Arial"/>
                <w:b/>
                <w:bCs/>
              </w:rPr>
              <w:t xml:space="preserve">Number of </w:t>
            </w:r>
            <w:r w:rsidR="75607E4F" w:rsidRPr="6ADE7914">
              <w:rPr>
                <w:rFonts w:eastAsia="Arial" w:cs="Arial"/>
                <w:b/>
                <w:bCs/>
              </w:rPr>
              <w:t xml:space="preserve">High </w:t>
            </w:r>
            <w:r w:rsidRPr="6ADE7914">
              <w:rPr>
                <w:rFonts w:eastAsia="Arial" w:cs="Arial"/>
                <w:b/>
                <w:bCs/>
              </w:rPr>
              <w:t xml:space="preserve">Schools </w:t>
            </w:r>
            <w:r w:rsidR="7E40DD89" w:rsidRPr="6ADE7914">
              <w:rPr>
                <w:rFonts w:eastAsia="Arial" w:cs="Arial"/>
                <w:b/>
                <w:bCs/>
              </w:rPr>
              <w:t xml:space="preserve">where an Extended-Year Graduation Rate </w:t>
            </w:r>
            <w:r w:rsidR="56B02C05" w:rsidRPr="6ADE7914">
              <w:rPr>
                <w:rFonts w:eastAsia="Arial" w:cs="Arial"/>
                <w:b/>
                <w:bCs/>
              </w:rPr>
              <w:t xml:space="preserve">Raises </w:t>
            </w:r>
            <w:r w:rsidR="7E40DD89" w:rsidRPr="6ADE7914">
              <w:rPr>
                <w:rFonts w:eastAsia="Arial" w:cs="Arial"/>
                <w:b/>
                <w:bCs/>
              </w:rPr>
              <w:t>The</w:t>
            </w:r>
            <w:r w:rsidR="20D3BC71" w:rsidRPr="6ADE7914">
              <w:rPr>
                <w:rFonts w:eastAsia="Arial" w:cs="Arial"/>
                <w:b/>
                <w:bCs/>
              </w:rPr>
              <w:t>ir Rate</w:t>
            </w:r>
            <w:r w:rsidR="7E40DD89" w:rsidRPr="6ADE7914">
              <w:rPr>
                <w:rFonts w:eastAsia="Arial" w:cs="Arial"/>
                <w:b/>
                <w:bCs/>
              </w:rPr>
              <w:t xml:space="preserve"> Above 68%</w:t>
            </w:r>
          </w:p>
        </w:tc>
      </w:tr>
      <w:tr w:rsidR="6ADE7914" w14:paraId="12E40BF1" w14:textId="77777777" w:rsidTr="00444078">
        <w:trPr>
          <w:cantSplit/>
          <w:trHeight w:val="300"/>
        </w:trPr>
        <w:tc>
          <w:tcPr>
            <w:tcW w:w="1944" w:type="dxa"/>
            <w:vAlign w:val="center"/>
          </w:tcPr>
          <w:p w14:paraId="452789EE" w14:textId="7374E17B" w:rsidR="681C728C" w:rsidRDefault="681C728C" w:rsidP="6ADE7914">
            <w:pPr>
              <w:pStyle w:val="Body"/>
              <w:jc w:val="center"/>
              <w:rPr>
                <w:rFonts w:eastAsia="Arial" w:cs="Arial"/>
              </w:rPr>
            </w:pPr>
            <w:r w:rsidRPr="6ADE7914">
              <w:rPr>
                <w:rFonts w:eastAsia="Arial" w:cs="Arial"/>
              </w:rPr>
              <w:t>All High Schools</w:t>
            </w:r>
          </w:p>
        </w:tc>
        <w:tc>
          <w:tcPr>
            <w:tcW w:w="1944" w:type="dxa"/>
            <w:vAlign w:val="center"/>
          </w:tcPr>
          <w:p w14:paraId="4342C50F" w14:textId="4CF1208C" w:rsidR="681C728C" w:rsidRDefault="681C728C" w:rsidP="6ADE7914">
            <w:pPr>
              <w:pStyle w:val="Body"/>
              <w:jc w:val="center"/>
              <w:rPr>
                <w:rFonts w:eastAsia="Arial" w:cs="Arial"/>
              </w:rPr>
            </w:pPr>
            <w:r w:rsidRPr="6ADE7914">
              <w:rPr>
                <w:rFonts w:eastAsia="Arial" w:cs="Arial"/>
              </w:rPr>
              <w:t>2,537</w:t>
            </w:r>
          </w:p>
        </w:tc>
        <w:tc>
          <w:tcPr>
            <w:tcW w:w="1944" w:type="dxa"/>
            <w:vAlign w:val="center"/>
          </w:tcPr>
          <w:p w14:paraId="3350EFFF" w14:textId="323A49E0" w:rsidR="681C728C" w:rsidRDefault="681C728C" w:rsidP="6ADE7914">
            <w:pPr>
              <w:pStyle w:val="Body"/>
              <w:jc w:val="center"/>
              <w:rPr>
                <w:rFonts w:eastAsia="Arial" w:cs="Arial"/>
              </w:rPr>
            </w:pPr>
            <w:r w:rsidRPr="6ADE7914">
              <w:rPr>
                <w:rFonts w:eastAsia="Arial" w:cs="Arial"/>
              </w:rPr>
              <w:t>476</w:t>
            </w:r>
          </w:p>
        </w:tc>
        <w:tc>
          <w:tcPr>
            <w:tcW w:w="1944" w:type="dxa"/>
            <w:vAlign w:val="center"/>
          </w:tcPr>
          <w:p w14:paraId="78FE2B5B" w14:textId="670CFB83" w:rsidR="20E1F58B" w:rsidRDefault="20E1F58B" w:rsidP="6ADE7914">
            <w:pPr>
              <w:pStyle w:val="Body"/>
              <w:jc w:val="center"/>
              <w:rPr>
                <w:rFonts w:eastAsia="Arial" w:cs="Arial"/>
              </w:rPr>
            </w:pPr>
            <w:r w:rsidRPr="6ADE7914">
              <w:rPr>
                <w:rFonts w:eastAsia="Arial" w:cs="Arial"/>
              </w:rPr>
              <w:t>46</w:t>
            </w:r>
            <w:r w:rsidR="03CF8715" w:rsidRPr="6ADE7914">
              <w:rPr>
                <w:rFonts w:eastAsia="Arial" w:cs="Arial"/>
              </w:rPr>
              <w:t>1</w:t>
            </w:r>
          </w:p>
        </w:tc>
        <w:tc>
          <w:tcPr>
            <w:tcW w:w="1944" w:type="dxa"/>
            <w:vAlign w:val="center"/>
          </w:tcPr>
          <w:p w14:paraId="3A389FE1" w14:textId="301D0539" w:rsidR="5D94CD51" w:rsidRDefault="5D94CD51" w:rsidP="6ADE7914">
            <w:pPr>
              <w:pStyle w:val="Body"/>
              <w:jc w:val="center"/>
              <w:rPr>
                <w:rFonts w:eastAsia="Arial" w:cs="Arial"/>
              </w:rPr>
            </w:pPr>
            <w:r w:rsidRPr="6ADE7914">
              <w:rPr>
                <w:rFonts w:eastAsia="Arial" w:cs="Arial"/>
              </w:rPr>
              <w:t>1</w:t>
            </w:r>
            <w:r w:rsidR="480174DB" w:rsidRPr="6ADE7914">
              <w:rPr>
                <w:rFonts w:eastAsia="Arial" w:cs="Arial"/>
              </w:rPr>
              <w:t>5</w:t>
            </w:r>
          </w:p>
        </w:tc>
      </w:tr>
      <w:tr w:rsidR="6ADE7914" w14:paraId="43C2E121" w14:textId="77777777" w:rsidTr="00444078">
        <w:trPr>
          <w:cantSplit/>
          <w:trHeight w:val="300"/>
        </w:trPr>
        <w:tc>
          <w:tcPr>
            <w:tcW w:w="1944" w:type="dxa"/>
            <w:vAlign w:val="center"/>
          </w:tcPr>
          <w:p w14:paraId="396F7ECB" w14:textId="08FA50E8" w:rsidR="681C728C" w:rsidRDefault="681C728C" w:rsidP="6ADE7914">
            <w:pPr>
              <w:pStyle w:val="Body"/>
              <w:jc w:val="center"/>
              <w:rPr>
                <w:rFonts w:eastAsia="Arial" w:cs="Arial"/>
              </w:rPr>
            </w:pPr>
            <w:r w:rsidRPr="6ADE7914">
              <w:rPr>
                <w:rFonts w:eastAsia="Arial" w:cs="Arial"/>
              </w:rPr>
              <w:t>DASS High Schools</w:t>
            </w:r>
          </w:p>
        </w:tc>
        <w:tc>
          <w:tcPr>
            <w:tcW w:w="1944" w:type="dxa"/>
            <w:vAlign w:val="center"/>
          </w:tcPr>
          <w:p w14:paraId="5C1FCB7C" w14:textId="7AA399B5" w:rsidR="681C728C" w:rsidRDefault="681C728C" w:rsidP="6ADE7914">
            <w:pPr>
              <w:pStyle w:val="Body"/>
              <w:jc w:val="center"/>
              <w:rPr>
                <w:rFonts w:eastAsia="Arial" w:cs="Arial"/>
              </w:rPr>
            </w:pPr>
            <w:r w:rsidRPr="6ADE7914">
              <w:rPr>
                <w:rFonts w:eastAsia="Arial" w:cs="Arial"/>
              </w:rPr>
              <w:t>808</w:t>
            </w:r>
          </w:p>
        </w:tc>
        <w:tc>
          <w:tcPr>
            <w:tcW w:w="1944" w:type="dxa"/>
            <w:vAlign w:val="center"/>
          </w:tcPr>
          <w:p w14:paraId="2A059F14" w14:textId="364DC380" w:rsidR="681C728C" w:rsidRDefault="681C728C" w:rsidP="6ADE7914">
            <w:pPr>
              <w:pStyle w:val="Body"/>
              <w:jc w:val="center"/>
              <w:rPr>
                <w:rFonts w:eastAsia="Arial" w:cs="Arial"/>
              </w:rPr>
            </w:pPr>
            <w:r w:rsidRPr="6ADE7914">
              <w:rPr>
                <w:rFonts w:eastAsia="Arial" w:cs="Arial"/>
              </w:rPr>
              <w:t>392</w:t>
            </w:r>
          </w:p>
        </w:tc>
        <w:tc>
          <w:tcPr>
            <w:tcW w:w="1944" w:type="dxa"/>
            <w:vAlign w:val="center"/>
          </w:tcPr>
          <w:p w14:paraId="7BEE9115" w14:textId="085383F7" w:rsidR="61B41799" w:rsidRDefault="61B41799" w:rsidP="6ADE7914">
            <w:pPr>
              <w:pStyle w:val="Body"/>
              <w:jc w:val="center"/>
              <w:rPr>
                <w:rFonts w:eastAsia="Arial" w:cs="Arial"/>
              </w:rPr>
            </w:pPr>
            <w:r w:rsidRPr="6ADE7914">
              <w:rPr>
                <w:rFonts w:eastAsia="Arial" w:cs="Arial"/>
              </w:rPr>
              <w:t>3</w:t>
            </w:r>
            <w:r w:rsidR="529AF006" w:rsidRPr="6ADE7914">
              <w:rPr>
                <w:rFonts w:eastAsia="Arial" w:cs="Arial"/>
              </w:rPr>
              <w:t>77</w:t>
            </w:r>
          </w:p>
        </w:tc>
        <w:tc>
          <w:tcPr>
            <w:tcW w:w="1944" w:type="dxa"/>
            <w:vAlign w:val="center"/>
          </w:tcPr>
          <w:p w14:paraId="02E7AD93" w14:textId="03AE4718" w:rsidR="5D94CD51" w:rsidRDefault="5D94CD51" w:rsidP="6ADE7914">
            <w:pPr>
              <w:pStyle w:val="Body"/>
              <w:jc w:val="center"/>
              <w:rPr>
                <w:rFonts w:eastAsia="Arial" w:cs="Arial"/>
              </w:rPr>
            </w:pPr>
            <w:r w:rsidRPr="6ADE7914">
              <w:rPr>
                <w:rFonts w:eastAsia="Arial" w:cs="Arial"/>
              </w:rPr>
              <w:t>1</w:t>
            </w:r>
            <w:r w:rsidR="2BD7F917" w:rsidRPr="6ADE7914">
              <w:rPr>
                <w:rFonts w:eastAsia="Arial" w:cs="Arial"/>
              </w:rPr>
              <w:t>5</w:t>
            </w:r>
          </w:p>
        </w:tc>
      </w:tr>
      <w:tr w:rsidR="6ADE7914" w14:paraId="32EB3FA4" w14:textId="77777777" w:rsidTr="00444078">
        <w:trPr>
          <w:cantSplit/>
          <w:trHeight w:val="300"/>
        </w:trPr>
        <w:tc>
          <w:tcPr>
            <w:tcW w:w="1944" w:type="dxa"/>
            <w:vAlign w:val="center"/>
          </w:tcPr>
          <w:p w14:paraId="4EB9DBDA" w14:textId="686E78E9" w:rsidR="681C728C" w:rsidRDefault="681C728C" w:rsidP="6ADE7914">
            <w:pPr>
              <w:pStyle w:val="Body"/>
              <w:jc w:val="center"/>
              <w:rPr>
                <w:rFonts w:eastAsia="Arial" w:cs="Arial"/>
              </w:rPr>
            </w:pPr>
            <w:r w:rsidRPr="6ADE7914">
              <w:rPr>
                <w:rFonts w:eastAsia="Arial" w:cs="Arial"/>
              </w:rPr>
              <w:t>Non-DASS High Schools</w:t>
            </w:r>
          </w:p>
        </w:tc>
        <w:tc>
          <w:tcPr>
            <w:tcW w:w="1944" w:type="dxa"/>
            <w:vAlign w:val="center"/>
          </w:tcPr>
          <w:p w14:paraId="550D6903" w14:textId="47A20F05" w:rsidR="681C728C" w:rsidRDefault="681C728C" w:rsidP="6ADE7914">
            <w:pPr>
              <w:pStyle w:val="Body"/>
              <w:jc w:val="center"/>
              <w:rPr>
                <w:rFonts w:eastAsia="Arial" w:cs="Arial"/>
              </w:rPr>
            </w:pPr>
            <w:r w:rsidRPr="6ADE7914">
              <w:rPr>
                <w:rFonts w:eastAsia="Arial" w:cs="Arial"/>
              </w:rPr>
              <w:t>1,729</w:t>
            </w:r>
          </w:p>
        </w:tc>
        <w:tc>
          <w:tcPr>
            <w:tcW w:w="1944" w:type="dxa"/>
            <w:vAlign w:val="center"/>
          </w:tcPr>
          <w:p w14:paraId="4D8A5F50" w14:textId="7094780B" w:rsidR="681C728C" w:rsidRDefault="681C728C" w:rsidP="6ADE7914">
            <w:pPr>
              <w:pStyle w:val="Body"/>
              <w:jc w:val="center"/>
              <w:rPr>
                <w:rFonts w:eastAsia="Arial" w:cs="Arial"/>
              </w:rPr>
            </w:pPr>
            <w:r w:rsidRPr="6ADE7914">
              <w:rPr>
                <w:rFonts w:eastAsia="Arial" w:cs="Arial"/>
              </w:rPr>
              <w:t>84</w:t>
            </w:r>
          </w:p>
        </w:tc>
        <w:tc>
          <w:tcPr>
            <w:tcW w:w="1944" w:type="dxa"/>
            <w:vAlign w:val="center"/>
          </w:tcPr>
          <w:p w14:paraId="3E32CF18" w14:textId="125C6170" w:rsidR="59204458" w:rsidRDefault="59204458" w:rsidP="6ADE7914">
            <w:pPr>
              <w:pStyle w:val="Body"/>
              <w:jc w:val="center"/>
              <w:rPr>
                <w:rFonts w:eastAsia="Arial" w:cs="Arial"/>
              </w:rPr>
            </w:pPr>
            <w:r w:rsidRPr="6ADE7914">
              <w:rPr>
                <w:rFonts w:eastAsia="Arial" w:cs="Arial"/>
              </w:rPr>
              <w:t>84</w:t>
            </w:r>
          </w:p>
        </w:tc>
        <w:tc>
          <w:tcPr>
            <w:tcW w:w="1944" w:type="dxa"/>
            <w:vAlign w:val="center"/>
          </w:tcPr>
          <w:p w14:paraId="60170171" w14:textId="0433A8B3" w:rsidR="75D2D34B" w:rsidRDefault="75D2D34B" w:rsidP="6ADE7914">
            <w:pPr>
              <w:pStyle w:val="Body"/>
              <w:jc w:val="center"/>
              <w:rPr>
                <w:rFonts w:eastAsia="Arial" w:cs="Arial"/>
              </w:rPr>
            </w:pPr>
            <w:r w:rsidRPr="6ADE7914">
              <w:rPr>
                <w:rFonts w:eastAsia="Arial" w:cs="Arial"/>
              </w:rPr>
              <w:t>0</w:t>
            </w:r>
          </w:p>
        </w:tc>
      </w:tr>
    </w:tbl>
    <w:p w14:paraId="60878D0D" w14:textId="63AC8828" w:rsidR="24FA1640" w:rsidRPr="00444078" w:rsidRDefault="24FA1640" w:rsidP="00444078">
      <w:pPr>
        <w:pStyle w:val="Heading4"/>
        <w:spacing w:before="240"/>
      </w:pPr>
      <w:r w:rsidRPr="00444078">
        <w:t xml:space="preserve">Impact of a </w:t>
      </w:r>
      <w:r w:rsidR="000D57B2" w:rsidRPr="00444078">
        <w:t>Multi</w:t>
      </w:r>
      <w:r w:rsidRPr="00444078">
        <w:t xml:space="preserve">-Year </w:t>
      </w:r>
      <w:r w:rsidR="00CB660D" w:rsidRPr="00444078">
        <w:t xml:space="preserve">Extended </w:t>
      </w:r>
      <w:r w:rsidRPr="00444078">
        <w:t xml:space="preserve">Graduation Rate on Overidentification of DASS Schools in Comprehensive Support and Improvement – Low Gradation Rate </w:t>
      </w:r>
      <w:r w:rsidR="0CEC5316" w:rsidRPr="00444078">
        <w:t>(CSI-Low Grad)</w:t>
      </w:r>
    </w:p>
    <w:p w14:paraId="5739220E" w14:textId="08B0F16F" w:rsidR="0CEC5316" w:rsidRDefault="0CEC5316" w:rsidP="6ADE7914">
      <w:pPr>
        <w:pStyle w:val="Body"/>
        <w:spacing w:after="360"/>
        <w:rPr>
          <w:rFonts w:eastAsia="Arial" w:cs="Arial"/>
        </w:rPr>
      </w:pPr>
      <w:r w:rsidRPr="6ADE7914">
        <w:rPr>
          <w:rFonts w:eastAsia="Arial" w:cs="Arial"/>
        </w:rPr>
        <w:t xml:space="preserve">The simulations of the extended-year graduation rate </w:t>
      </w:r>
      <w:r w:rsidR="1EA88597" w:rsidRPr="6ADE7914">
        <w:rPr>
          <w:rFonts w:eastAsia="Arial" w:cs="Arial"/>
        </w:rPr>
        <w:t xml:space="preserve">do not indicate that there is potential </w:t>
      </w:r>
      <w:r w:rsidRPr="6ADE7914">
        <w:rPr>
          <w:rFonts w:eastAsia="Arial" w:cs="Arial"/>
        </w:rPr>
        <w:t xml:space="preserve">for a large </w:t>
      </w:r>
      <w:r w:rsidR="0C7D26AF" w:rsidRPr="6ADE7914">
        <w:rPr>
          <w:rFonts w:eastAsia="Arial" w:cs="Arial"/>
        </w:rPr>
        <w:t>reduction i</w:t>
      </w:r>
      <w:r w:rsidRPr="6ADE7914">
        <w:rPr>
          <w:rFonts w:eastAsia="Arial" w:cs="Arial"/>
        </w:rPr>
        <w:t>n the overidentification of DASS schools for CSI-Low Grad.</w:t>
      </w:r>
      <w:r w:rsidR="217826C3" w:rsidRPr="6ADE7914">
        <w:rPr>
          <w:rFonts w:eastAsia="Arial" w:cs="Arial"/>
        </w:rPr>
        <w:t xml:space="preserve"> While the simulations show that 15 high schools would have a 2022 graduation rate above 68</w:t>
      </w:r>
      <w:r w:rsidR="000D57B2">
        <w:rPr>
          <w:rFonts w:eastAsia="Arial" w:cs="Arial"/>
        </w:rPr>
        <w:t xml:space="preserve"> percent</w:t>
      </w:r>
      <w:r w:rsidR="217826C3" w:rsidRPr="6ADE7914">
        <w:rPr>
          <w:rFonts w:eastAsia="Arial" w:cs="Arial"/>
        </w:rPr>
        <w:t>, CSI-Low Grad requires the average rate over three years to exceed 68</w:t>
      </w:r>
      <w:r w:rsidR="000D57B2">
        <w:rPr>
          <w:rFonts w:eastAsia="Arial" w:cs="Arial"/>
        </w:rPr>
        <w:t xml:space="preserve"> percent</w:t>
      </w:r>
      <w:r w:rsidR="7B42A3B8" w:rsidRPr="6ADE7914">
        <w:rPr>
          <w:rFonts w:eastAsia="Arial" w:cs="Arial"/>
        </w:rPr>
        <w:t>. Therefore, it is likely that the number of schools removed from CSI-Low Grad with an extended-year rate would be less than 15.</w:t>
      </w:r>
    </w:p>
    <w:sectPr w:rsidR="0CEC5316" w:rsidSect="00B57DDB">
      <w:headerReference w:type="default" r:id="rId33"/>
      <w:headerReference w:type="first" r:id="rId34"/>
      <w:pgSz w:w="12240" w:h="15840"/>
      <w:pgMar w:top="1440" w:right="1080" w:bottom="1080" w:left="144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764D8" w14:textId="77777777" w:rsidR="00404F80" w:rsidRDefault="00404F80" w:rsidP="007C0AA4">
      <w:r>
        <w:separator/>
      </w:r>
    </w:p>
    <w:p w14:paraId="5FF48E54" w14:textId="77777777" w:rsidR="00404F80" w:rsidRDefault="00404F80"/>
  </w:endnote>
  <w:endnote w:type="continuationSeparator" w:id="0">
    <w:p w14:paraId="13CB34F4" w14:textId="77777777" w:rsidR="00404F80" w:rsidRDefault="00404F80" w:rsidP="007C0AA4">
      <w:r>
        <w:continuationSeparator/>
      </w:r>
    </w:p>
    <w:p w14:paraId="75BB269D" w14:textId="77777777" w:rsidR="00404F80" w:rsidRDefault="00404F80"/>
  </w:endnote>
  <w:endnote w:type="continuationNotice" w:id="1">
    <w:p w14:paraId="5946ECC4" w14:textId="77777777" w:rsidR="00404F80" w:rsidRDefault="00404F80"/>
    <w:p w14:paraId="10F5EFE0" w14:textId="77777777" w:rsidR="00404F80" w:rsidRDefault="00404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EE65" w14:textId="77777777" w:rsidR="008D4717" w:rsidRPr="007B31F9" w:rsidRDefault="008D4717" w:rsidP="007B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AB54" w14:textId="77777777" w:rsidR="008D4717" w:rsidRPr="00A31EA8" w:rsidRDefault="008D4717" w:rsidP="00A31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C650" w14:textId="77777777" w:rsidR="00404F80" w:rsidRDefault="00404F80" w:rsidP="007C0AA4">
      <w:r>
        <w:separator/>
      </w:r>
    </w:p>
    <w:p w14:paraId="5367C4C0" w14:textId="77777777" w:rsidR="00404F80" w:rsidRDefault="00404F80"/>
  </w:footnote>
  <w:footnote w:type="continuationSeparator" w:id="0">
    <w:p w14:paraId="7D78DD76" w14:textId="77777777" w:rsidR="00404F80" w:rsidRDefault="00404F80" w:rsidP="007C0AA4">
      <w:r>
        <w:continuationSeparator/>
      </w:r>
    </w:p>
    <w:p w14:paraId="20D4EBB5" w14:textId="77777777" w:rsidR="00404F80" w:rsidRDefault="00404F80"/>
  </w:footnote>
  <w:footnote w:type="continuationNotice" w:id="1">
    <w:p w14:paraId="34421CCA" w14:textId="77777777" w:rsidR="00404F80" w:rsidRDefault="00404F80"/>
    <w:p w14:paraId="67574646" w14:textId="77777777" w:rsidR="00404F80" w:rsidRDefault="00404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C091" w14:textId="77777777" w:rsidR="008D4717" w:rsidRDefault="008D4717" w:rsidP="00B664B2">
    <w:pPr>
      <w:tabs>
        <w:tab w:val="center" w:pos="4680"/>
        <w:tab w:val="right" w:pos="9360"/>
      </w:tabs>
      <w:jc w:val="right"/>
    </w:pPr>
    <w:r>
      <w:t>memo</w:t>
    </w:r>
    <w:r w:rsidRPr="00BC505C">
      <w:t>-pptb</w:t>
    </w:r>
    <w:r>
      <w:t>-amard</w:t>
    </w:r>
    <w:r w:rsidRPr="00BC505C">
      <w:t>-</w:t>
    </w:r>
    <w:r>
      <w:t>feb19</w:t>
    </w:r>
    <w:r w:rsidRPr="00BC505C">
      <w:t>item0</w:t>
    </w:r>
    <w:r>
      <w:t>1</w:t>
    </w:r>
  </w:p>
  <w:p w14:paraId="769BF53F" w14:textId="77777777" w:rsidR="008D4717" w:rsidRDefault="008D4717"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15AB" w14:textId="46DC8841" w:rsidR="008D4717" w:rsidRPr="003A3C17" w:rsidRDefault="008D4717" w:rsidP="00F5515A">
    <w:pPr>
      <w:pStyle w:val="Header"/>
      <w:spacing w:after="0"/>
      <w:jc w:val="right"/>
      <w:rPr>
        <w:rFonts w:ascii="Arial" w:hAnsi="Arial" w:cs="Arial"/>
        <w:sz w:val="24"/>
      </w:rPr>
    </w:pPr>
    <w:r w:rsidRPr="003A3C17">
      <w:rPr>
        <w:rFonts w:ascii="Arial" w:hAnsi="Arial" w:cs="Arial"/>
        <w:sz w:val="24"/>
      </w:rPr>
      <w:t>memo-itb-amard-</w:t>
    </w:r>
    <w:r w:rsidR="00B71465">
      <w:rPr>
        <w:rFonts w:ascii="Arial" w:hAnsi="Arial" w:cs="Arial"/>
        <w:sz w:val="24"/>
      </w:rPr>
      <w:t>june</w:t>
    </w:r>
    <w:r w:rsidRPr="003A3C17">
      <w:rPr>
        <w:rFonts w:ascii="Arial" w:hAnsi="Arial" w:cs="Arial"/>
        <w:sz w:val="24"/>
      </w:rPr>
      <w:t>23item0</w:t>
    </w:r>
    <w:r w:rsidR="00B71465">
      <w:rPr>
        <w:rFonts w:ascii="Arial" w:hAnsi="Arial" w:cs="Arial"/>
        <w:sz w:val="24"/>
      </w:rPr>
      <w:t>2</w:t>
    </w:r>
  </w:p>
  <w:p w14:paraId="7BA4F87D" w14:textId="463DC577" w:rsidR="008D4717" w:rsidRPr="003A3C17" w:rsidRDefault="008D4717">
    <w:pPr>
      <w:pStyle w:val="Header"/>
      <w:spacing w:after="480"/>
      <w:jc w:val="right"/>
      <w:rPr>
        <w:rFonts w:ascii="Arial" w:hAnsi="Arial" w:cs="Arial"/>
        <w:sz w:val="24"/>
      </w:rPr>
    </w:pPr>
    <w:r w:rsidRPr="003A3C17">
      <w:rPr>
        <w:rFonts w:ascii="Arial" w:hAnsi="Arial" w:cs="Arial"/>
        <w:sz w:val="24"/>
      </w:rPr>
      <w:t>Page</w:t>
    </w:r>
    <w:r w:rsidRPr="00732DC6">
      <w:rPr>
        <w:rFonts w:ascii="Arial" w:hAnsi="Arial" w:cs="Arial"/>
        <w:sz w:val="24"/>
      </w:rPr>
      <w:t xml:space="preserve"> </w:t>
    </w:r>
    <w:r w:rsidRPr="00732DC6">
      <w:rPr>
        <w:rFonts w:ascii="Arial" w:hAnsi="Arial" w:cs="Arial"/>
        <w:sz w:val="24"/>
      </w:rPr>
      <w:fldChar w:fldCharType="begin"/>
    </w:r>
    <w:r w:rsidRPr="00732DC6">
      <w:rPr>
        <w:rFonts w:ascii="Arial" w:hAnsi="Arial" w:cs="Arial"/>
        <w:sz w:val="24"/>
      </w:rPr>
      <w:instrText xml:space="preserve"> PAGE </w:instrText>
    </w:r>
    <w:r w:rsidRPr="00732DC6">
      <w:rPr>
        <w:rFonts w:ascii="Arial" w:hAnsi="Arial" w:cs="Arial"/>
        <w:sz w:val="24"/>
      </w:rPr>
      <w:fldChar w:fldCharType="separate"/>
    </w:r>
    <w:r w:rsidRPr="00732DC6">
      <w:rPr>
        <w:rFonts w:ascii="Arial" w:hAnsi="Arial" w:cs="Arial"/>
        <w:sz w:val="24"/>
      </w:rPr>
      <w:t>3</w:t>
    </w:r>
    <w:r w:rsidRPr="00732DC6">
      <w:rPr>
        <w:rFonts w:ascii="Arial" w:hAnsi="Arial" w:cs="Arial"/>
        <w:sz w:val="24"/>
      </w:rPr>
      <w:fldChar w:fldCharType="end"/>
    </w:r>
    <w:r w:rsidRPr="00732DC6">
      <w:rPr>
        <w:rFonts w:ascii="Arial" w:hAnsi="Arial" w:cs="Arial"/>
        <w:sz w:val="24"/>
      </w:rPr>
      <w:t xml:space="preserve"> of </w:t>
    </w:r>
    <w:r w:rsidR="00B71465">
      <w:rPr>
        <w:rFonts w:ascii="Arial" w:hAnsi="Arial" w:cs="Arial"/>
        <w:sz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24B9" w14:textId="77777777" w:rsidR="008D4717" w:rsidRDefault="008D4717">
    <w:pPr>
      <w:pStyle w:val="HeaderFooter"/>
      <w:rPr>
        <w:rFonts w:hint="eastAsia"/>
      </w:rPr>
    </w:pPr>
  </w:p>
  <w:p w14:paraId="369EBA3B" w14:textId="77777777" w:rsidR="008D4717" w:rsidRDefault="008D4717"/>
  <w:p w14:paraId="025B27EE" w14:textId="77777777" w:rsidR="008D4717" w:rsidRDefault="008D47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12EB" w14:textId="51024B15" w:rsidR="008D4717" w:rsidRDefault="008D4717" w:rsidP="00CA2119">
    <w:pPr>
      <w:pStyle w:val="Header"/>
      <w:spacing w:after="0"/>
      <w:jc w:val="right"/>
      <w:rPr>
        <w:rFonts w:ascii="Arial" w:hAnsi="Arial" w:cs="Arial"/>
        <w:sz w:val="24"/>
        <w:szCs w:val="24"/>
      </w:rPr>
    </w:pPr>
    <w:r>
      <w:rPr>
        <w:rFonts w:ascii="Arial" w:hAnsi="Arial" w:cs="Arial"/>
        <w:sz w:val="24"/>
        <w:szCs w:val="24"/>
      </w:rPr>
      <w:t>memo-itb-amard-juneitem01</w:t>
    </w:r>
  </w:p>
  <w:p w14:paraId="6F1C9211" w14:textId="3788E9F7" w:rsidR="008D4717" w:rsidRDefault="008D4717" w:rsidP="00CA2119">
    <w:pPr>
      <w:pStyle w:val="Header"/>
      <w:spacing w:after="0"/>
      <w:jc w:val="right"/>
      <w:rPr>
        <w:rFonts w:ascii="Arial" w:hAnsi="Arial" w:cs="Arial"/>
        <w:sz w:val="24"/>
        <w:szCs w:val="24"/>
      </w:rPr>
    </w:pPr>
    <w:r>
      <w:rPr>
        <w:rFonts w:ascii="Arial" w:hAnsi="Arial" w:cs="Arial"/>
        <w:sz w:val="24"/>
        <w:szCs w:val="24"/>
      </w:rPr>
      <w:t>Attachment 1</w:t>
    </w:r>
  </w:p>
  <w:p w14:paraId="361C8811" w14:textId="0F575F61" w:rsidR="008D4717" w:rsidRPr="00C309C8" w:rsidRDefault="008D4717" w:rsidP="005D6C1F">
    <w:pPr>
      <w:pStyle w:val="Header"/>
      <w:spacing w:after="480"/>
      <w:jc w:val="right"/>
      <w:rPr>
        <w:rFonts w:ascii="Arial" w:hAnsi="Arial" w:cs="Arial"/>
        <w:sz w:val="24"/>
        <w:szCs w:val="24"/>
      </w:rPr>
    </w:pPr>
    <w:r w:rsidRPr="003373A6">
      <w:rPr>
        <w:rFonts w:ascii="Arial" w:hAnsi="Arial" w:cs="Arial"/>
        <w:sz w:val="24"/>
        <w:szCs w:val="24"/>
      </w:rPr>
      <w:t>Page</w:t>
    </w:r>
    <w:r w:rsidRPr="00732DC6">
      <w:rPr>
        <w:rFonts w:ascii="Arial" w:hAnsi="Arial" w:cs="Arial"/>
        <w:sz w:val="24"/>
        <w:szCs w:val="24"/>
      </w:rPr>
      <w:t xml:space="preserve"> </w:t>
    </w:r>
    <w:r w:rsidRPr="00732DC6">
      <w:rPr>
        <w:rFonts w:ascii="Arial" w:hAnsi="Arial" w:cs="Arial"/>
        <w:sz w:val="24"/>
        <w:szCs w:val="24"/>
      </w:rPr>
      <w:fldChar w:fldCharType="begin"/>
    </w:r>
    <w:r w:rsidRPr="00732DC6">
      <w:rPr>
        <w:rFonts w:ascii="Arial" w:hAnsi="Arial" w:cs="Arial"/>
        <w:sz w:val="24"/>
        <w:szCs w:val="24"/>
      </w:rPr>
      <w:instrText xml:space="preserve"> PAGE  \* Arabic  \* MERGEFORMAT </w:instrText>
    </w:r>
    <w:r w:rsidRPr="00732DC6">
      <w:rPr>
        <w:rFonts w:ascii="Arial" w:hAnsi="Arial" w:cs="Arial"/>
        <w:sz w:val="24"/>
        <w:szCs w:val="24"/>
      </w:rPr>
      <w:fldChar w:fldCharType="separate"/>
    </w:r>
    <w:r w:rsidRPr="00732DC6">
      <w:rPr>
        <w:rFonts w:ascii="Arial" w:hAnsi="Arial" w:cs="Arial"/>
        <w:noProof/>
        <w:sz w:val="24"/>
        <w:szCs w:val="24"/>
      </w:rPr>
      <w:t>1</w:t>
    </w:r>
    <w:r w:rsidRPr="00732DC6">
      <w:rPr>
        <w:rFonts w:ascii="Arial" w:hAnsi="Arial" w:cs="Arial"/>
        <w:sz w:val="24"/>
        <w:szCs w:val="24"/>
      </w:rPr>
      <w:fldChar w:fldCharType="end"/>
    </w:r>
    <w:r w:rsidRPr="00732DC6">
      <w:rPr>
        <w:rFonts w:ascii="Arial" w:hAnsi="Arial" w:cs="Arial"/>
        <w:sz w:val="24"/>
        <w:szCs w:val="24"/>
      </w:rPr>
      <w:t xml:space="preserve"> of </w:t>
    </w:r>
    <w:r w:rsidR="00BB7B22">
      <w:rPr>
        <w:rFonts w:ascii="Arial" w:hAnsi="Arial" w:cs="Arial"/>
        <w:sz w:val="24"/>
        <w:szCs w:val="24"/>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9F33" w14:textId="56E45A7D" w:rsidR="008D4717" w:rsidRDefault="008D4717" w:rsidP="00F5515A">
    <w:pPr>
      <w:pStyle w:val="Header"/>
      <w:spacing w:after="0"/>
      <w:jc w:val="right"/>
      <w:rPr>
        <w:rFonts w:ascii="Arial" w:hAnsi="Arial" w:cs="Arial"/>
        <w:sz w:val="24"/>
        <w:szCs w:val="24"/>
      </w:rPr>
    </w:pPr>
    <w:r>
      <w:rPr>
        <w:rFonts w:ascii="Arial" w:hAnsi="Arial" w:cs="Arial"/>
        <w:sz w:val="24"/>
        <w:szCs w:val="24"/>
      </w:rPr>
      <w:t>memo-itb-amard-june23item0</w:t>
    </w:r>
    <w:r w:rsidR="00B71465">
      <w:rPr>
        <w:rFonts w:ascii="Arial" w:hAnsi="Arial" w:cs="Arial"/>
        <w:sz w:val="24"/>
        <w:szCs w:val="24"/>
      </w:rPr>
      <w:t>2</w:t>
    </w:r>
  </w:p>
  <w:p w14:paraId="4422EE9D" w14:textId="7C73CE00" w:rsidR="008D4717" w:rsidRDefault="008D4717" w:rsidP="00F5515A">
    <w:pPr>
      <w:pStyle w:val="Header"/>
      <w:spacing w:after="0"/>
      <w:jc w:val="right"/>
      <w:rPr>
        <w:rFonts w:ascii="Arial" w:hAnsi="Arial" w:cs="Arial"/>
        <w:sz w:val="24"/>
        <w:szCs w:val="24"/>
      </w:rPr>
    </w:pPr>
    <w:r>
      <w:rPr>
        <w:rFonts w:ascii="Arial" w:hAnsi="Arial" w:cs="Arial"/>
        <w:sz w:val="24"/>
        <w:szCs w:val="24"/>
      </w:rPr>
      <w:t>Attachment 1</w:t>
    </w:r>
  </w:p>
  <w:p w14:paraId="00885FE6" w14:textId="10F9D622" w:rsidR="008D4717" w:rsidRPr="005B705F" w:rsidRDefault="008D4717" w:rsidP="005D6C1F">
    <w:pPr>
      <w:pStyle w:val="Header"/>
      <w:spacing w:after="480"/>
      <w:jc w:val="right"/>
      <w:rPr>
        <w:rFonts w:ascii="Arial" w:hAnsi="Arial" w:cs="Arial"/>
        <w:sz w:val="24"/>
        <w:szCs w:val="24"/>
      </w:rPr>
    </w:pPr>
    <w:r w:rsidRPr="003373A6">
      <w:rPr>
        <w:rFonts w:ascii="Arial" w:hAnsi="Arial" w:cs="Arial"/>
        <w:sz w:val="24"/>
        <w:szCs w:val="24"/>
      </w:rPr>
      <w:t>Page</w:t>
    </w:r>
    <w:r w:rsidRPr="00732DC6">
      <w:rPr>
        <w:rFonts w:ascii="Arial" w:hAnsi="Arial" w:cs="Arial"/>
        <w:sz w:val="24"/>
        <w:szCs w:val="24"/>
      </w:rPr>
      <w:t xml:space="preserve"> </w:t>
    </w:r>
    <w:r w:rsidRPr="00732DC6">
      <w:rPr>
        <w:rFonts w:ascii="Arial" w:hAnsi="Arial" w:cs="Arial"/>
        <w:sz w:val="24"/>
        <w:szCs w:val="24"/>
      </w:rPr>
      <w:fldChar w:fldCharType="begin"/>
    </w:r>
    <w:r w:rsidRPr="00732DC6">
      <w:rPr>
        <w:rFonts w:ascii="Arial" w:hAnsi="Arial" w:cs="Arial"/>
        <w:sz w:val="24"/>
        <w:szCs w:val="24"/>
      </w:rPr>
      <w:instrText xml:space="preserve"> PAGE  \* Arabic  \* MERGEFORMAT </w:instrText>
    </w:r>
    <w:r w:rsidRPr="00732DC6">
      <w:rPr>
        <w:rFonts w:ascii="Arial" w:hAnsi="Arial" w:cs="Arial"/>
        <w:sz w:val="24"/>
        <w:szCs w:val="24"/>
      </w:rPr>
      <w:fldChar w:fldCharType="separate"/>
    </w:r>
    <w:r w:rsidRPr="00732DC6">
      <w:rPr>
        <w:rFonts w:ascii="Arial" w:hAnsi="Arial" w:cs="Arial"/>
        <w:noProof/>
        <w:sz w:val="24"/>
        <w:szCs w:val="24"/>
      </w:rPr>
      <w:t>1</w:t>
    </w:r>
    <w:r w:rsidRPr="00732DC6">
      <w:rPr>
        <w:rFonts w:ascii="Arial" w:hAnsi="Arial" w:cs="Arial"/>
        <w:sz w:val="24"/>
        <w:szCs w:val="24"/>
      </w:rPr>
      <w:fldChar w:fldCharType="end"/>
    </w:r>
    <w:r w:rsidRPr="00732DC6">
      <w:rPr>
        <w:rFonts w:ascii="Arial" w:hAnsi="Arial" w:cs="Arial"/>
        <w:sz w:val="24"/>
        <w:szCs w:val="24"/>
      </w:rPr>
      <w:t xml:space="preserve"> of </w:t>
    </w:r>
    <w:r w:rsidR="00BB7B22">
      <w:rPr>
        <w:rFonts w:ascii="Arial" w:hAnsi="Arial" w:cs="Arial"/>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1EB3D"/>
    <w:multiLevelType w:val="hybridMultilevel"/>
    <w:tmpl w:val="23F4C5F2"/>
    <w:lvl w:ilvl="0" w:tplc="662AF236">
      <w:start w:val="1"/>
      <w:numFmt w:val="bullet"/>
      <w:lvlText w:val=""/>
      <w:lvlJc w:val="left"/>
      <w:pPr>
        <w:ind w:left="720" w:hanging="360"/>
      </w:pPr>
      <w:rPr>
        <w:rFonts w:ascii="Symbol" w:hAnsi="Symbol" w:hint="default"/>
      </w:rPr>
    </w:lvl>
    <w:lvl w:ilvl="1" w:tplc="BA4434D2">
      <w:start w:val="1"/>
      <w:numFmt w:val="bullet"/>
      <w:lvlText w:val="o"/>
      <w:lvlJc w:val="left"/>
      <w:pPr>
        <w:ind w:left="1440" w:hanging="360"/>
      </w:pPr>
      <w:rPr>
        <w:rFonts w:ascii="Courier New" w:hAnsi="Courier New" w:hint="default"/>
      </w:rPr>
    </w:lvl>
    <w:lvl w:ilvl="2" w:tplc="E92CD7EE">
      <w:start w:val="1"/>
      <w:numFmt w:val="bullet"/>
      <w:lvlText w:val=""/>
      <w:lvlJc w:val="left"/>
      <w:pPr>
        <w:ind w:left="2160" w:hanging="360"/>
      </w:pPr>
      <w:rPr>
        <w:rFonts w:ascii="Wingdings" w:hAnsi="Wingdings" w:hint="default"/>
      </w:rPr>
    </w:lvl>
    <w:lvl w:ilvl="3" w:tplc="64266AEC">
      <w:start w:val="1"/>
      <w:numFmt w:val="bullet"/>
      <w:lvlText w:val=""/>
      <w:lvlJc w:val="left"/>
      <w:pPr>
        <w:ind w:left="2880" w:hanging="360"/>
      </w:pPr>
      <w:rPr>
        <w:rFonts w:ascii="Symbol" w:hAnsi="Symbol" w:hint="default"/>
      </w:rPr>
    </w:lvl>
    <w:lvl w:ilvl="4" w:tplc="482C3E40">
      <w:start w:val="1"/>
      <w:numFmt w:val="bullet"/>
      <w:lvlText w:val="o"/>
      <w:lvlJc w:val="left"/>
      <w:pPr>
        <w:ind w:left="3600" w:hanging="360"/>
      </w:pPr>
      <w:rPr>
        <w:rFonts w:ascii="Courier New" w:hAnsi="Courier New" w:hint="default"/>
      </w:rPr>
    </w:lvl>
    <w:lvl w:ilvl="5" w:tplc="7BC0F298">
      <w:start w:val="1"/>
      <w:numFmt w:val="bullet"/>
      <w:lvlText w:val=""/>
      <w:lvlJc w:val="left"/>
      <w:pPr>
        <w:ind w:left="4320" w:hanging="360"/>
      </w:pPr>
      <w:rPr>
        <w:rFonts w:ascii="Wingdings" w:hAnsi="Wingdings" w:hint="default"/>
      </w:rPr>
    </w:lvl>
    <w:lvl w:ilvl="6" w:tplc="6DBC36C8">
      <w:start w:val="1"/>
      <w:numFmt w:val="bullet"/>
      <w:lvlText w:val=""/>
      <w:lvlJc w:val="left"/>
      <w:pPr>
        <w:ind w:left="5040" w:hanging="360"/>
      </w:pPr>
      <w:rPr>
        <w:rFonts w:ascii="Symbol" w:hAnsi="Symbol" w:hint="default"/>
      </w:rPr>
    </w:lvl>
    <w:lvl w:ilvl="7" w:tplc="25384B4E">
      <w:start w:val="1"/>
      <w:numFmt w:val="bullet"/>
      <w:lvlText w:val="o"/>
      <w:lvlJc w:val="left"/>
      <w:pPr>
        <w:ind w:left="5760" w:hanging="360"/>
      </w:pPr>
      <w:rPr>
        <w:rFonts w:ascii="Courier New" w:hAnsi="Courier New" w:hint="default"/>
      </w:rPr>
    </w:lvl>
    <w:lvl w:ilvl="8" w:tplc="6720C110">
      <w:start w:val="1"/>
      <w:numFmt w:val="bullet"/>
      <w:lvlText w:val=""/>
      <w:lvlJc w:val="left"/>
      <w:pPr>
        <w:ind w:left="6480" w:hanging="360"/>
      </w:pPr>
      <w:rPr>
        <w:rFonts w:ascii="Wingdings" w:hAnsi="Wingdings" w:hint="default"/>
      </w:rPr>
    </w:lvl>
  </w:abstractNum>
  <w:abstractNum w:abstractNumId="2" w15:restartNumberingAfterBreak="0">
    <w:nsid w:val="016531CF"/>
    <w:multiLevelType w:val="hybridMultilevel"/>
    <w:tmpl w:val="77E63360"/>
    <w:lvl w:ilvl="0" w:tplc="38EC092E">
      <w:start w:val="1"/>
      <w:numFmt w:val="bullet"/>
      <w:lvlText w:val=""/>
      <w:lvlJc w:val="left"/>
      <w:pPr>
        <w:ind w:left="720" w:hanging="360"/>
      </w:pPr>
      <w:rPr>
        <w:rFonts w:ascii="Symbol" w:hAnsi="Symbol" w:hint="default"/>
      </w:rPr>
    </w:lvl>
    <w:lvl w:ilvl="1" w:tplc="710C537C">
      <w:start w:val="1"/>
      <w:numFmt w:val="bullet"/>
      <w:lvlText w:val="o"/>
      <w:lvlJc w:val="left"/>
      <w:pPr>
        <w:ind w:left="1440" w:hanging="360"/>
      </w:pPr>
      <w:rPr>
        <w:rFonts w:ascii="Courier New" w:hAnsi="Courier New" w:hint="default"/>
      </w:rPr>
    </w:lvl>
    <w:lvl w:ilvl="2" w:tplc="24EE1954">
      <w:start w:val="1"/>
      <w:numFmt w:val="bullet"/>
      <w:lvlText w:val=""/>
      <w:lvlJc w:val="left"/>
      <w:pPr>
        <w:ind w:left="2160" w:hanging="360"/>
      </w:pPr>
      <w:rPr>
        <w:rFonts w:ascii="Wingdings" w:hAnsi="Wingdings" w:hint="default"/>
      </w:rPr>
    </w:lvl>
    <w:lvl w:ilvl="3" w:tplc="16A40BA8">
      <w:start w:val="1"/>
      <w:numFmt w:val="bullet"/>
      <w:lvlText w:val=""/>
      <w:lvlJc w:val="left"/>
      <w:pPr>
        <w:ind w:left="2880" w:hanging="360"/>
      </w:pPr>
      <w:rPr>
        <w:rFonts w:ascii="Symbol" w:hAnsi="Symbol" w:hint="default"/>
      </w:rPr>
    </w:lvl>
    <w:lvl w:ilvl="4" w:tplc="7F2AE39A">
      <w:start w:val="1"/>
      <w:numFmt w:val="bullet"/>
      <w:lvlText w:val="o"/>
      <w:lvlJc w:val="left"/>
      <w:pPr>
        <w:ind w:left="3600" w:hanging="360"/>
      </w:pPr>
      <w:rPr>
        <w:rFonts w:ascii="Courier New" w:hAnsi="Courier New" w:hint="default"/>
      </w:rPr>
    </w:lvl>
    <w:lvl w:ilvl="5" w:tplc="48904946">
      <w:start w:val="1"/>
      <w:numFmt w:val="bullet"/>
      <w:lvlText w:val=""/>
      <w:lvlJc w:val="left"/>
      <w:pPr>
        <w:ind w:left="4320" w:hanging="360"/>
      </w:pPr>
      <w:rPr>
        <w:rFonts w:ascii="Wingdings" w:hAnsi="Wingdings" w:hint="default"/>
      </w:rPr>
    </w:lvl>
    <w:lvl w:ilvl="6" w:tplc="6BE819EA">
      <w:start w:val="1"/>
      <w:numFmt w:val="bullet"/>
      <w:lvlText w:val=""/>
      <w:lvlJc w:val="left"/>
      <w:pPr>
        <w:ind w:left="5040" w:hanging="360"/>
      </w:pPr>
      <w:rPr>
        <w:rFonts w:ascii="Symbol" w:hAnsi="Symbol" w:hint="default"/>
      </w:rPr>
    </w:lvl>
    <w:lvl w:ilvl="7" w:tplc="8D466254">
      <w:start w:val="1"/>
      <w:numFmt w:val="bullet"/>
      <w:lvlText w:val="o"/>
      <w:lvlJc w:val="left"/>
      <w:pPr>
        <w:ind w:left="5760" w:hanging="360"/>
      </w:pPr>
      <w:rPr>
        <w:rFonts w:ascii="Courier New" w:hAnsi="Courier New" w:hint="default"/>
      </w:rPr>
    </w:lvl>
    <w:lvl w:ilvl="8" w:tplc="986E5822">
      <w:start w:val="1"/>
      <w:numFmt w:val="bullet"/>
      <w:lvlText w:val=""/>
      <w:lvlJc w:val="left"/>
      <w:pPr>
        <w:ind w:left="6480" w:hanging="360"/>
      </w:pPr>
      <w:rPr>
        <w:rFonts w:ascii="Wingdings" w:hAnsi="Wingdings" w:hint="default"/>
      </w:rPr>
    </w:lvl>
  </w:abstractNum>
  <w:abstractNum w:abstractNumId="3" w15:restartNumberingAfterBreak="0">
    <w:nsid w:val="02B0853C"/>
    <w:multiLevelType w:val="hybridMultilevel"/>
    <w:tmpl w:val="F1643FC6"/>
    <w:lvl w:ilvl="0" w:tplc="E85A4AC0">
      <w:start w:val="1"/>
      <w:numFmt w:val="bullet"/>
      <w:lvlText w:val=""/>
      <w:lvlJc w:val="left"/>
      <w:pPr>
        <w:ind w:left="720" w:hanging="360"/>
      </w:pPr>
      <w:rPr>
        <w:rFonts w:ascii="Symbol" w:hAnsi="Symbol" w:hint="default"/>
      </w:rPr>
    </w:lvl>
    <w:lvl w:ilvl="1" w:tplc="0B120530">
      <w:start w:val="1"/>
      <w:numFmt w:val="bullet"/>
      <w:lvlText w:val="o"/>
      <w:lvlJc w:val="left"/>
      <w:pPr>
        <w:ind w:left="1440" w:hanging="360"/>
      </w:pPr>
      <w:rPr>
        <w:rFonts w:ascii="Courier New" w:hAnsi="Courier New" w:hint="default"/>
      </w:rPr>
    </w:lvl>
    <w:lvl w:ilvl="2" w:tplc="5640269A">
      <w:start w:val="1"/>
      <w:numFmt w:val="bullet"/>
      <w:lvlText w:val=""/>
      <w:lvlJc w:val="left"/>
      <w:pPr>
        <w:ind w:left="2160" w:hanging="360"/>
      </w:pPr>
      <w:rPr>
        <w:rFonts w:ascii="Wingdings" w:hAnsi="Wingdings" w:hint="default"/>
      </w:rPr>
    </w:lvl>
    <w:lvl w:ilvl="3" w:tplc="2E445AA6">
      <w:start w:val="1"/>
      <w:numFmt w:val="bullet"/>
      <w:lvlText w:val=""/>
      <w:lvlJc w:val="left"/>
      <w:pPr>
        <w:ind w:left="2880" w:hanging="360"/>
      </w:pPr>
      <w:rPr>
        <w:rFonts w:ascii="Symbol" w:hAnsi="Symbol" w:hint="default"/>
      </w:rPr>
    </w:lvl>
    <w:lvl w:ilvl="4" w:tplc="1E04D8B0">
      <w:start w:val="1"/>
      <w:numFmt w:val="bullet"/>
      <w:lvlText w:val="o"/>
      <w:lvlJc w:val="left"/>
      <w:pPr>
        <w:ind w:left="3600" w:hanging="360"/>
      </w:pPr>
      <w:rPr>
        <w:rFonts w:ascii="Courier New" w:hAnsi="Courier New" w:hint="default"/>
      </w:rPr>
    </w:lvl>
    <w:lvl w:ilvl="5" w:tplc="93942F32">
      <w:start w:val="1"/>
      <w:numFmt w:val="bullet"/>
      <w:lvlText w:val=""/>
      <w:lvlJc w:val="left"/>
      <w:pPr>
        <w:ind w:left="4320" w:hanging="360"/>
      </w:pPr>
      <w:rPr>
        <w:rFonts w:ascii="Wingdings" w:hAnsi="Wingdings" w:hint="default"/>
      </w:rPr>
    </w:lvl>
    <w:lvl w:ilvl="6" w:tplc="17520764">
      <w:start w:val="1"/>
      <w:numFmt w:val="bullet"/>
      <w:lvlText w:val=""/>
      <w:lvlJc w:val="left"/>
      <w:pPr>
        <w:ind w:left="5040" w:hanging="360"/>
      </w:pPr>
      <w:rPr>
        <w:rFonts w:ascii="Symbol" w:hAnsi="Symbol" w:hint="default"/>
      </w:rPr>
    </w:lvl>
    <w:lvl w:ilvl="7" w:tplc="074AF91E">
      <w:start w:val="1"/>
      <w:numFmt w:val="bullet"/>
      <w:lvlText w:val="o"/>
      <w:lvlJc w:val="left"/>
      <w:pPr>
        <w:ind w:left="5760" w:hanging="360"/>
      </w:pPr>
      <w:rPr>
        <w:rFonts w:ascii="Courier New" w:hAnsi="Courier New" w:hint="default"/>
      </w:rPr>
    </w:lvl>
    <w:lvl w:ilvl="8" w:tplc="AB1601F8">
      <w:start w:val="1"/>
      <w:numFmt w:val="bullet"/>
      <w:lvlText w:val=""/>
      <w:lvlJc w:val="left"/>
      <w:pPr>
        <w:ind w:left="6480" w:hanging="360"/>
      </w:pPr>
      <w:rPr>
        <w:rFonts w:ascii="Wingdings" w:hAnsi="Wingdings" w:hint="default"/>
      </w:rPr>
    </w:lvl>
  </w:abstractNum>
  <w:abstractNum w:abstractNumId="4" w15:restartNumberingAfterBreak="0">
    <w:nsid w:val="05E685E5"/>
    <w:multiLevelType w:val="hybridMultilevel"/>
    <w:tmpl w:val="260053D8"/>
    <w:lvl w:ilvl="0" w:tplc="D80E3954">
      <w:start w:val="1"/>
      <w:numFmt w:val="bullet"/>
      <w:lvlText w:val=""/>
      <w:lvlJc w:val="left"/>
      <w:pPr>
        <w:ind w:left="720" w:hanging="360"/>
      </w:pPr>
      <w:rPr>
        <w:rFonts w:ascii="Symbol" w:hAnsi="Symbol" w:hint="default"/>
      </w:rPr>
    </w:lvl>
    <w:lvl w:ilvl="1" w:tplc="A37693A8">
      <w:start w:val="1"/>
      <w:numFmt w:val="bullet"/>
      <w:lvlText w:val="o"/>
      <w:lvlJc w:val="left"/>
      <w:pPr>
        <w:ind w:left="1440" w:hanging="360"/>
      </w:pPr>
      <w:rPr>
        <w:rFonts w:ascii="Courier New" w:hAnsi="Courier New" w:hint="default"/>
      </w:rPr>
    </w:lvl>
    <w:lvl w:ilvl="2" w:tplc="0FD827E6">
      <w:start w:val="1"/>
      <w:numFmt w:val="bullet"/>
      <w:lvlText w:val=""/>
      <w:lvlJc w:val="left"/>
      <w:pPr>
        <w:ind w:left="2160" w:hanging="360"/>
      </w:pPr>
      <w:rPr>
        <w:rFonts w:ascii="Wingdings" w:hAnsi="Wingdings" w:hint="default"/>
      </w:rPr>
    </w:lvl>
    <w:lvl w:ilvl="3" w:tplc="051A2B68">
      <w:start w:val="1"/>
      <w:numFmt w:val="bullet"/>
      <w:lvlText w:val=""/>
      <w:lvlJc w:val="left"/>
      <w:pPr>
        <w:ind w:left="2880" w:hanging="360"/>
      </w:pPr>
      <w:rPr>
        <w:rFonts w:ascii="Symbol" w:hAnsi="Symbol" w:hint="default"/>
      </w:rPr>
    </w:lvl>
    <w:lvl w:ilvl="4" w:tplc="921CE51E">
      <w:start w:val="1"/>
      <w:numFmt w:val="bullet"/>
      <w:lvlText w:val="o"/>
      <w:lvlJc w:val="left"/>
      <w:pPr>
        <w:ind w:left="3600" w:hanging="360"/>
      </w:pPr>
      <w:rPr>
        <w:rFonts w:ascii="Courier New" w:hAnsi="Courier New" w:hint="default"/>
      </w:rPr>
    </w:lvl>
    <w:lvl w:ilvl="5" w:tplc="3DF8D61E">
      <w:start w:val="1"/>
      <w:numFmt w:val="bullet"/>
      <w:lvlText w:val=""/>
      <w:lvlJc w:val="left"/>
      <w:pPr>
        <w:ind w:left="4320" w:hanging="360"/>
      </w:pPr>
      <w:rPr>
        <w:rFonts w:ascii="Wingdings" w:hAnsi="Wingdings" w:hint="default"/>
      </w:rPr>
    </w:lvl>
    <w:lvl w:ilvl="6" w:tplc="D6C84A38">
      <w:start w:val="1"/>
      <w:numFmt w:val="bullet"/>
      <w:lvlText w:val=""/>
      <w:lvlJc w:val="left"/>
      <w:pPr>
        <w:ind w:left="5040" w:hanging="360"/>
      </w:pPr>
      <w:rPr>
        <w:rFonts w:ascii="Symbol" w:hAnsi="Symbol" w:hint="default"/>
      </w:rPr>
    </w:lvl>
    <w:lvl w:ilvl="7" w:tplc="B3F8A330">
      <w:start w:val="1"/>
      <w:numFmt w:val="bullet"/>
      <w:lvlText w:val="o"/>
      <w:lvlJc w:val="left"/>
      <w:pPr>
        <w:ind w:left="5760" w:hanging="360"/>
      </w:pPr>
      <w:rPr>
        <w:rFonts w:ascii="Courier New" w:hAnsi="Courier New" w:hint="default"/>
      </w:rPr>
    </w:lvl>
    <w:lvl w:ilvl="8" w:tplc="1A661A16">
      <w:start w:val="1"/>
      <w:numFmt w:val="bullet"/>
      <w:lvlText w:val=""/>
      <w:lvlJc w:val="left"/>
      <w:pPr>
        <w:ind w:left="6480" w:hanging="360"/>
      </w:pPr>
      <w:rPr>
        <w:rFonts w:ascii="Wingdings" w:hAnsi="Wingdings" w:hint="default"/>
      </w:rPr>
    </w:lvl>
  </w:abstractNum>
  <w:abstractNum w:abstractNumId="5" w15:restartNumberingAfterBreak="0">
    <w:nsid w:val="07C21038"/>
    <w:multiLevelType w:val="hybridMultilevel"/>
    <w:tmpl w:val="4054637C"/>
    <w:lvl w:ilvl="0" w:tplc="1E286398">
      <w:start w:val="1"/>
      <w:numFmt w:val="bullet"/>
      <w:lvlText w:val=""/>
      <w:lvlJc w:val="left"/>
      <w:pPr>
        <w:ind w:left="720" w:hanging="360"/>
      </w:pPr>
      <w:rPr>
        <w:rFonts w:ascii="Symbol" w:hAnsi="Symbol" w:hint="default"/>
      </w:rPr>
    </w:lvl>
    <w:lvl w:ilvl="1" w:tplc="580651A0">
      <w:start w:val="1"/>
      <w:numFmt w:val="bullet"/>
      <w:lvlText w:val="o"/>
      <w:lvlJc w:val="left"/>
      <w:pPr>
        <w:ind w:left="1440" w:hanging="360"/>
      </w:pPr>
      <w:rPr>
        <w:rFonts w:ascii="Courier New" w:hAnsi="Courier New" w:hint="default"/>
      </w:rPr>
    </w:lvl>
    <w:lvl w:ilvl="2" w:tplc="F9B6526C">
      <w:start w:val="1"/>
      <w:numFmt w:val="bullet"/>
      <w:lvlText w:val=""/>
      <w:lvlJc w:val="left"/>
      <w:pPr>
        <w:ind w:left="2160" w:hanging="360"/>
      </w:pPr>
      <w:rPr>
        <w:rFonts w:ascii="Wingdings" w:hAnsi="Wingdings" w:hint="default"/>
      </w:rPr>
    </w:lvl>
    <w:lvl w:ilvl="3" w:tplc="79A413AC">
      <w:start w:val="1"/>
      <w:numFmt w:val="bullet"/>
      <w:lvlText w:val=""/>
      <w:lvlJc w:val="left"/>
      <w:pPr>
        <w:ind w:left="2880" w:hanging="360"/>
      </w:pPr>
      <w:rPr>
        <w:rFonts w:ascii="Symbol" w:hAnsi="Symbol" w:hint="default"/>
      </w:rPr>
    </w:lvl>
    <w:lvl w:ilvl="4" w:tplc="F77CE136">
      <w:start w:val="1"/>
      <w:numFmt w:val="bullet"/>
      <w:lvlText w:val="o"/>
      <w:lvlJc w:val="left"/>
      <w:pPr>
        <w:ind w:left="3600" w:hanging="360"/>
      </w:pPr>
      <w:rPr>
        <w:rFonts w:ascii="Courier New" w:hAnsi="Courier New" w:hint="default"/>
      </w:rPr>
    </w:lvl>
    <w:lvl w:ilvl="5" w:tplc="8D743876">
      <w:start w:val="1"/>
      <w:numFmt w:val="bullet"/>
      <w:lvlText w:val=""/>
      <w:lvlJc w:val="left"/>
      <w:pPr>
        <w:ind w:left="4320" w:hanging="360"/>
      </w:pPr>
      <w:rPr>
        <w:rFonts w:ascii="Wingdings" w:hAnsi="Wingdings" w:hint="default"/>
      </w:rPr>
    </w:lvl>
    <w:lvl w:ilvl="6" w:tplc="62385508">
      <w:start w:val="1"/>
      <w:numFmt w:val="bullet"/>
      <w:lvlText w:val=""/>
      <w:lvlJc w:val="left"/>
      <w:pPr>
        <w:ind w:left="5040" w:hanging="360"/>
      </w:pPr>
      <w:rPr>
        <w:rFonts w:ascii="Symbol" w:hAnsi="Symbol" w:hint="default"/>
      </w:rPr>
    </w:lvl>
    <w:lvl w:ilvl="7" w:tplc="6D3AC898">
      <w:start w:val="1"/>
      <w:numFmt w:val="bullet"/>
      <w:lvlText w:val="o"/>
      <w:lvlJc w:val="left"/>
      <w:pPr>
        <w:ind w:left="5760" w:hanging="360"/>
      </w:pPr>
      <w:rPr>
        <w:rFonts w:ascii="Courier New" w:hAnsi="Courier New" w:hint="default"/>
      </w:rPr>
    </w:lvl>
    <w:lvl w:ilvl="8" w:tplc="F788DB94">
      <w:start w:val="1"/>
      <w:numFmt w:val="bullet"/>
      <w:lvlText w:val=""/>
      <w:lvlJc w:val="left"/>
      <w:pPr>
        <w:ind w:left="6480" w:hanging="360"/>
      </w:pPr>
      <w:rPr>
        <w:rFonts w:ascii="Wingdings" w:hAnsi="Wingdings" w:hint="default"/>
      </w:rPr>
    </w:lvl>
  </w:abstractNum>
  <w:abstractNum w:abstractNumId="6" w15:restartNumberingAfterBreak="0">
    <w:nsid w:val="14320617"/>
    <w:multiLevelType w:val="hybridMultilevel"/>
    <w:tmpl w:val="8672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9547D"/>
    <w:multiLevelType w:val="hybridMultilevel"/>
    <w:tmpl w:val="3FAE84EA"/>
    <w:numStyleLink w:val="ImportedStyle2"/>
  </w:abstractNum>
  <w:abstractNum w:abstractNumId="8" w15:restartNumberingAfterBreak="0">
    <w:nsid w:val="17E30C79"/>
    <w:multiLevelType w:val="hybridMultilevel"/>
    <w:tmpl w:val="3FAE84EA"/>
    <w:styleLink w:val="ImportedStyle2"/>
    <w:lvl w:ilvl="0" w:tplc="73062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89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410CB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1494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5823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1E86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7CDF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835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6AD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85AA70"/>
    <w:multiLevelType w:val="hybridMultilevel"/>
    <w:tmpl w:val="EDCAFBA6"/>
    <w:lvl w:ilvl="0" w:tplc="AD82F406">
      <w:start w:val="1"/>
      <w:numFmt w:val="bullet"/>
      <w:lvlText w:val=""/>
      <w:lvlJc w:val="left"/>
      <w:pPr>
        <w:ind w:left="720" w:hanging="360"/>
      </w:pPr>
      <w:rPr>
        <w:rFonts w:ascii="Symbol" w:hAnsi="Symbol" w:hint="default"/>
      </w:rPr>
    </w:lvl>
    <w:lvl w:ilvl="1" w:tplc="27AEB164">
      <w:start w:val="1"/>
      <w:numFmt w:val="bullet"/>
      <w:lvlText w:val="o"/>
      <w:lvlJc w:val="left"/>
      <w:pPr>
        <w:ind w:left="1440" w:hanging="360"/>
      </w:pPr>
      <w:rPr>
        <w:rFonts w:ascii="Courier New" w:hAnsi="Courier New" w:hint="default"/>
      </w:rPr>
    </w:lvl>
    <w:lvl w:ilvl="2" w:tplc="BE0EBE7C">
      <w:start w:val="1"/>
      <w:numFmt w:val="bullet"/>
      <w:lvlText w:val=""/>
      <w:lvlJc w:val="left"/>
      <w:pPr>
        <w:ind w:left="2160" w:hanging="360"/>
      </w:pPr>
      <w:rPr>
        <w:rFonts w:ascii="Wingdings" w:hAnsi="Wingdings" w:hint="default"/>
      </w:rPr>
    </w:lvl>
    <w:lvl w:ilvl="3" w:tplc="34287270">
      <w:start w:val="1"/>
      <w:numFmt w:val="bullet"/>
      <w:lvlText w:val=""/>
      <w:lvlJc w:val="left"/>
      <w:pPr>
        <w:ind w:left="2880" w:hanging="360"/>
      </w:pPr>
      <w:rPr>
        <w:rFonts w:ascii="Symbol" w:hAnsi="Symbol" w:hint="default"/>
      </w:rPr>
    </w:lvl>
    <w:lvl w:ilvl="4" w:tplc="D668EFF8">
      <w:start w:val="1"/>
      <w:numFmt w:val="bullet"/>
      <w:lvlText w:val="o"/>
      <w:lvlJc w:val="left"/>
      <w:pPr>
        <w:ind w:left="3600" w:hanging="360"/>
      </w:pPr>
      <w:rPr>
        <w:rFonts w:ascii="Courier New" w:hAnsi="Courier New" w:hint="default"/>
      </w:rPr>
    </w:lvl>
    <w:lvl w:ilvl="5" w:tplc="7FFE93EE">
      <w:start w:val="1"/>
      <w:numFmt w:val="bullet"/>
      <w:lvlText w:val=""/>
      <w:lvlJc w:val="left"/>
      <w:pPr>
        <w:ind w:left="4320" w:hanging="360"/>
      </w:pPr>
      <w:rPr>
        <w:rFonts w:ascii="Wingdings" w:hAnsi="Wingdings" w:hint="default"/>
      </w:rPr>
    </w:lvl>
    <w:lvl w:ilvl="6" w:tplc="8A72AFA0">
      <w:start w:val="1"/>
      <w:numFmt w:val="bullet"/>
      <w:lvlText w:val=""/>
      <w:lvlJc w:val="left"/>
      <w:pPr>
        <w:ind w:left="5040" w:hanging="360"/>
      </w:pPr>
      <w:rPr>
        <w:rFonts w:ascii="Symbol" w:hAnsi="Symbol" w:hint="default"/>
      </w:rPr>
    </w:lvl>
    <w:lvl w:ilvl="7" w:tplc="FD1E32B0">
      <w:start w:val="1"/>
      <w:numFmt w:val="bullet"/>
      <w:lvlText w:val="o"/>
      <w:lvlJc w:val="left"/>
      <w:pPr>
        <w:ind w:left="5760" w:hanging="360"/>
      </w:pPr>
      <w:rPr>
        <w:rFonts w:ascii="Courier New" w:hAnsi="Courier New" w:hint="default"/>
      </w:rPr>
    </w:lvl>
    <w:lvl w:ilvl="8" w:tplc="D492A208">
      <w:start w:val="1"/>
      <w:numFmt w:val="bullet"/>
      <w:lvlText w:val=""/>
      <w:lvlJc w:val="left"/>
      <w:pPr>
        <w:ind w:left="6480" w:hanging="360"/>
      </w:pPr>
      <w:rPr>
        <w:rFonts w:ascii="Wingdings" w:hAnsi="Wingdings" w:hint="default"/>
      </w:rPr>
    </w:lvl>
  </w:abstractNum>
  <w:abstractNum w:abstractNumId="10" w15:restartNumberingAfterBreak="0">
    <w:nsid w:val="23A9E256"/>
    <w:multiLevelType w:val="hybridMultilevel"/>
    <w:tmpl w:val="8872DD80"/>
    <w:lvl w:ilvl="0" w:tplc="059EC85E">
      <w:start w:val="1"/>
      <w:numFmt w:val="bullet"/>
      <w:lvlText w:val=""/>
      <w:lvlJc w:val="left"/>
      <w:pPr>
        <w:ind w:left="720" w:hanging="360"/>
      </w:pPr>
      <w:rPr>
        <w:rFonts w:ascii="Symbol" w:hAnsi="Symbol" w:hint="default"/>
      </w:rPr>
    </w:lvl>
    <w:lvl w:ilvl="1" w:tplc="5C0A60CA">
      <w:start w:val="1"/>
      <w:numFmt w:val="bullet"/>
      <w:lvlText w:val="o"/>
      <w:lvlJc w:val="left"/>
      <w:pPr>
        <w:ind w:left="1440" w:hanging="360"/>
      </w:pPr>
      <w:rPr>
        <w:rFonts w:ascii="Courier New" w:hAnsi="Courier New" w:hint="default"/>
      </w:rPr>
    </w:lvl>
    <w:lvl w:ilvl="2" w:tplc="99BC3704">
      <w:start w:val="1"/>
      <w:numFmt w:val="bullet"/>
      <w:lvlText w:val=""/>
      <w:lvlJc w:val="left"/>
      <w:pPr>
        <w:ind w:left="2160" w:hanging="360"/>
      </w:pPr>
      <w:rPr>
        <w:rFonts w:ascii="Wingdings" w:hAnsi="Wingdings" w:hint="default"/>
      </w:rPr>
    </w:lvl>
    <w:lvl w:ilvl="3" w:tplc="00563F8E">
      <w:start w:val="1"/>
      <w:numFmt w:val="bullet"/>
      <w:lvlText w:val=""/>
      <w:lvlJc w:val="left"/>
      <w:pPr>
        <w:ind w:left="2880" w:hanging="360"/>
      </w:pPr>
      <w:rPr>
        <w:rFonts w:ascii="Symbol" w:hAnsi="Symbol" w:hint="default"/>
      </w:rPr>
    </w:lvl>
    <w:lvl w:ilvl="4" w:tplc="AD820A2E">
      <w:start w:val="1"/>
      <w:numFmt w:val="bullet"/>
      <w:lvlText w:val="o"/>
      <w:lvlJc w:val="left"/>
      <w:pPr>
        <w:ind w:left="3600" w:hanging="360"/>
      </w:pPr>
      <w:rPr>
        <w:rFonts w:ascii="Courier New" w:hAnsi="Courier New" w:hint="default"/>
      </w:rPr>
    </w:lvl>
    <w:lvl w:ilvl="5" w:tplc="FC8E878A">
      <w:start w:val="1"/>
      <w:numFmt w:val="bullet"/>
      <w:lvlText w:val=""/>
      <w:lvlJc w:val="left"/>
      <w:pPr>
        <w:ind w:left="4320" w:hanging="360"/>
      </w:pPr>
      <w:rPr>
        <w:rFonts w:ascii="Wingdings" w:hAnsi="Wingdings" w:hint="default"/>
      </w:rPr>
    </w:lvl>
    <w:lvl w:ilvl="6" w:tplc="33329390">
      <w:start w:val="1"/>
      <w:numFmt w:val="bullet"/>
      <w:lvlText w:val=""/>
      <w:lvlJc w:val="left"/>
      <w:pPr>
        <w:ind w:left="5040" w:hanging="360"/>
      </w:pPr>
      <w:rPr>
        <w:rFonts w:ascii="Symbol" w:hAnsi="Symbol" w:hint="default"/>
      </w:rPr>
    </w:lvl>
    <w:lvl w:ilvl="7" w:tplc="8CF4EDE2">
      <w:start w:val="1"/>
      <w:numFmt w:val="bullet"/>
      <w:lvlText w:val="o"/>
      <w:lvlJc w:val="left"/>
      <w:pPr>
        <w:ind w:left="5760" w:hanging="360"/>
      </w:pPr>
      <w:rPr>
        <w:rFonts w:ascii="Courier New" w:hAnsi="Courier New" w:hint="default"/>
      </w:rPr>
    </w:lvl>
    <w:lvl w:ilvl="8" w:tplc="88221BAA">
      <w:start w:val="1"/>
      <w:numFmt w:val="bullet"/>
      <w:lvlText w:val=""/>
      <w:lvlJc w:val="left"/>
      <w:pPr>
        <w:ind w:left="6480" w:hanging="360"/>
      </w:pPr>
      <w:rPr>
        <w:rFonts w:ascii="Wingdings" w:hAnsi="Wingdings" w:hint="default"/>
      </w:rPr>
    </w:lvl>
  </w:abstractNum>
  <w:abstractNum w:abstractNumId="11" w15:restartNumberingAfterBreak="0">
    <w:nsid w:val="248C1C02"/>
    <w:multiLevelType w:val="hybridMultilevel"/>
    <w:tmpl w:val="C31EFBD0"/>
    <w:lvl w:ilvl="0" w:tplc="170EC876">
      <w:start w:val="1"/>
      <w:numFmt w:val="bullet"/>
      <w:lvlText w:val=""/>
      <w:lvlJc w:val="left"/>
      <w:pPr>
        <w:ind w:left="720" w:hanging="360"/>
      </w:pPr>
      <w:rPr>
        <w:rFonts w:ascii="Symbol" w:hAnsi="Symbol" w:hint="default"/>
      </w:rPr>
    </w:lvl>
    <w:lvl w:ilvl="1" w:tplc="EBBC213A">
      <w:start w:val="1"/>
      <w:numFmt w:val="bullet"/>
      <w:lvlText w:val="o"/>
      <w:lvlJc w:val="left"/>
      <w:pPr>
        <w:ind w:left="1440" w:hanging="360"/>
      </w:pPr>
      <w:rPr>
        <w:rFonts w:ascii="Courier New" w:hAnsi="Courier New" w:hint="default"/>
      </w:rPr>
    </w:lvl>
    <w:lvl w:ilvl="2" w:tplc="1E6464C0">
      <w:start w:val="1"/>
      <w:numFmt w:val="bullet"/>
      <w:lvlText w:val=""/>
      <w:lvlJc w:val="left"/>
      <w:pPr>
        <w:ind w:left="2160" w:hanging="360"/>
      </w:pPr>
      <w:rPr>
        <w:rFonts w:ascii="Wingdings" w:hAnsi="Wingdings" w:hint="default"/>
      </w:rPr>
    </w:lvl>
    <w:lvl w:ilvl="3" w:tplc="9EC6B85A">
      <w:start w:val="1"/>
      <w:numFmt w:val="bullet"/>
      <w:lvlText w:val=""/>
      <w:lvlJc w:val="left"/>
      <w:pPr>
        <w:ind w:left="2880" w:hanging="360"/>
      </w:pPr>
      <w:rPr>
        <w:rFonts w:ascii="Symbol" w:hAnsi="Symbol" w:hint="default"/>
      </w:rPr>
    </w:lvl>
    <w:lvl w:ilvl="4" w:tplc="DDC0CA1A">
      <w:start w:val="1"/>
      <w:numFmt w:val="bullet"/>
      <w:lvlText w:val="o"/>
      <w:lvlJc w:val="left"/>
      <w:pPr>
        <w:ind w:left="3600" w:hanging="360"/>
      </w:pPr>
      <w:rPr>
        <w:rFonts w:ascii="Courier New" w:hAnsi="Courier New" w:hint="default"/>
      </w:rPr>
    </w:lvl>
    <w:lvl w:ilvl="5" w:tplc="03924C94">
      <w:start w:val="1"/>
      <w:numFmt w:val="bullet"/>
      <w:lvlText w:val=""/>
      <w:lvlJc w:val="left"/>
      <w:pPr>
        <w:ind w:left="4320" w:hanging="360"/>
      </w:pPr>
      <w:rPr>
        <w:rFonts w:ascii="Wingdings" w:hAnsi="Wingdings" w:hint="default"/>
      </w:rPr>
    </w:lvl>
    <w:lvl w:ilvl="6" w:tplc="4AEEEE66">
      <w:start w:val="1"/>
      <w:numFmt w:val="bullet"/>
      <w:lvlText w:val=""/>
      <w:lvlJc w:val="left"/>
      <w:pPr>
        <w:ind w:left="5040" w:hanging="360"/>
      </w:pPr>
      <w:rPr>
        <w:rFonts w:ascii="Symbol" w:hAnsi="Symbol" w:hint="default"/>
      </w:rPr>
    </w:lvl>
    <w:lvl w:ilvl="7" w:tplc="702CBA5E">
      <w:start w:val="1"/>
      <w:numFmt w:val="bullet"/>
      <w:lvlText w:val="o"/>
      <w:lvlJc w:val="left"/>
      <w:pPr>
        <w:ind w:left="5760" w:hanging="360"/>
      </w:pPr>
      <w:rPr>
        <w:rFonts w:ascii="Courier New" w:hAnsi="Courier New" w:hint="default"/>
      </w:rPr>
    </w:lvl>
    <w:lvl w:ilvl="8" w:tplc="203CEEA2">
      <w:start w:val="1"/>
      <w:numFmt w:val="bullet"/>
      <w:lvlText w:val=""/>
      <w:lvlJc w:val="left"/>
      <w:pPr>
        <w:ind w:left="6480" w:hanging="360"/>
      </w:pPr>
      <w:rPr>
        <w:rFonts w:ascii="Wingdings" w:hAnsi="Wingdings" w:hint="default"/>
      </w:rPr>
    </w:lvl>
  </w:abstractNum>
  <w:abstractNum w:abstractNumId="12" w15:restartNumberingAfterBreak="0">
    <w:nsid w:val="24CB28A6"/>
    <w:multiLevelType w:val="hybridMultilevel"/>
    <w:tmpl w:val="A0B01212"/>
    <w:lvl w:ilvl="0" w:tplc="8D8CCC5C">
      <w:start w:val="1"/>
      <w:numFmt w:val="bullet"/>
      <w:lvlText w:val=""/>
      <w:lvlJc w:val="left"/>
      <w:pPr>
        <w:ind w:left="720" w:hanging="360"/>
      </w:pPr>
      <w:rPr>
        <w:rFonts w:ascii="Symbol" w:hAnsi="Symbol" w:hint="default"/>
      </w:rPr>
    </w:lvl>
    <w:lvl w:ilvl="1" w:tplc="774E657E">
      <w:start w:val="1"/>
      <w:numFmt w:val="bullet"/>
      <w:lvlText w:val="o"/>
      <w:lvlJc w:val="left"/>
      <w:pPr>
        <w:ind w:left="1440" w:hanging="360"/>
      </w:pPr>
      <w:rPr>
        <w:rFonts w:ascii="Courier New" w:hAnsi="Courier New" w:hint="default"/>
      </w:rPr>
    </w:lvl>
    <w:lvl w:ilvl="2" w:tplc="12D27614">
      <w:start w:val="1"/>
      <w:numFmt w:val="bullet"/>
      <w:lvlText w:val=""/>
      <w:lvlJc w:val="left"/>
      <w:pPr>
        <w:ind w:left="2160" w:hanging="360"/>
      </w:pPr>
      <w:rPr>
        <w:rFonts w:ascii="Wingdings" w:hAnsi="Wingdings" w:hint="default"/>
      </w:rPr>
    </w:lvl>
    <w:lvl w:ilvl="3" w:tplc="77706BDC">
      <w:start w:val="1"/>
      <w:numFmt w:val="bullet"/>
      <w:lvlText w:val=""/>
      <w:lvlJc w:val="left"/>
      <w:pPr>
        <w:ind w:left="2880" w:hanging="360"/>
      </w:pPr>
      <w:rPr>
        <w:rFonts w:ascii="Symbol" w:hAnsi="Symbol" w:hint="default"/>
      </w:rPr>
    </w:lvl>
    <w:lvl w:ilvl="4" w:tplc="3A16EFC6">
      <w:start w:val="1"/>
      <w:numFmt w:val="bullet"/>
      <w:lvlText w:val="o"/>
      <w:lvlJc w:val="left"/>
      <w:pPr>
        <w:ind w:left="3600" w:hanging="360"/>
      </w:pPr>
      <w:rPr>
        <w:rFonts w:ascii="Courier New" w:hAnsi="Courier New" w:hint="default"/>
      </w:rPr>
    </w:lvl>
    <w:lvl w:ilvl="5" w:tplc="0C1012C4">
      <w:start w:val="1"/>
      <w:numFmt w:val="bullet"/>
      <w:lvlText w:val=""/>
      <w:lvlJc w:val="left"/>
      <w:pPr>
        <w:ind w:left="4320" w:hanging="360"/>
      </w:pPr>
      <w:rPr>
        <w:rFonts w:ascii="Wingdings" w:hAnsi="Wingdings" w:hint="default"/>
      </w:rPr>
    </w:lvl>
    <w:lvl w:ilvl="6" w:tplc="36026282">
      <w:start w:val="1"/>
      <w:numFmt w:val="bullet"/>
      <w:lvlText w:val=""/>
      <w:lvlJc w:val="left"/>
      <w:pPr>
        <w:ind w:left="5040" w:hanging="360"/>
      </w:pPr>
      <w:rPr>
        <w:rFonts w:ascii="Symbol" w:hAnsi="Symbol" w:hint="default"/>
      </w:rPr>
    </w:lvl>
    <w:lvl w:ilvl="7" w:tplc="996A06E0">
      <w:start w:val="1"/>
      <w:numFmt w:val="bullet"/>
      <w:lvlText w:val="o"/>
      <w:lvlJc w:val="left"/>
      <w:pPr>
        <w:ind w:left="5760" w:hanging="360"/>
      </w:pPr>
      <w:rPr>
        <w:rFonts w:ascii="Courier New" w:hAnsi="Courier New" w:hint="default"/>
      </w:rPr>
    </w:lvl>
    <w:lvl w:ilvl="8" w:tplc="27D8F9A8">
      <w:start w:val="1"/>
      <w:numFmt w:val="bullet"/>
      <w:lvlText w:val=""/>
      <w:lvlJc w:val="left"/>
      <w:pPr>
        <w:ind w:left="6480" w:hanging="360"/>
      </w:pPr>
      <w:rPr>
        <w:rFonts w:ascii="Wingdings" w:hAnsi="Wingdings" w:hint="default"/>
      </w:rPr>
    </w:lvl>
  </w:abstractNum>
  <w:abstractNum w:abstractNumId="13" w15:restartNumberingAfterBreak="0">
    <w:nsid w:val="28ABCAA2"/>
    <w:multiLevelType w:val="hybridMultilevel"/>
    <w:tmpl w:val="7FB4AC20"/>
    <w:lvl w:ilvl="0" w:tplc="E5A0A8AA">
      <w:start w:val="1"/>
      <w:numFmt w:val="bullet"/>
      <w:lvlText w:val=""/>
      <w:lvlJc w:val="left"/>
      <w:pPr>
        <w:ind w:left="720" w:hanging="360"/>
      </w:pPr>
      <w:rPr>
        <w:rFonts w:ascii="Symbol" w:hAnsi="Symbol" w:hint="default"/>
      </w:rPr>
    </w:lvl>
    <w:lvl w:ilvl="1" w:tplc="3410D1D6">
      <w:start w:val="1"/>
      <w:numFmt w:val="bullet"/>
      <w:lvlText w:val="o"/>
      <w:lvlJc w:val="left"/>
      <w:pPr>
        <w:ind w:left="1440" w:hanging="360"/>
      </w:pPr>
      <w:rPr>
        <w:rFonts w:ascii="Courier New" w:hAnsi="Courier New" w:hint="default"/>
      </w:rPr>
    </w:lvl>
    <w:lvl w:ilvl="2" w:tplc="8CCA8EEA">
      <w:start w:val="1"/>
      <w:numFmt w:val="bullet"/>
      <w:lvlText w:val=""/>
      <w:lvlJc w:val="left"/>
      <w:pPr>
        <w:ind w:left="2160" w:hanging="360"/>
      </w:pPr>
      <w:rPr>
        <w:rFonts w:ascii="Wingdings" w:hAnsi="Wingdings" w:hint="default"/>
      </w:rPr>
    </w:lvl>
    <w:lvl w:ilvl="3" w:tplc="1D4A17C0">
      <w:start w:val="1"/>
      <w:numFmt w:val="bullet"/>
      <w:lvlText w:val=""/>
      <w:lvlJc w:val="left"/>
      <w:pPr>
        <w:ind w:left="2880" w:hanging="360"/>
      </w:pPr>
      <w:rPr>
        <w:rFonts w:ascii="Symbol" w:hAnsi="Symbol" w:hint="default"/>
      </w:rPr>
    </w:lvl>
    <w:lvl w:ilvl="4" w:tplc="96AA8410">
      <w:start w:val="1"/>
      <w:numFmt w:val="bullet"/>
      <w:lvlText w:val="o"/>
      <w:lvlJc w:val="left"/>
      <w:pPr>
        <w:ind w:left="3600" w:hanging="360"/>
      </w:pPr>
      <w:rPr>
        <w:rFonts w:ascii="Courier New" w:hAnsi="Courier New" w:hint="default"/>
      </w:rPr>
    </w:lvl>
    <w:lvl w:ilvl="5" w:tplc="EF5635E8">
      <w:start w:val="1"/>
      <w:numFmt w:val="bullet"/>
      <w:lvlText w:val=""/>
      <w:lvlJc w:val="left"/>
      <w:pPr>
        <w:ind w:left="4320" w:hanging="360"/>
      </w:pPr>
      <w:rPr>
        <w:rFonts w:ascii="Wingdings" w:hAnsi="Wingdings" w:hint="default"/>
      </w:rPr>
    </w:lvl>
    <w:lvl w:ilvl="6" w:tplc="8084C7C0">
      <w:start w:val="1"/>
      <w:numFmt w:val="bullet"/>
      <w:lvlText w:val=""/>
      <w:lvlJc w:val="left"/>
      <w:pPr>
        <w:ind w:left="5040" w:hanging="360"/>
      </w:pPr>
      <w:rPr>
        <w:rFonts w:ascii="Symbol" w:hAnsi="Symbol" w:hint="default"/>
      </w:rPr>
    </w:lvl>
    <w:lvl w:ilvl="7" w:tplc="C3506068">
      <w:start w:val="1"/>
      <w:numFmt w:val="bullet"/>
      <w:lvlText w:val="o"/>
      <w:lvlJc w:val="left"/>
      <w:pPr>
        <w:ind w:left="5760" w:hanging="360"/>
      </w:pPr>
      <w:rPr>
        <w:rFonts w:ascii="Courier New" w:hAnsi="Courier New" w:hint="default"/>
      </w:rPr>
    </w:lvl>
    <w:lvl w:ilvl="8" w:tplc="D93ED86E">
      <w:start w:val="1"/>
      <w:numFmt w:val="bullet"/>
      <w:lvlText w:val=""/>
      <w:lvlJc w:val="left"/>
      <w:pPr>
        <w:ind w:left="6480" w:hanging="360"/>
      </w:pPr>
      <w:rPr>
        <w:rFonts w:ascii="Wingdings" w:hAnsi="Wingdings" w:hint="default"/>
      </w:rPr>
    </w:lvl>
  </w:abstractNum>
  <w:abstractNum w:abstractNumId="14" w15:restartNumberingAfterBreak="0">
    <w:nsid w:val="2C643901"/>
    <w:multiLevelType w:val="hybridMultilevel"/>
    <w:tmpl w:val="3070BAEC"/>
    <w:numStyleLink w:val="ImportedStyle40"/>
  </w:abstractNum>
  <w:abstractNum w:abstractNumId="15" w15:restartNumberingAfterBreak="0">
    <w:nsid w:val="2D083C6D"/>
    <w:multiLevelType w:val="hybridMultilevel"/>
    <w:tmpl w:val="D03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79F7B"/>
    <w:multiLevelType w:val="hybridMultilevel"/>
    <w:tmpl w:val="C8ACF4DE"/>
    <w:lvl w:ilvl="0" w:tplc="6DC801D8">
      <w:start w:val="1"/>
      <w:numFmt w:val="bullet"/>
      <w:lvlText w:val=""/>
      <w:lvlJc w:val="left"/>
      <w:pPr>
        <w:ind w:left="720" w:hanging="360"/>
      </w:pPr>
      <w:rPr>
        <w:rFonts w:ascii="Symbol" w:hAnsi="Symbol" w:hint="default"/>
      </w:rPr>
    </w:lvl>
    <w:lvl w:ilvl="1" w:tplc="F286C01A">
      <w:start w:val="1"/>
      <w:numFmt w:val="bullet"/>
      <w:lvlText w:val="o"/>
      <w:lvlJc w:val="left"/>
      <w:pPr>
        <w:ind w:left="1440" w:hanging="360"/>
      </w:pPr>
      <w:rPr>
        <w:rFonts w:ascii="Courier New" w:hAnsi="Courier New" w:hint="default"/>
      </w:rPr>
    </w:lvl>
    <w:lvl w:ilvl="2" w:tplc="51188F64">
      <w:start w:val="1"/>
      <w:numFmt w:val="bullet"/>
      <w:lvlText w:val=""/>
      <w:lvlJc w:val="left"/>
      <w:pPr>
        <w:ind w:left="2160" w:hanging="360"/>
      </w:pPr>
      <w:rPr>
        <w:rFonts w:ascii="Wingdings" w:hAnsi="Wingdings" w:hint="default"/>
      </w:rPr>
    </w:lvl>
    <w:lvl w:ilvl="3" w:tplc="91641FAA">
      <w:start w:val="1"/>
      <w:numFmt w:val="bullet"/>
      <w:lvlText w:val=""/>
      <w:lvlJc w:val="left"/>
      <w:pPr>
        <w:ind w:left="2880" w:hanging="360"/>
      </w:pPr>
      <w:rPr>
        <w:rFonts w:ascii="Symbol" w:hAnsi="Symbol" w:hint="default"/>
      </w:rPr>
    </w:lvl>
    <w:lvl w:ilvl="4" w:tplc="10ACDAAC">
      <w:start w:val="1"/>
      <w:numFmt w:val="bullet"/>
      <w:lvlText w:val="o"/>
      <w:lvlJc w:val="left"/>
      <w:pPr>
        <w:ind w:left="3600" w:hanging="360"/>
      </w:pPr>
      <w:rPr>
        <w:rFonts w:ascii="Courier New" w:hAnsi="Courier New" w:hint="default"/>
      </w:rPr>
    </w:lvl>
    <w:lvl w:ilvl="5" w:tplc="99D05EB2">
      <w:start w:val="1"/>
      <w:numFmt w:val="bullet"/>
      <w:lvlText w:val=""/>
      <w:lvlJc w:val="left"/>
      <w:pPr>
        <w:ind w:left="4320" w:hanging="360"/>
      </w:pPr>
      <w:rPr>
        <w:rFonts w:ascii="Wingdings" w:hAnsi="Wingdings" w:hint="default"/>
      </w:rPr>
    </w:lvl>
    <w:lvl w:ilvl="6" w:tplc="67ACAAA6">
      <w:start w:val="1"/>
      <w:numFmt w:val="bullet"/>
      <w:lvlText w:val=""/>
      <w:lvlJc w:val="left"/>
      <w:pPr>
        <w:ind w:left="5040" w:hanging="360"/>
      </w:pPr>
      <w:rPr>
        <w:rFonts w:ascii="Symbol" w:hAnsi="Symbol" w:hint="default"/>
      </w:rPr>
    </w:lvl>
    <w:lvl w:ilvl="7" w:tplc="2BE2C98A">
      <w:start w:val="1"/>
      <w:numFmt w:val="bullet"/>
      <w:lvlText w:val="o"/>
      <w:lvlJc w:val="left"/>
      <w:pPr>
        <w:ind w:left="5760" w:hanging="360"/>
      </w:pPr>
      <w:rPr>
        <w:rFonts w:ascii="Courier New" w:hAnsi="Courier New" w:hint="default"/>
      </w:rPr>
    </w:lvl>
    <w:lvl w:ilvl="8" w:tplc="3410AACA">
      <w:start w:val="1"/>
      <w:numFmt w:val="bullet"/>
      <w:lvlText w:val=""/>
      <w:lvlJc w:val="left"/>
      <w:pPr>
        <w:ind w:left="6480" w:hanging="360"/>
      </w:pPr>
      <w:rPr>
        <w:rFonts w:ascii="Wingdings" w:hAnsi="Wingdings" w:hint="default"/>
      </w:rPr>
    </w:lvl>
  </w:abstractNum>
  <w:abstractNum w:abstractNumId="17" w15:restartNumberingAfterBreak="0">
    <w:nsid w:val="33963FBF"/>
    <w:multiLevelType w:val="hybridMultilevel"/>
    <w:tmpl w:val="E380299C"/>
    <w:numStyleLink w:val="ImportedStyle4"/>
  </w:abstractNum>
  <w:abstractNum w:abstractNumId="18" w15:restartNumberingAfterBreak="0">
    <w:nsid w:val="371D3286"/>
    <w:multiLevelType w:val="hybridMultilevel"/>
    <w:tmpl w:val="9FC0F726"/>
    <w:lvl w:ilvl="0" w:tplc="FDDC7A54">
      <w:start w:val="1"/>
      <w:numFmt w:val="bullet"/>
      <w:lvlText w:val=""/>
      <w:lvlJc w:val="left"/>
      <w:pPr>
        <w:ind w:left="720" w:hanging="360"/>
      </w:pPr>
      <w:rPr>
        <w:rFonts w:ascii="Symbol" w:hAnsi="Symbol" w:hint="default"/>
      </w:rPr>
    </w:lvl>
    <w:lvl w:ilvl="1" w:tplc="7BEEFA00">
      <w:start w:val="1"/>
      <w:numFmt w:val="bullet"/>
      <w:lvlText w:val="o"/>
      <w:lvlJc w:val="left"/>
      <w:pPr>
        <w:ind w:left="1440" w:hanging="360"/>
      </w:pPr>
      <w:rPr>
        <w:rFonts w:ascii="Courier New" w:hAnsi="Courier New" w:hint="default"/>
      </w:rPr>
    </w:lvl>
    <w:lvl w:ilvl="2" w:tplc="75D4E08E">
      <w:start w:val="1"/>
      <w:numFmt w:val="bullet"/>
      <w:lvlText w:val=""/>
      <w:lvlJc w:val="left"/>
      <w:pPr>
        <w:ind w:left="2160" w:hanging="360"/>
      </w:pPr>
      <w:rPr>
        <w:rFonts w:ascii="Wingdings" w:hAnsi="Wingdings" w:hint="default"/>
      </w:rPr>
    </w:lvl>
    <w:lvl w:ilvl="3" w:tplc="2A5EA0D2">
      <w:start w:val="1"/>
      <w:numFmt w:val="bullet"/>
      <w:lvlText w:val=""/>
      <w:lvlJc w:val="left"/>
      <w:pPr>
        <w:ind w:left="2880" w:hanging="360"/>
      </w:pPr>
      <w:rPr>
        <w:rFonts w:ascii="Symbol" w:hAnsi="Symbol" w:hint="default"/>
      </w:rPr>
    </w:lvl>
    <w:lvl w:ilvl="4" w:tplc="156E9244">
      <w:start w:val="1"/>
      <w:numFmt w:val="bullet"/>
      <w:lvlText w:val="o"/>
      <w:lvlJc w:val="left"/>
      <w:pPr>
        <w:ind w:left="3600" w:hanging="360"/>
      </w:pPr>
      <w:rPr>
        <w:rFonts w:ascii="Courier New" w:hAnsi="Courier New" w:hint="default"/>
      </w:rPr>
    </w:lvl>
    <w:lvl w:ilvl="5" w:tplc="B14AEF24">
      <w:start w:val="1"/>
      <w:numFmt w:val="bullet"/>
      <w:lvlText w:val=""/>
      <w:lvlJc w:val="left"/>
      <w:pPr>
        <w:ind w:left="4320" w:hanging="360"/>
      </w:pPr>
      <w:rPr>
        <w:rFonts w:ascii="Wingdings" w:hAnsi="Wingdings" w:hint="default"/>
      </w:rPr>
    </w:lvl>
    <w:lvl w:ilvl="6" w:tplc="CAC20534">
      <w:start w:val="1"/>
      <w:numFmt w:val="bullet"/>
      <w:lvlText w:val=""/>
      <w:lvlJc w:val="left"/>
      <w:pPr>
        <w:ind w:left="5040" w:hanging="360"/>
      </w:pPr>
      <w:rPr>
        <w:rFonts w:ascii="Symbol" w:hAnsi="Symbol" w:hint="default"/>
      </w:rPr>
    </w:lvl>
    <w:lvl w:ilvl="7" w:tplc="DDE65A54">
      <w:start w:val="1"/>
      <w:numFmt w:val="bullet"/>
      <w:lvlText w:val="o"/>
      <w:lvlJc w:val="left"/>
      <w:pPr>
        <w:ind w:left="5760" w:hanging="360"/>
      </w:pPr>
      <w:rPr>
        <w:rFonts w:ascii="Courier New" w:hAnsi="Courier New" w:hint="default"/>
      </w:rPr>
    </w:lvl>
    <w:lvl w:ilvl="8" w:tplc="D160C6A0">
      <w:start w:val="1"/>
      <w:numFmt w:val="bullet"/>
      <w:lvlText w:val=""/>
      <w:lvlJc w:val="left"/>
      <w:pPr>
        <w:ind w:left="6480" w:hanging="360"/>
      </w:pPr>
      <w:rPr>
        <w:rFonts w:ascii="Wingdings" w:hAnsi="Wingdings" w:hint="default"/>
      </w:rPr>
    </w:lvl>
  </w:abstractNum>
  <w:abstractNum w:abstractNumId="19" w15:restartNumberingAfterBreak="0">
    <w:nsid w:val="39F5CC76"/>
    <w:multiLevelType w:val="hybridMultilevel"/>
    <w:tmpl w:val="B0D45CD6"/>
    <w:lvl w:ilvl="0" w:tplc="F362BA4A">
      <w:start w:val="1"/>
      <w:numFmt w:val="bullet"/>
      <w:lvlText w:val=""/>
      <w:lvlJc w:val="left"/>
      <w:pPr>
        <w:ind w:left="720" w:hanging="360"/>
      </w:pPr>
      <w:rPr>
        <w:rFonts w:ascii="Symbol" w:hAnsi="Symbol" w:hint="default"/>
      </w:rPr>
    </w:lvl>
    <w:lvl w:ilvl="1" w:tplc="1B0AD534">
      <w:start w:val="1"/>
      <w:numFmt w:val="bullet"/>
      <w:lvlText w:val="o"/>
      <w:lvlJc w:val="left"/>
      <w:pPr>
        <w:ind w:left="1440" w:hanging="360"/>
      </w:pPr>
      <w:rPr>
        <w:rFonts w:ascii="Courier New" w:hAnsi="Courier New" w:hint="default"/>
      </w:rPr>
    </w:lvl>
    <w:lvl w:ilvl="2" w:tplc="DAF0C05A">
      <w:start w:val="1"/>
      <w:numFmt w:val="bullet"/>
      <w:lvlText w:val=""/>
      <w:lvlJc w:val="left"/>
      <w:pPr>
        <w:ind w:left="2160" w:hanging="360"/>
      </w:pPr>
      <w:rPr>
        <w:rFonts w:ascii="Wingdings" w:hAnsi="Wingdings" w:hint="default"/>
      </w:rPr>
    </w:lvl>
    <w:lvl w:ilvl="3" w:tplc="E962DB96">
      <w:start w:val="1"/>
      <w:numFmt w:val="bullet"/>
      <w:lvlText w:val=""/>
      <w:lvlJc w:val="left"/>
      <w:pPr>
        <w:ind w:left="2880" w:hanging="360"/>
      </w:pPr>
      <w:rPr>
        <w:rFonts w:ascii="Symbol" w:hAnsi="Symbol" w:hint="default"/>
      </w:rPr>
    </w:lvl>
    <w:lvl w:ilvl="4" w:tplc="856E715E">
      <w:start w:val="1"/>
      <w:numFmt w:val="bullet"/>
      <w:lvlText w:val="o"/>
      <w:lvlJc w:val="left"/>
      <w:pPr>
        <w:ind w:left="3600" w:hanging="360"/>
      </w:pPr>
      <w:rPr>
        <w:rFonts w:ascii="Courier New" w:hAnsi="Courier New" w:hint="default"/>
      </w:rPr>
    </w:lvl>
    <w:lvl w:ilvl="5" w:tplc="A2DC84FE">
      <w:start w:val="1"/>
      <w:numFmt w:val="bullet"/>
      <w:lvlText w:val=""/>
      <w:lvlJc w:val="left"/>
      <w:pPr>
        <w:ind w:left="4320" w:hanging="360"/>
      </w:pPr>
      <w:rPr>
        <w:rFonts w:ascii="Wingdings" w:hAnsi="Wingdings" w:hint="default"/>
      </w:rPr>
    </w:lvl>
    <w:lvl w:ilvl="6" w:tplc="8EA8680C">
      <w:start w:val="1"/>
      <w:numFmt w:val="bullet"/>
      <w:lvlText w:val=""/>
      <w:lvlJc w:val="left"/>
      <w:pPr>
        <w:ind w:left="5040" w:hanging="360"/>
      </w:pPr>
      <w:rPr>
        <w:rFonts w:ascii="Symbol" w:hAnsi="Symbol" w:hint="default"/>
      </w:rPr>
    </w:lvl>
    <w:lvl w:ilvl="7" w:tplc="ED6267EE">
      <w:start w:val="1"/>
      <w:numFmt w:val="bullet"/>
      <w:lvlText w:val="o"/>
      <w:lvlJc w:val="left"/>
      <w:pPr>
        <w:ind w:left="5760" w:hanging="360"/>
      </w:pPr>
      <w:rPr>
        <w:rFonts w:ascii="Courier New" w:hAnsi="Courier New" w:hint="default"/>
      </w:rPr>
    </w:lvl>
    <w:lvl w:ilvl="8" w:tplc="A5705BFC">
      <w:start w:val="1"/>
      <w:numFmt w:val="bullet"/>
      <w:lvlText w:val=""/>
      <w:lvlJc w:val="left"/>
      <w:pPr>
        <w:ind w:left="6480" w:hanging="360"/>
      </w:pPr>
      <w:rPr>
        <w:rFonts w:ascii="Wingdings" w:hAnsi="Wingdings" w:hint="default"/>
      </w:rPr>
    </w:lvl>
  </w:abstractNum>
  <w:abstractNum w:abstractNumId="20" w15:restartNumberingAfterBreak="0">
    <w:nsid w:val="3D775041"/>
    <w:multiLevelType w:val="hybridMultilevel"/>
    <w:tmpl w:val="66986B12"/>
    <w:numStyleLink w:val="ImportedStyle3"/>
  </w:abstractNum>
  <w:abstractNum w:abstractNumId="21" w15:restartNumberingAfterBreak="0">
    <w:nsid w:val="44F9E41D"/>
    <w:multiLevelType w:val="hybridMultilevel"/>
    <w:tmpl w:val="BADC3696"/>
    <w:lvl w:ilvl="0" w:tplc="916A0B04">
      <w:start w:val="1"/>
      <w:numFmt w:val="bullet"/>
      <w:lvlText w:val=""/>
      <w:lvlJc w:val="left"/>
      <w:pPr>
        <w:ind w:left="720" w:hanging="360"/>
      </w:pPr>
      <w:rPr>
        <w:rFonts w:ascii="Symbol" w:hAnsi="Symbol" w:hint="default"/>
      </w:rPr>
    </w:lvl>
    <w:lvl w:ilvl="1" w:tplc="0736199E">
      <w:start w:val="1"/>
      <w:numFmt w:val="bullet"/>
      <w:lvlText w:val="o"/>
      <w:lvlJc w:val="left"/>
      <w:pPr>
        <w:ind w:left="1440" w:hanging="360"/>
      </w:pPr>
      <w:rPr>
        <w:rFonts w:ascii="Courier New" w:hAnsi="Courier New" w:hint="default"/>
      </w:rPr>
    </w:lvl>
    <w:lvl w:ilvl="2" w:tplc="00EE0D10">
      <w:start w:val="1"/>
      <w:numFmt w:val="bullet"/>
      <w:lvlText w:val=""/>
      <w:lvlJc w:val="left"/>
      <w:pPr>
        <w:ind w:left="2160" w:hanging="360"/>
      </w:pPr>
      <w:rPr>
        <w:rFonts w:ascii="Wingdings" w:hAnsi="Wingdings" w:hint="default"/>
      </w:rPr>
    </w:lvl>
    <w:lvl w:ilvl="3" w:tplc="9904DC56">
      <w:start w:val="1"/>
      <w:numFmt w:val="bullet"/>
      <w:lvlText w:val=""/>
      <w:lvlJc w:val="left"/>
      <w:pPr>
        <w:ind w:left="2880" w:hanging="360"/>
      </w:pPr>
      <w:rPr>
        <w:rFonts w:ascii="Symbol" w:hAnsi="Symbol" w:hint="default"/>
      </w:rPr>
    </w:lvl>
    <w:lvl w:ilvl="4" w:tplc="9244C65E">
      <w:start w:val="1"/>
      <w:numFmt w:val="bullet"/>
      <w:lvlText w:val="o"/>
      <w:lvlJc w:val="left"/>
      <w:pPr>
        <w:ind w:left="3600" w:hanging="360"/>
      </w:pPr>
      <w:rPr>
        <w:rFonts w:ascii="Courier New" w:hAnsi="Courier New" w:hint="default"/>
      </w:rPr>
    </w:lvl>
    <w:lvl w:ilvl="5" w:tplc="B1E2C688">
      <w:start w:val="1"/>
      <w:numFmt w:val="bullet"/>
      <w:lvlText w:val=""/>
      <w:lvlJc w:val="left"/>
      <w:pPr>
        <w:ind w:left="4320" w:hanging="360"/>
      </w:pPr>
      <w:rPr>
        <w:rFonts w:ascii="Wingdings" w:hAnsi="Wingdings" w:hint="default"/>
      </w:rPr>
    </w:lvl>
    <w:lvl w:ilvl="6" w:tplc="E8A0E94A">
      <w:start w:val="1"/>
      <w:numFmt w:val="bullet"/>
      <w:lvlText w:val=""/>
      <w:lvlJc w:val="left"/>
      <w:pPr>
        <w:ind w:left="5040" w:hanging="360"/>
      </w:pPr>
      <w:rPr>
        <w:rFonts w:ascii="Symbol" w:hAnsi="Symbol" w:hint="default"/>
      </w:rPr>
    </w:lvl>
    <w:lvl w:ilvl="7" w:tplc="51407CC6">
      <w:start w:val="1"/>
      <w:numFmt w:val="bullet"/>
      <w:lvlText w:val="o"/>
      <w:lvlJc w:val="left"/>
      <w:pPr>
        <w:ind w:left="5760" w:hanging="360"/>
      </w:pPr>
      <w:rPr>
        <w:rFonts w:ascii="Courier New" w:hAnsi="Courier New" w:hint="default"/>
      </w:rPr>
    </w:lvl>
    <w:lvl w:ilvl="8" w:tplc="2DDCC1B0">
      <w:start w:val="1"/>
      <w:numFmt w:val="bullet"/>
      <w:lvlText w:val=""/>
      <w:lvlJc w:val="left"/>
      <w:pPr>
        <w:ind w:left="6480" w:hanging="360"/>
      </w:pPr>
      <w:rPr>
        <w:rFonts w:ascii="Wingdings" w:hAnsi="Wingdings" w:hint="default"/>
      </w:rPr>
    </w:lvl>
  </w:abstractNum>
  <w:abstractNum w:abstractNumId="22" w15:restartNumberingAfterBreak="0">
    <w:nsid w:val="46441F73"/>
    <w:multiLevelType w:val="hybridMultilevel"/>
    <w:tmpl w:val="8E6667A6"/>
    <w:lvl w:ilvl="0" w:tplc="AE8CD542">
      <w:start w:val="1"/>
      <w:numFmt w:val="bullet"/>
      <w:lvlText w:val=""/>
      <w:lvlJc w:val="left"/>
      <w:pPr>
        <w:ind w:left="720" w:hanging="360"/>
      </w:pPr>
      <w:rPr>
        <w:rFonts w:ascii="Symbol" w:hAnsi="Symbol" w:hint="default"/>
      </w:rPr>
    </w:lvl>
    <w:lvl w:ilvl="1" w:tplc="CDFA9A9C">
      <w:start w:val="1"/>
      <w:numFmt w:val="bullet"/>
      <w:lvlText w:val="o"/>
      <w:lvlJc w:val="left"/>
      <w:pPr>
        <w:ind w:left="1440" w:hanging="360"/>
      </w:pPr>
      <w:rPr>
        <w:rFonts w:ascii="Courier New" w:hAnsi="Courier New" w:hint="default"/>
      </w:rPr>
    </w:lvl>
    <w:lvl w:ilvl="2" w:tplc="D1C4FF54">
      <w:start w:val="1"/>
      <w:numFmt w:val="bullet"/>
      <w:lvlText w:val=""/>
      <w:lvlJc w:val="left"/>
      <w:pPr>
        <w:ind w:left="2160" w:hanging="360"/>
      </w:pPr>
      <w:rPr>
        <w:rFonts w:ascii="Wingdings" w:hAnsi="Wingdings" w:hint="default"/>
      </w:rPr>
    </w:lvl>
    <w:lvl w:ilvl="3" w:tplc="C22A7090">
      <w:start w:val="1"/>
      <w:numFmt w:val="bullet"/>
      <w:lvlText w:val=""/>
      <w:lvlJc w:val="left"/>
      <w:pPr>
        <w:ind w:left="2880" w:hanging="360"/>
      </w:pPr>
      <w:rPr>
        <w:rFonts w:ascii="Symbol" w:hAnsi="Symbol" w:hint="default"/>
      </w:rPr>
    </w:lvl>
    <w:lvl w:ilvl="4" w:tplc="CF9288B2">
      <w:start w:val="1"/>
      <w:numFmt w:val="bullet"/>
      <w:lvlText w:val="o"/>
      <w:lvlJc w:val="left"/>
      <w:pPr>
        <w:ind w:left="3600" w:hanging="360"/>
      </w:pPr>
      <w:rPr>
        <w:rFonts w:ascii="Courier New" w:hAnsi="Courier New" w:hint="default"/>
      </w:rPr>
    </w:lvl>
    <w:lvl w:ilvl="5" w:tplc="9612BCE2">
      <w:start w:val="1"/>
      <w:numFmt w:val="bullet"/>
      <w:lvlText w:val=""/>
      <w:lvlJc w:val="left"/>
      <w:pPr>
        <w:ind w:left="4320" w:hanging="360"/>
      </w:pPr>
      <w:rPr>
        <w:rFonts w:ascii="Wingdings" w:hAnsi="Wingdings" w:hint="default"/>
      </w:rPr>
    </w:lvl>
    <w:lvl w:ilvl="6" w:tplc="E0FE15DE">
      <w:start w:val="1"/>
      <w:numFmt w:val="bullet"/>
      <w:lvlText w:val=""/>
      <w:lvlJc w:val="left"/>
      <w:pPr>
        <w:ind w:left="5040" w:hanging="360"/>
      </w:pPr>
      <w:rPr>
        <w:rFonts w:ascii="Symbol" w:hAnsi="Symbol" w:hint="default"/>
      </w:rPr>
    </w:lvl>
    <w:lvl w:ilvl="7" w:tplc="51382C5C">
      <w:start w:val="1"/>
      <w:numFmt w:val="bullet"/>
      <w:lvlText w:val="o"/>
      <w:lvlJc w:val="left"/>
      <w:pPr>
        <w:ind w:left="5760" w:hanging="360"/>
      </w:pPr>
      <w:rPr>
        <w:rFonts w:ascii="Courier New" w:hAnsi="Courier New" w:hint="default"/>
      </w:rPr>
    </w:lvl>
    <w:lvl w:ilvl="8" w:tplc="141CDAD4">
      <w:start w:val="1"/>
      <w:numFmt w:val="bullet"/>
      <w:lvlText w:val=""/>
      <w:lvlJc w:val="left"/>
      <w:pPr>
        <w:ind w:left="6480" w:hanging="360"/>
      </w:pPr>
      <w:rPr>
        <w:rFonts w:ascii="Wingdings" w:hAnsi="Wingdings" w:hint="default"/>
      </w:rPr>
    </w:lvl>
  </w:abstractNum>
  <w:abstractNum w:abstractNumId="23" w15:restartNumberingAfterBreak="0">
    <w:nsid w:val="4B12F516"/>
    <w:multiLevelType w:val="hybridMultilevel"/>
    <w:tmpl w:val="73C259CE"/>
    <w:lvl w:ilvl="0" w:tplc="BDD8A0D2">
      <w:start w:val="1"/>
      <w:numFmt w:val="bullet"/>
      <w:lvlText w:val=""/>
      <w:lvlJc w:val="left"/>
      <w:pPr>
        <w:ind w:left="720" w:hanging="360"/>
      </w:pPr>
      <w:rPr>
        <w:rFonts w:ascii="Symbol" w:hAnsi="Symbol" w:hint="default"/>
      </w:rPr>
    </w:lvl>
    <w:lvl w:ilvl="1" w:tplc="2020D9B2">
      <w:start w:val="1"/>
      <w:numFmt w:val="bullet"/>
      <w:lvlText w:val="o"/>
      <w:lvlJc w:val="left"/>
      <w:pPr>
        <w:ind w:left="1440" w:hanging="360"/>
      </w:pPr>
      <w:rPr>
        <w:rFonts w:ascii="Courier New" w:hAnsi="Courier New" w:hint="default"/>
      </w:rPr>
    </w:lvl>
    <w:lvl w:ilvl="2" w:tplc="33B879AC">
      <w:start w:val="1"/>
      <w:numFmt w:val="bullet"/>
      <w:lvlText w:val=""/>
      <w:lvlJc w:val="left"/>
      <w:pPr>
        <w:ind w:left="2160" w:hanging="360"/>
      </w:pPr>
      <w:rPr>
        <w:rFonts w:ascii="Wingdings" w:hAnsi="Wingdings" w:hint="default"/>
      </w:rPr>
    </w:lvl>
    <w:lvl w:ilvl="3" w:tplc="5D8E9E5E">
      <w:start w:val="1"/>
      <w:numFmt w:val="bullet"/>
      <w:lvlText w:val=""/>
      <w:lvlJc w:val="left"/>
      <w:pPr>
        <w:ind w:left="2880" w:hanging="360"/>
      </w:pPr>
      <w:rPr>
        <w:rFonts w:ascii="Symbol" w:hAnsi="Symbol" w:hint="default"/>
      </w:rPr>
    </w:lvl>
    <w:lvl w:ilvl="4" w:tplc="261A0918">
      <w:start w:val="1"/>
      <w:numFmt w:val="bullet"/>
      <w:lvlText w:val="o"/>
      <w:lvlJc w:val="left"/>
      <w:pPr>
        <w:ind w:left="3600" w:hanging="360"/>
      </w:pPr>
      <w:rPr>
        <w:rFonts w:ascii="Courier New" w:hAnsi="Courier New" w:hint="default"/>
      </w:rPr>
    </w:lvl>
    <w:lvl w:ilvl="5" w:tplc="600AFBB2">
      <w:start w:val="1"/>
      <w:numFmt w:val="bullet"/>
      <w:lvlText w:val=""/>
      <w:lvlJc w:val="left"/>
      <w:pPr>
        <w:ind w:left="4320" w:hanging="360"/>
      </w:pPr>
      <w:rPr>
        <w:rFonts w:ascii="Wingdings" w:hAnsi="Wingdings" w:hint="default"/>
      </w:rPr>
    </w:lvl>
    <w:lvl w:ilvl="6" w:tplc="68C0E5B2">
      <w:start w:val="1"/>
      <w:numFmt w:val="bullet"/>
      <w:lvlText w:val=""/>
      <w:lvlJc w:val="left"/>
      <w:pPr>
        <w:ind w:left="5040" w:hanging="360"/>
      </w:pPr>
      <w:rPr>
        <w:rFonts w:ascii="Symbol" w:hAnsi="Symbol" w:hint="default"/>
      </w:rPr>
    </w:lvl>
    <w:lvl w:ilvl="7" w:tplc="6012E624">
      <w:start w:val="1"/>
      <w:numFmt w:val="bullet"/>
      <w:lvlText w:val="o"/>
      <w:lvlJc w:val="left"/>
      <w:pPr>
        <w:ind w:left="5760" w:hanging="360"/>
      </w:pPr>
      <w:rPr>
        <w:rFonts w:ascii="Courier New" w:hAnsi="Courier New" w:hint="default"/>
      </w:rPr>
    </w:lvl>
    <w:lvl w:ilvl="8" w:tplc="8B42E97C">
      <w:start w:val="1"/>
      <w:numFmt w:val="bullet"/>
      <w:lvlText w:val=""/>
      <w:lvlJc w:val="left"/>
      <w:pPr>
        <w:ind w:left="6480" w:hanging="360"/>
      </w:pPr>
      <w:rPr>
        <w:rFonts w:ascii="Wingdings" w:hAnsi="Wingdings" w:hint="default"/>
      </w:rPr>
    </w:lvl>
  </w:abstractNum>
  <w:abstractNum w:abstractNumId="24" w15:restartNumberingAfterBreak="0">
    <w:nsid w:val="4CC01402"/>
    <w:multiLevelType w:val="hybridMultilevel"/>
    <w:tmpl w:val="35742A7C"/>
    <w:numStyleLink w:val="ImportedStyle1"/>
  </w:abstractNum>
  <w:abstractNum w:abstractNumId="25" w15:restartNumberingAfterBreak="0">
    <w:nsid w:val="4EA54C23"/>
    <w:multiLevelType w:val="hybridMultilevel"/>
    <w:tmpl w:val="3070BAEC"/>
    <w:styleLink w:val="ImportedStyle40"/>
    <w:lvl w:ilvl="0" w:tplc="857453AE">
      <w:start w:val="1"/>
      <w:numFmt w:val="bullet"/>
      <w:lvlText w:val="•"/>
      <w:lvlJc w:val="left"/>
      <w:pPr>
        <w:tabs>
          <w:tab w:val="left" w:pos="83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84A46A">
      <w:start w:val="1"/>
      <w:numFmt w:val="bullet"/>
      <w:lvlText w:val="·"/>
      <w:lvlJc w:val="left"/>
      <w:pPr>
        <w:tabs>
          <w:tab w:val="left" w:pos="830"/>
        </w:tabs>
        <w:ind w:left="82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02C20CFC">
      <w:start w:val="1"/>
      <w:numFmt w:val="bullet"/>
      <w:lvlText w:val="·"/>
      <w:lvlJc w:val="left"/>
      <w:pPr>
        <w:tabs>
          <w:tab w:val="left" w:pos="830"/>
        </w:tabs>
        <w:ind w:left="179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8B9A3266">
      <w:start w:val="1"/>
      <w:numFmt w:val="bullet"/>
      <w:lvlText w:val="·"/>
      <w:lvlJc w:val="left"/>
      <w:pPr>
        <w:tabs>
          <w:tab w:val="left" w:pos="830"/>
        </w:tabs>
        <w:ind w:left="276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04627822">
      <w:start w:val="1"/>
      <w:numFmt w:val="bullet"/>
      <w:lvlText w:val="·"/>
      <w:lvlJc w:val="left"/>
      <w:pPr>
        <w:tabs>
          <w:tab w:val="left" w:pos="830"/>
        </w:tabs>
        <w:ind w:left="373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3B4C3E9A">
      <w:start w:val="1"/>
      <w:numFmt w:val="bullet"/>
      <w:lvlText w:val="·"/>
      <w:lvlJc w:val="left"/>
      <w:pPr>
        <w:tabs>
          <w:tab w:val="left" w:pos="830"/>
        </w:tabs>
        <w:ind w:left="470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FAB6DD16">
      <w:start w:val="1"/>
      <w:numFmt w:val="bullet"/>
      <w:lvlText w:val="·"/>
      <w:lvlJc w:val="left"/>
      <w:pPr>
        <w:tabs>
          <w:tab w:val="left" w:pos="830"/>
        </w:tabs>
        <w:ind w:left="567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16EE0558">
      <w:start w:val="1"/>
      <w:numFmt w:val="bullet"/>
      <w:lvlText w:val="·"/>
      <w:lvlJc w:val="left"/>
      <w:pPr>
        <w:tabs>
          <w:tab w:val="left" w:pos="830"/>
        </w:tabs>
        <w:ind w:left="664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5DC0E3AE">
      <w:start w:val="1"/>
      <w:numFmt w:val="bullet"/>
      <w:lvlText w:val="·"/>
      <w:lvlJc w:val="left"/>
      <w:pPr>
        <w:tabs>
          <w:tab w:val="left" w:pos="830"/>
        </w:tabs>
        <w:ind w:left="761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6"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8B25D77"/>
    <w:multiLevelType w:val="hybridMultilevel"/>
    <w:tmpl w:val="E380299C"/>
    <w:styleLink w:val="ImportedStyle4"/>
    <w:lvl w:ilvl="0" w:tplc="D1AA0F5A">
      <w:start w:val="1"/>
      <w:numFmt w:val="decimal"/>
      <w:lvlText w:val="%1)"/>
      <w:lvlJc w:val="left"/>
      <w:pPr>
        <w:tabs>
          <w:tab w:val="num" w:pos="359"/>
        </w:tabs>
        <w:ind w:left="2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EA5F82">
      <w:start w:val="1"/>
      <w:numFmt w:val="decimal"/>
      <w:lvlText w:val="%2)"/>
      <w:lvlJc w:val="left"/>
      <w:pPr>
        <w:tabs>
          <w:tab w:val="left" w:pos="359"/>
          <w:tab w:val="num" w:pos="1079"/>
        </w:tabs>
        <w:ind w:left="9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64F40E">
      <w:start w:val="1"/>
      <w:numFmt w:val="decimal"/>
      <w:lvlText w:val="%3)"/>
      <w:lvlJc w:val="left"/>
      <w:pPr>
        <w:tabs>
          <w:tab w:val="left" w:pos="359"/>
          <w:tab w:val="num" w:pos="1799"/>
        </w:tabs>
        <w:ind w:left="16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BC60E6">
      <w:start w:val="1"/>
      <w:numFmt w:val="decimal"/>
      <w:lvlText w:val="%4)"/>
      <w:lvlJc w:val="left"/>
      <w:pPr>
        <w:tabs>
          <w:tab w:val="left" w:pos="359"/>
          <w:tab w:val="num" w:pos="2519"/>
        </w:tabs>
        <w:ind w:left="24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20654A">
      <w:start w:val="1"/>
      <w:numFmt w:val="decimal"/>
      <w:lvlText w:val="%5)"/>
      <w:lvlJc w:val="left"/>
      <w:pPr>
        <w:tabs>
          <w:tab w:val="left" w:pos="359"/>
          <w:tab w:val="num" w:pos="3239"/>
        </w:tabs>
        <w:ind w:left="313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706958">
      <w:start w:val="1"/>
      <w:numFmt w:val="decimal"/>
      <w:lvlText w:val="%6)"/>
      <w:lvlJc w:val="left"/>
      <w:pPr>
        <w:tabs>
          <w:tab w:val="left" w:pos="359"/>
          <w:tab w:val="num" w:pos="3959"/>
        </w:tabs>
        <w:ind w:left="38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EA33AC">
      <w:start w:val="1"/>
      <w:numFmt w:val="decimal"/>
      <w:lvlText w:val="%7)"/>
      <w:lvlJc w:val="left"/>
      <w:pPr>
        <w:tabs>
          <w:tab w:val="left" w:pos="359"/>
          <w:tab w:val="num" w:pos="4679"/>
        </w:tabs>
        <w:ind w:left="45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EEB132">
      <w:start w:val="1"/>
      <w:numFmt w:val="decimal"/>
      <w:lvlText w:val="%8)"/>
      <w:lvlJc w:val="left"/>
      <w:pPr>
        <w:tabs>
          <w:tab w:val="left" w:pos="359"/>
          <w:tab w:val="num" w:pos="5399"/>
        </w:tabs>
        <w:ind w:left="52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620BFC">
      <w:start w:val="1"/>
      <w:numFmt w:val="decimal"/>
      <w:lvlText w:val="%9)"/>
      <w:lvlJc w:val="left"/>
      <w:pPr>
        <w:tabs>
          <w:tab w:val="left" w:pos="359"/>
          <w:tab w:val="num" w:pos="6119"/>
        </w:tabs>
        <w:ind w:left="60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F8AF11"/>
    <w:multiLevelType w:val="hybridMultilevel"/>
    <w:tmpl w:val="AB60081C"/>
    <w:lvl w:ilvl="0" w:tplc="659442DE">
      <w:start w:val="1"/>
      <w:numFmt w:val="bullet"/>
      <w:lvlText w:val=""/>
      <w:lvlJc w:val="left"/>
      <w:pPr>
        <w:ind w:left="720" w:hanging="360"/>
      </w:pPr>
      <w:rPr>
        <w:rFonts w:ascii="Symbol" w:hAnsi="Symbol" w:hint="default"/>
      </w:rPr>
    </w:lvl>
    <w:lvl w:ilvl="1" w:tplc="947E27B2">
      <w:start w:val="1"/>
      <w:numFmt w:val="bullet"/>
      <w:lvlText w:val="o"/>
      <w:lvlJc w:val="left"/>
      <w:pPr>
        <w:ind w:left="1440" w:hanging="360"/>
      </w:pPr>
      <w:rPr>
        <w:rFonts w:ascii="Courier New" w:hAnsi="Courier New" w:hint="default"/>
      </w:rPr>
    </w:lvl>
    <w:lvl w:ilvl="2" w:tplc="38FA2040">
      <w:start w:val="1"/>
      <w:numFmt w:val="bullet"/>
      <w:lvlText w:val=""/>
      <w:lvlJc w:val="left"/>
      <w:pPr>
        <w:ind w:left="2160" w:hanging="360"/>
      </w:pPr>
      <w:rPr>
        <w:rFonts w:ascii="Wingdings" w:hAnsi="Wingdings" w:hint="default"/>
      </w:rPr>
    </w:lvl>
    <w:lvl w:ilvl="3" w:tplc="9EACC04E">
      <w:start w:val="1"/>
      <w:numFmt w:val="bullet"/>
      <w:lvlText w:val=""/>
      <w:lvlJc w:val="left"/>
      <w:pPr>
        <w:ind w:left="2880" w:hanging="360"/>
      </w:pPr>
      <w:rPr>
        <w:rFonts w:ascii="Symbol" w:hAnsi="Symbol" w:hint="default"/>
      </w:rPr>
    </w:lvl>
    <w:lvl w:ilvl="4" w:tplc="00482A9A">
      <w:start w:val="1"/>
      <w:numFmt w:val="bullet"/>
      <w:lvlText w:val="o"/>
      <w:lvlJc w:val="left"/>
      <w:pPr>
        <w:ind w:left="3600" w:hanging="360"/>
      </w:pPr>
      <w:rPr>
        <w:rFonts w:ascii="Courier New" w:hAnsi="Courier New" w:hint="default"/>
      </w:rPr>
    </w:lvl>
    <w:lvl w:ilvl="5" w:tplc="A6102DA6">
      <w:start w:val="1"/>
      <w:numFmt w:val="bullet"/>
      <w:lvlText w:val=""/>
      <w:lvlJc w:val="left"/>
      <w:pPr>
        <w:ind w:left="4320" w:hanging="360"/>
      </w:pPr>
      <w:rPr>
        <w:rFonts w:ascii="Wingdings" w:hAnsi="Wingdings" w:hint="default"/>
      </w:rPr>
    </w:lvl>
    <w:lvl w:ilvl="6" w:tplc="B8BA566A">
      <w:start w:val="1"/>
      <w:numFmt w:val="bullet"/>
      <w:lvlText w:val=""/>
      <w:lvlJc w:val="left"/>
      <w:pPr>
        <w:ind w:left="5040" w:hanging="360"/>
      </w:pPr>
      <w:rPr>
        <w:rFonts w:ascii="Symbol" w:hAnsi="Symbol" w:hint="default"/>
      </w:rPr>
    </w:lvl>
    <w:lvl w:ilvl="7" w:tplc="9340A3EE">
      <w:start w:val="1"/>
      <w:numFmt w:val="bullet"/>
      <w:lvlText w:val="o"/>
      <w:lvlJc w:val="left"/>
      <w:pPr>
        <w:ind w:left="5760" w:hanging="360"/>
      </w:pPr>
      <w:rPr>
        <w:rFonts w:ascii="Courier New" w:hAnsi="Courier New" w:hint="default"/>
      </w:rPr>
    </w:lvl>
    <w:lvl w:ilvl="8" w:tplc="4B8248DE">
      <w:start w:val="1"/>
      <w:numFmt w:val="bullet"/>
      <w:lvlText w:val=""/>
      <w:lvlJc w:val="left"/>
      <w:pPr>
        <w:ind w:left="6480" w:hanging="360"/>
      </w:pPr>
      <w:rPr>
        <w:rFonts w:ascii="Wingdings" w:hAnsi="Wingdings" w:hint="default"/>
      </w:rPr>
    </w:lvl>
  </w:abstractNum>
  <w:abstractNum w:abstractNumId="29" w15:restartNumberingAfterBreak="0">
    <w:nsid w:val="60CF7F2C"/>
    <w:multiLevelType w:val="hybridMultilevel"/>
    <w:tmpl w:val="12468492"/>
    <w:lvl w:ilvl="0" w:tplc="6E067EAC">
      <w:start w:val="1"/>
      <w:numFmt w:val="bullet"/>
      <w:lvlText w:val=""/>
      <w:lvlJc w:val="left"/>
      <w:pPr>
        <w:ind w:left="720" w:hanging="360"/>
      </w:pPr>
      <w:rPr>
        <w:rFonts w:ascii="Symbol" w:hAnsi="Symbol" w:hint="default"/>
      </w:rPr>
    </w:lvl>
    <w:lvl w:ilvl="1" w:tplc="2C344BD8">
      <w:start w:val="1"/>
      <w:numFmt w:val="bullet"/>
      <w:lvlText w:val="o"/>
      <w:lvlJc w:val="left"/>
      <w:pPr>
        <w:ind w:left="1440" w:hanging="360"/>
      </w:pPr>
      <w:rPr>
        <w:rFonts w:ascii="Courier New" w:hAnsi="Courier New" w:hint="default"/>
      </w:rPr>
    </w:lvl>
    <w:lvl w:ilvl="2" w:tplc="1F02E7F8">
      <w:start w:val="1"/>
      <w:numFmt w:val="bullet"/>
      <w:lvlText w:val=""/>
      <w:lvlJc w:val="left"/>
      <w:pPr>
        <w:ind w:left="2160" w:hanging="360"/>
      </w:pPr>
      <w:rPr>
        <w:rFonts w:ascii="Wingdings" w:hAnsi="Wingdings" w:hint="default"/>
      </w:rPr>
    </w:lvl>
    <w:lvl w:ilvl="3" w:tplc="ABC67B10">
      <w:start w:val="1"/>
      <w:numFmt w:val="bullet"/>
      <w:lvlText w:val=""/>
      <w:lvlJc w:val="left"/>
      <w:pPr>
        <w:ind w:left="2880" w:hanging="360"/>
      </w:pPr>
      <w:rPr>
        <w:rFonts w:ascii="Symbol" w:hAnsi="Symbol" w:hint="default"/>
      </w:rPr>
    </w:lvl>
    <w:lvl w:ilvl="4" w:tplc="7064403E">
      <w:start w:val="1"/>
      <w:numFmt w:val="bullet"/>
      <w:lvlText w:val="o"/>
      <w:lvlJc w:val="left"/>
      <w:pPr>
        <w:ind w:left="3600" w:hanging="360"/>
      </w:pPr>
      <w:rPr>
        <w:rFonts w:ascii="Courier New" w:hAnsi="Courier New" w:hint="default"/>
      </w:rPr>
    </w:lvl>
    <w:lvl w:ilvl="5" w:tplc="0F7C5802">
      <w:start w:val="1"/>
      <w:numFmt w:val="bullet"/>
      <w:lvlText w:val=""/>
      <w:lvlJc w:val="left"/>
      <w:pPr>
        <w:ind w:left="4320" w:hanging="360"/>
      </w:pPr>
      <w:rPr>
        <w:rFonts w:ascii="Wingdings" w:hAnsi="Wingdings" w:hint="default"/>
      </w:rPr>
    </w:lvl>
    <w:lvl w:ilvl="6" w:tplc="B13E34C0">
      <w:start w:val="1"/>
      <w:numFmt w:val="bullet"/>
      <w:lvlText w:val=""/>
      <w:lvlJc w:val="left"/>
      <w:pPr>
        <w:ind w:left="5040" w:hanging="360"/>
      </w:pPr>
      <w:rPr>
        <w:rFonts w:ascii="Symbol" w:hAnsi="Symbol" w:hint="default"/>
      </w:rPr>
    </w:lvl>
    <w:lvl w:ilvl="7" w:tplc="FB825B42">
      <w:start w:val="1"/>
      <w:numFmt w:val="bullet"/>
      <w:lvlText w:val="o"/>
      <w:lvlJc w:val="left"/>
      <w:pPr>
        <w:ind w:left="5760" w:hanging="360"/>
      </w:pPr>
      <w:rPr>
        <w:rFonts w:ascii="Courier New" w:hAnsi="Courier New" w:hint="default"/>
      </w:rPr>
    </w:lvl>
    <w:lvl w:ilvl="8" w:tplc="850E13DA">
      <w:start w:val="1"/>
      <w:numFmt w:val="bullet"/>
      <w:lvlText w:val=""/>
      <w:lvlJc w:val="left"/>
      <w:pPr>
        <w:ind w:left="6480" w:hanging="360"/>
      </w:pPr>
      <w:rPr>
        <w:rFonts w:ascii="Wingdings" w:hAnsi="Wingdings" w:hint="default"/>
      </w:rPr>
    </w:lvl>
  </w:abstractNum>
  <w:abstractNum w:abstractNumId="30" w15:restartNumberingAfterBreak="0">
    <w:nsid w:val="61D22798"/>
    <w:multiLevelType w:val="hybridMultilevel"/>
    <w:tmpl w:val="EE10A24A"/>
    <w:lvl w:ilvl="0" w:tplc="85C0A04E">
      <w:start w:val="1"/>
      <w:numFmt w:val="bullet"/>
      <w:lvlText w:val=""/>
      <w:lvlJc w:val="left"/>
      <w:pPr>
        <w:ind w:left="720" w:hanging="360"/>
      </w:pPr>
      <w:rPr>
        <w:rFonts w:ascii="Symbol" w:hAnsi="Symbol" w:hint="default"/>
      </w:rPr>
    </w:lvl>
    <w:lvl w:ilvl="1" w:tplc="4C6C544E">
      <w:start w:val="1"/>
      <w:numFmt w:val="bullet"/>
      <w:lvlText w:val="o"/>
      <w:lvlJc w:val="left"/>
      <w:pPr>
        <w:ind w:left="1440" w:hanging="360"/>
      </w:pPr>
      <w:rPr>
        <w:rFonts w:ascii="Courier New" w:hAnsi="Courier New" w:hint="default"/>
      </w:rPr>
    </w:lvl>
    <w:lvl w:ilvl="2" w:tplc="931E8F42">
      <w:start w:val="1"/>
      <w:numFmt w:val="bullet"/>
      <w:lvlText w:val=""/>
      <w:lvlJc w:val="left"/>
      <w:pPr>
        <w:ind w:left="2160" w:hanging="360"/>
      </w:pPr>
      <w:rPr>
        <w:rFonts w:ascii="Wingdings" w:hAnsi="Wingdings" w:hint="default"/>
      </w:rPr>
    </w:lvl>
    <w:lvl w:ilvl="3" w:tplc="4792FA28">
      <w:start w:val="1"/>
      <w:numFmt w:val="bullet"/>
      <w:lvlText w:val=""/>
      <w:lvlJc w:val="left"/>
      <w:pPr>
        <w:ind w:left="2880" w:hanging="360"/>
      </w:pPr>
      <w:rPr>
        <w:rFonts w:ascii="Symbol" w:hAnsi="Symbol" w:hint="default"/>
      </w:rPr>
    </w:lvl>
    <w:lvl w:ilvl="4" w:tplc="6A06EE3E">
      <w:start w:val="1"/>
      <w:numFmt w:val="bullet"/>
      <w:lvlText w:val="o"/>
      <w:lvlJc w:val="left"/>
      <w:pPr>
        <w:ind w:left="3600" w:hanging="360"/>
      </w:pPr>
      <w:rPr>
        <w:rFonts w:ascii="Courier New" w:hAnsi="Courier New" w:hint="default"/>
      </w:rPr>
    </w:lvl>
    <w:lvl w:ilvl="5" w:tplc="52D4100A">
      <w:start w:val="1"/>
      <w:numFmt w:val="bullet"/>
      <w:lvlText w:val=""/>
      <w:lvlJc w:val="left"/>
      <w:pPr>
        <w:ind w:left="4320" w:hanging="360"/>
      </w:pPr>
      <w:rPr>
        <w:rFonts w:ascii="Wingdings" w:hAnsi="Wingdings" w:hint="default"/>
      </w:rPr>
    </w:lvl>
    <w:lvl w:ilvl="6" w:tplc="A1107532">
      <w:start w:val="1"/>
      <w:numFmt w:val="bullet"/>
      <w:lvlText w:val=""/>
      <w:lvlJc w:val="left"/>
      <w:pPr>
        <w:ind w:left="5040" w:hanging="360"/>
      </w:pPr>
      <w:rPr>
        <w:rFonts w:ascii="Symbol" w:hAnsi="Symbol" w:hint="default"/>
      </w:rPr>
    </w:lvl>
    <w:lvl w:ilvl="7" w:tplc="8BF84EDE">
      <w:start w:val="1"/>
      <w:numFmt w:val="bullet"/>
      <w:lvlText w:val="o"/>
      <w:lvlJc w:val="left"/>
      <w:pPr>
        <w:ind w:left="5760" w:hanging="360"/>
      </w:pPr>
      <w:rPr>
        <w:rFonts w:ascii="Courier New" w:hAnsi="Courier New" w:hint="default"/>
      </w:rPr>
    </w:lvl>
    <w:lvl w:ilvl="8" w:tplc="143CAEF4">
      <w:start w:val="1"/>
      <w:numFmt w:val="bullet"/>
      <w:lvlText w:val=""/>
      <w:lvlJc w:val="left"/>
      <w:pPr>
        <w:ind w:left="6480" w:hanging="360"/>
      </w:pPr>
      <w:rPr>
        <w:rFonts w:ascii="Wingdings" w:hAnsi="Wingdings" w:hint="default"/>
      </w:rPr>
    </w:lvl>
  </w:abstractNum>
  <w:abstractNum w:abstractNumId="31" w15:restartNumberingAfterBreak="0">
    <w:nsid w:val="6A7B9E67"/>
    <w:multiLevelType w:val="hybridMultilevel"/>
    <w:tmpl w:val="6E7ABE0A"/>
    <w:lvl w:ilvl="0" w:tplc="07163C30">
      <w:start w:val="1"/>
      <w:numFmt w:val="bullet"/>
      <w:lvlText w:val=""/>
      <w:lvlJc w:val="left"/>
      <w:pPr>
        <w:ind w:left="720" w:hanging="360"/>
      </w:pPr>
      <w:rPr>
        <w:rFonts w:ascii="Symbol" w:hAnsi="Symbol" w:hint="default"/>
      </w:rPr>
    </w:lvl>
    <w:lvl w:ilvl="1" w:tplc="698450FE">
      <w:start w:val="1"/>
      <w:numFmt w:val="bullet"/>
      <w:lvlText w:val="o"/>
      <w:lvlJc w:val="left"/>
      <w:pPr>
        <w:ind w:left="1440" w:hanging="360"/>
      </w:pPr>
      <w:rPr>
        <w:rFonts w:ascii="Courier New" w:hAnsi="Courier New" w:hint="default"/>
      </w:rPr>
    </w:lvl>
    <w:lvl w:ilvl="2" w:tplc="93F6AA68">
      <w:start w:val="1"/>
      <w:numFmt w:val="bullet"/>
      <w:lvlText w:val=""/>
      <w:lvlJc w:val="left"/>
      <w:pPr>
        <w:ind w:left="2160" w:hanging="360"/>
      </w:pPr>
      <w:rPr>
        <w:rFonts w:ascii="Wingdings" w:hAnsi="Wingdings" w:hint="default"/>
      </w:rPr>
    </w:lvl>
    <w:lvl w:ilvl="3" w:tplc="F8627186">
      <w:start w:val="1"/>
      <w:numFmt w:val="bullet"/>
      <w:lvlText w:val=""/>
      <w:lvlJc w:val="left"/>
      <w:pPr>
        <w:ind w:left="2880" w:hanging="360"/>
      </w:pPr>
      <w:rPr>
        <w:rFonts w:ascii="Symbol" w:hAnsi="Symbol" w:hint="default"/>
      </w:rPr>
    </w:lvl>
    <w:lvl w:ilvl="4" w:tplc="9A147366">
      <w:start w:val="1"/>
      <w:numFmt w:val="bullet"/>
      <w:lvlText w:val="o"/>
      <w:lvlJc w:val="left"/>
      <w:pPr>
        <w:ind w:left="3600" w:hanging="360"/>
      </w:pPr>
      <w:rPr>
        <w:rFonts w:ascii="Courier New" w:hAnsi="Courier New" w:hint="default"/>
      </w:rPr>
    </w:lvl>
    <w:lvl w:ilvl="5" w:tplc="AE3224A6">
      <w:start w:val="1"/>
      <w:numFmt w:val="bullet"/>
      <w:lvlText w:val=""/>
      <w:lvlJc w:val="left"/>
      <w:pPr>
        <w:ind w:left="4320" w:hanging="360"/>
      </w:pPr>
      <w:rPr>
        <w:rFonts w:ascii="Wingdings" w:hAnsi="Wingdings" w:hint="default"/>
      </w:rPr>
    </w:lvl>
    <w:lvl w:ilvl="6" w:tplc="3B464888">
      <w:start w:val="1"/>
      <w:numFmt w:val="bullet"/>
      <w:lvlText w:val=""/>
      <w:lvlJc w:val="left"/>
      <w:pPr>
        <w:ind w:left="5040" w:hanging="360"/>
      </w:pPr>
      <w:rPr>
        <w:rFonts w:ascii="Symbol" w:hAnsi="Symbol" w:hint="default"/>
      </w:rPr>
    </w:lvl>
    <w:lvl w:ilvl="7" w:tplc="12ACC9C4">
      <w:start w:val="1"/>
      <w:numFmt w:val="bullet"/>
      <w:lvlText w:val="o"/>
      <w:lvlJc w:val="left"/>
      <w:pPr>
        <w:ind w:left="5760" w:hanging="360"/>
      </w:pPr>
      <w:rPr>
        <w:rFonts w:ascii="Courier New" w:hAnsi="Courier New" w:hint="default"/>
      </w:rPr>
    </w:lvl>
    <w:lvl w:ilvl="8" w:tplc="04489C28">
      <w:start w:val="1"/>
      <w:numFmt w:val="bullet"/>
      <w:lvlText w:val=""/>
      <w:lvlJc w:val="left"/>
      <w:pPr>
        <w:ind w:left="6480" w:hanging="360"/>
      </w:pPr>
      <w:rPr>
        <w:rFonts w:ascii="Wingdings" w:hAnsi="Wingdings" w:hint="default"/>
      </w:rPr>
    </w:lvl>
  </w:abstractNum>
  <w:abstractNum w:abstractNumId="32" w15:restartNumberingAfterBreak="0">
    <w:nsid w:val="6C3FC067"/>
    <w:multiLevelType w:val="hybridMultilevel"/>
    <w:tmpl w:val="1B829200"/>
    <w:lvl w:ilvl="0" w:tplc="7FD212D4">
      <w:start w:val="1"/>
      <w:numFmt w:val="bullet"/>
      <w:lvlText w:val="o"/>
      <w:lvlJc w:val="left"/>
      <w:pPr>
        <w:ind w:left="1440" w:hanging="360"/>
      </w:pPr>
      <w:rPr>
        <w:rFonts w:ascii="Courier New" w:hAnsi="Courier New" w:hint="default"/>
      </w:rPr>
    </w:lvl>
    <w:lvl w:ilvl="1" w:tplc="CBEA892A">
      <w:start w:val="1"/>
      <w:numFmt w:val="bullet"/>
      <w:lvlText w:val="o"/>
      <w:lvlJc w:val="left"/>
      <w:pPr>
        <w:ind w:left="1440" w:hanging="360"/>
      </w:pPr>
      <w:rPr>
        <w:rFonts w:ascii="Courier New" w:hAnsi="Courier New" w:hint="default"/>
      </w:rPr>
    </w:lvl>
    <w:lvl w:ilvl="2" w:tplc="B538A238">
      <w:start w:val="1"/>
      <w:numFmt w:val="bullet"/>
      <w:lvlText w:val=""/>
      <w:lvlJc w:val="left"/>
      <w:pPr>
        <w:ind w:left="2160" w:hanging="360"/>
      </w:pPr>
      <w:rPr>
        <w:rFonts w:ascii="Wingdings" w:hAnsi="Wingdings" w:hint="default"/>
      </w:rPr>
    </w:lvl>
    <w:lvl w:ilvl="3" w:tplc="A6185C72">
      <w:start w:val="1"/>
      <w:numFmt w:val="bullet"/>
      <w:lvlText w:val=""/>
      <w:lvlJc w:val="left"/>
      <w:pPr>
        <w:ind w:left="2880" w:hanging="360"/>
      </w:pPr>
      <w:rPr>
        <w:rFonts w:ascii="Symbol" w:hAnsi="Symbol" w:hint="default"/>
      </w:rPr>
    </w:lvl>
    <w:lvl w:ilvl="4" w:tplc="EF9CEDBA">
      <w:start w:val="1"/>
      <w:numFmt w:val="bullet"/>
      <w:lvlText w:val="o"/>
      <w:lvlJc w:val="left"/>
      <w:pPr>
        <w:ind w:left="3600" w:hanging="360"/>
      </w:pPr>
      <w:rPr>
        <w:rFonts w:ascii="Courier New" w:hAnsi="Courier New" w:hint="default"/>
      </w:rPr>
    </w:lvl>
    <w:lvl w:ilvl="5" w:tplc="7B3C5288">
      <w:start w:val="1"/>
      <w:numFmt w:val="bullet"/>
      <w:lvlText w:val=""/>
      <w:lvlJc w:val="left"/>
      <w:pPr>
        <w:ind w:left="4320" w:hanging="360"/>
      </w:pPr>
      <w:rPr>
        <w:rFonts w:ascii="Wingdings" w:hAnsi="Wingdings" w:hint="default"/>
      </w:rPr>
    </w:lvl>
    <w:lvl w:ilvl="6" w:tplc="A28A29DA">
      <w:start w:val="1"/>
      <w:numFmt w:val="bullet"/>
      <w:lvlText w:val=""/>
      <w:lvlJc w:val="left"/>
      <w:pPr>
        <w:ind w:left="5040" w:hanging="360"/>
      </w:pPr>
      <w:rPr>
        <w:rFonts w:ascii="Symbol" w:hAnsi="Symbol" w:hint="default"/>
      </w:rPr>
    </w:lvl>
    <w:lvl w:ilvl="7" w:tplc="F6C474B8">
      <w:start w:val="1"/>
      <w:numFmt w:val="bullet"/>
      <w:lvlText w:val="o"/>
      <w:lvlJc w:val="left"/>
      <w:pPr>
        <w:ind w:left="5760" w:hanging="360"/>
      </w:pPr>
      <w:rPr>
        <w:rFonts w:ascii="Courier New" w:hAnsi="Courier New" w:hint="default"/>
      </w:rPr>
    </w:lvl>
    <w:lvl w:ilvl="8" w:tplc="39CA455A">
      <w:start w:val="1"/>
      <w:numFmt w:val="bullet"/>
      <w:lvlText w:val=""/>
      <w:lvlJc w:val="left"/>
      <w:pPr>
        <w:ind w:left="6480" w:hanging="360"/>
      </w:pPr>
      <w:rPr>
        <w:rFonts w:ascii="Wingdings" w:hAnsi="Wingdings" w:hint="default"/>
      </w:rPr>
    </w:lvl>
  </w:abstractNum>
  <w:abstractNum w:abstractNumId="33" w15:restartNumberingAfterBreak="0">
    <w:nsid w:val="7925D11E"/>
    <w:multiLevelType w:val="hybridMultilevel"/>
    <w:tmpl w:val="CBF87164"/>
    <w:lvl w:ilvl="0" w:tplc="AB44F820">
      <w:start w:val="1"/>
      <w:numFmt w:val="bullet"/>
      <w:lvlText w:val=""/>
      <w:lvlJc w:val="left"/>
      <w:pPr>
        <w:ind w:left="720" w:hanging="360"/>
      </w:pPr>
      <w:rPr>
        <w:rFonts w:ascii="Symbol" w:hAnsi="Symbol" w:hint="default"/>
      </w:rPr>
    </w:lvl>
    <w:lvl w:ilvl="1" w:tplc="79D44D0E">
      <w:start w:val="1"/>
      <w:numFmt w:val="bullet"/>
      <w:lvlText w:val="o"/>
      <w:lvlJc w:val="left"/>
      <w:pPr>
        <w:ind w:left="1440" w:hanging="360"/>
      </w:pPr>
      <w:rPr>
        <w:rFonts w:ascii="Courier New" w:hAnsi="Courier New" w:hint="default"/>
      </w:rPr>
    </w:lvl>
    <w:lvl w:ilvl="2" w:tplc="8F701D80">
      <w:start w:val="1"/>
      <w:numFmt w:val="bullet"/>
      <w:lvlText w:val=""/>
      <w:lvlJc w:val="left"/>
      <w:pPr>
        <w:ind w:left="2160" w:hanging="360"/>
      </w:pPr>
      <w:rPr>
        <w:rFonts w:ascii="Wingdings" w:hAnsi="Wingdings" w:hint="default"/>
      </w:rPr>
    </w:lvl>
    <w:lvl w:ilvl="3" w:tplc="FB3238AA">
      <w:start w:val="1"/>
      <w:numFmt w:val="bullet"/>
      <w:lvlText w:val=""/>
      <w:lvlJc w:val="left"/>
      <w:pPr>
        <w:ind w:left="2880" w:hanging="360"/>
      </w:pPr>
      <w:rPr>
        <w:rFonts w:ascii="Symbol" w:hAnsi="Symbol" w:hint="default"/>
      </w:rPr>
    </w:lvl>
    <w:lvl w:ilvl="4" w:tplc="47E8041A">
      <w:start w:val="1"/>
      <w:numFmt w:val="bullet"/>
      <w:lvlText w:val="o"/>
      <w:lvlJc w:val="left"/>
      <w:pPr>
        <w:ind w:left="3600" w:hanging="360"/>
      </w:pPr>
      <w:rPr>
        <w:rFonts w:ascii="Courier New" w:hAnsi="Courier New" w:hint="default"/>
      </w:rPr>
    </w:lvl>
    <w:lvl w:ilvl="5" w:tplc="B5504862">
      <w:start w:val="1"/>
      <w:numFmt w:val="bullet"/>
      <w:lvlText w:val=""/>
      <w:lvlJc w:val="left"/>
      <w:pPr>
        <w:ind w:left="4320" w:hanging="360"/>
      </w:pPr>
      <w:rPr>
        <w:rFonts w:ascii="Wingdings" w:hAnsi="Wingdings" w:hint="default"/>
      </w:rPr>
    </w:lvl>
    <w:lvl w:ilvl="6" w:tplc="5AF28136">
      <w:start w:val="1"/>
      <w:numFmt w:val="bullet"/>
      <w:lvlText w:val=""/>
      <w:lvlJc w:val="left"/>
      <w:pPr>
        <w:ind w:left="5040" w:hanging="360"/>
      </w:pPr>
      <w:rPr>
        <w:rFonts w:ascii="Symbol" w:hAnsi="Symbol" w:hint="default"/>
      </w:rPr>
    </w:lvl>
    <w:lvl w:ilvl="7" w:tplc="70307CE4">
      <w:start w:val="1"/>
      <w:numFmt w:val="bullet"/>
      <w:lvlText w:val="o"/>
      <w:lvlJc w:val="left"/>
      <w:pPr>
        <w:ind w:left="5760" w:hanging="360"/>
      </w:pPr>
      <w:rPr>
        <w:rFonts w:ascii="Courier New" w:hAnsi="Courier New" w:hint="default"/>
      </w:rPr>
    </w:lvl>
    <w:lvl w:ilvl="8" w:tplc="9F5E66C6">
      <w:start w:val="1"/>
      <w:numFmt w:val="bullet"/>
      <w:lvlText w:val=""/>
      <w:lvlJc w:val="left"/>
      <w:pPr>
        <w:ind w:left="6480" w:hanging="360"/>
      </w:pPr>
      <w:rPr>
        <w:rFonts w:ascii="Wingdings" w:hAnsi="Wingdings" w:hint="default"/>
      </w:rPr>
    </w:lvl>
  </w:abstractNum>
  <w:abstractNum w:abstractNumId="34" w15:restartNumberingAfterBreak="0">
    <w:nsid w:val="7A7663A3"/>
    <w:multiLevelType w:val="hybridMultilevel"/>
    <w:tmpl w:val="66986B12"/>
    <w:styleLink w:val="ImportedStyle3"/>
    <w:lvl w:ilvl="0" w:tplc="109EDD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AC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1A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07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4AA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1E39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C46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A0DC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4C61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299754"/>
    <w:multiLevelType w:val="hybridMultilevel"/>
    <w:tmpl w:val="1B667D46"/>
    <w:lvl w:ilvl="0" w:tplc="484AD6D8">
      <w:start w:val="1"/>
      <w:numFmt w:val="bullet"/>
      <w:lvlText w:val=""/>
      <w:lvlJc w:val="left"/>
      <w:pPr>
        <w:ind w:left="720" w:hanging="360"/>
      </w:pPr>
      <w:rPr>
        <w:rFonts w:ascii="Symbol" w:hAnsi="Symbol" w:hint="default"/>
      </w:rPr>
    </w:lvl>
    <w:lvl w:ilvl="1" w:tplc="BB06709A">
      <w:start w:val="1"/>
      <w:numFmt w:val="bullet"/>
      <w:lvlText w:val="o"/>
      <w:lvlJc w:val="left"/>
      <w:pPr>
        <w:ind w:left="1440" w:hanging="360"/>
      </w:pPr>
      <w:rPr>
        <w:rFonts w:ascii="Courier New" w:hAnsi="Courier New" w:hint="default"/>
      </w:rPr>
    </w:lvl>
    <w:lvl w:ilvl="2" w:tplc="359E3E8C">
      <w:start w:val="1"/>
      <w:numFmt w:val="bullet"/>
      <w:lvlText w:val=""/>
      <w:lvlJc w:val="left"/>
      <w:pPr>
        <w:ind w:left="2160" w:hanging="360"/>
      </w:pPr>
      <w:rPr>
        <w:rFonts w:ascii="Wingdings" w:hAnsi="Wingdings" w:hint="default"/>
      </w:rPr>
    </w:lvl>
    <w:lvl w:ilvl="3" w:tplc="D886408C">
      <w:start w:val="1"/>
      <w:numFmt w:val="bullet"/>
      <w:lvlText w:val=""/>
      <w:lvlJc w:val="left"/>
      <w:pPr>
        <w:ind w:left="2880" w:hanging="360"/>
      </w:pPr>
      <w:rPr>
        <w:rFonts w:ascii="Symbol" w:hAnsi="Symbol" w:hint="default"/>
      </w:rPr>
    </w:lvl>
    <w:lvl w:ilvl="4" w:tplc="AD02B718">
      <w:start w:val="1"/>
      <w:numFmt w:val="bullet"/>
      <w:lvlText w:val="o"/>
      <w:lvlJc w:val="left"/>
      <w:pPr>
        <w:ind w:left="3600" w:hanging="360"/>
      </w:pPr>
      <w:rPr>
        <w:rFonts w:ascii="Courier New" w:hAnsi="Courier New" w:hint="default"/>
      </w:rPr>
    </w:lvl>
    <w:lvl w:ilvl="5" w:tplc="9B1E43CE">
      <w:start w:val="1"/>
      <w:numFmt w:val="bullet"/>
      <w:lvlText w:val=""/>
      <w:lvlJc w:val="left"/>
      <w:pPr>
        <w:ind w:left="4320" w:hanging="360"/>
      </w:pPr>
      <w:rPr>
        <w:rFonts w:ascii="Wingdings" w:hAnsi="Wingdings" w:hint="default"/>
      </w:rPr>
    </w:lvl>
    <w:lvl w:ilvl="6" w:tplc="A330EE68">
      <w:start w:val="1"/>
      <w:numFmt w:val="bullet"/>
      <w:lvlText w:val=""/>
      <w:lvlJc w:val="left"/>
      <w:pPr>
        <w:ind w:left="5040" w:hanging="360"/>
      </w:pPr>
      <w:rPr>
        <w:rFonts w:ascii="Symbol" w:hAnsi="Symbol" w:hint="default"/>
      </w:rPr>
    </w:lvl>
    <w:lvl w:ilvl="7" w:tplc="BAE0D946">
      <w:start w:val="1"/>
      <w:numFmt w:val="bullet"/>
      <w:lvlText w:val="o"/>
      <w:lvlJc w:val="left"/>
      <w:pPr>
        <w:ind w:left="5760" w:hanging="360"/>
      </w:pPr>
      <w:rPr>
        <w:rFonts w:ascii="Courier New" w:hAnsi="Courier New" w:hint="default"/>
      </w:rPr>
    </w:lvl>
    <w:lvl w:ilvl="8" w:tplc="D526AD3C">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4"/>
  </w:num>
  <w:num w:numId="4">
    <w:abstractNumId w:val="35"/>
  </w:num>
  <w:num w:numId="5">
    <w:abstractNumId w:val="2"/>
  </w:num>
  <w:num w:numId="6">
    <w:abstractNumId w:val="28"/>
  </w:num>
  <w:num w:numId="7">
    <w:abstractNumId w:val="9"/>
  </w:num>
  <w:num w:numId="8">
    <w:abstractNumId w:val="31"/>
  </w:num>
  <w:num w:numId="9">
    <w:abstractNumId w:val="13"/>
  </w:num>
  <w:num w:numId="10">
    <w:abstractNumId w:val="23"/>
  </w:num>
  <w:num w:numId="11">
    <w:abstractNumId w:val="29"/>
  </w:num>
  <w:num w:numId="12">
    <w:abstractNumId w:val="10"/>
  </w:num>
  <w:num w:numId="13">
    <w:abstractNumId w:val="21"/>
  </w:num>
  <w:num w:numId="14">
    <w:abstractNumId w:val="16"/>
  </w:num>
  <w:num w:numId="15">
    <w:abstractNumId w:val="12"/>
  </w:num>
  <w:num w:numId="16">
    <w:abstractNumId w:val="5"/>
  </w:num>
  <w:num w:numId="17">
    <w:abstractNumId w:val="33"/>
  </w:num>
  <w:num w:numId="18">
    <w:abstractNumId w:val="18"/>
  </w:num>
  <w:num w:numId="19">
    <w:abstractNumId w:val="22"/>
  </w:num>
  <w:num w:numId="20">
    <w:abstractNumId w:val="30"/>
  </w:num>
  <w:num w:numId="21">
    <w:abstractNumId w:val="11"/>
  </w:num>
  <w:num w:numId="22">
    <w:abstractNumId w:val="19"/>
  </w:num>
  <w:num w:numId="23">
    <w:abstractNumId w:val="3"/>
  </w:num>
  <w:num w:numId="24">
    <w:abstractNumId w:val="26"/>
  </w:num>
  <w:num w:numId="25">
    <w:abstractNumId w:val="24"/>
  </w:num>
  <w:num w:numId="26">
    <w:abstractNumId w:val="8"/>
  </w:num>
  <w:num w:numId="27">
    <w:abstractNumId w:val="7"/>
  </w:num>
  <w:num w:numId="28">
    <w:abstractNumId w:val="34"/>
  </w:num>
  <w:num w:numId="29">
    <w:abstractNumId w:val="20"/>
  </w:num>
  <w:num w:numId="30">
    <w:abstractNumId w:val="27"/>
  </w:num>
  <w:num w:numId="31">
    <w:abstractNumId w:val="17"/>
  </w:num>
  <w:num w:numId="32">
    <w:abstractNumId w:val="17"/>
    <w:lvlOverride w:ilvl="0">
      <w:startOverride w:val="3"/>
    </w:lvlOverride>
  </w:num>
  <w:num w:numId="33">
    <w:abstractNumId w:val="25"/>
  </w:num>
  <w:num w:numId="34">
    <w:abstractNumId w:val="14"/>
  </w:num>
  <w:num w:numId="35">
    <w:abstractNumId w:val="0"/>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5C1C"/>
    <w:rsid w:val="00006612"/>
    <w:rsid w:val="00007946"/>
    <w:rsid w:val="00007974"/>
    <w:rsid w:val="00012773"/>
    <w:rsid w:val="00012AC6"/>
    <w:rsid w:val="0001445D"/>
    <w:rsid w:val="0001462C"/>
    <w:rsid w:val="00014730"/>
    <w:rsid w:val="00014E6E"/>
    <w:rsid w:val="0001564A"/>
    <w:rsid w:val="00020D2E"/>
    <w:rsid w:val="000225E1"/>
    <w:rsid w:val="00024867"/>
    <w:rsid w:val="000249B6"/>
    <w:rsid w:val="00024F15"/>
    <w:rsid w:val="000254A5"/>
    <w:rsid w:val="000300DA"/>
    <w:rsid w:val="00030B27"/>
    <w:rsid w:val="00030FD8"/>
    <w:rsid w:val="0003208D"/>
    <w:rsid w:val="00033BCB"/>
    <w:rsid w:val="0003456B"/>
    <w:rsid w:val="00037C7D"/>
    <w:rsid w:val="00043450"/>
    <w:rsid w:val="000457E8"/>
    <w:rsid w:val="0004642E"/>
    <w:rsid w:val="00047438"/>
    <w:rsid w:val="00053B2A"/>
    <w:rsid w:val="00057053"/>
    <w:rsid w:val="000570F0"/>
    <w:rsid w:val="000572ED"/>
    <w:rsid w:val="0005766D"/>
    <w:rsid w:val="00057A96"/>
    <w:rsid w:val="00061B26"/>
    <w:rsid w:val="00063C5D"/>
    <w:rsid w:val="00065FB3"/>
    <w:rsid w:val="0006721D"/>
    <w:rsid w:val="0007215F"/>
    <w:rsid w:val="000737D6"/>
    <w:rsid w:val="000748AC"/>
    <w:rsid w:val="000768D2"/>
    <w:rsid w:val="00077927"/>
    <w:rsid w:val="00077D8D"/>
    <w:rsid w:val="00080DD7"/>
    <w:rsid w:val="00082498"/>
    <w:rsid w:val="00083A8C"/>
    <w:rsid w:val="00085337"/>
    <w:rsid w:val="00095ABA"/>
    <w:rsid w:val="000968F2"/>
    <w:rsid w:val="000A2D6E"/>
    <w:rsid w:val="000A621A"/>
    <w:rsid w:val="000B12BC"/>
    <w:rsid w:val="000B50CC"/>
    <w:rsid w:val="000B576D"/>
    <w:rsid w:val="000C0694"/>
    <w:rsid w:val="000C139F"/>
    <w:rsid w:val="000C4BEA"/>
    <w:rsid w:val="000C5BAA"/>
    <w:rsid w:val="000C5CB1"/>
    <w:rsid w:val="000C5CE6"/>
    <w:rsid w:val="000C6866"/>
    <w:rsid w:val="000C78D7"/>
    <w:rsid w:val="000D1D15"/>
    <w:rsid w:val="000D3945"/>
    <w:rsid w:val="000D57B2"/>
    <w:rsid w:val="000E15F4"/>
    <w:rsid w:val="000E4043"/>
    <w:rsid w:val="000E53B7"/>
    <w:rsid w:val="000F00D4"/>
    <w:rsid w:val="000F146C"/>
    <w:rsid w:val="000F4286"/>
    <w:rsid w:val="000F4663"/>
    <w:rsid w:val="000F4966"/>
    <w:rsid w:val="000F5B6C"/>
    <w:rsid w:val="000F6EF8"/>
    <w:rsid w:val="000F72F6"/>
    <w:rsid w:val="000F74BC"/>
    <w:rsid w:val="001000D3"/>
    <w:rsid w:val="00100D88"/>
    <w:rsid w:val="00102D78"/>
    <w:rsid w:val="00107745"/>
    <w:rsid w:val="0012516C"/>
    <w:rsid w:val="001273B5"/>
    <w:rsid w:val="00127CAF"/>
    <w:rsid w:val="001300B1"/>
    <w:rsid w:val="00135B29"/>
    <w:rsid w:val="00137E6B"/>
    <w:rsid w:val="0014516A"/>
    <w:rsid w:val="00147A65"/>
    <w:rsid w:val="00150057"/>
    <w:rsid w:val="00150DC6"/>
    <w:rsid w:val="001514FA"/>
    <w:rsid w:val="00155E91"/>
    <w:rsid w:val="0016173B"/>
    <w:rsid w:val="001623D0"/>
    <w:rsid w:val="001648E9"/>
    <w:rsid w:val="001653D1"/>
    <w:rsid w:val="0016700A"/>
    <w:rsid w:val="0016769E"/>
    <w:rsid w:val="001717DF"/>
    <w:rsid w:val="00171D04"/>
    <w:rsid w:val="00171FE9"/>
    <w:rsid w:val="00172EB7"/>
    <w:rsid w:val="0017337C"/>
    <w:rsid w:val="00174243"/>
    <w:rsid w:val="001744B5"/>
    <w:rsid w:val="00175584"/>
    <w:rsid w:val="00175BF1"/>
    <w:rsid w:val="001809AC"/>
    <w:rsid w:val="00180C1E"/>
    <w:rsid w:val="001838BB"/>
    <w:rsid w:val="001849E0"/>
    <w:rsid w:val="00184DB4"/>
    <w:rsid w:val="00184DEF"/>
    <w:rsid w:val="00185A92"/>
    <w:rsid w:val="00186301"/>
    <w:rsid w:val="00190105"/>
    <w:rsid w:val="001971FF"/>
    <w:rsid w:val="001973E9"/>
    <w:rsid w:val="001A24AF"/>
    <w:rsid w:val="001A386E"/>
    <w:rsid w:val="001A6D13"/>
    <w:rsid w:val="001A7093"/>
    <w:rsid w:val="001B0176"/>
    <w:rsid w:val="001B1065"/>
    <w:rsid w:val="001B15C8"/>
    <w:rsid w:val="001B41BC"/>
    <w:rsid w:val="001B4BA8"/>
    <w:rsid w:val="001B5224"/>
    <w:rsid w:val="001B60B7"/>
    <w:rsid w:val="001B76A1"/>
    <w:rsid w:val="001D39E8"/>
    <w:rsid w:val="001E07C0"/>
    <w:rsid w:val="001E1E79"/>
    <w:rsid w:val="001E217A"/>
    <w:rsid w:val="001E7041"/>
    <w:rsid w:val="001E7404"/>
    <w:rsid w:val="001F02D4"/>
    <w:rsid w:val="001F1083"/>
    <w:rsid w:val="001F52A4"/>
    <w:rsid w:val="001F5C80"/>
    <w:rsid w:val="00200CE5"/>
    <w:rsid w:val="00206A35"/>
    <w:rsid w:val="002074C0"/>
    <w:rsid w:val="002222C6"/>
    <w:rsid w:val="00222A00"/>
    <w:rsid w:val="00224967"/>
    <w:rsid w:val="002258F6"/>
    <w:rsid w:val="0022609D"/>
    <w:rsid w:val="00226270"/>
    <w:rsid w:val="00227248"/>
    <w:rsid w:val="00232597"/>
    <w:rsid w:val="00237A26"/>
    <w:rsid w:val="002408E4"/>
    <w:rsid w:val="00240943"/>
    <w:rsid w:val="002417BD"/>
    <w:rsid w:val="0024223A"/>
    <w:rsid w:val="00243C55"/>
    <w:rsid w:val="00243DFF"/>
    <w:rsid w:val="00245689"/>
    <w:rsid w:val="002507EF"/>
    <w:rsid w:val="002509C6"/>
    <w:rsid w:val="00255BC9"/>
    <w:rsid w:val="002607BB"/>
    <w:rsid w:val="002608D7"/>
    <w:rsid w:val="00261343"/>
    <w:rsid w:val="002633DD"/>
    <w:rsid w:val="00263F10"/>
    <w:rsid w:val="0026709F"/>
    <w:rsid w:val="00270470"/>
    <w:rsid w:val="00273BA0"/>
    <w:rsid w:val="00282857"/>
    <w:rsid w:val="00283FF4"/>
    <w:rsid w:val="002864DA"/>
    <w:rsid w:val="00287379"/>
    <w:rsid w:val="00290B6C"/>
    <w:rsid w:val="00291E5D"/>
    <w:rsid w:val="0029286A"/>
    <w:rsid w:val="00293299"/>
    <w:rsid w:val="00294351"/>
    <w:rsid w:val="00294932"/>
    <w:rsid w:val="00294D00"/>
    <w:rsid w:val="00294E4C"/>
    <w:rsid w:val="00295D22"/>
    <w:rsid w:val="00296543"/>
    <w:rsid w:val="002A3E86"/>
    <w:rsid w:val="002A4A0A"/>
    <w:rsid w:val="002A5757"/>
    <w:rsid w:val="002B1214"/>
    <w:rsid w:val="002B3DEF"/>
    <w:rsid w:val="002B59A3"/>
    <w:rsid w:val="002B5D68"/>
    <w:rsid w:val="002B5EEE"/>
    <w:rsid w:val="002C0147"/>
    <w:rsid w:val="002C0A97"/>
    <w:rsid w:val="002C1A9C"/>
    <w:rsid w:val="002C1BD6"/>
    <w:rsid w:val="002C5161"/>
    <w:rsid w:val="002C5957"/>
    <w:rsid w:val="002C67FE"/>
    <w:rsid w:val="002C725A"/>
    <w:rsid w:val="002D2FE0"/>
    <w:rsid w:val="002D351A"/>
    <w:rsid w:val="002D392A"/>
    <w:rsid w:val="002D65C0"/>
    <w:rsid w:val="002E284E"/>
    <w:rsid w:val="002E5358"/>
    <w:rsid w:val="002F086E"/>
    <w:rsid w:val="002F2F8E"/>
    <w:rsid w:val="002F669B"/>
    <w:rsid w:val="0030550F"/>
    <w:rsid w:val="003069E7"/>
    <w:rsid w:val="003125CF"/>
    <w:rsid w:val="0031310B"/>
    <w:rsid w:val="00315DC2"/>
    <w:rsid w:val="00317D76"/>
    <w:rsid w:val="00320F71"/>
    <w:rsid w:val="00321D49"/>
    <w:rsid w:val="00322C00"/>
    <w:rsid w:val="00325EAA"/>
    <w:rsid w:val="0033157A"/>
    <w:rsid w:val="003333A4"/>
    <w:rsid w:val="0033616F"/>
    <w:rsid w:val="003373A6"/>
    <w:rsid w:val="00337BAB"/>
    <w:rsid w:val="00341350"/>
    <w:rsid w:val="00343E99"/>
    <w:rsid w:val="0034488E"/>
    <w:rsid w:val="0034490F"/>
    <w:rsid w:val="00346E9D"/>
    <w:rsid w:val="00347CFF"/>
    <w:rsid w:val="0035036A"/>
    <w:rsid w:val="003517C9"/>
    <w:rsid w:val="00352900"/>
    <w:rsid w:val="00353182"/>
    <w:rsid w:val="0035336D"/>
    <w:rsid w:val="00354B61"/>
    <w:rsid w:val="00355DC0"/>
    <w:rsid w:val="00356411"/>
    <w:rsid w:val="00360B9D"/>
    <w:rsid w:val="00362347"/>
    <w:rsid w:val="003626AB"/>
    <w:rsid w:val="00364C1F"/>
    <w:rsid w:val="00364D1C"/>
    <w:rsid w:val="0036592C"/>
    <w:rsid w:val="003669F5"/>
    <w:rsid w:val="00371A43"/>
    <w:rsid w:val="00371ADA"/>
    <w:rsid w:val="00373A5F"/>
    <w:rsid w:val="0037514A"/>
    <w:rsid w:val="00375E84"/>
    <w:rsid w:val="00380864"/>
    <w:rsid w:val="00380D2A"/>
    <w:rsid w:val="00382F63"/>
    <w:rsid w:val="003842A6"/>
    <w:rsid w:val="00384B7F"/>
    <w:rsid w:val="00386600"/>
    <w:rsid w:val="00390D4D"/>
    <w:rsid w:val="003910C8"/>
    <w:rsid w:val="00391101"/>
    <w:rsid w:val="003941B8"/>
    <w:rsid w:val="003979B0"/>
    <w:rsid w:val="003A196E"/>
    <w:rsid w:val="003A2A40"/>
    <w:rsid w:val="003A3C17"/>
    <w:rsid w:val="003A5C5A"/>
    <w:rsid w:val="003A78AA"/>
    <w:rsid w:val="003B2DA2"/>
    <w:rsid w:val="003B355C"/>
    <w:rsid w:val="003C0030"/>
    <w:rsid w:val="003C1FD8"/>
    <w:rsid w:val="003C3CEF"/>
    <w:rsid w:val="003C6010"/>
    <w:rsid w:val="003C6DF5"/>
    <w:rsid w:val="003C7C3A"/>
    <w:rsid w:val="003D0123"/>
    <w:rsid w:val="003D263F"/>
    <w:rsid w:val="003D2957"/>
    <w:rsid w:val="003D3110"/>
    <w:rsid w:val="003D6A46"/>
    <w:rsid w:val="003E05F6"/>
    <w:rsid w:val="003E06F5"/>
    <w:rsid w:val="003E29C8"/>
    <w:rsid w:val="003E3B94"/>
    <w:rsid w:val="003E47EE"/>
    <w:rsid w:val="003E55D6"/>
    <w:rsid w:val="003F3D87"/>
    <w:rsid w:val="003F521D"/>
    <w:rsid w:val="003F5290"/>
    <w:rsid w:val="003F783C"/>
    <w:rsid w:val="00400D86"/>
    <w:rsid w:val="00401586"/>
    <w:rsid w:val="00402459"/>
    <w:rsid w:val="00404F80"/>
    <w:rsid w:val="00404FAE"/>
    <w:rsid w:val="004135E7"/>
    <w:rsid w:val="00414602"/>
    <w:rsid w:val="004210F5"/>
    <w:rsid w:val="00423A85"/>
    <w:rsid w:val="00424300"/>
    <w:rsid w:val="00424B7F"/>
    <w:rsid w:val="004270E2"/>
    <w:rsid w:val="0043077D"/>
    <w:rsid w:val="00431174"/>
    <w:rsid w:val="0043167A"/>
    <w:rsid w:val="0043426F"/>
    <w:rsid w:val="004347D3"/>
    <w:rsid w:val="00434D57"/>
    <w:rsid w:val="004356C5"/>
    <w:rsid w:val="00442DD5"/>
    <w:rsid w:val="00444078"/>
    <w:rsid w:val="004457E7"/>
    <w:rsid w:val="00446446"/>
    <w:rsid w:val="00451DFC"/>
    <w:rsid w:val="00452104"/>
    <w:rsid w:val="00452B32"/>
    <w:rsid w:val="00454C8C"/>
    <w:rsid w:val="00461F27"/>
    <w:rsid w:val="0046292C"/>
    <w:rsid w:val="0047187B"/>
    <w:rsid w:val="00472B1E"/>
    <w:rsid w:val="00474A2F"/>
    <w:rsid w:val="0047543F"/>
    <w:rsid w:val="00475614"/>
    <w:rsid w:val="004774AD"/>
    <w:rsid w:val="004775E3"/>
    <w:rsid w:val="0048209E"/>
    <w:rsid w:val="00483626"/>
    <w:rsid w:val="00483D75"/>
    <w:rsid w:val="00485D39"/>
    <w:rsid w:val="00491278"/>
    <w:rsid w:val="004926EF"/>
    <w:rsid w:val="004941A8"/>
    <w:rsid w:val="00494406"/>
    <w:rsid w:val="004945CF"/>
    <w:rsid w:val="0049571A"/>
    <w:rsid w:val="0049BDDF"/>
    <w:rsid w:val="004A12CA"/>
    <w:rsid w:val="004A5DD9"/>
    <w:rsid w:val="004A7CF3"/>
    <w:rsid w:val="004B0AEA"/>
    <w:rsid w:val="004B116A"/>
    <w:rsid w:val="004B2A07"/>
    <w:rsid w:val="004B6088"/>
    <w:rsid w:val="004B7659"/>
    <w:rsid w:val="004B7BDE"/>
    <w:rsid w:val="004C0027"/>
    <w:rsid w:val="004C0A3A"/>
    <w:rsid w:val="004C0E5C"/>
    <w:rsid w:val="004C1E67"/>
    <w:rsid w:val="004C2DF4"/>
    <w:rsid w:val="004C5043"/>
    <w:rsid w:val="004C5C0F"/>
    <w:rsid w:val="004C638C"/>
    <w:rsid w:val="004C6ABC"/>
    <w:rsid w:val="004C6E38"/>
    <w:rsid w:val="004D3A79"/>
    <w:rsid w:val="004D52AB"/>
    <w:rsid w:val="004D7B9D"/>
    <w:rsid w:val="004E121C"/>
    <w:rsid w:val="004F154E"/>
    <w:rsid w:val="004F3258"/>
    <w:rsid w:val="004F45DF"/>
    <w:rsid w:val="005032BA"/>
    <w:rsid w:val="00504E2F"/>
    <w:rsid w:val="00506773"/>
    <w:rsid w:val="0050693A"/>
    <w:rsid w:val="00513C81"/>
    <w:rsid w:val="0051479B"/>
    <w:rsid w:val="0051550B"/>
    <w:rsid w:val="00515C91"/>
    <w:rsid w:val="00515F6F"/>
    <w:rsid w:val="00516967"/>
    <w:rsid w:val="00517A54"/>
    <w:rsid w:val="005201A3"/>
    <w:rsid w:val="005203DF"/>
    <w:rsid w:val="005214BE"/>
    <w:rsid w:val="00522B2E"/>
    <w:rsid w:val="005255C2"/>
    <w:rsid w:val="00525609"/>
    <w:rsid w:val="00527B56"/>
    <w:rsid w:val="00531319"/>
    <w:rsid w:val="005326B8"/>
    <w:rsid w:val="00533211"/>
    <w:rsid w:val="00533265"/>
    <w:rsid w:val="00534BAB"/>
    <w:rsid w:val="00535CBB"/>
    <w:rsid w:val="00536DBF"/>
    <w:rsid w:val="005407F7"/>
    <w:rsid w:val="00541097"/>
    <w:rsid w:val="00542684"/>
    <w:rsid w:val="0054334A"/>
    <w:rsid w:val="00543490"/>
    <w:rsid w:val="0054367F"/>
    <w:rsid w:val="0054565D"/>
    <w:rsid w:val="00545DEB"/>
    <w:rsid w:val="00550A9B"/>
    <w:rsid w:val="0055121B"/>
    <w:rsid w:val="00552978"/>
    <w:rsid w:val="00553A61"/>
    <w:rsid w:val="005627AB"/>
    <w:rsid w:val="00565D7C"/>
    <w:rsid w:val="005672E0"/>
    <w:rsid w:val="00567812"/>
    <w:rsid w:val="00570C01"/>
    <w:rsid w:val="005728BD"/>
    <w:rsid w:val="00575AAE"/>
    <w:rsid w:val="005774D7"/>
    <w:rsid w:val="00580143"/>
    <w:rsid w:val="005820B5"/>
    <w:rsid w:val="005824E0"/>
    <w:rsid w:val="00583296"/>
    <w:rsid w:val="005862E4"/>
    <w:rsid w:val="005939E2"/>
    <w:rsid w:val="00594809"/>
    <w:rsid w:val="005A2B1C"/>
    <w:rsid w:val="005A44EF"/>
    <w:rsid w:val="005B1325"/>
    <w:rsid w:val="005B6CE6"/>
    <w:rsid w:val="005B705F"/>
    <w:rsid w:val="005B7828"/>
    <w:rsid w:val="005B7DD8"/>
    <w:rsid w:val="005C28F2"/>
    <w:rsid w:val="005C2F7B"/>
    <w:rsid w:val="005C4047"/>
    <w:rsid w:val="005C596D"/>
    <w:rsid w:val="005C62EC"/>
    <w:rsid w:val="005C7024"/>
    <w:rsid w:val="005D06A8"/>
    <w:rsid w:val="005D1639"/>
    <w:rsid w:val="005D195E"/>
    <w:rsid w:val="005D2D7D"/>
    <w:rsid w:val="005D4857"/>
    <w:rsid w:val="005D4EFF"/>
    <w:rsid w:val="005D600A"/>
    <w:rsid w:val="005D6C1F"/>
    <w:rsid w:val="005E2AC8"/>
    <w:rsid w:val="005E365A"/>
    <w:rsid w:val="005E3F66"/>
    <w:rsid w:val="005E4F46"/>
    <w:rsid w:val="005E5F34"/>
    <w:rsid w:val="005F0CC9"/>
    <w:rsid w:val="005F264D"/>
    <w:rsid w:val="005F3C16"/>
    <w:rsid w:val="005F49FB"/>
    <w:rsid w:val="005F4C3C"/>
    <w:rsid w:val="005F53B6"/>
    <w:rsid w:val="005F77BB"/>
    <w:rsid w:val="006065A2"/>
    <w:rsid w:val="00607835"/>
    <w:rsid w:val="0061089D"/>
    <w:rsid w:val="00611761"/>
    <w:rsid w:val="006174C9"/>
    <w:rsid w:val="00621284"/>
    <w:rsid w:val="00621D9A"/>
    <w:rsid w:val="00624D06"/>
    <w:rsid w:val="00625FF9"/>
    <w:rsid w:val="006332BB"/>
    <w:rsid w:val="006351A3"/>
    <w:rsid w:val="006361A7"/>
    <w:rsid w:val="00636257"/>
    <w:rsid w:val="00636F1F"/>
    <w:rsid w:val="00636F47"/>
    <w:rsid w:val="006424AA"/>
    <w:rsid w:val="006431D2"/>
    <w:rsid w:val="00644A3A"/>
    <w:rsid w:val="0064625F"/>
    <w:rsid w:val="006475C5"/>
    <w:rsid w:val="0065187E"/>
    <w:rsid w:val="006553D7"/>
    <w:rsid w:val="00655A00"/>
    <w:rsid w:val="00657038"/>
    <w:rsid w:val="006611CC"/>
    <w:rsid w:val="00663A59"/>
    <w:rsid w:val="006649D5"/>
    <w:rsid w:val="00671408"/>
    <w:rsid w:val="00672983"/>
    <w:rsid w:val="00681207"/>
    <w:rsid w:val="006876E7"/>
    <w:rsid w:val="00690519"/>
    <w:rsid w:val="006912EE"/>
    <w:rsid w:val="00693756"/>
    <w:rsid w:val="006A0544"/>
    <w:rsid w:val="006A10D8"/>
    <w:rsid w:val="006A1804"/>
    <w:rsid w:val="006A2A7E"/>
    <w:rsid w:val="006A33E5"/>
    <w:rsid w:val="006A5209"/>
    <w:rsid w:val="006A6500"/>
    <w:rsid w:val="006B2C38"/>
    <w:rsid w:val="006B3DB6"/>
    <w:rsid w:val="006B449B"/>
    <w:rsid w:val="006B5607"/>
    <w:rsid w:val="006B72B6"/>
    <w:rsid w:val="006B7B0E"/>
    <w:rsid w:val="006C012C"/>
    <w:rsid w:val="006C1742"/>
    <w:rsid w:val="006C2B3F"/>
    <w:rsid w:val="006C6469"/>
    <w:rsid w:val="006C6920"/>
    <w:rsid w:val="006D3389"/>
    <w:rsid w:val="006D4D60"/>
    <w:rsid w:val="006D781A"/>
    <w:rsid w:val="006DB0D9"/>
    <w:rsid w:val="006E19AF"/>
    <w:rsid w:val="006E1B3E"/>
    <w:rsid w:val="006F22F2"/>
    <w:rsid w:val="006F301E"/>
    <w:rsid w:val="006F4407"/>
    <w:rsid w:val="006F4A52"/>
    <w:rsid w:val="006F4EE4"/>
    <w:rsid w:val="006F5430"/>
    <w:rsid w:val="006F6A94"/>
    <w:rsid w:val="006F6C68"/>
    <w:rsid w:val="006F7686"/>
    <w:rsid w:val="00700A26"/>
    <w:rsid w:val="00700F8F"/>
    <w:rsid w:val="0070161B"/>
    <w:rsid w:val="0070180A"/>
    <w:rsid w:val="00701FC0"/>
    <w:rsid w:val="00706EC5"/>
    <w:rsid w:val="00710CB4"/>
    <w:rsid w:val="007145BB"/>
    <w:rsid w:val="00714921"/>
    <w:rsid w:val="007153E9"/>
    <w:rsid w:val="00716ED0"/>
    <w:rsid w:val="0071775B"/>
    <w:rsid w:val="00720781"/>
    <w:rsid w:val="00721606"/>
    <w:rsid w:val="00721FEB"/>
    <w:rsid w:val="00723D51"/>
    <w:rsid w:val="0072649A"/>
    <w:rsid w:val="0072CD81"/>
    <w:rsid w:val="00731812"/>
    <w:rsid w:val="00732700"/>
    <w:rsid w:val="00732DC6"/>
    <w:rsid w:val="00740740"/>
    <w:rsid w:val="00741B63"/>
    <w:rsid w:val="00742108"/>
    <w:rsid w:val="00742F6B"/>
    <w:rsid w:val="00747798"/>
    <w:rsid w:val="00752783"/>
    <w:rsid w:val="00752E78"/>
    <w:rsid w:val="00756F0D"/>
    <w:rsid w:val="007572AB"/>
    <w:rsid w:val="00760095"/>
    <w:rsid w:val="00760E82"/>
    <w:rsid w:val="0076164C"/>
    <w:rsid w:val="00761F99"/>
    <w:rsid w:val="00762A8F"/>
    <w:rsid w:val="0076491C"/>
    <w:rsid w:val="0076549C"/>
    <w:rsid w:val="007700B5"/>
    <w:rsid w:val="00771214"/>
    <w:rsid w:val="00775FCF"/>
    <w:rsid w:val="00782EF5"/>
    <w:rsid w:val="00783AD7"/>
    <w:rsid w:val="0078748E"/>
    <w:rsid w:val="00793DBC"/>
    <w:rsid w:val="007948E5"/>
    <w:rsid w:val="00795D43"/>
    <w:rsid w:val="0079780C"/>
    <w:rsid w:val="00797CB6"/>
    <w:rsid w:val="007A0480"/>
    <w:rsid w:val="007A08DD"/>
    <w:rsid w:val="007A20B5"/>
    <w:rsid w:val="007A2202"/>
    <w:rsid w:val="007A2653"/>
    <w:rsid w:val="007A2C0A"/>
    <w:rsid w:val="007A37D2"/>
    <w:rsid w:val="007A3BF7"/>
    <w:rsid w:val="007A4475"/>
    <w:rsid w:val="007A4BBE"/>
    <w:rsid w:val="007A7171"/>
    <w:rsid w:val="007A7921"/>
    <w:rsid w:val="007B0BD6"/>
    <w:rsid w:val="007B1E97"/>
    <w:rsid w:val="007B31F9"/>
    <w:rsid w:val="007B3D0B"/>
    <w:rsid w:val="007B546C"/>
    <w:rsid w:val="007B5BBD"/>
    <w:rsid w:val="007B6591"/>
    <w:rsid w:val="007C0AA4"/>
    <w:rsid w:val="007C1FFE"/>
    <w:rsid w:val="007C2568"/>
    <w:rsid w:val="007C275C"/>
    <w:rsid w:val="007C3B96"/>
    <w:rsid w:val="007C3CF7"/>
    <w:rsid w:val="007C4A99"/>
    <w:rsid w:val="007C6952"/>
    <w:rsid w:val="007D1544"/>
    <w:rsid w:val="007E37F6"/>
    <w:rsid w:val="007E54EC"/>
    <w:rsid w:val="007E6762"/>
    <w:rsid w:val="007E78E7"/>
    <w:rsid w:val="007E7EA0"/>
    <w:rsid w:val="007F2156"/>
    <w:rsid w:val="007F27E3"/>
    <w:rsid w:val="007F293B"/>
    <w:rsid w:val="007F39C9"/>
    <w:rsid w:val="007F4FE2"/>
    <w:rsid w:val="007F4FF2"/>
    <w:rsid w:val="007F5F53"/>
    <w:rsid w:val="007F63F6"/>
    <w:rsid w:val="007F7924"/>
    <w:rsid w:val="007F7EF4"/>
    <w:rsid w:val="00805405"/>
    <w:rsid w:val="0080673D"/>
    <w:rsid w:val="008071F8"/>
    <w:rsid w:val="00810639"/>
    <w:rsid w:val="00811B4B"/>
    <w:rsid w:val="00813906"/>
    <w:rsid w:val="0081473F"/>
    <w:rsid w:val="00814F84"/>
    <w:rsid w:val="00816043"/>
    <w:rsid w:val="00820F8C"/>
    <w:rsid w:val="008213F2"/>
    <w:rsid w:val="00821A32"/>
    <w:rsid w:val="00823888"/>
    <w:rsid w:val="008252A8"/>
    <w:rsid w:val="00830883"/>
    <w:rsid w:val="0083221A"/>
    <w:rsid w:val="0083268F"/>
    <w:rsid w:val="00834D72"/>
    <w:rsid w:val="008350DE"/>
    <w:rsid w:val="008371BD"/>
    <w:rsid w:val="00840589"/>
    <w:rsid w:val="00844A5F"/>
    <w:rsid w:val="00844EBF"/>
    <w:rsid w:val="008504DA"/>
    <w:rsid w:val="008509FC"/>
    <w:rsid w:val="00853445"/>
    <w:rsid w:val="008535C8"/>
    <w:rsid w:val="00862A99"/>
    <w:rsid w:val="00863F8D"/>
    <w:rsid w:val="008673A2"/>
    <w:rsid w:val="00867482"/>
    <w:rsid w:val="0087117E"/>
    <w:rsid w:val="00877447"/>
    <w:rsid w:val="00880E1F"/>
    <w:rsid w:val="008826B6"/>
    <w:rsid w:val="00884806"/>
    <w:rsid w:val="00885BDC"/>
    <w:rsid w:val="00885EBE"/>
    <w:rsid w:val="00887FCE"/>
    <w:rsid w:val="0089097A"/>
    <w:rsid w:val="008912BA"/>
    <w:rsid w:val="00893C71"/>
    <w:rsid w:val="00896429"/>
    <w:rsid w:val="008A0A4A"/>
    <w:rsid w:val="008A19B3"/>
    <w:rsid w:val="008A23D6"/>
    <w:rsid w:val="008A4343"/>
    <w:rsid w:val="008B00B7"/>
    <w:rsid w:val="008B04FE"/>
    <w:rsid w:val="008B1135"/>
    <w:rsid w:val="008B1F74"/>
    <w:rsid w:val="008C256A"/>
    <w:rsid w:val="008C64D8"/>
    <w:rsid w:val="008C66B7"/>
    <w:rsid w:val="008C6C89"/>
    <w:rsid w:val="008C749F"/>
    <w:rsid w:val="008C7818"/>
    <w:rsid w:val="008D09A3"/>
    <w:rsid w:val="008D2B05"/>
    <w:rsid w:val="008D4717"/>
    <w:rsid w:val="008D7B66"/>
    <w:rsid w:val="008E2F4B"/>
    <w:rsid w:val="008E39BB"/>
    <w:rsid w:val="008E3E81"/>
    <w:rsid w:val="008E5180"/>
    <w:rsid w:val="008E5AB5"/>
    <w:rsid w:val="008F2BD3"/>
    <w:rsid w:val="008F5063"/>
    <w:rsid w:val="008F536C"/>
    <w:rsid w:val="008F5D47"/>
    <w:rsid w:val="008F5E77"/>
    <w:rsid w:val="008F6CA0"/>
    <w:rsid w:val="0090034F"/>
    <w:rsid w:val="00901AD4"/>
    <w:rsid w:val="0090560C"/>
    <w:rsid w:val="0090582E"/>
    <w:rsid w:val="00905D34"/>
    <w:rsid w:val="009063E9"/>
    <w:rsid w:val="00907DBC"/>
    <w:rsid w:val="009105D3"/>
    <w:rsid w:val="00912917"/>
    <w:rsid w:val="00912DF5"/>
    <w:rsid w:val="0091547C"/>
    <w:rsid w:val="009234DC"/>
    <w:rsid w:val="00924DAB"/>
    <w:rsid w:val="00924EB1"/>
    <w:rsid w:val="0092510F"/>
    <w:rsid w:val="00927461"/>
    <w:rsid w:val="009327B6"/>
    <w:rsid w:val="009327B7"/>
    <w:rsid w:val="009335E9"/>
    <w:rsid w:val="00944E39"/>
    <w:rsid w:val="00945DD5"/>
    <w:rsid w:val="009503B8"/>
    <w:rsid w:val="0095064B"/>
    <w:rsid w:val="009524CA"/>
    <w:rsid w:val="00952DBB"/>
    <w:rsid w:val="00956432"/>
    <w:rsid w:val="00956933"/>
    <w:rsid w:val="00957E11"/>
    <w:rsid w:val="00961F67"/>
    <w:rsid w:val="00963290"/>
    <w:rsid w:val="00963F0D"/>
    <w:rsid w:val="009660DA"/>
    <w:rsid w:val="00967735"/>
    <w:rsid w:val="00971527"/>
    <w:rsid w:val="00972AE7"/>
    <w:rsid w:val="009750EF"/>
    <w:rsid w:val="009777A0"/>
    <w:rsid w:val="0097EF48"/>
    <w:rsid w:val="00980A3C"/>
    <w:rsid w:val="00982656"/>
    <w:rsid w:val="00982A10"/>
    <w:rsid w:val="00985212"/>
    <w:rsid w:val="009859AF"/>
    <w:rsid w:val="00991A2C"/>
    <w:rsid w:val="0099311E"/>
    <w:rsid w:val="00993299"/>
    <w:rsid w:val="009933BD"/>
    <w:rsid w:val="009949F7"/>
    <w:rsid w:val="009958B6"/>
    <w:rsid w:val="009A024D"/>
    <w:rsid w:val="009A0B4F"/>
    <w:rsid w:val="009A2E68"/>
    <w:rsid w:val="009A76A6"/>
    <w:rsid w:val="009B1BE5"/>
    <w:rsid w:val="009B35AA"/>
    <w:rsid w:val="009B76F6"/>
    <w:rsid w:val="009BF11F"/>
    <w:rsid w:val="009C4051"/>
    <w:rsid w:val="009C542B"/>
    <w:rsid w:val="009C7E96"/>
    <w:rsid w:val="009D2041"/>
    <w:rsid w:val="009D234C"/>
    <w:rsid w:val="009D47D0"/>
    <w:rsid w:val="009D5194"/>
    <w:rsid w:val="009D6AE8"/>
    <w:rsid w:val="009E0A0D"/>
    <w:rsid w:val="009E56E8"/>
    <w:rsid w:val="009E71DE"/>
    <w:rsid w:val="009F062A"/>
    <w:rsid w:val="009F0833"/>
    <w:rsid w:val="009F1460"/>
    <w:rsid w:val="009F30D0"/>
    <w:rsid w:val="009F4E11"/>
    <w:rsid w:val="009F5742"/>
    <w:rsid w:val="009F6601"/>
    <w:rsid w:val="009F685D"/>
    <w:rsid w:val="00A0001C"/>
    <w:rsid w:val="00A11875"/>
    <w:rsid w:val="00A12940"/>
    <w:rsid w:val="00A129D1"/>
    <w:rsid w:val="00A1502E"/>
    <w:rsid w:val="00A1776E"/>
    <w:rsid w:val="00A2191B"/>
    <w:rsid w:val="00A21A12"/>
    <w:rsid w:val="00A314AA"/>
    <w:rsid w:val="00A31EA8"/>
    <w:rsid w:val="00A33304"/>
    <w:rsid w:val="00A3354B"/>
    <w:rsid w:val="00A342E6"/>
    <w:rsid w:val="00A35C73"/>
    <w:rsid w:val="00A36955"/>
    <w:rsid w:val="00A40E2F"/>
    <w:rsid w:val="00A4455A"/>
    <w:rsid w:val="00A467BA"/>
    <w:rsid w:val="00A47796"/>
    <w:rsid w:val="00A5113F"/>
    <w:rsid w:val="00A52F64"/>
    <w:rsid w:val="00A53673"/>
    <w:rsid w:val="00A53A02"/>
    <w:rsid w:val="00A57A63"/>
    <w:rsid w:val="00A62AE2"/>
    <w:rsid w:val="00A62E0F"/>
    <w:rsid w:val="00A63B67"/>
    <w:rsid w:val="00A66790"/>
    <w:rsid w:val="00A7150A"/>
    <w:rsid w:val="00A72891"/>
    <w:rsid w:val="00A73708"/>
    <w:rsid w:val="00A76BE9"/>
    <w:rsid w:val="00A80960"/>
    <w:rsid w:val="00A81115"/>
    <w:rsid w:val="00A841AF"/>
    <w:rsid w:val="00A8543A"/>
    <w:rsid w:val="00A90BB2"/>
    <w:rsid w:val="00A917D1"/>
    <w:rsid w:val="00A927C7"/>
    <w:rsid w:val="00A92C5C"/>
    <w:rsid w:val="00A96FF6"/>
    <w:rsid w:val="00A97486"/>
    <w:rsid w:val="00AA2964"/>
    <w:rsid w:val="00AA3D06"/>
    <w:rsid w:val="00AA5089"/>
    <w:rsid w:val="00AB2074"/>
    <w:rsid w:val="00AB21FC"/>
    <w:rsid w:val="00AB416C"/>
    <w:rsid w:val="00AB4C92"/>
    <w:rsid w:val="00AB4E8F"/>
    <w:rsid w:val="00AB579A"/>
    <w:rsid w:val="00AB7867"/>
    <w:rsid w:val="00AC16A6"/>
    <w:rsid w:val="00AC3146"/>
    <w:rsid w:val="00AC4B02"/>
    <w:rsid w:val="00AC5321"/>
    <w:rsid w:val="00AC5A0D"/>
    <w:rsid w:val="00AC6FDA"/>
    <w:rsid w:val="00AC7F9C"/>
    <w:rsid w:val="00AD026B"/>
    <w:rsid w:val="00AD2131"/>
    <w:rsid w:val="00AD45BE"/>
    <w:rsid w:val="00AD697A"/>
    <w:rsid w:val="00AD7EFE"/>
    <w:rsid w:val="00AE0A90"/>
    <w:rsid w:val="00AE5D04"/>
    <w:rsid w:val="00AF086D"/>
    <w:rsid w:val="00AF2178"/>
    <w:rsid w:val="00AF3986"/>
    <w:rsid w:val="00AF5063"/>
    <w:rsid w:val="00AF6A57"/>
    <w:rsid w:val="00B0165B"/>
    <w:rsid w:val="00B01CC5"/>
    <w:rsid w:val="00B05FFE"/>
    <w:rsid w:val="00B0629E"/>
    <w:rsid w:val="00B06AAB"/>
    <w:rsid w:val="00B07BF4"/>
    <w:rsid w:val="00B07F3B"/>
    <w:rsid w:val="00B107CD"/>
    <w:rsid w:val="00B113E5"/>
    <w:rsid w:val="00B12647"/>
    <w:rsid w:val="00B147D9"/>
    <w:rsid w:val="00B16FD0"/>
    <w:rsid w:val="00B17BDA"/>
    <w:rsid w:val="00B20293"/>
    <w:rsid w:val="00B217DA"/>
    <w:rsid w:val="00B22D5B"/>
    <w:rsid w:val="00B24259"/>
    <w:rsid w:val="00B24391"/>
    <w:rsid w:val="00B26F58"/>
    <w:rsid w:val="00B271CF"/>
    <w:rsid w:val="00B30B84"/>
    <w:rsid w:val="00B312A4"/>
    <w:rsid w:val="00B324F8"/>
    <w:rsid w:val="00B378A9"/>
    <w:rsid w:val="00B37BE6"/>
    <w:rsid w:val="00B40DBF"/>
    <w:rsid w:val="00B40F50"/>
    <w:rsid w:val="00B45556"/>
    <w:rsid w:val="00B51347"/>
    <w:rsid w:val="00B51EB7"/>
    <w:rsid w:val="00B542EF"/>
    <w:rsid w:val="00B559F1"/>
    <w:rsid w:val="00B55A9A"/>
    <w:rsid w:val="00B56C97"/>
    <w:rsid w:val="00B57297"/>
    <w:rsid w:val="00B57DDB"/>
    <w:rsid w:val="00B622C2"/>
    <w:rsid w:val="00B631D5"/>
    <w:rsid w:val="00B64665"/>
    <w:rsid w:val="00B647EB"/>
    <w:rsid w:val="00B64CA3"/>
    <w:rsid w:val="00B664B2"/>
    <w:rsid w:val="00B711C0"/>
    <w:rsid w:val="00B71465"/>
    <w:rsid w:val="00B72293"/>
    <w:rsid w:val="00B74305"/>
    <w:rsid w:val="00B7665D"/>
    <w:rsid w:val="00B814C1"/>
    <w:rsid w:val="00B819C7"/>
    <w:rsid w:val="00B825EC"/>
    <w:rsid w:val="00B8471B"/>
    <w:rsid w:val="00B85136"/>
    <w:rsid w:val="00B87160"/>
    <w:rsid w:val="00B9016C"/>
    <w:rsid w:val="00B93134"/>
    <w:rsid w:val="00B93546"/>
    <w:rsid w:val="00B9403E"/>
    <w:rsid w:val="00B94880"/>
    <w:rsid w:val="00B975A0"/>
    <w:rsid w:val="00BA04D7"/>
    <w:rsid w:val="00BA2E54"/>
    <w:rsid w:val="00BB21F7"/>
    <w:rsid w:val="00BB305E"/>
    <w:rsid w:val="00BB39E9"/>
    <w:rsid w:val="00BB3E1C"/>
    <w:rsid w:val="00BB5923"/>
    <w:rsid w:val="00BB7B22"/>
    <w:rsid w:val="00BC134A"/>
    <w:rsid w:val="00BC1984"/>
    <w:rsid w:val="00BC3667"/>
    <w:rsid w:val="00BC376B"/>
    <w:rsid w:val="00BC505C"/>
    <w:rsid w:val="00BC5FF2"/>
    <w:rsid w:val="00BC6CA2"/>
    <w:rsid w:val="00BD0FAE"/>
    <w:rsid w:val="00BD1D9D"/>
    <w:rsid w:val="00BD71D7"/>
    <w:rsid w:val="00BE4B40"/>
    <w:rsid w:val="00BE5069"/>
    <w:rsid w:val="00BE5796"/>
    <w:rsid w:val="00BF20EA"/>
    <w:rsid w:val="00BF7F32"/>
    <w:rsid w:val="00C010D6"/>
    <w:rsid w:val="00C02A86"/>
    <w:rsid w:val="00C039F5"/>
    <w:rsid w:val="00C04FDE"/>
    <w:rsid w:val="00C05B8C"/>
    <w:rsid w:val="00C06DFD"/>
    <w:rsid w:val="00C06EA3"/>
    <w:rsid w:val="00C10531"/>
    <w:rsid w:val="00C13B12"/>
    <w:rsid w:val="00C17B1B"/>
    <w:rsid w:val="00C2037F"/>
    <w:rsid w:val="00C237C7"/>
    <w:rsid w:val="00C26377"/>
    <w:rsid w:val="00C270E6"/>
    <w:rsid w:val="00C30641"/>
    <w:rsid w:val="00C309C8"/>
    <w:rsid w:val="00C30EC6"/>
    <w:rsid w:val="00C30FB3"/>
    <w:rsid w:val="00C32BD4"/>
    <w:rsid w:val="00C37EB8"/>
    <w:rsid w:val="00C41841"/>
    <w:rsid w:val="00C420BB"/>
    <w:rsid w:val="00C425BF"/>
    <w:rsid w:val="00C43F8E"/>
    <w:rsid w:val="00C45E21"/>
    <w:rsid w:val="00C500C2"/>
    <w:rsid w:val="00C52D08"/>
    <w:rsid w:val="00C5533E"/>
    <w:rsid w:val="00C61F78"/>
    <w:rsid w:val="00C642D1"/>
    <w:rsid w:val="00C6708D"/>
    <w:rsid w:val="00C71201"/>
    <w:rsid w:val="00C75773"/>
    <w:rsid w:val="00C75941"/>
    <w:rsid w:val="00C76BA6"/>
    <w:rsid w:val="00C81055"/>
    <w:rsid w:val="00C8479D"/>
    <w:rsid w:val="00C850AB"/>
    <w:rsid w:val="00C866AE"/>
    <w:rsid w:val="00C86FC1"/>
    <w:rsid w:val="00C87248"/>
    <w:rsid w:val="00C877B4"/>
    <w:rsid w:val="00C90691"/>
    <w:rsid w:val="00C91054"/>
    <w:rsid w:val="00C92FC2"/>
    <w:rsid w:val="00C930E9"/>
    <w:rsid w:val="00CA02FC"/>
    <w:rsid w:val="00CA2119"/>
    <w:rsid w:val="00CA2A2A"/>
    <w:rsid w:val="00CA2DCD"/>
    <w:rsid w:val="00CA5820"/>
    <w:rsid w:val="00CB1F6A"/>
    <w:rsid w:val="00CB47FE"/>
    <w:rsid w:val="00CB5CCA"/>
    <w:rsid w:val="00CB660D"/>
    <w:rsid w:val="00CB6D78"/>
    <w:rsid w:val="00CC2170"/>
    <w:rsid w:val="00CC5474"/>
    <w:rsid w:val="00CC7060"/>
    <w:rsid w:val="00CD14F0"/>
    <w:rsid w:val="00CD38D4"/>
    <w:rsid w:val="00CE03D7"/>
    <w:rsid w:val="00CE13D8"/>
    <w:rsid w:val="00CF1661"/>
    <w:rsid w:val="00CF3E10"/>
    <w:rsid w:val="00CF4CDD"/>
    <w:rsid w:val="00CF4E1D"/>
    <w:rsid w:val="00D00E34"/>
    <w:rsid w:val="00D04F54"/>
    <w:rsid w:val="00D06463"/>
    <w:rsid w:val="00D1379D"/>
    <w:rsid w:val="00D13BEF"/>
    <w:rsid w:val="00D1466A"/>
    <w:rsid w:val="00D22724"/>
    <w:rsid w:val="00D22830"/>
    <w:rsid w:val="00D22BA6"/>
    <w:rsid w:val="00D268E6"/>
    <w:rsid w:val="00D30276"/>
    <w:rsid w:val="00D3062A"/>
    <w:rsid w:val="00D3189D"/>
    <w:rsid w:val="00D35996"/>
    <w:rsid w:val="00D368A9"/>
    <w:rsid w:val="00D37AAA"/>
    <w:rsid w:val="00D41C52"/>
    <w:rsid w:val="00D42A9D"/>
    <w:rsid w:val="00D4409B"/>
    <w:rsid w:val="00D47492"/>
    <w:rsid w:val="00D52917"/>
    <w:rsid w:val="00D569B3"/>
    <w:rsid w:val="00D61BD9"/>
    <w:rsid w:val="00D62F71"/>
    <w:rsid w:val="00D63030"/>
    <w:rsid w:val="00D63F1B"/>
    <w:rsid w:val="00D655E2"/>
    <w:rsid w:val="00D71E4E"/>
    <w:rsid w:val="00D7208B"/>
    <w:rsid w:val="00D768A1"/>
    <w:rsid w:val="00D81024"/>
    <w:rsid w:val="00D81E7D"/>
    <w:rsid w:val="00D83B5D"/>
    <w:rsid w:val="00D844A7"/>
    <w:rsid w:val="00D84D27"/>
    <w:rsid w:val="00D871A0"/>
    <w:rsid w:val="00D9173D"/>
    <w:rsid w:val="00D97774"/>
    <w:rsid w:val="00DA01F6"/>
    <w:rsid w:val="00DA1EFE"/>
    <w:rsid w:val="00DA277C"/>
    <w:rsid w:val="00DA2A70"/>
    <w:rsid w:val="00DA4611"/>
    <w:rsid w:val="00DA56AC"/>
    <w:rsid w:val="00DB061B"/>
    <w:rsid w:val="00DB6C9A"/>
    <w:rsid w:val="00DB74F0"/>
    <w:rsid w:val="00DC082E"/>
    <w:rsid w:val="00DC0C56"/>
    <w:rsid w:val="00DC2391"/>
    <w:rsid w:val="00DC2B7D"/>
    <w:rsid w:val="00DC41AB"/>
    <w:rsid w:val="00DC5FAA"/>
    <w:rsid w:val="00DC74DE"/>
    <w:rsid w:val="00DD31C2"/>
    <w:rsid w:val="00DD38E9"/>
    <w:rsid w:val="00DD572B"/>
    <w:rsid w:val="00DD704A"/>
    <w:rsid w:val="00DD7C44"/>
    <w:rsid w:val="00DE0567"/>
    <w:rsid w:val="00DE147E"/>
    <w:rsid w:val="00DE25E5"/>
    <w:rsid w:val="00DE4297"/>
    <w:rsid w:val="00DF0EB3"/>
    <w:rsid w:val="00DF3393"/>
    <w:rsid w:val="00DF36E5"/>
    <w:rsid w:val="00DF6499"/>
    <w:rsid w:val="00DF6B4A"/>
    <w:rsid w:val="00DF7607"/>
    <w:rsid w:val="00E033A3"/>
    <w:rsid w:val="00E0387E"/>
    <w:rsid w:val="00E04FF9"/>
    <w:rsid w:val="00E14F52"/>
    <w:rsid w:val="00E22C65"/>
    <w:rsid w:val="00E22DB8"/>
    <w:rsid w:val="00E24802"/>
    <w:rsid w:val="00E25A08"/>
    <w:rsid w:val="00E26AFA"/>
    <w:rsid w:val="00E30B58"/>
    <w:rsid w:val="00E32FDC"/>
    <w:rsid w:val="00E34F5B"/>
    <w:rsid w:val="00E4404F"/>
    <w:rsid w:val="00E47238"/>
    <w:rsid w:val="00E47439"/>
    <w:rsid w:val="00E508A6"/>
    <w:rsid w:val="00E52E25"/>
    <w:rsid w:val="00E54B25"/>
    <w:rsid w:val="00E57227"/>
    <w:rsid w:val="00E6006C"/>
    <w:rsid w:val="00E60BB1"/>
    <w:rsid w:val="00E63DE2"/>
    <w:rsid w:val="00E65726"/>
    <w:rsid w:val="00E65AF3"/>
    <w:rsid w:val="00E70999"/>
    <w:rsid w:val="00E70C62"/>
    <w:rsid w:val="00E73324"/>
    <w:rsid w:val="00E77D69"/>
    <w:rsid w:val="00E8078C"/>
    <w:rsid w:val="00E80A4D"/>
    <w:rsid w:val="00E80CDD"/>
    <w:rsid w:val="00E93E41"/>
    <w:rsid w:val="00E94863"/>
    <w:rsid w:val="00E94B2E"/>
    <w:rsid w:val="00EA05E0"/>
    <w:rsid w:val="00EA1128"/>
    <w:rsid w:val="00EA1873"/>
    <w:rsid w:val="00EA38FE"/>
    <w:rsid w:val="00EA4B64"/>
    <w:rsid w:val="00EA6E24"/>
    <w:rsid w:val="00EA7B13"/>
    <w:rsid w:val="00EB1B64"/>
    <w:rsid w:val="00EB312E"/>
    <w:rsid w:val="00EB3B5A"/>
    <w:rsid w:val="00EB5CBB"/>
    <w:rsid w:val="00EB6107"/>
    <w:rsid w:val="00EB7598"/>
    <w:rsid w:val="00EC1321"/>
    <w:rsid w:val="00EC2845"/>
    <w:rsid w:val="00EC3FF1"/>
    <w:rsid w:val="00ED1F1B"/>
    <w:rsid w:val="00ED3F72"/>
    <w:rsid w:val="00ED5113"/>
    <w:rsid w:val="00ED6F03"/>
    <w:rsid w:val="00ED702F"/>
    <w:rsid w:val="00EE0847"/>
    <w:rsid w:val="00EE0D8B"/>
    <w:rsid w:val="00EE3CEE"/>
    <w:rsid w:val="00EE66DD"/>
    <w:rsid w:val="00EE7A2F"/>
    <w:rsid w:val="00EE7CBD"/>
    <w:rsid w:val="00EF0064"/>
    <w:rsid w:val="00EF0829"/>
    <w:rsid w:val="00EF0B26"/>
    <w:rsid w:val="00EF1B50"/>
    <w:rsid w:val="00EF48DF"/>
    <w:rsid w:val="00EF7363"/>
    <w:rsid w:val="00EF7A17"/>
    <w:rsid w:val="00F06887"/>
    <w:rsid w:val="00F11DA8"/>
    <w:rsid w:val="00F12966"/>
    <w:rsid w:val="00F14C8D"/>
    <w:rsid w:val="00F15E0F"/>
    <w:rsid w:val="00F1649F"/>
    <w:rsid w:val="00F20089"/>
    <w:rsid w:val="00F23314"/>
    <w:rsid w:val="00F27E8D"/>
    <w:rsid w:val="00F307B8"/>
    <w:rsid w:val="00F31556"/>
    <w:rsid w:val="00F31D86"/>
    <w:rsid w:val="00F3226C"/>
    <w:rsid w:val="00F35DFD"/>
    <w:rsid w:val="00F3684C"/>
    <w:rsid w:val="00F37CA7"/>
    <w:rsid w:val="00F406D2"/>
    <w:rsid w:val="00F41758"/>
    <w:rsid w:val="00F4231A"/>
    <w:rsid w:val="00F46635"/>
    <w:rsid w:val="00F475EC"/>
    <w:rsid w:val="00F507C3"/>
    <w:rsid w:val="00F517FA"/>
    <w:rsid w:val="00F525A9"/>
    <w:rsid w:val="00F5515A"/>
    <w:rsid w:val="00F57925"/>
    <w:rsid w:val="00F608C9"/>
    <w:rsid w:val="00F6353A"/>
    <w:rsid w:val="00F64D88"/>
    <w:rsid w:val="00F742B6"/>
    <w:rsid w:val="00F75ED3"/>
    <w:rsid w:val="00F77D90"/>
    <w:rsid w:val="00F77EB0"/>
    <w:rsid w:val="00F8447E"/>
    <w:rsid w:val="00F91CC3"/>
    <w:rsid w:val="00F92E5F"/>
    <w:rsid w:val="00F94665"/>
    <w:rsid w:val="00F96E8F"/>
    <w:rsid w:val="00F9712B"/>
    <w:rsid w:val="00FA3D36"/>
    <w:rsid w:val="00FA677C"/>
    <w:rsid w:val="00FA7446"/>
    <w:rsid w:val="00FB1D55"/>
    <w:rsid w:val="00FB40CD"/>
    <w:rsid w:val="00FB5DE1"/>
    <w:rsid w:val="00FB7E2F"/>
    <w:rsid w:val="00FC3202"/>
    <w:rsid w:val="00FC3271"/>
    <w:rsid w:val="00FC4FD0"/>
    <w:rsid w:val="00FC53C8"/>
    <w:rsid w:val="00FC7145"/>
    <w:rsid w:val="00FD0000"/>
    <w:rsid w:val="00FD7C2E"/>
    <w:rsid w:val="00FE1765"/>
    <w:rsid w:val="00FE2650"/>
    <w:rsid w:val="00FE4CA2"/>
    <w:rsid w:val="00FE4DF6"/>
    <w:rsid w:val="00FE51B8"/>
    <w:rsid w:val="00FE7785"/>
    <w:rsid w:val="00FE785E"/>
    <w:rsid w:val="00FE79F3"/>
    <w:rsid w:val="00FF5394"/>
    <w:rsid w:val="00FF550B"/>
    <w:rsid w:val="00FF5D58"/>
    <w:rsid w:val="00FF5F0F"/>
    <w:rsid w:val="018A2267"/>
    <w:rsid w:val="01D1ED09"/>
    <w:rsid w:val="02679509"/>
    <w:rsid w:val="0279EAC7"/>
    <w:rsid w:val="02E1CBBB"/>
    <w:rsid w:val="030A443E"/>
    <w:rsid w:val="035B2717"/>
    <w:rsid w:val="0369E2FD"/>
    <w:rsid w:val="03789E52"/>
    <w:rsid w:val="03BBC171"/>
    <w:rsid w:val="03CF8715"/>
    <w:rsid w:val="03EF8BD3"/>
    <w:rsid w:val="0436FE1D"/>
    <w:rsid w:val="043B0FC5"/>
    <w:rsid w:val="04B0EA26"/>
    <w:rsid w:val="04CA2669"/>
    <w:rsid w:val="04E32EA9"/>
    <w:rsid w:val="04E34EC6"/>
    <w:rsid w:val="04E78AC6"/>
    <w:rsid w:val="05770F71"/>
    <w:rsid w:val="059940B1"/>
    <w:rsid w:val="05B40398"/>
    <w:rsid w:val="05BB3D86"/>
    <w:rsid w:val="060FC3AA"/>
    <w:rsid w:val="0647A838"/>
    <w:rsid w:val="06BC6E32"/>
    <w:rsid w:val="06C96771"/>
    <w:rsid w:val="07076F76"/>
    <w:rsid w:val="070B183E"/>
    <w:rsid w:val="070DA75D"/>
    <w:rsid w:val="072CFAB6"/>
    <w:rsid w:val="07A26110"/>
    <w:rsid w:val="07A6B547"/>
    <w:rsid w:val="07B0DDD9"/>
    <w:rsid w:val="07B468A3"/>
    <w:rsid w:val="07F66A76"/>
    <w:rsid w:val="083DCFD2"/>
    <w:rsid w:val="08686AF3"/>
    <w:rsid w:val="089072EB"/>
    <w:rsid w:val="08AF417D"/>
    <w:rsid w:val="08E92C4B"/>
    <w:rsid w:val="08EA6CAA"/>
    <w:rsid w:val="091ABF2B"/>
    <w:rsid w:val="0921F3BF"/>
    <w:rsid w:val="09890A1C"/>
    <w:rsid w:val="0A146F1B"/>
    <w:rsid w:val="0ABF5EA7"/>
    <w:rsid w:val="0B00379C"/>
    <w:rsid w:val="0B0BFA38"/>
    <w:rsid w:val="0B82CE1D"/>
    <w:rsid w:val="0BAA4985"/>
    <w:rsid w:val="0BD15861"/>
    <w:rsid w:val="0BDF8BC9"/>
    <w:rsid w:val="0BE38840"/>
    <w:rsid w:val="0BF7E8C5"/>
    <w:rsid w:val="0BFF9F72"/>
    <w:rsid w:val="0C76326C"/>
    <w:rsid w:val="0C7D26AF"/>
    <w:rsid w:val="0CA74244"/>
    <w:rsid w:val="0CE9D3B8"/>
    <w:rsid w:val="0CEC5316"/>
    <w:rsid w:val="0D087771"/>
    <w:rsid w:val="0D200E9F"/>
    <w:rsid w:val="0D966E19"/>
    <w:rsid w:val="0DC09801"/>
    <w:rsid w:val="0DF6FF69"/>
    <w:rsid w:val="0E3D8424"/>
    <w:rsid w:val="0E56CA04"/>
    <w:rsid w:val="0E60EA4C"/>
    <w:rsid w:val="0E7211AA"/>
    <w:rsid w:val="0E9EC5E0"/>
    <w:rsid w:val="0ED299C9"/>
    <w:rsid w:val="0ED8F411"/>
    <w:rsid w:val="0EE0D2E3"/>
    <w:rsid w:val="0EEB05CF"/>
    <w:rsid w:val="0EFD236D"/>
    <w:rsid w:val="0F29B201"/>
    <w:rsid w:val="0F316CDC"/>
    <w:rsid w:val="0F586DCF"/>
    <w:rsid w:val="0F59F37C"/>
    <w:rsid w:val="0F7D2BDF"/>
    <w:rsid w:val="0F913543"/>
    <w:rsid w:val="0F9A1072"/>
    <w:rsid w:val="1015753B"/>
    <w:rsid w:val="10247101"/>
    <w:rsid w:val="103B0846"/>
    <w:rsid w:val="105FE372"/>
    <w:rsid w:val="1074C472"/>
    <w:rsid w:val="109E2C45"/>
    <w:rsid w:val="10EEEF79"/>
    <w:rsid w:val="10FEA3C5"/>
    <w:rsid w:val="110220A1"/>
    <w:rsid w:val="110FD9F9"/>
    <w:rsid w:val="11322D96"/>
    <w:rsid w:val="1151C641"/>
    <w:rsid w:val="11777694"/>
    <w:rsid w:val="11991EDB"/>
    <w:rsid w:val="11D54C57"/>
    <w:rsid w:val="11DF904E"/>
    <w:rsid w:val="121B6BC2"/>
    <w:rsid w:val="1266182A"/>
    <w:rsid w:val="12AD3D2D"/>
    <w:rsid w:val="13C88E34"/>
    <w:rsid w:val="140BA51A"/>
    <w:rsid w:val="1426903B"/>
    <w:rsid w:val="143E5C46"/>
    <w:rsid w:val="1466D624"/>
    <w:rsid w:val="146C9555"/>
    <w:rsid w:val="14921507"/>
    <w:rsid w:val="14C33725"/>
    <w:rsid w:val="14EBDE5F"/>
    <w:rsid w:val="1511A424"/>
    <w:rsid w:val="156E87FE"/>
    <w:rsid w:val="157C74B4"/>
    <w:rsid w:val="1587229D"/>
    <w:rsid w:val="15A17FFE"/>
    <w:rsid w:val="16261ED6"/>
    <w:rsid w:val="16A80862"/>
    <w:rsid w:val="16BCCA79"/>
    <w:rsid w:val="16CD7694"/>
    <w:rsid w:val="178E9D07"/>
    <w:rsid w:val="17A434AE"/>
    <w:rsid w:val="17DCAB8B"/>
    <w:rsid w:val="17EF65CA"/>
    <w:rsid w:val="183D33C7"/>
    <w:rsid w:val="184ED1D2"/>
    <w:rsid w:val="18589ADA"/>
    <w:rsid w:val="187920C3"/>
    <w:rsid w:val="18BF54B4"/>
    <w:rsid w:val="18F7FDE6"/>
    <w:rsid w:val="190E5DC7"/>
    <w:rsid w:val="193D6A22"/>
    <w:rsid w:val="195FD2A2"/>
    <w:rsid w:val="19630823"/>
    <w:rsid w:val="1974B50D"/>
    <w:rsid w:val="19A2CE83"/>
    <w:rsid w:val="1A2A5D20"/>
    <w:rsid w:val="1A35AAB5"/>
    <w:rsid w:val="1A6A766E"/>
    <w:rsid w:val="1AA30DFC"/>
    <w:rsid w:val="1AB4A7DC"/>
    <w:rsid w:val="1AB589BB"/>
    <w:rsid w:val="1AC8D268"/>
    <w:rsid w:val="1ADBD570"/>
    <w:rsid w:val="1ADDFE91"/>
    <w:rsid w:val="1AF36964"/>
    <w:rsid w:val="1B6DF8BF"/>
    <w:rsid w:val="1B6E1480"/>
    <w:rsid w:val="1BC94FD8"/>
    <w:rsid w:val="1BD411D1"/>
    <w:rsid w:val="1BFD5ABA"/>
    <w:rsid w:val="1C34FC86"/>
    <w:rsid w:val="1C41566C"/>
    <w:rsid w:val="1D3E55E0"/>
    <w:rsid w:val="1D72F9C1"/>
    <w:rsid w:val="1DBD936E"/>
    <w:rsid w:val="1DC1C3CA"/>
    <w:rsid w:val="1E2BBFEE"/>
    <w:rsid w:val="1E83DE7D"/>
    <w:rsid w:val="1EA01BFB"/>
    <w:rsid w:val="1EA88597"/>
    <w:rsid w:val="1F001CFE"/>
    <w:rsid w:val="1F1D72D7"/>
    <w:rsid w:val="1F5B55F1"/>
    <w:rsid w:val="1FF92C59"/>
    <w:rsid w:val="200A02AB"/>
    <w:rsid w:val="204A6C8E"/>
    <w:rsid w:val="209393D7"/>
    <w:rsid w:val="20A49B2F"/>
    <w:rsid w:val="20A8949A"/>
    <w:rsid w:val="20B38E01"/>
    <w:rsid w:val="20D3BC71"/>
    <w:rsid w:val="20E1F58B"/>
    <w:rsid w:val="20E6483F"/>
    <w:rsid w:val="20FB9F32"/>
    <w:rsid w:val="2104651A"/>
    <w:rsid w:val="211B3E40"/>
    <w:rsid w:val="217826C3"/>
    <w:rsid w:val="21822AD3"/>
    <w:rsid w:val="21875546"/>
    <w:rsid w:val="21BECD3B"/>
    <w:rsid w:val="21C06EAA"/>
    <w:rsid w:val="21C862A6"/>
    <w:rsid w:val="21EC5875"/>
    <w:rsid w:val="221FC0C0"/>
    <w:rsid w:val="223ED9E7"/>
    <w:rsid w:val="228CF246"/>
    <w:rsid w:val="22D4DBA4"/>
    <w:rsid w:val="22D5455A"/>
    <w:rsid w:val="231F6E51"/>
    <w:rsid w:val="23F8AE0A"/>
    <w:rsid w:val="24337B37"/>
    <w:rsid w:val="247E75A8"/>
    <w:rsid w:val="2496A906"/>
    <w:rsid w:val="24DC7C52"/>
    <w:rsid w:val="24FA1640"/>
    <w:rsid w:val="24FFC265"/>
    <w:rsid w:val="2507517D"/>
    <w:rsid w:val="25653B10"/>
    <w:rsid w:val="25A8BCBA"/>
    <w:rsid w:val="25BB9A51"/>
    <w:rsid w:val="25BF4D40"/>
    <w:rsid w:val="25E3B526"/>
    <w:rsid w:val="26109DAE"/>
    <w:rsid w:val="2658925F"/>
    <w:rsid w:val="26725648"/>
    <w:rsid w:val="26AEEADB"/>
    <w:rsid w:val="26DCCFEC"/>
    <w:rsid w:val="2768F56D"/>
    <w:rsid w:val="27B9B0D4"/>
    <w:rsid w:val="27D83721"/>
    <w:rsid w:val="280FC244"/>
    <w:rsid w:val="285EBA3F"/>
    <w:rsid w:val="286DA3DA"/>
    <w:rsid w:val="2876AC2A"/>
    <w:rsid w:val="289D6267"/>
    <w:rsid w:val="28CFD6BE"/>
    <w:rsid w:val="28F165C1"/>
    <w:rsid w:val="28F6FAC9"/>
    <w:rsid w:val="292067D1"/>
    <w:rsid w:val="29361C9B"/>
    <w:rsid w:val="2976C598"/>
    <w:rsid w:val="29B30929"/>
    <w:rsid w:val="29C9DF20"/>
    <w:rsid w:val="29D267B5"/>
    <w:rsid w:val="2A127C8B"/>
    <w:rsid w:val="2A13BBF6"/>
    <w:rsid w:val="2A5FE869"/>
    <w:rsid w:val="2A62C49C"/>
    <w:rsid w:val="2AD40241"/>
    <w:rsid w:val="2AD4FD8D"/>
    <w:rsid w:val="2B1147BA"/>
    <w:rsid w:val="2B528D47"/>
    <w:rsid w:val="2B86901F"/>
    <w:rsid w:val="2BA483E4"/>
    <w:rsid w:val="2BAD1874"/>
    <w:rsid w:val="2BADFB23"/>
    <w:rsid w:val="2BD7F917"/>
    <w:rsid w:val="2C155956"/>
    <w:rsid w:val="2C333D3B"/>
    <w:rsid w:val="2C8CCA94"/>
    <w:rsid w:val="2C914F1D"/>
    <w:rsid w:val="2D8F1572"/>
    <w:rsid w:val="2D9A655E"/>
    <w:rsid w:val="2DB95F58"/>
    <w:rsid w:val="2DBA1043"/>
    <w:rsid w:val="2E130155"/>
    <w:rsid w:val="2E948780"/>
    <w:rsid w:val="2ECBAA87"/>
    <w:rsid w:val="2F306235"/>
    <w:rsid w:val="2F3635BF"/>
    <w:rsid w:val="2F57FC25"/>
    <w:rsid w:val="2F5FF221"/>
    <w:rsid w:val="2F672546"/>
    <w:rsid w:val="2FB941DC"/>
    <w:rsid w:val="2FE34906"/>
    <w:rsid w:val="2FEB1C38"/>
    <w:rsid w:val="30677AE8"/>
    <w:rsid w:val="30929853"/>
    <w:rsid w:val="3099B1F4"/>
    <w:rsid w:val="30BC5BDF"/>
    <w:rsid w:val="30D1C8DE"/>
    <w:rsid w:val="30E1ECE1"/>
    <w:rsid w:val="311F4F66"/>
    <w:rsid w:val="312CE397"/>
    <w:rsid w:val="314A2E5F"/>
    <w:rsid w:val="3151302A"/>
    <w:rsid w:val="31558AFB"/>
    <w:rsid w:val="31793CDA"/>
    <w:rsid w:val="31E18722"/>
    <w:rsid w:val="3274DFEA"/>
    <w:rsid w:val="32954CF0"/>
    <w:rsid w:val="329A76FC"/>
    <w:rsid w:val="32FDD376"/>
    <w:rsid w:val="332BEBAF"/>
    <w:rsid w:val="33483E5E"/>
    <w:rsid w:val="33FA8AC7"/>
    <w:rsid w:val="344FB438"/>
    <w:rsid w:val="348564F7"/>
    <w:rsid w:val="34899051"/>
    <w:rsid w:val="358B341C"/>
    <w:rsid w:val="35E2628A"/>
    <w:rsid w:val="35E6B6A3"/>
    <w:rsid w:val="366201CC"/>
    <w:rsid w:val="3663BF58"/>
    <w:rsid w:val="367EFEC9"/>
    <w:rsid w:val="3680C5BE"/>
    <w:rsid w:val="36A0D439"/>
    <w:rsid w:val="36BE8777"/>
    <w:rsid w:val="36BFCEB5"/>
    <w:rsid w:val="36D8F712"/>
    <w:rsid w:val="37242D45"/>
    <w:rsid w:val="3747BD54"/>
    <w:rsid w:val="375CF43A"/>
    <w:rsid w:val="37696DBB"/>
    <w:rsid w:val="3782FCBE"/>
    <w:rsid w:val="379B6E30"/>
    <w:rsid w:val="37E38E0E"/>
    <w:rsid w:val="381EADDC"/>
    <w:rsid w:val="385121C9"/>
    <w:rsid w:val="3872B6F1"/>
    <w:rsid w:val="38AB16D8"/>
    <w:rsid w:val="38B5DA51"/>
    <w:rsid w:val="38D60DDD"/>
    <w:rsid w:val="38FB28BE"/>
    <w:rsid w:val="391D6479"/>
    <w:rsid w:val="391E5765"/>
    <w:rsid w:val="392AA089"/>
    <w:rsid w:val="395B11CC"/>
    <w:rsid w:val="3988E541"/>
    <w:rsid w:val="39CE7373"/>
    <w:rsid w:val="3A11BB4A"/>
    <w:rsid w:val="3A7A6832"/>
    <w:rsid w:val="3AC28B06"/>
    <w:rsid w:val="3AFE553B"/>
    <w:rsid w:val="3B065305"/>
    <w:rsid w:val="3B0A427C"/>
    <w:rsid w:val="3B10FF68"/>
    <w:rsid w:val="3B2821A4"/>
    <w:rsid w:val="3B2A7668"/>
    <w:rsid w:val="3B34572D"/>
    <w:rsid w:val="3B5DAFFD"/>
    <w:rsid w:val="3B66D7CF"/>
    <w:rsid w:val="3B9894B9"/>
    <w:rsid w:val="3C0077E5"/>
    <w:rsid w:val="3C200465"/>
    <w:rsid w:val="3C2317B8"/>
    <w:rsid w:val="3C80FD6B"/>
    <w:rsid w:val="3CF213F5"/>
    <w:rsid w:val="3D19D795"/>
    <w:rsid w:val="3DC00DEA"/>
    <w:rsid w:val="3DCC7100"/>
    <w:rsid w:val="3DD0B76E"/>
    <w:rsid w:val="3DDA924D"/>
    <w:rsid w:val="3DF1C888"/>
    <w:rsid w:val="3DFD59F0"/>
    <w:rsid w:val="3E31D35D"/>
    <w:rsid w:val="3E8EDB32"/>
    <w:rsid w:val="3E9B2A44"/>
    <w:rsid w:val="3EACE7C5"/>
    <w:rsid w:val="3ECFC53B"/>
    <w:rsid w:val="3EE190E8"/>
    <w:rsid w:val="3F13D461"/>
    <w:rsid w:val="3F1A585C"/>
    <w:rsid w:val="3F420F1E"/>
    <w:rsid w:val="3F8238E4"/>
    <w:rsid w:val="3FC09BCB"/>
    <w:rsid w:val="3FD87BFC"/>
    <w:rsid w:val="3FF49A8D"/>
    <w:rsid w:val="402B8FCE"/>
    <w:rsid w:val="403D34CF"/>
    <w:rsid w:val="405731F4"/>
    <w:rsid w:val="4091991D"/>
    <w:rsid w:val="40A9414A"/>
    <w:rsid w:val="40BADF09"/>
    <w:rsid w:val="40D8C212"/>
    <w:rsid w:val="40E66382"/>
    <w:rsid w:val="4118A42D"/>
    <w:rsid w:val="4129DF04"/>
    <w:rsid w:val="41BFE84D"/>
    <w:rsid w:val="41E4A0C4"/>
    <w:rsid w:val="41F50175"/>
    <w:rsid w:val="4202CAEF"/>
    <w:rsid w:val="4204F3D3"/>
    <w:rsid w:val="4228F181"/>
    <w:rsid w:val="4254151C"/>
    <w:rsid w:val="42967141"/>
    <w:rsid w:val="432EE4C4"/>
    <w:rsid w:val="4339924F"/>
    <w:rsid w:val="437C1243"/>
    <w:rsid w:val="43C3FEA1"/>
    <w:rsid w:val="43D4C037"/>
    <w:rsid w:val="43E9136F"/>
    <w:rsid w:val="440D440B"/>
    <w:rsid w:val="443136E2"/>
    <w:rsid w:val="44A27ABF"/>
    <w:rsid w:val="453187AB"/>
    <w:rsid w:val="4544366D"/>
    <w:rsid w:val="4557E548"/>
    <w:rsid w:val="45C52BA8"/>
    <w:rsid w:val="45EAFF02"/>
    <w:rsid w:val="4665CF06"/>
    <w:rsid w:val="470505A4"/>
    <w:rsid w:val="47165854"/>
    <w:rsid w:val="472F81B7"/>
    <w:rsid w:val="476ADE78"/>
    <w:rsid w:val="4771E734"/>
    <w:rsid w:val="4787E5B1"/>
    <w:rsid w:val="47D14BE1"/>
    <w:rsid w:val="47E065C0"/>
    <w:rsid w:val="480174DB"/>
    <w:rsid w:val="4838412F"/>
    <w:rsid w:val="48506053"/>
    <w:rsid w:val="48639A1D"/>
    <w:rsid w:val="48706512"/>
    <w:rsid w:val="487F4F4A"/>
    <w:rsid w:val="48B010F7"/>
    <w:rsid w:val="48BFD7E5"/>
    <w:rsid w:val="49229FC4"/>
    <w:rsid w:val="49440A07"/>
    <w:rsid w:val="494D1561"/>
    <w:rsid w:val="495DCF1D"/>
    <w:rsid w:val="497D9BA3"/>
    <w:rsid w:val="4A139B24"/>
    <w:rsid w:val="4A729E36"/>
    <w:rsid w:val="4ABF8673"/>
    <w:rsid w:val="4B31529A"/>
    <w:rsid w:val="4B8A7FC7"/>
    <w:rsid w:val="4B9BA38D"/>
    <w:rsid w:val="4C1093F7"/>
    <w:rsid w:val="4C38764B"/>
    <w:rsid w:val="4C5B56D4"/>
    <w:rsid w:val="4CAAE422"/>
    <w:rsid w:val="4CCD22FB"/>
    <w:rsid w:val="4CF0D0AA"/>
    <w:rsid w:val="4D4CBA93"/>
    <w:rsid w:val="4D881C89"/>
    <w:rsid w:val="4DF6C08F"/>
    <w:rsid w:val="4E104F92"/>
    <w:rsid w:val="4E19F886"/>
    <w:rsid w:val="4E36BC50"/>
    <w:rsid w:val="4E77F4F5"/>
    <w:rsid w:val="4E9736C6"/>
    <w:rsid w:val="4EB5FB1C"/>
    <w:rsid w:val="4EFA281E"/>
    <w:rsid w:val="4F399342"/>
    <w:rsid w:val="4F3D0E7E"/>
    <w:rsid w:val="4F93EFB1"/>
    <w:rsid w:val="4FB0AD56"/>
    <w:rsid w:val="4FD28CB1"/>
    <w:rsid w:val="4FD833FD"/>
    <w:rsid w:val="4FE39140"/>
    <w:rsid w:val="500456B9"/>
    <w:rsid w:val="5084C24B"/>
    <w:rsid w:val="50FDA381"/>
    <w:rsid w:val="516E5D12"/>
    <w:rsid w:val="51722950"/>
    <w:rsid w:val="518576CB"/>
    <w:rsid w:val="5187856F"/>
    <w:rsid w:val="51B32807"/>
    <w:rsid w:val="51C207B8"/>
    <w:rsid w:val="51DDEE23"/>
    <w:rsid w:val="51F54F4D"/>
    <w:rsid w:val="522755C1"/>
    <w:rsid w:val="52312276"/>
    <w:rsid w:val="5251A466"/>
    <w:rsid w:val="529AF006"/>
    <w:rsid w:val="52FAEB63"/>
    <w:rsid w:val="530B483D"/>
    <w:rsid w:val="5331B831"/>
    <w:rsid w:val="5357670E"/>
    <w:rsid w:val="5393D555"/>
    <w:rsid w:val="53A6602D"/>
    <w:rsid w:val="5410911B"/>
    <w:rsid w:val="5421CBF2"/>
    <w:rsid w:val="542B294F"/>
    <w:rsid w:val="546668B9"/>
    <w:rsid w:val="54BF2631"/>
    <w:rsid w:val="551FC5CD"/>
    <w:rsid w:val="55A68CD8"/>
    <w:rsid w:val="55D8EBDA"/>
    <w:rsid w:val="56807BE3"/>
    <w:rsid w:val="56957C99"/>
    <w:rsid w:val="56B02C05"/>
    <w:rsid w:val="56B1104F"/>
    <w:rsid w:val="56B2CF1D"/>
    <w:rsid w:val="56DA566C"/>
    <w:rsid w:val="56EA6B6D"/>
    <w:rsid w:val="5715775B"/>
    <w:rsid w:val="5736ABF2"/>
    <w:rsid w:val="578A35B4"/>
    <w:rsid w:val="57B5278C"/>
    <w:rsid w:val="57C5792F"/>
    <w:rsid w:val="57C59EAE"/>
    <w:rsid w:val="582121A7"/>
    <w:rsid w:val="5826CF2B"/>
    <w:rsid w:val="58289162"/>
    <w:rsid w:val="5865D881"/>
    <w:rsid w:val="58810D3D"/>
    <w:rsid w:val="5887E207"/>
    <w:rsid w:val="5890B2C2"/>
    <w:rsid w:val="58D33BA7"/>
    <w:rsid w:val="5913D158"/>
    <w:rsid w:val="59204458"/>
    <w:rsid w:val="59426271"/>
    <w:rsid w:val="597EBFF0"/>
    <w:rsid w:val="59E08826"/>
    <w:rsid w:val="5A3930FB"/>
    <w:rsid w:val="5A580E32"/>
    <w:rsid w:val="5A6483AC"/>
    <w:rsid w:val="5A7FD29F"/>
    <w:rsid w:val="5A958831"/>
    <w:rsid w:val="5A9A6AD3"/>
    <w:rsid w:val="5AA05F20"/>
    <w:rsid w:val="5AE3E90A"/>
    <w:rsid w:val="5B010E96"/>
    <w:rsid w:val="5B518227"/>
    <w:rsid w:val="5BA9D3B5"/>
    <w:rsid w:val="5BC8A3E2"/>
    <w:rsid w:val="5BC96D30"/>
    <w:rsid w:val="5C777893"/>
    <w:rsid w:val="5CD0A51F"/>
    <w:rsid w:val="5CF8A3F6"/>
    <w:rsid w:val="5CFC12FD"/>
    <w:rsid w:val="5D01038E"/>
    <w:rsid w:val="5D2D2EA4"/>
    <w:rsid w:val="5D8554F5"/>
    <w:rsid w:val="5D94CD51"/>
    <w:rsid w:val="5DBB27AA"/>
    <w:rsid w:val="5DBDE15B"/>
    <w:rsid w:val="5DF34DDA"/>
    <w:rsid w:val="5E0D4AFF"/>
    <w:rsid w:val="5E191E69"/>
    <w:rsid w:val="5E6DDC4F"/>
    <w:rsid w:val="5E9C9A44"/>
    <w:rsid w:val="5EA3C199"/>
    <w:rsid w:val="5F09089F"/>
    <w:rsid w:val="5F431F0F"/>
    <w:rsid w:val="5F78197B"/>
    <w:rsid w:val="5F847F6A"/>
    <w:rsid w:val="5F8F29B5"/>
    <w:rsid w:val="60271004"/>
    <w:rsid w:val="605B6A1D"/>
    <w:rsid w:val="60D130D4"/>
    <w:rsid w:val="60D35178"/>
    <w:rsid w:val="60DCAE36"/>
    <w:rsid w:val="6122FCF2"/>
    <w:rsid w:val="612AEE9C"/>
    <w:rsid w:val="618B7060"/>
    <w:rsid w:val="618C6E62"/>
    <w:rsid w:val="61A1DC1D"/>
    <w:rsid w:val="61AF2470"/>
    <w:rsid w:val="61B41799"/>
    <w:rsid w:val="620547AC"/>
    <w:rsid w:val="62601E68"/>
    <w:rsid w:val="627843CF"/>
    <w:rsid w:val="62787E97"/>
    <w:rsid w:val="628AE484"/>
    <w:rsid w:val="62C1373A"/>
    <w:rsid w:val="630F1666"/>
    <w:rsid w:val="6328015A"/>
    <w:rsid w:val="63649F54"/>
    <w:rsid w:val="6376B9F1"/>
    <w:rsid w:val="638A5222"/>
    <w:rsid w:val="640AF23A"/>
    <w:rsid w:val="645A9227"/>
    <w:rsid w:val="64847A09"/>
    <w:rsid w:val="648EBA51"/>
    <w:rsid w:val="6490B9B0"/>
    <w:rsid w:val="64D7EA3E"/>
    <w:rsid w:val="650538C8"/>
    <w:rsid w:val="65378D9E"/>
    <w:rsid w:val="6539D2C0"/>
    <w:rsid w:val="653B0459"/>
    <w:rsid w:val="653CE86E"/>
    <w:rsid w:val="65418CB0"/>
    <w:rsid w:val="65B92F82"/>
    <w:rsid w:val="65D7F4D9"/>
    <w:rsid w:val="65D96C0D"/>
    <w:rsid w:val="65DB6296"/>
    <w:rsid w:val="65DF3806"/>
    <w:rsid w:val="65F76AB1"/>
    <w:rsid w:val="65FE23FE"/>
    <w:rsid w:val="6604718A"/>
    <w:rsid w:val="6629C411"/>
    <w:rsid w:val="6641D3C5"/>
    <w:rsid w:val="6648F1CE"/>
    <w:rsid w:val="6649D3BE"/>
    <w:rsid w:val="66AC2C10"/>
    <w:rsid w:val="66D7CDF3"/>
    <w:rsid w:val="66D8B8CF"/>
    <w:rsid w:val="67439D50"/>
    <w:rsid w:val="674BB4F2"/>
    <w:rsid w:val="6751AC81"/>
    <w:rsid w:val="679FB752"/>
    <w:rsid w:val="67BC1ACB"/>
    <w:rsid w:val="67EDD702"/>
    <w:rsid w:val="680AF2EE"/>
    <w:rsid w:val="681C728C"/>
    <w:rsid w:val="68209E05"/>
    <w:rsid w:val="683CC906"/>
    <w:rsid w:val="6847CDA1"/>
    <w:rsid w:val="68748930"/>
    <w:rsid w:val="689C9E01"/>
    <w:rsid w:val="6930FBA3"/>
    <w:rsid w:val="6971EA5F"/>
    <w:rsid w:val="6991CE75"/>
    <w:rsid w:val="69FD1994"/>
    <w:rsid w:val="6A0E757C"/>
    <w:rsid w:val="6A4C808F"/>
    <w:rsid w:val="6A69EFEE"/>
    <w:rsid w:val="6A907E6B"/>
    <w:rsid w:val="6A9CEC6D"/>
    <w:rsid w:val="6AC0960B"/>
    <w:rsid w:val="6AC3B582"/>
    <w:rsid w:val="6AC9CD6C"/>
    <w:rsid w:val="6ADE7914"/>
    <w:rsid w:val="6B19EAE2"/>
    <w:rsid w:val="6B1A284B"/>
    <w:rsid w:val="6B1C62F1"/>
    <w:rsid w:val="6B6A705C"/>
    <w:rsid w:val="6CA9E97A"/>
    <w:rsid w:val="6CCF2109"/>
    <w:rsid w:val="6CEF0479"/>
    <w:rsid w:val="6D311E4E"/>
    <w:rsid w:val="6D313459"/>
    <w:rsid w:val="6DA408BF"/>
    <w:rsid w:val="6DC147B6"/>
    <w:rsid w:val="6DD34D09"/>
    <w:rsid w:val="6E217F5A"/>
    <w:rsid w:val="6E2A155F"/>
    <w:rsid w:val="6E4D98B1"/>
    <w:rsid w:val="6E52F182"/>
    <w:rsid w:val="6E760E3F"/>
    <w:rsid w:val="6E8281A5"/>
    <w:rsid w:val="6E8A5318"/>
    <w:rsid w:val="6E96ABD6"/>
    <w:rsid w:val="6EAEB969"/>
    <w:rsid w:val="6EFB7BE0"/>
    <w:rsid w:val="6F094662"/>
    <w:rsid w:val="6F3EF9A7"/>
    <w:rsid w:val="6F636A4D"/>
    <w:rsid w:val="6F77C30C"/>
    <w:rsid w:val="6F9D78AC"/>
    <w:rsid w:val="6FBE8BFB"/>
    <w:rsid w:val="6FE7E1EB"/>
    <w:rsid w:val="7003C155"/>
    <w:rsid w:val="7036548C"/>
    <w:rsid w:val="703C3620"/>
    <w:rsid w:val="703F47DF"/>
    <w:rsid w:val="70440222"/>
    <w:rsid w:val="70549339"/>
    <w:rsid w:val="70729A50"/>
    <w:rsid w:val="707F3E0D"/>
    <w:rsid w:val="7081A97E"/>
    <w:rsid w:val="70A1C746"/>
    <w:rsid w:val="70B1053C"/>
    <w:rsid w:val="70C55D66"/>
    <w:rsid w:val="70E58F45"/>
    <w:rsid w:val="71145CAA"/>
    <w:rsid w:val="7149D4B4"/>
    <w:rsid w:val="71E107D5"/>
    <w:rsid w:val="723D97A7"/>
    <w:rsid w:val="7263C5B3"/>
    <w:rsid w:val="72AC4AF8"/>
    <w:rsid w:val="72E69D30"/>
    <w:rsid w:val="7303A414"/>
    <w:rsid w:val="735DC43B"/>
    <w:rsid w:val="738FDE9D"/>
    <w:rsid w:val="73D104C8"/>
    <w:rsid w:val="74110F9D"/>
    <w:rsid w:val="74320BD2"/>
    <w:rsid w:val="743500F5"/>
    <w:rsid w:val="74391FE5"/>
    <w:rsid w:val="744B48D7"/>
    <w:rsid w:val="745EB57A"/>
    <w:rsid w:val="74B3951B"/>
    <w:rsid w:val="74D75F8D"/>
    <w:rsid w:val="74F9949C"/>
    <w:rsid w:val="750485D8"/>
    <w:rsid w:val="7544058C"/>
    <w:rsid w:val="75607E4F"/>
    <w:rsid w:val="7597B6DA"/>
    <w:rsid w:val="75B65FF2"/>
    <w:rsid w:val="75D2D34B"/>
    <w:rsid w:val="75D8A910"/>
    <w:rsid w:val="75DACF07"/>
    <w:rsid w:val="75E70490"/>
    <w:rsid w:val="75FA7AFA"/>
    <w:rsid w:val="76114913"/>
    <w:rsid w:val="764B421C"/>
    <w:rsid w:val="765A3703"/>
    <w:rsid w:val="765F56F4"/>
    <w:rsid w:val="7668FB5C"/>
    <w:rsid w:val="767134A9"/>
    <w:rsid w:val="76AB2D79"/>
    <w:rsid w:val="7703ECCA"/>
    <w:rsid w:val="7714EB17"/>
    <w:rsid w:val="7741D862"/>
    <w:rsid w:val="776AE10C"/>
    <w:rsid w:val="77B44463"/>
    <w:rsid w:val="77C05EA3"/>
    <w:rsid w:val="77E7127D"/>
    <w:rsid w:val="77F5944D"/>
    <w:rsid w:val="77FC687D"/>
    <w:rsid w:val="786B8F29"/>
    <w:rsid w:val="7889C90B"/>
    <w:rsid w:val="788E326B"/>
    <w:rsid w:val="79F21025"/>
    <w:rsid w:val="7A2297A3"/>
    <w:rsid w:val="7A3F6C97"/>
    <w:rsid w:val="7A524357"/>
    <w:rsid w:val="7A619CA4"/>
    <w:rsid w:val="7AB1123E"/>
    <w:rsid w:val="7AC57D8B"/>
    <w:rsid w:val="7B184C2D"/>
    <w:rsid w:val="7B34093F"/>
    <w:rsid w:val="7B42A3B8"/>
    <w:rsid w:val="7B95299B"/>
    <w:rsid w:val="7B958956"/>
    <w:rsid w:val="7BD2F41B"/>
    <w:rsid w:val="7BE3A525"/>
    <w:rsid w:val="7C280F0A"/>
    <w:rsid w:val="7C3D1DB7"/>
    <w:rsid w:val="7C6F85AF"/>
    <w:rsid w:val="7C9840A0"/>
    <w:rsid w:val="7CA339AE"/>
    <w:rsid w:val="7CCE551D"/>
    <w:rsid w:val="7CFA0064"/>
    <w:rsid w:val="7D0C9407"/>
    <w:rsid w:val="7D0FE475"/>
    <w:rsid w:val="7D37F4BD"/>
    <w:rsid w:val="7D64B952"/>
    <w:rsid w:val="7DAFA32C"/>
    <w:rsid w:val="7E40DD89"/>
    <w:rsid w:val="7E528F96"/>
    <w:rsid w:val="7E5499DA"/>
    <w:rsid w:val="7E568F2D"/>
    <w:rsid w:val="7E7096AD"/>
    <w:rsid w:val="7E7DA4D5"/>
    <w:rsid w:val="7F0D59CD"/>
    <w:rsid w:val="7F0DA10C"/>
    <w:rsid w:val="7F1CB5BE"/>
    <w:rsid w:val="7F2F9342"/>
    <w:rsid w:val="7F4C6DBA"/>
    <w:rsid w:val="7F9BB454"/>
    <w:rsid w:val="7FD6A339"/>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C7E1"/>
  <w15:docId w15:val="{0958E270-6E60-40B8-9C30-2476BF8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EA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525A9"/>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paragraph" w:customStyle="1" w:styleId="HeaderFooter">
    <w:name w:val="Header &amp; Footer"/>
    <w:rsid w:val="00D13BE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13BEF"/>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paragraph" w:styleId="Header">
    <w:name w:val="header"/>
    <w:basedOn w:val="Normal"/>
    <w:link w:val="HeaderChar"/>
    <w:unhideWhenUsed/>
    <w:rsid w:val="007C0AA4"/>
    <w:pPr>
      <w:tabs>
        <w:tab w:val="center" w:pos="4680"/>
        <w:tab w:val="right" w:pos="9360"/>
      </w:tabs>
    </w:pPr>
    <w:rPr>
      <w:rFonts w:asciiTheme="minorHAnsi" w:eastAsiaTheme="minorHAnsi" w:hAnsiTheme="minorHAnsi" w:cstheme="minorBidi"/>
      <w:sz w:val="22"/>
      <w:szCs w:val="22"/>
    </w:r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yperlink0">
    <w:name w:val="Hyperlink.0"/>
    <w:basedOn w:val="Hyperlink"/>
    <w:rPr>
      <w:strike w:val="0"/>
      <w:dstrike w:val="0"/>
      <w:outline w:val="0"/>
      <w:color w:val="0000FF"/>
      <w:u w:val="single" w:color="0000FF"/>
      <w:effect w:val="none"/>
      <w:shd w:val="clear" w:color="auto" w:fill="auto"/>
    </w:rPr>
  </w:style>
  <w:style w:type="paragraph" w:styleId="ListParagraph">
    <w:name w:val="List Paragraph"/>
    <w:aliases w:val="list,List1"/>
    <w:link w:val="ListParagraphChar"/>
    <w:qFormat/>
    <w:pPr>
      <w:ind w:left="720"/>
    </w:pPr>
    <w:rPr>
      <w:rFonts w:ascii="Arial" w:hAnsi="Arial" w:cs="Arial Unicode MS"/>
      <w:color w:val="000000"/>
      <w:sz w:val="24"/>
      <w:szCs w:val="24"/>
      <w:u w:color="000000"/>
    </w:rPr>
  </w:style>
  <w:style w:type="numbering" w:customStyle="1" w:styleId="ImportedStyle1">
    <w:name w:val="Imported Style 1"/>
    <w:rsid w:val="00D13BEF"/>
    <w:pPr>
      <w:numPr>
        <w:numId w:val="24"/>
      </w:numPr>
    </w:pPr>
  </w:style>
  <w:style w:type="paragraph" w:styleId="BodyText">
    <w:name w:val="Body Text"/>
    <w:basedOn w:val="Normal"/>
    <w:link w:val="BodyTextChar"/>
    <w:rsid w:val="00D844A7"/>
    <w:pPr>
      <w:spacing w:after="120"/>
    </w:pPr>
  </w:style>
  <w:style w:type="paragraph" w:styleId="ListBullet">
    <w:name w:val="List Bullet"/>
    <w:uiPriority w:val="99"/>
    <w:pPr>
      <w:numPr>
        <w:numId w:val="35"/>
      </w:numPr>
      <w:tabs>
        <w:tab w:val="left" w:pos="360"/>
      </w:tabs>
    </w:pPr>
    <w:rPr>
      <w:rFonts w:ascii="Arial" w:hAnsi="Arial" w:cs="Arial Unicode MS"/>
      <w:color w:val="000000"/>
      <w:u w:color="000000"/>
    </w:rPr>
  </w:style>
  <w:style w:type="numbering" w:customStyle="1" w:styleId="ImportedStyle2">
    <w:name w:val="Imported Style 2"/>
    <w:rsid w:val="00D13BEF"/>
    <w:pPr>
      <w:numPr>
        <w:numId w:val="26"/>
      </w:numPr>
    </w:pPr>
  </w:style>
  <w:style w:type="numbering" w:customStyle="1" w:styleId="ImportedStyle3">
    <w:name w:val="Imported Style 3"/>
    <w:rsid w:val="00D13BEF"/>
    <w:pPr>
      <w:numPr>
        <w:numId w:val="28"/>
      </w:numPr>
    </w:pPr>
  </w:style>
  <w:style w:type="character" w:customStyle="1" w:styleId="Hyperlink1">
    <w:name w:val="Hyperlink.1"/>
    <w:basedOn w:val="Hyperlink0"/>
    <w:rPr>
      <w:strike w:val="0"/>
      <w:dstrike w:val="0"/>
      <w:outline w:val="0"/>
      <w:color w:val="0000FF"/>
      <w:spacing w:val="0"/>
      <w:u w:val="single" w:color="0000FF"/>
      <w:effect w:val="none"/>
      <w:shd w:val="clear" w:color="auto" w:fill="auto"/>
    </w:rPr>
  </w:style>
  <w:style w:type="numbering" w:customStyle="1" w:styleId="ImportedStyle4">
    <w:name w:val="Imported Style 4"/>
    <w:rsid w:val="00D13BEF"/>
    <w:pPr>
      <w:numPr>
        <w:numId w:val="30"/>
      </w:numPr>
    </w:pPr>
  </w:style>
  <w:style w:type="numbering" w:customStyle="1" w:styleId="ImportedStyle40">
    <w:name w:val="Imported Style 4.0"/>
    <w:rsid w:val="00D13BEF"/>
    <w:pPr>
      <w:numPr>
        <w:numId w:val="33"/>
      </w:numPr>
    </w:pPr>
  </w:style>
  <w:style w:type="character" w:customStyle="1" w:styleId="Hyperlink2">
    <w:name w:val="Hyperlink.2"/>
    <w:basedOn w:val="Hyperlink0"/>
    <w:rPr>
      <w:rFonts w:ascii="Arial" w:eastAsia="Arial" w:hAnsi="Arial" w:cs="Arial"/>
      <w:strike w:val="0"/>
      <w:dstrike w:val="0"/>
      <w:outline w:val="0"/>
      <w:color w:val="0000FF"/>
      <w:u w:val="single" w:color="0000FF"/>
      <w:effect w:val="none"/>
      <w:shd w:val="clear" w:color="auto" w:fill="auto"/>
    </w:rPr>
  </w:style>
  <w:style w:type="character" w:customStyle="1" w:styleId="Hyperlink3">
    <w:name w:val="Hyperlink.3"/>
    <w:basedOn w:val="Hyperlink0"/>
    <w:rPr>
      <w:rFonts w:ascii="Arial" w:eastAsia="Arial" w:hAnsi="Arial" w:cs="Arial"/>
      <w:strike w:val="0"/>
      <w:dstrike w:val="0"/>
      <w:outline w:val="0"/>
      <w:color w:val="0000FF"/>
      <w:spacing w:val="0"/>
      <w:u w:val="single" w:color="0000FF"/>
      <w:effect w:val="none"/>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C30FB3"/>
    <w:rPr>
      <w:b/>
      <w:bCs/>
    </w:rPr>
  </w:style>
  <w:style w:type="character" w:customStyle="1" w:styleId="CommentSubjectChar">
    <w:name w:val="Comment Subject Char"/>
    <w:basedOn w:val="CommentTextChar"/>
    <w:link w:val="CommentSubject"/>
    <w:uiPriority w:val="99"/>
    <w:semiHidden/>
    <w:rsid w:val="00C30FB3"/>
    <w:rPr>
      <w:b/>
      <w:bCs/>
    </w:rPr>
  </w:style>
  <w:style w:type="paragraph" w:styleId="BalloonText">
    <w:name w:val="Balloon Text"/>
    <w:basedOn w:val="Normal"/>
    <w:link w:val="BalloonTextChar"/>
    <w:uiPriority w:val="99"/>
    <w:semiHidden/>
    <w:unhideWhenUsed/>
    <w:rsid w:val="0062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9A"/>
    <w:rPr>
      <w:rFonts w:ascii="Segoe UI" w:hAnsi="Segoe UI" w:cs="Segoe UI"/>
      <w:sz w:val="18"/>
      <w:szCs w:val="18"/>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24B7F"/>
    <w:pPr>
      <w:tabs>
        <w:tab w:val="center" w:pos="4680"/>
        <w:tab w:val="right" w:pos="9360"/>
      </w:tabs>
    </w:pPr>
  </w:style>
  <w:style w:type="character" w:customStyle="1" w:styleId="FooterChar">
    <w:name w:val="Footer Char"/>
    <w:basedOn w:val="DefaultParagraphFont"/>
    <w:link w:val="Footer"/>
    <w:uiPriority w:val="99"/>
    <w:rsid w:val="00424B7F"/>
    <w:rPr>
      <w:sz w:val="24"/>
      <w:szCs w:val="24"/>
    </w:rPr>
  </w:style>
  <w:style w:type="character" w:customStyle="1" w:styleId="Heading1Char">
    <w:name w:val="Heading 1 Char"/>
    <w:basedOn w:val="DefaultParagraphFont"/>
    <w:link w:val="Heading1"/>
    <w:uiPriority w:val="9"/>
    <w:rsid w:val="00F525A9"/>
    <w:rPr>
      <w:rFonts w:ascii="Arial" w:eastAsiaTheme="majorEastAsia" w:hAnsi="Arial" w:cstheme="majorBidi"/>
      <w:b/>
      <w:sz w:val="40"/>
      <w:szCs w:val="32"/>
    </w:rPr>
  </w:style>
  <w:style w:type="paragraph" w:styleId="EnvelopeAddress">
    <w:name w:val="envelope address"/>
    <w:basedOn w:val="Normal"/>
    <w:uiPriority w:val="99"/>
    <w:semiHidden/>
    <w:unhideWhenUsed/>
    <w:rsid w:val="00E80A4D"/>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E80A4D"/>
    <w:rPr>
      <w:rFonts w:ascii="Arial" w:eastAsiaTheme="majorEastAsia" w:hAnsi="Arial" w:cstheme="majorBidi"/>
      <w:b/>
      <w:sz w:val="36"/>
      <w:szCs w:val="26"/>
    </w:rPr>
  </w:style>
  <w:style w:type="character" w:customStyle="1" w:styleId="HeaderChar">
    <w:name w:val="Header Char"/>
    <w:basedOn w:val="DefaultParagraphFont"/>
    <w:link w:val="Header"/>
    <w:rsid w:val="00E80A4D"/>
  </w:style>
  <w:style w:type="character" w:styleId="Strong">
    <w:name w:val="Strong"/>
    <w:basedOn w:val="DefaultParagraphFont"/>
    <w:uiPriority w:val="22"/>
    <w:qFormat/>
    <w:rsid w:val="00E80A4D"/>
    <w:rPr>
      <w:b/>
      <w:bCs/>
    </w:rPr>
  </w:style>
  <w:style w:type="table" w:styleId="PlainTable1">
    <w:name w:val="Plain Table 1"/>
    <w:basedOn w:val="TableNormal"/>
    <w:uiPriority w:val="41"/>
    <w:rsid w:val="00E80A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E80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E80A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E80A4D"/>
  </w:style>
  <w:style w:type="character" w:styleId="FollowedHyperlink">
    <w:name w:val="FollowedHyperlink"/>
    <w:basedOn w:val="DefaultParagraphFont"/>
    <w:uiPriority w:val="99"/>
    <w:semiHidden/>
    <w:unhideWhenUsed/>
    <w:rsid w:val="00E80A4D"/>
    <w:rPr>
      <w:color w:val="954F72" w:themeColor="followedHyperlink"/>
      <w:u w:val="single"/>
    </w:rPr>
  </w:style>
  <w:style w:type="table" w:styleId="GridTable2-Accent3">
    <w:name w:val="Grid Table 2 Accent 3"/>
    <w:basedOn w:val="TableNormal"/>
    <w:uiPriority w:val="47"/>
    <w:rsid w:val="00E80A4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ssageHeaderChar">
    <w:name w:val="Message Header Char"/>
    <w:basedOn w:val="DefaultParagraphFont"/>
    <w:link w:val="MessageHeader"/>
    <w:uiPriority w:val="99"/>
    <w:rsid w:val="00E80A4D"/>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E80A4D"/>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E80A4D"/>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locked/>
    <w:rsid w:val="00E80A4D"/>
    <w:rPr>
      <w:rFonts w:ascii="Arial" w:hAnsi="Arial" w:cs="Arial Unicode MS"/>
      <w:color w:val="000000"/>
      <w:sz w:val="24"/>
      <w:szCs w:val="24"/>
      <w:u w:color="000000"/>
    </w:rPr>
  </w:style>
  <w:style w:type="paragraph" w:styleId="NormalWeb">
    <w:name w:val="Normal (Web)"/>
    <w:basedOn w:val="Normal"/>
    <w:uiPriority w:val="99"/>
    <w:unhideWhenUsed/>
    <w:rsid w:val="00E80A4D"/>
    <w:pPr>
      <w:spacing w:before="100" w:beforeAutospacing="1" w:after="100" w:afterAutospacing="1"/>
    </w:pPr>
  </w:style>
  <w:style w:type="character" w:customStyle="1" w:styleId="BodyTextChar">
    <w:name w:val="Body Text Char"/>
    <w:basedOn w:val="DefaultParagraphFont"/>
    <w:link w:val="BodyText"/>
    <w:rsid w:val="00E80A4D"/>
    <w:rPr>
      <w:rFonts w:ascii="Arial" w:eastAsia="Times New Roman" w:hAnsi="Arial" w:cs="Times New Roman"/>
      <w:sz w:val="24"/>
      <w:szCs w:val="24"/>
    </w:rPr>
  </w:style>
  <w:style w:type="character" w:customStyle="1" w:styleId="normalchar1">
    <w:name w:val="normal__char1"/>
    <w:rsid w:val="00E80A4D"/>
    <w:rPr>
      <w:rFonts w:ascii="Arial" w:hAnsi="Arial" w:cs="Arial" w:hint="default"/>
      <w:strike w:val="0"/>
      <w:dstrike w:val="0"/>
      <w:sz w:val="20"/>
      <w:szCs w:val="20"/>
      <w:u w:val="none"/>
      <w:effect w:val="none"/>
    </w:rPr>
  </w:style>
  <w:style w:type="paragraph" w:styleId="NoSpacing">
    <w:name w:val="No Spacing"/>
    <w:uiPriority w:val="1"/>
    <w:qFormat/>
    <w:rsid w:val="00E80A4D"/>
    <w:rPr>
      <w:rFonts w:eastAsia="Times New Roman"/>
      <w:sz w:val="24"/>
      <w:szCs w:val="24"/>
    </w:rPr>
  </w:style>
  <w:style w:type="table" w:customStyle="1" w:styleId="TableGrid1">
    <w:name w:val="Table Grid1"/>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0A4D"/>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E80A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80A4D"/>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E80A4D"/>
    <w:rPr>
      <w:vertAlign w:val="superscript"/>
    </w:rPr>
  </w:style>
  <w:style w:type="table" w:customStyle="1" w:styleId="TableGrid3">
    <w:name w:val="Table Grid3"/>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0A4D"/>
    <w:rPr>
      <w:color w:val="605E5C"/>
      <w:shd w:val="clear" w:color="auto" w:fill="E1DFDD"/>
    </w:rPr>
  </w:style>
  <w:style w:type="character" w:customStyle="1" w:styleId="normaltextrun">
    <w:name w:val="normaltextrun"/>
    <w:basedOn w:val="DefaultParagraphFont"/>
    <w:rsid w:val="00E80A4D"/>
  </w:style>
  <w:style w:type="character" w:customStyle="1" w:styleId="eop">
    <w:name w:val="eop"/>
    <w:basedOn w:val="DefaultParagraphFont"/>
    <w:rsid w:val="00E80A4D"/>
  </w:style>
  <w:style w:type="character" w:styleId="UnresolvedMention">
    <w:name w:val="Unresolved Mention"/>
    <w:basedOn w:val="DefaultParagraphFont"/>
    <w:uiPriority w:val="99"/>
    <w:semiHidden/>
    <w:unhideWhenUsed/>
    <w:rsid w:val="00E80A4D"/>
    <w:rPr>
      <w:color w:val="605E5C"/>
      <w:shd w:val="clear" w:color="auto" w:fill="E1DFDD"/>
    </w:rPr>
  </w:style>
  <w:style w:type="paragraph" w:styleId="PlainText">
    <w:name w:val="Plain Text"/>
    <w:basedOn w:val="Normal"/>
    <w:link w:val="PlainTextChar"/>
    <w:uiPriority w:val="99"/>
    <w:semiHidden/>
    <w:unhideWhenUsed/>
    <w:rsid w:val="00E80A4D"/>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80A4D"/>
    <w:rPr>
      <w:rFonts w:ascii="Consolas" w:eastAsiaTheme="minorHAnsi" w:hAnsi="Consolas" w:cstheme="minorBidi"/>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6/documents/sep16item01.doc" TargetMode="External"/><Relationship Id="rId18" Type="http://schemas.openxmlformats.org/officeDocument/2006/relationships/hyperlink" Target="https://www.cde.ca.gov/be/ag/ag/yr18/documents/sep18item01.docx" TargetMode="External"/><Relationship Id="rId26" Type="http://schemas.openxmlformats.org/officeDocument/2006/relationships/hyperlink" Target="https://www.cde.ca.gov/be/pn/im/documents/aug22memogad01.docx" TargetMode="External"/><Relationship Id="rId3" Type="http://schemas.openxmlformats.org/officeDocument/2006/relationships/customXml" Target="../customXml/item3.xml"/><Relationship Id="rId21" Type="http://schemas.openxmlformats.org/officeDocument/2006/relationships/hyperlink" Target="https://www.cde.ca.gov/be/ag/ag/yr19/documents/sep19item01.docx"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cde.ca.gov/be/ag/ag/yr16/documents/may16item02revised.doc" TargetMode="External"/><Relationship Id="rId17" Type="http://schemas.openxmlformats.org/officeDocument/2006/relationships/hyperlink" Target="https://www.cde.ca.gov/be/pn/im/documents/memo-pptb-amard-aug18item02.docx" TargetMode="External"/><Relationship Id="rId25" Type="http://schemas.openxmlformats.org/officeDocument/2006/relationships/hyperlink" Target="https://www.cde.ca.gov/be/ag/ag/yr22/documents/mar22item04.docx"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de.ca.gov/be/pn/im/documents/memo-pptb-amard-jun18item02.docx" TargetMode="External"/><Relationship Id="rId20" Type="http://schemas.openxmlformats.org/officeDocument/2006/relationships/hyperlink" Target="https://www.cde.ca.gov/be/ag/ag/yr19/documents/jul19item01.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e.ca.gov/be/pn/im/documents/feb22memogad01.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de.ca.gov/be/ag/ag/yr18/documents/may18item02.docx" TargetMode="External"/><Relationship Id="rId23" Type="http://schemas.openxmlformats.org/officeDocument/2006/relationships/hyperlink" Target="https://www.cde.ca.gov/be/ag/ag/yr21/documents/jan21item04.docx" TargetMode="External"/><Relationship Id="rId28" Type="http://schemas.openxmlformats.org/officeDocument/2006/relationships/hyperlink" Target="https://www.cde.ca.gov/be/ag/ag/yr23/documents/mar23item03.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be/ag/ag/yr18/documents/nov18item04.doc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18/documents/mar18item01.docx" TargetMode="External"/><Relationship Id="rId22" Type="http://schemas.openxmlformats.org/officeDocument/2006/relationships/hyperlink" Target="https://www.cde.ca.gov/be/ag/ag/yr19/documents/nov19item05rev.docx" TargetMode="External"/><Relationship Id="rId27" Type="http://schemas.openxmlformats.org/officeDocument/2006/relationships/hyperlink" Target="https://www.cde.ca.gov/be/ag/ag/yr22/documents/sep22item03.docx"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2.xml><?xml version="1.0" encoding="utf-8"?>
<ds:datastoreItem xmlns:ds="http://schemas.openxmlformats.org/officeDocument/2006/customXml" ds:itemID="{72EC7341-5A6F-468C-9DB6-E495ADC404E1}">
  <ds:schemaRefs>
    <ds:schemaRef ds:uri="http://schemas.microsoft.com/office/2006/metadata/properties"/>
    <ds:schemaRef ds:uri="http://schemas.microsoft.com/office/infopath/2007/PartnerControls"/>
    <ds:schemaRef ds:uri="1aae30ff-d7bc-47e3-882e-cd3423d00d62"/>
  </ds:schemaRefs>
</ds:datastoreItem>
</file>

<file path=customXml/itemProps3.xml><?xml version="1.0" encoding="utf-8"?>
<ds:datastoreItem xmlns:ds="http://schemas.openxmlformats.org/officeDocument/2006/customXml" ds:itemID="{03EAAA44-5F74-45FC-8662-7D95F8A6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D4401-DB84-40B5-9379-DE15F8A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2591</Words>
  <Characters>14774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June 2023 Memo ITB AMARD Item 02 - Information Memorandum (CA State Board of Education)</vt:lpstr>
    </vt:vector>
  </TitlesOfParts>
  <Company>California State Board of Education</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ITB AMARD Item 02 - Information Memorandum (CA State Board of Education)</dc:title>
  <dc:subject>Multi-year Extended-Year Graduation Rate: Calculation and Analysis of its Impact on Dashboard Alternative School Status (DASS) and Non-DASS Schools.</dc:subject>
  <dc:creator/>
  <cp:keywords/>
  <dc:description/>
  <dcterms:created xsi:type="dcterms:W3CDTF">2023-06-12T18:32:00Z</dcterms:created>
  <dcterms:modified xsi:type="dcterms:W3CDTF">2023-06-13T21:58:00Z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