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F074" w14:textId="77777777" w:rsidR="004048BA" w:rsidRPr="004048BA" w:rsidRDefault="004048BA" w:rsidP="004048BA">
      <w:pPr>
        <w:jc w:val="center"/>
      </w:pPr>
    </w:p>
    <w:p w14:paraId="3A5E2570" w14:textId="2A5888ED" w:rsidR="001029FC" w:rsidRPr="004048BA" w:rsidRDefault="001029FC" w:rsidP="001029FC">
      <w:r w:rsidRPr="004048BA">
        <w:t>California</w:t>
      </w:r>
      <w:r w:rsidR="002657EB" w:rsidRPr="004048BA">
        <w:t xml:space="preserve"> </w:t>
      </w:r>
      <w:r w:rsidRPr="004048BA">
        <w:t>Department</w:t>
      </w:r>
      <w:r w:rsidR="002657EB" w:rsidRPr="004048BA">
        <w:t xml:space="preserve"> </w:t>
      </w:r>
      <w:r w:rsidRPr="004048BA">
        <w:t>of</w:t>
      </w:r>
      <w:r w:rsidR="002657EB" w:rsidRPr="004048BA">
        <w:t xml:space="preserve"> </w:t>
      </w:r>
      <w:r w:rsidRPr="004048BA">
        <w:t>Education</w:t>
      </w:r>
    </w:p>
    <w:p w14:paraId="48CF1B8B" w14:textId="47959A2E" w:rsidR="001029FC" w:rsidRPr="004048BA" w:rsidRDefault="001029FC" w:rsidP="001029FC">
      <w:r w:rsidRPr="004048BA">
        <w:t>Executive</w:t>
      </w:r>
      <w:r w:rsidR="002657EB" w:rsidRPr="004048BA">
        <w:t xml:space="preserve"> </w:t>
      </w:r>
      <w:r w:rsidRPr="004048BA">
        <w:t>Office</w:t>
      </w:r>
    </w:p>
    <w:sdt>
      <w:sdtPr>
        <w:rPr>
          <w:sz w:val="18"/>
          <w:szCs w:val="18"/>
        </w:rPr>
        <w:id w:val="-1288498561"/>
        <w:docPartObj>
          <w:docPartGallery w:val="Page Numbers (Top of Page)"/>
          <w:docPartUnique/>
        </w:docPartObj>
      </w:sdtPr>
      <w:sdtEndPr>
        <w:rPr>
          <w:sz w:val="36"/>
          <w:szCs w:val="24"/>
        </w:rPr>
      </w:sdtEndPr>
      <w:sdtContent>
        <w:p w14:paraId="67408369" w14:textId="4D3CFF69" w:rsidR="004048BA" w:rsidRPr="004048BA" w:rsidRDefault="004048BA" w:rsidP="004048BA">
          <w:pPr>
            <w:pStyle w:val="Header"/>
            <w:rPr>
              <w:szCs w:val="18"/>
            </w:rPr>
          </w:pPr>
          <w:r w:rsidRPr="004048BA">
            <w:rPr>
              <w:szCs w:val="18"/>
            </w:rPr>
            <w:t>memo-exec-gad-jun26item01</w:t>
          </w:r>
        </w:p>
      </w:sdtContent>
    </w:sdt>
    <w:p w14:paraId="2DFCCF2C" w14:textId="77777777" w:rsidR="001029FC" w:rsidRPr="004048BA" w:rsidRDefault="001029FC" w:rsidP="001029FC">
      <w:r w:rsidRPr="004048BA">
        <w:br w:type="column"/>
      </w:r>
    </w:p>
    <w:p w14:paraId="56A49AEF" w14:textId="77777777" w:rsidR="001029FC" w:rsidRPr="004048BA" w:rsidRDefault="001029FC" w:rsidP="001029FC">
      <w:pPr>
        <w:pStyle w:val="Heading1"/>
        <w:spacing w:line="360" w:lineRule="auto"/>
        <w:rPr>
          <w:rFonts w:ascii="Arial" w:hAnsi="Arial" w:cs="Arial"/>
          <w:b/>
          <w:color w:val="auto"/>
          <w:szCs w:val="52"/>
        </w:rPr>
        <w:sectPr w:rsidR="001029FC" w:rsidRPr="004048BA" w:rsidSect="00A80C4F">
          <w:headerReference w:type="even" r:id="rId10"/>
          <w:headerReference w:type="default" r:id="rId11"/>
          <w:pgSz w:w="12240" w:h="15840"/>
          <w:pgMar w:top="720" w:right="1440" w:bottom="1440" w:left="1440" w:header="720" w:footer="720" w:gutter="0"/>
          <w:pgNumType w:start="1"/>
          <w:cols w:num="2" w:space="144" w:equalWidth="0">
            <w:col w:w="5760" w:space="144"/>
            <w:col w:w="3456"/>
          </w:cols>
          <w:titlePg/>
          <w:docGrid w:linePitch="326"/>
        </w:sectPr>
      </w:pPr>
    </w:p>
    <w:p w14:paraId="03D89566" w14:textId="77777777" w:rsidR="001029FC" w:rsidRPr="004048BA" w:rsidRDefault="001029FC" w:rsidP="001029FC">
      <w:pPr>
        <w:pStyle w:val="Heading1"/>
        <w:spacing w:line="360" w:lineRule="auto"/>
        <w:rPr>
          <w:rFonts w:ascii="Arial" w:hAnsi="Arial" w:cs="Arial"/>
          <w:b/>
          <w:color w:val="auto"/>
          <w:szCs w:val="52"/>
        </w:rPr>
      </w:pPr>
      <w:r w:rsidRPr="004048BA">
        <w:rPr>
          <w:rFonts w:ascii="Arial" w:hAnsi="Arial" w:cs="Arial"/>
          <w:b/>
          <w:color w:val="auto"/>
          <w:szCs w:val="52"/>
        </w:rPr>
        <w:t>MEMORANDUM</w:t>
      </w:r>
    </w:p>
    <w:p w14:paraId="26E823FA" w14:textId="3C58D695" w:rsidR="001029FC" w:rsidRPr="004048BA" w:rsidRDefault="001029FC" w:rsidP="001029FC">
      <w:pPr>
        <w:pStyle w:val="MessageHeader"/>
      </w:pPr>
      <w:r w:rsidRPr="004048BA">
        <w:rPr>
          <w:b/>
        </w:rPr>
        <w:t>DATE:</w:t>
      </w:r>
      <w:r w:rsidRPr="004048BA">
        <w:tab/>
      </w:r>
      <w:r w:rsidR="00B77CB9" w:rsidRPr="004048BA">
        <w:t>June</w:t>
      </w:r>
      <w:r w:rsidR="002657EB" w:rsidRPr="004048BA">
        <w:t xml:space="preserve"> </w:t>
      </w:r>
      <w:r w:rsidR="006B00AE" w:rsidRPr="004048BA">
        <w:t>12</w:t>
      </w:r>
      <w:r w:rsidRPr="004048BA">
        <w:t>,</w:t>
      </w:r>
      <w:r w:rsidR="002657EB" w:rsidRPr="004048BA">
        <w:t xml:space="preserve"> </w:t>
      </w:r>
      <w:r w:rsidR="005227CE" w:rsidRPr="004048BA">
        <w:t>202</w:t>
      </w:r>
      <w:r w:rsidR="00A16FF0" w:rsidRPr="004048BA">
        <w:t>6</w:t>
      </w:r>
    </w:p>
    <w:p w14:paraId="32B8F0F5" w14:textId="23F007A4" w:rsidR="001029FC" w:rsidRPr="004048BA" w:rsidRDefault="001029FC" w:rsidP="001029FC">
      <w:pPr>
        <w:pStyle w:val="MessageHeader"/>
      </w:pPr>
      <w:r w:rsidRPr="004048BA">
        <w:rPr>
          <w:b/>
        </w:rPr>
        <w:t>TO:</w:t>
      </w:r>
      <w:r w:rsidRPr="004048BA">
        <w:rPr>
          <w:b/>
        </w:rPr>
        <w:tab/>
      </w:r>
      <w:r w:rsidRPr="004048BA">
        <w:t>MEMBERS,</w:t>
      </w:r>
      <w:r w:rsidR="002657EB" w:rsidRPr="004048BA">
        <w:t xml:space="preserve"> </w:t>
      </w:r>
      <w:r w:rsidRPr="004048BA">
        <w:t>State</w:t>
      </w:r>
      <w:r w:rsidR="002657EB" w:rsidRPr="004048BA">
        <w:t xml:space="preserve"> </w:t>
      </w:r>
      <w:r w:rsidRPr="004048BA">
        <w:t>Board</w:t>
      </w:r>
      <w:r w:rsidR="002657EB" w:rsidRPr="004048BA">
        <w:t xml:space="preserve"> </w:t>
      </w:r>
      <w:r w:rsidRPr="004048BA">
        <w:t>of</w:t>
      </w:r>
      <w:r w:rsidR="002657EB" w:rsidRPr="004048BA">
        <w:t xml:space="preserve"> </w:t>
      </w:r>
      <w:r w:rsidRPr="004048BA">
        <w:t>Education</w:t>
      </w:r>
    </w:p>
    <w:p w14:paraId="7C00B740" w14:textId="298B933D" w:rsidR="001029FC" w:rsidRPr="004048BA" w:rsidRDefault="001029FC" w:rsidP="001029FC">
      <w:pPr>
        <w:pStyle w:val="MessageHeader"/>
      </w:pPr>
      <w:r w:rsidRPr="004048BA">
        <w:rPr>
          <w:b/>
        </w:rPr>
        <w:t>FROM:</w:t>
      </w:r>
      <w:r w:rsidRPr="004048BA">
        <w:tab/>
        <w:t>TONY</w:t>
      </w:r>
      <w:r w:rsidR="002657EB" w:rsidRPr="004048BA">
        <w:t xml:space="preserve"> </w:t>
      </w:r>
      <w:r w:rsidRPr="004048BA">
        <w:t>THURMOND,</w:t>
      </w:r>
      <w:r w:rsidR="002657EB" w:rsidRPr="004048BA">
        <w:t xml:space="preserve"> </w:t>
      </w:r>
      <w:r w:rsidRPr="004048BA">
        <w:t>State</w:t>
      </w:r>
      <w:r w:rsidR="002657EB" w:rsidRPr="004048BA">
        <w:t xml:space="preserve"> </w:t>
      </w:r>
      <w:r w:rsidRPr="004048BA">
        <w:t>Superintendent</w:t>
      </w:r>
      <w:r w:rsidR="002657EB" w:rsidRPr="004048BA">
        <w:t xml:space="preserve"> </w:t>
      </w:r>
      <w:r w:rsidRPr="004048BA">
        <w:t>of</w:t>
      </w:r>
      <w:r w:rsidR="002657EB" w:rsidRPr="004048BA">
        <w:t xml:space="preserve"> </w:t>
      </w:r>
      <w:r w:rsidRPr="004048BA">
        <w:t>Public</w:t>
      </w:r>
      <w:r w:rsidR="002657EB" w:rsidRPr="004048BA">
        <w:t xml:space="preserve"> </w:t>
      </w:r>
      <w:r w:rsidRPr="004048BA">
        <w:t>Instruction</w:t>
      </w:r>
    </w:p>
    <w:p w14:paraId="428300B2" w14:textId="580057B3" w:rsidR="001029FC" w:rsidRPr="004048BA" w:rsidRDefault="001029FC" w:rsidP="001029FC">
      <w:pPr>
        <w:pStyle w:val="MessageHeader"/>
      </w:pPr>
      <w:r w:rsidRPr="004048BA">
        <w:rPr>
          <w:b/>
        </w:rPr>
        <w:t>SUBJECT:</w:t>
      </w:r>
      <w:r w:rsidRPr="004048BA">
        <w:rPr>
          <w:b/>
        </w:rPr>
        <w:tab/>
      </w:r>
      <w:r w:rsidRPr="004048BA">
        <w:t>State</w:t>
      </w:r>
      <w:r w:rsidR="002657EB" w:rsidRPr="004048BA">
        <w:t xml:space="preserve"> </w:t>
      </w:r>
      <w:r w:rsidRPr="004048BA">
        <w:t>Legislative</w:t>
      </w:r>
      <w:r w:rsidR="002657EB" w:rsidRPr="004048BA">
        <w:t xml:space="preserve"> </w:t>
      </w:r>
      <w:r w:rsidRPr="004048BA">
        <w:t>Update,</w:t>
      </w:r>
      <w:r w:rsidR="002657EB" w:rsidRPr="004048BA">
        <w:t xml:space="preserve"> </w:t>
      </w:r>
      <w:r w:rsidRPr="004048BA">
        <w:t>Including,</w:t>
      </w:r>
      <w:r w:rsidR="002657EB" w:rsidRPr="004048BA">
        <w:t xml:space="preserve"> </w:t>
      </w:r>
      <w:r w:rsidRPr="004048BA">
        <w:t>but</w:t>
      </w:r>
      <w:r w:rsidR="002657EB" w:rsidRPr="004048BA">
        <w:t xml:space="preserve"> </w:t>
      </w:r>
      <w:r w:rsidRPr="004048BA">
        <w:t>not</w:t>
      </w:r>
      <w:r w:rsidR="002657EB" w:rsidRPr="004048BA">
        <w:t xml:space="preserve"> </w:t>
      </w:r>
      <w:r w:rsidRPr="004048BA">
        <w:t>Limited</w:t>
      </w:r>
      <w:r w:rsidR="002657EB" w:rsidRPr="004048BA">
        <w:t xml:space="preserve"> </w:t>
      </w:r>
      <w:r w:rsidRPr="004048BA">
        <w:t>to,</w:t>
      </w:r>
      <w:r w:rsidR="002657EB" w:rsidRPr="004048BA">
        <w:t xml:space="preserve"> </w:t>
      </w:r>
      <w:r w:rsidRPr="004048BA">
        <w:t>Information</w:t>
      </w:r>
      <w:r w:rsidR="002657EB" w:rsidRPr="004048BA">
        <w:t xml:space="preserve"> </w:t>
      </w:r>
      <w:r w:rsidRPr="004048BA">
        <w:t>on</w:t>
      </w:r>
      <w:r w:rsidR="002657EB" w:rsidRPr="004048BA">
        <w:t xml:space="preserve"> </w:t>
      </w:r>
      <w:r w:rsidRPr="004048BA">
        <w:t>the</w:t>
      </w:r>
      <w:r w:rsidR="002657EB" w:rsidRPr="004048BA">
        <w:t xml:space="preserve"> </w:t>
      </w:r>
      <w:r w:rsidRPr="004048BA">
        <w:t>202</w:t>
      </w:r>
      <w:r w:rsidR="00814507" w:rsidRPr="004048BA">
        <w:t>5</w:t>
      </w:r>
      <w:r w:rsidRPr="004048BA">
        <w:t>–2</w:t>
      </w:r>
      <w:r w:rsidR="00814507" w:rsidRPr="004048BA">
        <w:t>6</w:t>
      </w:r>
      <w:r w:rsidR="002657EB" w:rsidRPr="004048BA">
        <w:t xml:space="preserve"> </w:t>
      </w:r>
      <w:r w:rsidRPr="004048BA">
        <w:t>Legislative</w:t>
      </w:r>
      <w:r w:rsidR="002657EB" w:rsidRPr="004048BA">
        <w:t xml:space="preserve"> </w:t>
      </w:r>
      <w:r w:rsidRPr="004048BA">
        <w:t>Session</w:t>
      </w:r>
    </w:p>
    <w:p w14:paraId="36BE7C9D" w14:textId="72BA6BC0" w:rsidR="001029FC" w:rsidRPr="004048BA" w:rsidRDefault="001029FC" w:rsidP="001029FC">
      <w:pPr>
        <w:pStyle w:val="Heading2"/>
        <w:spacing w:before="240" w:after="0" w:line="360" w:lineRule="auto"/>
        <w:rPr>
          <w:rFonts w:ascii="Arial" w:hAnsi="Arial" w:cs="Arial"/>
          <w:b/>
          <w:bCs/>
          <w:color w:val="auto"/>
          <w:sz w:val="36"/>
        </w:rPr>
      </w:pPr>
      <w:r w:rsidRPr="004048BA">
        <w:rPr>
          <w:rFonts w:ascii="Arial" w:hAnsi="Arial" w:cs="Arial"/>
          <w:b/>
          <w:bCs/>
          <w:color w:val="auto"/>
          <w:sz w:val="36"/>
        </w:rPr>
        <w:t>Summary</w:t>
      </w:r>
      <w:r w:rsidR="002657EB" w:rsidRPr="004048BA">
        <w:rPr>
          <w:rFonts w:ascii="Arial" w:hAnsi="Arial" w:cs="Arial"/>
          <w:b/>
          <w:bCs/>
          <w:color w:val="auto"/>
          <w:sz w:val="36"/>
        </w:rPr>
        <w:t xml:space="preserve"> </w:t>
      </w:r>
      <w:r w:rsidRPr="004048BA">
        <w:rPr>
          <w:rFonts w:ascii="Arial" w:hAnsi="Arial" w:cs="Arial"/>
          <w:b/>
          <w:bCs/>
          <w:color w:val="auto"/>
          <w:sz w:val="36"/>
        </w:rPr>
        <w:t>of</w:t>
      </w:r>
      <w:r w:rsidR="002657EB" w:rsidRPr="004048BA">
        <w:rPr>
          <w:rFonts w:ascii="Arial" w:hAnsi="Arial" w:cs="Arial"/>
          <w:b/>
          <w:bCs/>
          <w:color w:val="auto"/>
          <w:sz w:val="36"/>
        </w:rPr>
        <w:t xml:space="preserve"> </w:t>
      </w:r>
      <w:r w:rsidRPr="004048BA">
        <w:rPr>
          <w:rFonts w:ascii="Arial" w:hAnsi="Arial" w:cs="Arial"/>
          <w:b/>
          <w:bCs/>
          <w:color w:val="auto"/>
          <w:sz w:val="36"/>
        </w:rPr>
        <w:t>Key</w:t>
      </w:r>
      <w:r w:rsidR="002657EB" w:rsidRPr="004048BA">
        <w:rPr>
          <w:rFonts w:ascii="Arial" w:hAnsi="Arial" w:cs="Arial"/>
          <w:b/>
          <w:bCs/>
          <w:color w:val="auto"/>
          <w:sz w:val="36"/>
        </w:rPr>
        <w:t xml:space="preserve"> </w:t>
      </w:r>
      <w:r w:rsidRPr="004048BA">
        <w:rPr>
          <w:rFonts w:ascii="Arial" w:hAnsi="Arial" w:cs="Arial"/>
          <w:b/>
          <w:bCs/>
          <w:color w:val="auto"/>
          <w:sz w:val="36"/>
        </w:rPr>
        <w:t>Issues</w:t>
      </w:r>
    </w:p>
    <w:p w14:paraId="44BF659B" w14:textId="5C4365BE" w:rsidR="001029FC" w:rsidRPr="004048BA" w:rsidRDefault="001029FC" w:rsidP="001029FC">
      <w:pPr>
        <w:spacing w:after="480"/>
      </w:pPr>
      <w:r w:rsidRPr="004048BA">
        <w:rPr>
          <w:rFonts w:cs="Arial"/>
        </w:rPr>
        <w:t>The</w:t>
      </w:r>
      <w:r w:rsidR="002657EB" w:rsidRPr="004048BA">
        <w:rPr>
          <w:rFonts w:cs="Arial"/>
        </w:rPr>
        <w:t xml:space="preserve"> </w:t>
      </w:r>
      <w:r w:rsidRPr="004048BA">
        <w:rPr>
          <w:rFonts w:cs="Arial"/>
        </w:rPr>
        <w:t>California</w:t>
      </w:r>
      <w:r w:rsidR="002657EB" w:rsidRPr="004048BA">
        <w:rPr>
          <w:rFonts w:cs="Arial"/>
        </w:rPr>
        <w:t xml:space="preserve"> </w:t>
      </w:r>
      <w:r w:rsidRPr="004048BA">
        <w:rPr>
          <w:rFonts w:cs="Arial"/>
        </w:rPr>
        <w:t>Department</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Education</w:t>
      </w:r>
      <w:r w:rsidR="002657EB" w:rsidRPr="004048BA">
        <w:rPr>
          <w:rFonts w:cs="Arial"/>
        </w:rPr>
        <w:t xml:space="preserve"> </w:t>
      </w:r>
      <w:r w:rsidRPr="004048BA">
        <w:rPr>
          <w:rFonts w:cs="Arial"/>
        </w:rPr>
        <w:t>(CDE)</w:t>
      </w:r>
      <w:r w:rsidR="002657EB" w:rsidRPr="004048BA">
        <w:rPr>
          <w:rFonts w:cs="Arial"/>
        </w:rPr>
        <w:t xml:space="preserve"> </w:t>
      </w:r>
      <w:r w:rsidRPr="004048BA">
        <w:rPr>
          <w:rFonts w:cs="Arial"/>
        </w:rPr>
        <w:t>Government</w:t>
      </w:r>
      <w:r w:rsidR="002657EB" w:rsidRPr="004048BA">
        <w:rPr>
          <w:rFonts w:cs="Arial"/>
        </w:rPr>
        <w:t xml:space="preserve"> </w:t>
      </w:r>
      <w:r w:rsidRPr="004048BA">
        <w:rPr>
          <w:rFonts w:cs="Arial"/>
        </w:rPr>
        <w:t>Affairs</w:t>
      </w:r>
      <w:r w:rsidR="002657EB" w:rsidRPr="004048BA">
        <w:rPr>
          <w:rFonts w:cs="Arial"/>
        </w:rPr>
        <w:t xml:space="preserve"> </w:t>
      </w:r>
      <w:r w:rsidRPr="004048BA">
        <w:rPr>
          <w:rFonts w:cs="Arial"/>
        </w:rPr>
        <w:t>Division</w:t>
      </w:r>
      <w:r w:rsidR="002657EB" w:rsidRPr="004048BA">
        <w:rPr>
          <w:rFonts w:cs="Arial"/>
        </w:rPr>
        <w:t xml:space="preserve"> </w:t>
      </w:r>
      <w:r w:rsidRPr="004048BA">
        <w:rPr>
          <w:rFonts w:cs="Arial"/>
        </w:rPr>
        <w:t>has</w:t>
      </w:r>
      <w:r w:rsidR="002657EB" w:rsidRPr="004048BA">
        <w:rPr>
          <w:rFonts w:cs="Arial"/>
        </w:rPr>
        <w:t xml:space="preserve"> </w:t>
      </w:r>
      <w:r w:rsidRPr="004048BA">
        <w:rPr>
          <w:rFonts w:cs="Arial"/>
        </w:rPr>
        <w:t>identified</w:t>
      </w:r>
      <w:r w:rsidR="002657EB" w:rsidRPr="004048BA">
        <w:rPr>
          <w:rFonts w:cs="Arial"/>
        </w:rPr>
        <w:t xml:space="preserve"> </w:t>
      </w:r>
      <w:r w:rsidRPr="004048BA">
        <w:rPr>
          <w:rFonts w:cs="Arial"/>
        </w:rPr>
        <w:t>bills</w:t>
      </w:r>
      <w:r w:rsidR="002657EB" w:rsidRPr="004048BA">
        <w:rPr>
          <w:rFonts w:cs="Arial"/>
        </w:rPr>
        <w:t xml:space="preserve"> </w:t>
      </w:r>
      <w:r w:rsidRPr="004048BA">
        <w:rPr>
          <w:rFonts w:cs="Arial"/>
        </w:rPr>
        <w:t>that</w:t>
      </w:r>
      <w:r w:rsidR="002657EB" w:rsidRPr="004048BA">
        <w:rPr>
          <w:rFonts w:cs="Arial"/>
        </w:rPr>
        <w:t xml:space="preserve"> </w:t>
      </w:r>
      <w:r w:rsidRPr="004048BA">
        <w:rPr>
          <w:rFonts w:cs="Arial"/>
        </w:rPr>
        <w:t>may</w:t>
      </w:r>
      <w:r w:rsidR="002657EB" w:rsidRPr="004048BA">
        <w:rPr>
          <w:rFonts w:cs="Arial"/>
        </w:rPr>
        <w:t xml:space="preserve"> </w:t>
      </w:r>
      <w:r w:rsidRPr="004048BA">
        <w:rPr>
          <w:rFonts w:cs="Arial"/>
        </w:rPr>
        <w:t>affect</w:t>
      </w:r>
      <w:r w:rsidR="002657EB" w:rsidRPr="004048BA">
        <w:rPr>
          <w:rFonts w:cs="Arial"/>
        </w:rPr>
        <w:t xml:space="preserve"> </w:t>
      </w:r>
      <w:r w:rsidRPr="004048BA">
        <w:rPr>
          <w:rFonts w:cs="Arial"/>
        </w:rPr>
        <w:t>policy</w:t>
      </w:r>
      <w:r w:rsidR="002657EB" w:rsidRPr="004048BA">
        <w:rPr>
          <w:rFonts w:cs="Arial"/>
        </w:rPr>
        <w:t xml:space="preserve"> </w:t>
      </w:r>
      <w:r w:rsidRPr="004048BA">
        <w:rPr>
          <w:rFonts w:cs="Arial"/>
        </w:rPr>
        <w:t>related</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State</w:t>
      </w:r>
      <w:r w:rsidR="002657EB" w:rsidRPr="004048BA">
        <w:rPr>
          <w:rFonts w:cs="Arial"/>
        </w:rPr>
        <w:t xml:space="preserve"> </w:t>
      </w:r>
      <w:r w:rsidRPr="004048BA">
        <w:rPr>
          <w:rFonts w:cs="Arial"/>
        </w:rPr>
        <w:t>Board</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Education</w:t>
      </w:r>
      <w:r w:rsidR="002657EB" w:rsidRPr="004048BA">
        <w:rPr>
          <w:rFonts w:cs="Arial"/>
        </w:rPr>
        <w:t xml:space="preserve"> </w:t>
      </w:r>
      <w:r w:rsidRPr="004048BA">
        <w:rPr>
          <w:rFonts w:cs="Arial"/>
        </w:rPr>
        <w:t>(SBE).</w:t>
      </w:r>
      <w:r w:rsidR="002657EB" w:rsidRPr="004048BA">
        <w:rPr>
          <w:rFonts w:cs="Arial"/>
        </w:rPr>
        <w:t xml:space="preserve"> </w:t>
      </w:r>
      <w:r w:rsidR="009D15EE" w:rsidRPr="004048BA">
        <w:rPr>
          <w:rFonts w:cs="Arial"/>
        </w:rPr>
        <w:t>The</w:t>
      </w:r>
      <w:r w:rsidR="002657EB" w:rsidRPr="004048BA">
        <w:rPr>
          <w:rFonts w:cs="Arial"/>
        </w:rPr>
        <w:t xml:space="preserve"> </w:t>
      </w:r>
      <w:r w:rsidR="009D15EE" w:rsidRPr="004048BA">
        <w:rPr>
          <w:rFonts w:cs="Arial"/>
        </w:rPr>
        <w:t>inclusion</w:t>
      </w:r>
      <w:r w:rsidR="002657EB" w:rsidRPr="004048BA">
        <w:rPr>
          <w:rFonts w:cs="Arial"/>
        </w:rPr>
        <w:t xml:space="preserve"> </w:t>
      </w:r>
      <w:r w:rsidRPr="004048BA">
        <w:rPr>
          <w:rFonts w:cs="Arial"/>
        </w:rPr>
        <w:t>in</w:t>
      </w:r>
      <w:r w:rsidR="002657EB" w:rsidRPr="004048BA">
        <w:rPr>
          <w:rFonts w:cs="Arial"/>
        </w:rPr>
        <w:t xml:space="preserve"> </w:t>
      </w:r>
      <w:r w:rsidRPr="004048BA">
        <w:rPr>
          <w:rFonts w:cs="Arial"/>
        </w:rPr>
        <w:t>this</w:t>
      </w:r>
      <w:r w:rsidR="002657EB" w:rsidRPr="004048BA">
        <w:rPr>
          <w:rFonts w:cs="Arial"/>
        </w:rPr>
        <w:t xml:space="preserve"> </w:t>
      </w:r>
      <w:r w:rsidRPr="004048BA">
        <w:rPr>
          <w:rFonts w:cs="Arial"/>
        </w:rPr>
        <w:t>list</w:t>
      </w:r>
      <w:r w:rsidR="002657EB" w:rsidRPr="004048BA">
        <w:rPr>
          <w:rFonts w:cs="Arial"/>
        </w:rPr>
        <w:t xml:space="preserve"> </w:t>
      </w:r>
      <w:r w:rsidRPr="004048BA">
        <w:rPr>
          <w:rFonts w:cs="Arial"/>
        </w:rPr>
        <w:t>does</w:t>
      </w:r>
      <w:r w:rsidR="002657EB" w:rsidRPr="004048BA">
        <w:rPr>
          <w:rFonts w:cs="Arial"/>
        </w:rPr>
        <w:t xml:space="preserve"> </w:t>
      </w:r>
      <w:r w:rsidRPr="004048BA">
        <w:rPr>
          <w:rFonts w:cs="Arial"/>
        </w:rPr>
        <w:t>not</w:t>
      </w:r>
      <w:r w:rsidR="002657EB" w:rsidRPr="004048BA">
        <w:rPr>
          <w:rFonts w:cs="Arial"/>
        </w:rPr>
        <w:t xml:space="preserve"> </w:t>
      </w:r>
      <w:r w:rsidRPr="004048BA">
        <w:rPr>
          <w:rFonts w:cs="Arial"/>
        </w:rPr>
        <w:t>constitute</w:t>
      </w:r>
      <w:r w:rsidR="002657EB" w:rsidRPr="004048BA">
        <w:rPr>
          <w:rFonts w:cs="Arial"/>
        </w:rPr>
        <w:t xml:space="preserve"> </w:t>
      </w:r>
      <w:r w:rsidRPr="004048BA">
        <w:rPr>
          <w:rFonts w:cs="Arial"/>
        </w:rPr>
        <w:t>an</w:t>
      </w:r>
      <w:r w:rsidR="002657EB" w:rsidRPr="004048BA">
        <w:rPr>
          <w:rFonts w:cs="Arial"/>
        </w:rPr>
        <w:t xml:space="preserve"> </w:t>
      </w:r>
      <w:r w:rsidRPr="004048BA">
        <w:rPr>
          <w:rFonts w:cs="Arial"/>
        </w:rPr>
        <w:t>SBE</w:t>
      </w:r>
      <w:r w:rsidR="002657EB" w:rsidRPr="004048BA">
        <w:rPr>
          <w:rFonts w:cs="Arial"/>
        </w:rPr>
        <w:t xml:space="preserve"> </w:t>
      </w:r>
      <w:r w:rsidRPr="004048BA">
        <w:rPr>
          <w:rFonts w:cs="Arial"/>
        </w:rPr>
        <w:t>or</w:t>
      </w:r>
      <w:r w:rsidR="002657EB" w:rsidRPr="004048BA">
        <w:rPr>
          <w:rFonts w:cs="Arial"/>
        </w:rPr>
        <w:t xml:space="preserve"> </w:t>
      </w:r>
      <w:r w:rsidRPr="004048BA">
        <w:rPr>
          <w:rFonts w:cs="Arial"/>
        </w:rPr>
        <w:t>State</w:t>
      </w:r>
      <w:r w:rsidR="002657EB" w:rsidRPr="004048BA">
        <w:rPr>
          <w:rFonts w:cs="Arial"/>
        </w:rPr>
        <w:t xml:space="preserve"> </w:t>
      </w:r>
      <w:r w:rsidRPr="004048BA">
        <w:rPr>
          <w:rFonts w:cs="Arial"/>
        </w:rPr>
        <w:t>Superintendent</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Public</w:t>
      </w:r>
      <w:r w:rsidR="002657EB" w:rsidRPr="004048BA">
        <w:rPr>
          <w:rFonts w:cs="Arial"/>
        </w:rPr>
        <w:t xml:space="preserve"> </w:t>
      </w:r>
      <w:r w:rsidRPr="004048BA">
        <w:rPr>
          <w:rFonts w:cs="Arial"/>
        </w:rPr>
        <w:t>Instruction</w:t>
      </w:r>
      <w:r w:rsidR="002657EB" w:rsidRPr="004048BA">
        <w:rPr>
          <w:rFonts w:cs="Arial"/>
        </w:rPr>
        <w:t xml:space="preserve"> </w:t>
      </w:r>
      <w:r w:rsidRPr="004048BA">
        <w:rPr>
          <w:rFonts w:cs="Arial"/>
        </w:rPr>
        <w:t>(SSPI)</w:t>
      </w:r>
      <w:r w:rsidR="002657EB" w:rsidRPr="004048BA">
        <w:rPr>
          <w:rFonts w:cs="Arial"/>
        </w:rPr>
        <w:t xml:space="preserve"> </w:t>
      </w:r>
      <w:r w:rsidRPr="004048BA">
        <w:rPr>
          <w:rFonts w:cs="Arial"/>
        </w:rPr>
        <w:t>position</w:t>
      </w:r>
      <w:r w:rsidR="002657EB" w:rsidRPr="004048BA">
        <w:rPr>
          <w:rFonts w:cs="Arial"/>
        </w:rPr>
        <w:t xml:space="preserve"> </w:t>
      </w:r>
      <w:r w:rsidRPr="004048BA">
        <w:rPr>
          <w:rFonts w:cs="Arial"/>
        </w:rPr>
        <w:t>for</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legislation.</w:t>
      </w:r>
    </w:p>
    <w:p w14:paraId="7DA9CB97" w14:textId="77777777" w:rsidR="001029FC" w:rsidRPr="004048BA" w:rsidRDefault="001029FC" w:rsidP="001029FC">
      <w:pPr>
        <w:pStyle w:val="Heading2"/>
        <w:spacing w:before="240" w:after="0" w:line="360" w:lineRule="auto"/>
        <w:rPr>
          <w:rFonts w:ascii="Arial" w:hAnsi="Arial" w:cs="Arial"/>
          <w:b/>
          <w:bCs/>
          <w:color w:val="auto"/>
          <w:sz w:val="36"/>
        </w:rPr>
      </w:pPr>
      <w:r w:rsidRPr="004048BA">
        <w:rPr>
          <w:rFonts w:ascii="Arial" w:hAnsi="Arial" w:cs="Arial"/>
          <w:b/>
          <w:bCs/>
          <w:color w:val="auto"/>
          <w:sz w:val="36"/>
        </w:rPr>
        <w:t>Attachment(s)</w:t>
      </w:r>
    </w:p>
    <w:p w14:paraId="534BB469" w14:textId="0301E33B" w:rsidR="00D06D36" w:rsidRPr="004048BA" w:rsidRDefault="00D06D36" w:rsidP="00814507">
      <w:pPr>
        <w:rPr>
          <w:rFonts w:cs="Arial"/>
        </w:rPr>
      </w:pPr>
      <w:r w:rsidRPr="004048BA">
        <w:rPr>
          <w:rFonts w:cs="Arial"/>
        </w:rPr>
        <w:t>Attachment</w:t>
      </w:r>
      <w:r w:rsidR="002657EB" w:rsidRPr="004048BA">
        <w:rPr>
          <w:rFonts w:cs="Arial"/>
        </w:rPr>
        <w:t xml:space="preserve"> </w:t>
      </w:r>
      <w:r w:rsidRPr="004048BA">
        <w:rPr>
          <w:rFonts w:cs="Arial"/>
        </w:rPr>
        <w:t>1:</w:t>
      </w:r>
      <w:r w:rsidR="002657EB" w:rsidRPr="004048BA">
        <w:rPr>
          <w:rFonts w:cs="Arial"/>
        </w:rPr>
        <w:t xml:space="preserve"> </w:t>
      </w:r>
      <w:r w:rsidRPr="004048BA">
        <w:rPr>
          <w:rFonts w:cs="Arial"/>
        </w:rPr>
        <w:t>Legislative</w:t>
      </w:r>
      <w:r w:rsidR="002657EB" w:rsidRPr="004048BA">
        <w:rPr>
          <w:rFonts w:cs="Arial"/>
        </w:rPr>
        <w:t xml:space="preserve"> </w:t>
      </w:r>
      <w:r w:rsidRPr="004048BA">
        <w:rPr>
          <w:rFonts w:cs="Arial"/>
        </w:rPr>
        <w:t>Update</w:t>
      </w:r>
      <w:r w:rsidR="004830D7" w:rsidRPr="004048BA">
        <w:rPr>
          <w:rFonts w:cs="Arial"/>
        </w:rPr>
        <w:t xml:space="preserve"> (</w:t>
      </w:r>
      <w:r w:rsidR="00870DCC" w:rsidRPr="004048BA">
        <w:rPr>
          <w:rFonts w:cs="Arial"/>
        </w:rPr>
        <w:t xml:space="preserve">15 </w:t>
      </w:r>
      <w:r w:rsidR="004830D7" w:rsidRPr="004048BA">
        <w:rPr>
          <w:rFonts w:cs="Arial"/>
        </w:rPr>
        <w:t>pages)</w:t>
      </w:r>
    </w:p>
    <w:p w14:paraId="37AEF84F" w14:textId="6F107C25" w:rsidR="00A80C4F" w:rsidRPr="004048BA" w:rsidRDefault="00A80C4F">
      <w:pPr>
        <w:spacing w:after="160" w:line="259" w:lineRule="auto"/>
        <w:rPr>
          <w:rFonts w:cs="Arial"/>
        </w:rPr>
      </w:pPr>
      <w:r w:rsidRPr="004048BA">
        <w:rPr>
          <w:rFonts w:cs="Arial"/>
        </w:rPr>
        <w:br w:type="page"/>
      </w:r>
    </w:p>
    <w:p w14:paraId="667794DF" w14:textId="77777777" w:rsidR="00BA6AE6" w:rsidRPr="004048BA" w:rsidRDefault="00BA6AE6" w:rsidP="00814507">
      <w:pPr>
        <w:rPr>
          <w:rFonts w:cs="Arial"/>
        </w:rPr>
        <w:sectPr w:rsidR="00BA6AE6" w:rsidRPr="004048BA" w:rsidSect="001029FC">
          <w:type w:val="continuous"/>
          <w:pgSz w:w="12240" w:h="15840"/>
          <w:pgMar w:top="720" w:right="1440" w:bottom="1440" w:left="1440" w:header="720" w:footer="720" w:gutter="0"/>
          <w:pgNumType w:start="1"/>
          <w:cols w:space="720"/>
          <w:titlePg/>
          <w:docGrid w:linePitch="326"/>
        </w:sectPr>
      </w:pPr>
    </w:p>
    <w:p w14:paraId="4E78B6DB" w14:textId="13770E80" w:rsidR="001029FC" w:rsidRPr="004048BA" w:rsidRDefault="001029FC" w:rsidP="00A80C4F">
      <w:pPr>
        <w:pStyle w:val="Heading1"/>
        <w:rPr>
          <w:rFonts w:ascii="Arial" w:hAnsi="Arial" w:cs="Arial"/>
          <w:b/>
          <w:bCs/>
          <w:color w:val="auto"/>
        </w:rPr>
      </w:pPr>
      <w:r w:rsidRPr="004048BA">
        <w:rPr>
          <w:rFonts w:ascii="Arial" w:hAnsi="Arial" w:cs="Arial"/>
          <w:b/>
          <w:bCs/>
          <w:color w:val="auto"/>
        </w:rPr>
        <w:lastRenderedPageBreak/>
        <w:t>Attachment</w:t>
      </w:r>
      <w:r w:rsidR="002657EB" w:rsidRPr="004048BA">
        <w:rPr>
          <w:rFonts w:ascii="Arial" w:hAnsi="Arial" w:cs="Arial"/>
          <w:b/>
          <w:bCs/>
          <w:color w:val="auto"/>
        </w:rPr>
        <w:t xml:space="preserve"> </w:t>
      </w:r>
      <w:r w:rsidRPr="004048BA">
        <w:rPr>
          <w:rFonts w:ascii="Arial" w:hAnsi="Arial" w:cs="Arial"/>
          <w:b/>
          <w:bCs/>
          <w:color w:val="auto"/>
        </w:rPr>
        <w:t>1:</w:t>
      </w:r>
      <w:r w:rsidR="002657EB" w:rsidRPr="004048BA">
        <w:rPr>
          <w:rFonts w:ascii="Arial" w:hAnsi="Arial" w:cs="Arial"/>
          <w:b/>
          <w:bCs/>
          <w:color w:val="auto"/>
        </w:rPr>
        <w:t xml:space="preserve"> </w:t>
      </w:r>
      <w:r w:rsidRPr="004048BA">
        <w:rPr>
          <w:rFonts w:ascii="Arial" w:hAnsi="Arial" w:cs="Arial"/>
          <w:b/>
          <w:bCs/>
          <w:color w:val="auto"/>
        </w:rPr>
        <w:t>Legislative</w:t>
      </w:r>
      <w:r w:rsidR="002657EB" w:rsidRPr="004048BA">
        <w:rPr>
          <w:rFonts w:ascii="Arial" w:hAnsi="Arial" w:cs="Arial"/>
          <w:b/>
          <w:bCs/>
          <w:color w:val="auto"/>
        </w:rPr>
        <w:t xml:space="preserve"> </w:t>
      </w:r>
      <w:r w:rsidRPr="004048BA">
        <w:rPr>
          <w:rFonts w:ascii="Arial" w:hAnsi="Arial" w:cs="Arial"/>
          <w:b/>
          <w:bCs/>
          <w:color w:val="auto"/>
        </w:rPr>
        <w:t>Update</w:t>
      </w:r>
    </w:p>
    <w:p w14:paraId="080BC654" w14:textId="5C942E94" w:rsidR="001029FC" w:rsidRPr="004048BA" w:rsidRDefault="001029FC" w:rsidP="001029FC">
      <w:pPr>
        <w:rPr>
          <w:rFonts w:cs="Arial"/>
          <w:b/>
        </w:rPr>
      </w:pPr>
      <w:r w:rsidRPr="004048BA">
        <w:rPr>
          <w:rFonts w:cs="Arial"/>
          <w:b/>
        </w:rPr>
        <w:t>These</w:t>
      </w:r>
      <w:r w:rsidR="002657EB" w:rsidRPr="004048BA">
        <w:rPr>
          <w:rFonts w:cs="Arial"/>
          <w:b/>
        </w:rPr>
        <w:t xml:space="preserve"> </w:t>
      </w:r>
      <w:r w:rsidRPr="004048BA">
        <w:rPr>
          <w:rFonts w:cs="Arial"/>
          <w:b/>
        </w:rPr>
        <w:t>bills</w:t>
      </w:r>
      <w:r w:rsidR="002657EB" w:rsidRPr="004048BA">
        <w:rPr>
          <w:rFonts w:cs="Arial"/>
          <w:b/>
        </w:rPr>
        <w:t xml:space="preserve"> </w:t>
      </w:r>
      <w:r w:rsidRPr="004048BA">
        <w:rPr>
          <w:rFonts w:cs="Arial"/>
          <w:b/>
        </w:rPr>
        <w:t>address</w:t>
      </w:r>
      <w:r w:rsidR="002657EB" w:rsidRPr="004048BA">
        <w:rPr>
          <w:rFonts w:cs="Arial"/>
          <w:b/>
        </w:rPr>
        <w:t xml:space="preserve"> </w:t>
      </w:r>
      <w:r w:rsidRPr="004048BA">
        <w:rPr>
          <w:rFonts w:cs="Arial"/>
          <w:b/>
        </w:rPr>
        <w:t>relevant</w:t>
      </w:r>
      <w:r w:rsidR="002657EB" w:rsidRPr="004048BA">
        <w:rPr>
          <w:rFonts w:cs="Arial"/>
          <w:b/>
        </w:rPr>
        <w:t xml:space="preserve"> </w:t>
      </w:r>
      <w:r w:rsidRPr="004048BA">
        <w:rPr>
          <w:rFonts w:cs="Arial"/>
          <w:b/>
        </w:rPr>
        <w:t>policy</w:t>
      </w:r>
      <w:r w:rsidR="002657EB" w:rsidRPr="004048BA">
        <w:rPr>
          <w:rFonts w:cs="Arial"/>
          <w:b/>
        </w:rPr>
        <w:t xml:space="preserve"> </w:t>
      </w:r>
      <w:r w:rsidRPr="004048BA">
        <w:rPr>
          <w:rFonts w:cs="Arial"/>
          <w:b/>
        </w:rPr>
        <w:t>areas</w:t>
      </w:r>
      <w:r w:rsidR="002657EB" w:rsidRPr="004048BA">
        <w:rPr>
          <w:rFonts w:cs="Arial"/>
          <w:b/>
        </w:rPr>
        <w:t xml:space="preserve"> </w:t>
      </w:r>
      <w:r w:rsidRPr="004048BA">
        <w:rPr>
          <w:rFonts w:cs="Arial"/>
          <w:b/>
        </w:rPr>
        <w:t>and/or</w:t>
      </w:r>
      <w:r w:rsidR="002657EB" w:rsidRPr="004048BA">
        <w:rPr>
          <w:rFonts w:cs="Arial"/>
          <w:b/>
        </w:rPr>
        <w:t xml:space="preserve"> </w:t>
      </w:r>
      <w:r w:rsidRPr="004048BA">
        <w:rPr>
          <w:rFonts w:cs="Arial"/>
          <w:b/>
        </w:rPr>
        <w:t>impact</w:t>
      </w:r>
      <w:r w:rsidR="002657EB" w:rsidRPr="004048BA">
        <w:rPr>
          <w:rFonts w:cs="Arial"/>
          <w:b/>
        </w:rPr>
        <w:t xml:space="preserve"> </w:t>
      </w:r>
      <w:r w:rsidRPr="004048BA">
        <w:rPr>
          <w:rFonts w:cs="Arial"/>
          <w:b/>
        </w:rPr>
        <w:t>the</w:t>
      </w:r>
      <w:r w:rsidR="002657EB" w:rsidRPr="004048BA">
        <w:rPr>
          <w:rFonts w:cs="Arial"/>
          <w:b/>
        </w:rPr>
        <w:t xml:space="preserve"> </w:t>
      </w:r>
      <w:r w:rsidRPr="004048BA">
        <w:rPr>
          <w:rFonts w:cs="Arial"/>
          <w:b/>
        </w:rPr>
        <w:t>role</w:t>
      </w:r>
      <w:r w:rsidR="002657EB" w:rsidRPr="004048BA">
        <w:rPr>
          <w:rFonts w:cs="Arial"/>
          <w:b/>
        </w:rPr>
        <w:t xml:space="preserve"> </w:t>
      </w:r>
      <w:r w:rsidRPr="004048BA">
        <w:rPr>
          <w:rFonts w:cs="Arial"/>
          <w:b/>
        </w:rPr>
        <w:t>of</w:t>
      </w:r>
      <w:r w:rsidR="002657EB" w:rsidRPr="004048BA">
        <w:rPr>
          <w:rFonts w:cs="Arial"/>
          <w:b/>
        </w:rPr>
        <w:t xml:space="preserve"> </w:t>
      </w:r>
      <w:r w:rsidRPr="004048BA">
        <w:rPr>
          <w:rFonts w:cs="Arial"/>
          <w:b/>
        </w:rPr>
        <w:t>the</w:t>
      </w:r>
      <w:r w:rsidR="002657EB" w:rsidRPr="004048BA">
        <w:rPr>
          <w:rFonts w:cs="Arial"/>
          <w:b/>
        </w:rPr>
        <w:t xml:space="preserve"> </w:t>
      </w:r>
      <w:r w:rsidRPr="004048BA">
        <w:rPr>
          <w:rFonts w:cs="Arial"/>
          <w:b/>
        </w:rPr>
        <w:t>State</w:t>
      </w:r>
      <w:r w:rsidR="002657EB" w:rsidRPr="004048BA">
        <w:rPr>
          <w:rFonts w:cs="Arial"/>
          <w:b/>
        </w:rPr>
        <w:t xml:space="preserve"> </w:t>
      </w:r>
      <w:r w:rsidRPr="004048BA">
        <w:rPr>
          <w:rFonts w:cs="Arial"/>
          <w:b/>
        </w:rPr>
        <w:t>Board</w:t>
      </w:r>
      <w:r w:rsidR="002657EB" w:rsidRPr="004048BA">
        <w:rPr>
          <w:rFonts w:cs="Arial"/>
          <w:b/>
        </w:rPr>
        <w:t xml:space="preserve"> </w:t>
      </w:r>
      <w:r w:rsidRPr="004048BA">
        <w:rPr>
          <w:rFonts w:cs="Arial"/>
          <w:b/>
        </w:rPr>
        <w:t>of</w:t>
      </w:r>
      <w:r w:rsidR="002657EB" w:rsidRPr="004048BA">
        <w:rPr>
          <w:rFonts w:cs="Arial"/>
          <w:b/>
        </w:rPr>
        <w:t xml:space="preserve"> </w:t>
      </w:r>
      <w:r w:rsidRPr="004048BA">
        <w:rPr>
          <w:rFonts w:cs="Arial"/>
          <w:b/>
        </w:rPr>
        <w:t>Education</w:t>
      </w:r>
      <w:r w:rsidR="002657EB" w:rsidRPr="004048BA">
        <w:rPr>
          <w:rFonts w:cs="Arial"/>
          <w:b/>
        </w:rPr>
        <w:t xml:space="preserve"> </w:t>
      </w:r>
      <w:r w:rsidRPr="004048BA">
        <w:rPr>
          <w:rFonts w:cs="Arial"/>
          <w:b/>
        </w:rPr>
        <w:t>(SBE).</w:t>
      </w:r>
      <w:r w:rsidR="002657EB" w:rsidRPr="004048BA">
        <w:rPr>
          <w:rFonts w:cs="Arial"/>
          <w:b/>
        </w:rPr>
        <w:t xml:space="preserve"> </w:t>
      </w:r>
      <w:r w:rsidR="00814507" w:rsidRPr="004048BA">
        <w:rPr>
          <w:rFonts w:cs="Arial"/>
          <w:b/>
        </w:rPr>
        <w:t>The</w:t>
      </w:r>
      <w:r w:rsidR="002657EB" w:rsidRPr="004048BA">
        <w:rPr>
          <w:rFonts w:cs="Arial"/>
          <w:b/>
        </w:rPr>
        <w:t xml:space="preserve"> </w:t>
      </w:r>
      <w:r w:rsidR="00814507" w:rsidRPr="004048BA">
        <w:rPr>
          <w:rFonts w:cs="Arial"/>
          <w:b/>
        </w:rPr>
        <w:t>inclusion</w:t>
      </w:r>
      <w:r w:rsidR="002657EB" w:rsidRPr="004048BA">
        <w:rPr>
          <w:rFonts w:cs="Arial"/>
          <w:b/>
        </w:rPr>
        <w:t xml:space="preserve"> </w:t>
      </w:r>
      <w:r w:rsidRPr="004048BA">
        <w:rPr>
          <w:rFonts w:cs="Arial"/>
          <w:b/>
        </w:rPr>
        <w:t>in</w:t>
      </w:r>
      <w:r w:rsidR="002657EB" w:rsidRPr="004048BA">
        <w:rPr>
          <w:rFonts w:cs="Arial"/>
          <w:b/>
        </w:rPr>
        <w:t xml:space="preserve"> </w:t>
      </w:r>
      <w:r w:rsidRPr="004048BA">
        <w:rPr>
          <w:rFonts w:cs="Arial"/>
          <w:b/>
        </w:rPr>
        <w:t>this</w:t>
      </w:r>
      <w:r w:rsidR="002657EB" w:rsidRPr="004048BA">
        <w:rPr>
          <w:rFonts w:cs="Arial"/>
          <w:b/>
        </w:rPr>
        <w:t xml:space="preserve"> </w:t>
      </w:r>
      <w:r w:rsidRPr="004048BA">
        <w:rPr>
          <w:rFonts w:cs="Arial"/>
          <w:b/>
        </w:rPr>
        <w:t>list</w:t>
      </w:r>
      <w:r w:rsidR="002657EB" w:rsidRPr="004048BA">
        <w:rPr>
          <w:rFonts w:cs="Arial"/>
          <w:b/>
        </w:rPr>
        <w:t xml:space="preserve"> </w:t>
      </w:r>
      <w:r w:rsidRPr="004048BA">
        <w:rPr>
          <w:rFonts w:cs="Arial"/>
          <w:b/>
        </w:rPr>
        <w:t>does</w:t>
      </w:r>
      <w:r w:rsidR="002657EB" w:rsidRPr="004048BA">
        <w:rPr>
          <w:rFonts w:cs="Arial"/>
          <w:b/>
        </w:rPr>
        <w:t xml:space="preserve"> </w:t>
      </w:r>
      <w:r w:rsidRPr="004048BA">
        <w:rPr>
          <w:rFonts w:cs="Arial"/>
          <w:b/>
        </w:rPr>
        <w:t>not</w:t>
      </w:r>
      <w:r w:rsidR="002657EB" w:rsidRPr="004048BA">
        <w:rPr>
          <w:rFonts w:cs="Arial"/>
          <w:b/>
        </w:rPr>
        <w:t xml:space="preserve"> </w:t>
      </w:r>
      <w:r w:rsidRPr="004048BA">
        <w:rPr>
          <w:rFonts w:cs="Arial"/>
          <w:b/>
        </w:rPr>
        <w:t>constitute</w:t>
      </w:r>
      <w:r w:rsidR="002657EB" w:rsidRPr="004048BA">
        <w:rPr>
          <w:rFonts w:cs="Arial"/>
          <w:b/>
        </w:rPr>
        <w:t xml:space="preserve"> </w:t>
      </w:r>
      <w:r w:rsidRPr="004048BA">
        <w:rPr>
          <w:rFonts w:cs="Arial"/>
          <w:b/>
        </w:rPr>
        <w:t>an</w:t>
      </w:r>
      <w:r w:rsidR="002657EB" w:rsidRPr="004048BA">
        <w:rPr>
          <w:rFonts w:cs="Arial"/>
          <w:b/>
        </w:rPr>
        <w:t xml:space="preserve"> </w:t>
      </w:r>
      <w:r w:rsidRPr="004048BA">
        <w:rPr>
          <w:rFonts w:cs="Arial"/>
          <w:b/>
        </w:rPr>
        <w:t>SBE</w:t>
      </w:r>
      <w:r w:rsidR="002657EB" w:rsidRPr="004048BA">
        <w:rPr>
          <w:rFonts w:cs="Arial"/>
          <w:b/>
        </w:rPr>
        <w:t xml:space="preserve"> </w:t>
      </w:r>
      <w:r w:rsidRPr="004048BA">
        <w:rPr>
          <w:rFonts w:cs="Arial"/>
          <w:b/>
        </w:rPr>
        <w:t>or</w:t>
      </w:r>
      <w:r w:rsidR="002657EB" w:rsidRPr="004048BA">
        <w:rPr>
          <w:rFonts w:cs="Arial"/>
          <w:b/>
        </w:rPr>
        <w:t xml:space="preserve"> </w:t>
      </w:r>
      <w:r w:rsidRPr="004048BA">
        <w:rPr>
          <w:rFonts w:cs="Arial"/>
          <w:b/>
        </w:rPr>
        <w:t>State</w:t>
      </w:r>
      <w:r w:rsidR="002657EB" w:rsidRPr="004048BA">
        <w:rPr>
          <w:rFonts w:cs="Arial"/>
          <w:b/>
        </w:rPr>
        <w:t xml:space="preserve"> </w:t>
      </w:r>
      <w:r w:rsidRPr="004048BA">
        <w:rPr>
          <w:rFonts w:cs="Arial"/>
          <w:b/>
        </w:rPr>
        <w:t>Superintendent</w:t>
      </w:r>
      <w:r w:rsidR="002657EB" w:rsidRPr="004048BA">
        <w:rPr>
          <w:rFonts w:cs="Arial"/>
          <w:b/>
        </w:rPr>
        <w:t xml:space="preserve"> </w:t>
      </w:r>
      <w:r w:rsidRPr="004048BA">
        <w:rPr>
          <w:rFonts w:cs="Arial"/>
          <w:b/>
        </w:rPr>
        <w:t>of</w:t>
      </w:r>
      <w:r w:rsidR="002657EB" w:rsidRPr="004048BA">
        <w:rPr>
          <w:rFonts w:cs="Arial"/>
          <w:b/>
        </w:rPr>
        <w:t xml:space="preserve"> </w:t>
      </w:r>
      <w:r w:rsidRPr="004048BA">
        <w:rPr>
          <w:rFonts w:cs="Arial"/>
          <w:b/>
        </w:rPr>
        <w:t>Public</w:t>
      </w:r>
      <w:r w:rsidR="002657EB" w:rsidRPr="004048BA">
        <w:rPr>
          <w:rFonts w:cs="Arial"/>
          <w:b/>
        </w:rPr>
        <w:t xml:space="preserve"> </w:t>
      </w:r>
      <w:r w:rsidRPr="004048BA">
        <w:rPr>
          <w:rFonts w:cs="Arial"/>
          <w:b/>
        </w:rPr>
        <w:t>Instruction</w:t>
      </w:r>
      <w:r w:rsidR="002657EB" w:rsidRPr="004048BA">
        <w:rPr>
          <w:rFonts w:cs="Arial"/>
          <w:b/>
        </w:rPr>
        <w:t xml:space="preserve"> </w:t>
      </w:r>
      <w:r w:rsidRPr="004048BA">
        <w:rPr>
          <w:rFonts w:cs="Arial"/>
          <w:b/>
        </w:rPr>
        <w:t>(SSPI)</w:t>
      </w:r>
      <w:r w:rsidR="002657EB" w:rsidRPr="004048BA">
        <w:rPr>
          <w:rFonts w:cs="Arial"/>
          <w:b/>
        </w:rPr>
        <w:t xml:space="preserve"> </w:t>
      </w:r>
      <w:r w:rsidRPr="004048BA">
        <w:rPr>
          <w:rFonts w:cs="Arial"/>
          <w:b/>
        </w:rPr>
        <w:t>position</w:t>
      </w:r>
      <w:r w:rsidR="002657EB" w:rsidRPr="004048BA">
        <w:rPr>
          <w:rFonts w:cs="Arial"/>
          <w:b/>
        </w:rPr>
        <w:t xml:space="preserve"> </w:t>
      </w:r>
      <w:r w:rsidRPr="004048BA">
        <w:rPr>
          <w:rFonts w:cs="Arial"/>
          <w:b/>
        </w:rPr>
        <w:t>for</w:t>
      </w:r>
      <w:r w:rsidR="002657EB" w:rsidRPr="004048BA">
        <w:rPr>
          <w:rFonts w:cs="Arial"/>
          <w:b/>
        </w:rPr>
        <w:t xml:space="preserve"> </w:t>
      </w:r>
      <w:r w:rsidRPr="004048BA">
        <w:rPr>
          <w:rFonts w:cs="Arial"/>
          <w:b/>
        </w:rPr>
        <w:t>the</w:t>
      </w:r>
      <w:r w:rsidR="002657EB" w:rsidRPr="004048BA">
        <w:rPr>
          <w:rFonts w:cs="Arial"/>
          <w:b/>
        </w:rPr>
        <w:t xml:space="preserve"> </w:t>
      </w:r>
      <w:r w:rsidRPr="004048BA">
        <w:rPr>
          <w:rFonts w:cs="Arial"/>
          <w:b/>
        </w:rPr>
        <w:t>legislation.</w:t>
      </w:r>
    </w:p>
    <w:p w14:paraId="75D8A06D" w14:textId="6AB0D553" w:rsidR="004211D7" w:rsidRPr="004048BA" w:rsidRDefault="001029FC" w:rsidP="00113261">
      <w:pPr>
        <w:spacing w:before="100" w:beforeAutospacing="1"/>
        <w:rPr>
          <w:rFonts w:cs="Arial"/>
          <w:b/>
        </w:rPr>
      </w:pPr>
      <w:r w:rsidRPr="004048BA">
        <w:rPr>
          <w:rFonts w:cs="Arial"/>
          <w:b/>
        </w:rPr>
        <w:t>The</w:t>
      </w:r>
      <w:r w:rsidR="002657EB" w:rsidRPr="004048BA">
        <w:rPr>
          <w:rFonts w:cs="Arial"/>
          <w:b/>
        </w:rPr>
        <w:t xml:space="preserve"> </w:t>
      </w:r>
      <w:r w:rsidRPr="004048BA">
        <w:rPr>
          <w:rFonts w:cs="Arial"/>
          <w:b/>
        </w:rPr>
        <w:t>status</w:t>
      </w:r>
      <w:r w:rsidR="002657EB" w:rsidRPr="004048BA">
        <w:rPr>
          <w:rFonts w:cs="Arial"/>
          <w:b/>
        </w:rPr>
        <w:t xml:space="preserve"> </w:t>
      </w:r>
      <w:r w:rsidRPr="004048BA">
        <w:rPr>
          <w:rFonts w:cs="Arial"/>
          <w:b/>
        </w:rPr>
        <w:t>of</w:t>
      </w:r>
      <w:r w:rsidR="002657EB" w:rsidRPr="004048BA">
        <w:rPr>
          <w:rFonts w:cs="Arial"/>
          <w:b/>
        </w:rPr>
        <w:t xml:space="preserve"> </w:t>
      </w:r>
      <w:r w:rsidRPr="004048BA">
        <w:rPr>
          <w:rFonts w:cs="Arial"/>
          <w:b/>
        </w:rPr>
        <w:t>each</w:t>
      </w:r>
      <w:r w:rsidR="002657EB" w:rsidRPr="004048BA">
        <w:rPr>
          <w:rFonts w:cs="Arial"/>
          <w:b/>
        </w:rPr>
        <w:t xml:space="preserve"> </w:t>
      </w:r>
      <w:r w:rsidRPr="004048BA">
        <w:rPr>
          <w:rFonts w:cs="Arial"/>
          <w:b/>
        </w:rPr>
        <w:t>bill</w:t>
      </w:r>
      <w:r w:rsidR="002657EB" w:rsidRPr="004048BA">
        <w:rPr>
          <w:rFonts w:cs="Arial"/>
          <w:b/>
        </w:rPr>
        <w:t xml:space="preserve"> </w:t>
      </w:r>
      <w:r w:rsidRPr="004048BA">
        <w:rPr>
          <w:rFonts w:cs="Arial"/>
          <w:b/>
        </w:rPr>
        <w:t>is</w:t>
      </w:r>
      <w:r w:rsidR="002657EB" w:rsidRPr="004048BA">
        <w:rPr>
          <w:rFonts w:cs="Arial"/>
          <w:b/>
        </w:rPr>
        <w:t xml:space="preserve"> </w:t>
      </w:r>
      <w:r w:rsidRPr="004048BA">
        <w:rPr>
          <w:rFonts w:cs="Arial"/>
          <w:b/>
        </w:rPr>
        <w:t>provided</w:t>
      </w:r>
      <w:r w:rsidR="002657EB" w:rsidRPr="004048BA">
        <w:rPr>
          <w:rFonts w:cs="Arial"/>
          <w:b/>
        </w:rPr>
        <w:t xml:space="preserve"> </w:t>
      </w:r>
      <w:r w:rsidRPr="004048BA">
        <w:rPr>
          <w:rFonts w:cs="Arial"/>
          <w:b/>
        </w:rPr>
        <w:t>as</w:t>
      </w:r>
      <w:r w:rsidR="002657EB" w:rsidRPr="004048BA">
        <w:rPr>
          <w:rFonts w:cs="Arial"/>
          <w:b/>
        </w:rPr>
        <w:t xml:space="preserve"> </w:t>
      </w:r>
      <w:r w:rsidRPr="004048BA">
        <w:rPr>
          <w:rFonts w:cs="Arial"/>
          <w:b/>
        </w:rPr>
        <w:t>of</w:t>
      </w:r>
      <w:r w:rsidR="002657EB" w:rsidRPr="004048BA">
        <w:rPr>
          <w:rFonts w:cs="Arial"/>
          <w:b/>
        </w:rPr>
        <w:t xml:space="preserve"> </w:t>
      </w:r>
      <w:r w:rsidR="00814507" w:rsidRPr="004048BA">
        <w:rPr>
          <w:rFonts w:cs="Arial"/>
          <w:b/>
        </w:rPr>
        <w:t>June</w:t>
      </w:r>
      <w:r w:rsidR="002657EB" w:rsidRPr="004048BA">
        <w:rPr>
          <w:rFonts w:cs="Arial"/>
          <w:b/>
        </w:rPr>
        <w:t xml:space="preserve"> </w:t>
      </w:r>
      <w:r w:rsidR="005A3DC3" w:rsidRPr="004048BA">
        <w:rPr>
          <w:rFonts w:cs="Arial"/>
          <w:b/>
        </w:rPr>
        <w:t>5</w:t>
      </w:r>
      <w:r w:rsidR="00035D6E" w:rsidRPr="004048BA">
        <w:rPr>
          <w:rFonts w:cs="Arial"/>
          <w:b/>
        </w:rPr>
        <w:t>,</w:t>
      </w:r>
      <w:r w:rsidR="002657EB" w:rsidRPr="004048BA">
        <w:rPr>
          <w:rFonts w:cs="Arial"/>
          <w:b/>
        </w:rPr>
        <w:t xml:space="preserve"> </w:t>
      </w:r>
      <w:r w:rsidR="00035D6E" w:rsidRPr="004048BA">
        <w:rPr>
          <w:rFonts w:cs="Arial"/>
          <w:b/>
        </w:rPr>
        <w:t>202</w:t>
      </w:r>
      <w:r w:rsidR="0013194A" w:rsidRPr="004048BA">
        <w:rPr>
          <w:rFonts w:cs="Arial"/>
          <w:b/>
        </w:rPr>
        <w:t>6</w:t>
      </w:r>
      <w:r w:rsidRPr="004048BA">
        <w:rPr>
          <w:rFonts w:cs="Arial"/>
          <w:b/>
        </w:rPr>
        <w:t>.</w:t>
      </w:r>
    </w:p>
    <w:p w14:paraId="6E2F4602" w14:textId="7C8D5013" w:rsidR="00F112E6" w:rsidRDefault="00F112E6" w:rsidP="00F112E6">
      <w:pPr>
        <w:pStyle w:val="Heading2"/>
        <w:pBdr>
          <w:top w:val="single" w:sz="6" w:space="1" w:color="auto"/>
          <w:left w:val="single" w:sz="6" w:space="0" w:color="auto"/>
          <w:bottom w:val="single" w:sz="6" w:space="1" w:color="auto"/>
          <w:right w:val="single" w:sz="6" w:space="4" w:color="auto"/>
        </w:pBdr>
        <w:shd w:val="clear" w:color="auto" w:fill="D9D9D9" w:themeFill="background1" w:themeFillShade="D9"/>
        <w:jc w:val="center"/>
        <w:rPr>
          <w:b/>
          <w:bCs/>
          <w:color w:val="auto"/>
        </w:rPr>
      </w:pPr>
      <w:r w:rsidRPr="004048BA">
        <w:rPr>
          <w:b/>
          <w:bCs/>
          <w:color w:val="auto"/>
        </w:rPr>
        <w:t>Accountability</w:t>
      </w:r>
      <w:r w:rsidR="002657EB" w:rsidRPr="004048BA">
        <w:rPr>
          <w:b/>
          <w:bCs/>
          <w:color w:val="auto"/>
        </w:rPr>
        <w:t xml:space="preserve"> </w:t>
      </w:r>
      <w:r w:rsidRPr="004048BA">
        <w:rPr>
          <w:b/>
          <w:bCs/>
          <w:color w:val="auto"/>
        </w:rPr>
        <w:t>and</w:t>
      </w:r>
      <w:r w:rsidR="002657EB" w:rsidRPr="004048BA">
        <w:rPr>
          <w:b/>
          <w:bCs/>
          <w:color w:val="auto"/>
        </w:rPr>
        <w:t xml:space="preserve"> </w:t>
      </w:r>
      <w:r w:rsidRPr="004048BA">
        <w:rPr>
          <w:b/>
          <w:bCs/>
          <w:color w:val="auto"/>
        </w:rPr>
        <w:t>Assessment</w:t>
      </w:r>
      <w:r w:rsidR="002657EB" w:rsidRPr="004048BA">
        <w:rPr>
          <w:b/>
          <w:bCs/>
          <w:color w:val="auto"/>
        </w:rPr>
        <w:t xml:space="preserve"> </w:t>
      </w:r>
    </w:p>
    <w:p w14:paraId="287B3522" w14:textId="7F59DF56" w:rsidR="00974623" w:rsidRPr="00427540" w:rsidRDefault="00974623" w:rsidP="00427540">
      <w:pPr>
        <w:pStyle w:val="Heading3"/>
      </w:pPr>
      <w:hyperlink r:id="rId12" w:history="1">
        <w:r w:rsidRPr="00427540">
          <w:t>AB 2008</w:t>
        </w:r>
      </w:hyperlink>
      <w:r w:rsidRPr="00427540">
        <w:t xml:space="preserve"> (</w:t>
      </w:r>
      <w:hyperlink r:id="rId13" w:history="1">
        <w:r w:rsidRPr="00427540">
          <w:t>Patel</w:t>
        </w:r>
      </w:hyperlink>
      <w:r w:rsidRPr="00427540">
        <w:t xml:space="preserve">) Local educational agencies: planning and reporting requirements: template: </w:t>
      </w:r>
      <w:proofErr w:type="spellStart"/>
      <w:r w:rsidRPr="00427540">
        <w:t>repealer</w:t>
      </w:r>
      <w:proofErr w:type="spellEnd"/>
      <w:r w:rsidRPr="00427540">
        <w:t>.</w:t>
      </w:r>
    </w:p>
    <w:p w14:paraId="19B212C0" w14:textId="77777777" w:rsidR="00974623" w:rsidRPr="004048BA" w:rsidRDefault="00974623" w:rsidP="00974623">
      <w:pPr>
        <w:rPr>
          <w:rFonts w:cs="Arial"/>
          <w:bCs/>
        </w:rPr>
      </w:pPr>
    </w:p>
    <w:p w14:paraId="5F860878" w14:textId="77777777" w:rsidR="00974623" w:rsidRPr="004048BA" w:rsidRDefault="00974623" w:rsidP="00974623">
      <w:pPr>
        <w:rPr>
          <w:rFonts w:cs="Arial"/>
          <w:bCs/>
        </w:rPr>
      </w:pPr>
      <w:r w:rsidRPr="004048BA">
        <w:rPr>
          <w:rFonts w:cs="Arial"/>
          <w:bCs/>
        </w:rPr>
        <w:t>This bill would require CDE, by October 1, 2027, to develop and release a standardized template for use by school districts, county offices of education, and charter schools when completing programmatic or expenditure reports. The bill would also require CDE to consult relevant stakeholders in developing the template and to submit it to the Legislature by the same deadline.</w:t>
      </w:r>
    </w:p>
    <w:p w14:paraId="33FFD0B1" w14:textId="77777777" w:rsidR="00974623" w:rsidRPr="004048BA" w:rsidRDefault="00974623" w:rsidP="00974623">
      <w:pPr>
        <w:rPr>
          <w:rFonts w:cs="Arial"/>
          <w:bCs/>
        </w:rPr>
      </w:pPr>
    </w:p>
    <w:p w14:paraId="77F5DBC2" w14:textId="77777777" w:rsidR="00974623" w:rsidRPr="004048BA" w:rsidRDefault="00974623" w:rsidP="00974623">
      <w:pPr>
        <w:rPr>
          <w:rFonts w:cs="Arial"/>
          <w:bCs/>
        </w:rPr>
      </w:pPr>
      <w:r w:rsidRPr="004048BA">
        <w:rPr>
          <w:rFonts w:cs="Arial"/>
          <w:bCs/>
        </w:rPr>
        <w:t>Location: Senate Education</w:t>
      </w:r>
    </w:p>
    <w:p w14:paraId="2DFC89EE" w14:textId="77777777" w:rsidR="00974623" w:rsidRPr="004048BA" w:rsidRDefault="00974623" w:rsidP="00974623">
      <w:pPr>
        <w:rPr>
          <w:rFonts w:cs="Arial"/>
          <w:bCs/>
        </w:rPr>
      </w:pPr>
    </w:p>
    <w:p w14:paraId="4C442B07" w14:textId="77777777" w:rsidR="00974623" w:rsidRPr="004048BA" w:rsidRDefault="00974623" w:rsidP="00427540">
      <w:pPr>
        <w:pStyle w:val="Heading3"/>
        <w:rPr>
          <w:rFonts w:cs="Arial"/>
          <w:bCs/>
        </w:rPr>
      </w:pPr>
      <w:hyperlink r:id="rId14" w:history="1">
        <w:r w:rsidRPr="004048BA">
          <w:rPr>
            <w:bCs/>
          </w:rPr>
          <w:t>AB 2149</w:t>
        </w:r>
      </w:hyperlink>
      <w:r w:rsidRPr="004048BA">
        <w:rPr>
          <w:rFonts w:cs="Arial"/>
          <w:bCs/>
        </w:rPr>
        <w:t xml:space="preserve"> (</w:t>
      </w:r>
      <w:hyperlink r:id="rId15" w:history="1">
        <w:r w:rsidRPr="004048BA">
          <w:rPr>
            <w:bCs/>
          </w:rPr>
          <w:t>Garcia</w:t>
        </w:r>
      </w:hyperlink>
      <w:r w:rsidRPr="004048BA">
        <w:rPr>
          <w:rFonts w:cs="Arial"/>
          <w:bCs/>
        </w:rPr>
        <w:t>) Pupil achievement: closing the achievement gap: accountability report.</w:t>
      </w:r>
    </w:p>
    <w:p w14:paraId="6E3394E4" w14:textId="77777777" w:rsidR="00974623" w:rsidRPr="004048BA" w:rsidRDefault="00974623" w:rsidP="00974623">
      <w:pPr>
        <w:rPr>
          <w:rFonts w:cs="Arial"/>
          <w:bCs/>
        </w:rPr>
      </w:pPr>
    </w:p>
    <w:p w14:paraId="4BE3D781" w14:textId="7A76FFA9" w:rsidR="00974623" w:rsidRPr="004048BA" w:rsidRDefault="00974623" w:rsidP="00974623">
      <w:pPr>
        <w:rPr>
          <w:rFonts w:cs="Arial"/>
          <w:bCs/>
        </w:rPr>
      </w:pPr>
      <w:r w:rsidRPr="004048BA">
        <w:rPr>
          <w:rFonts w:cs="Arial"/>
          <w:bCs/>
        </w:rPr>
        <w:t>This bill would require the Legislative Analyst's Office, by December 1, 2028, and annually thereafter, to assess and publicly report to the Legislature and the Governor on the state's progress in closing pupil academic achievement gaps. The report would include recommendations for actions the state can take to meet goals and benchmarks established under AB 2225</w:t>
      </w:r>
      <w:r w:rsidR="00870DCC" w:rsidRPr="004048BA">
        <w:rPr>
          <w:rFonts w:cs="Arial"/>
          <w:bCs/>
        </w:rPr>
        <w:t xml:space="preserve"> (Patel) (see below)</w:t>
      </w:r>
      <w:r w:rsidRPr="004048BA">
        <w:rPr>
          <w:rFonts w:cs="Arial"/>
          <w:bCs/>
        </w:rPr>
        <w:t xml:space="preserve"> and would be developed in consultation with education stakeholders.</w:t>
      </w:r>
    </w:p>
    <w:p w14:paraId="7ECF4042" w14:textId="77777777" w:rsidR="00974623" w:rsidRPr="004048BA" w:rsidRDefault="00974623" w:rsidP="00974623">
      <w:pPr>
        <w:rPr>
          <w:rFonts w:cs="Arial"/>
          <w:bCs/>
        </w:rPr>
      </w:pPr>
    </w:p>
    <w:p w14:paraId="6FE1205B" w14:textId="73281FB4" w:rsidR="00974623" w:rsidRPr="004048BA" w:rsidRDefault="00974623" w:rsidP="00974623">
      <w:pPr>
        <w:rPr>
          <w:rFonts w:cs="Arial"/>
          <w:bCs/>
        </w:rPr>
      </w:pPr>
      <w:r w:rsidRPr="004048BA">
        <w:rPr>
          <w:rFonts w:cs="Arial"/>
          <w:bCs/>
        </w:rPr>
        <w:t>Location: Senate Education</w:t>
      </w:r>
      <w:r w:rsidR="003D1945" w:rsidRPr="004048BA">
        <w:rPr>
          <w:rFonts w:cs="Arial"/>
          <w:bCs/>
        </w:rPr>
        <w:t xml:space="preserve">; Senate </w:t>
      </w:r>
      <w:r w:rsidR="002D7699" w:rsidRPr="004048BA">
        <w:rPr>
          <w:rFonts w:cs="Arial"/>
          <w:bCs/>
        </w:rPr>
        <w:t>Appropriations</w:t>
      </w:r>
    </w:p>
    <w:p w14:paraId="2AA330FB" w14:textId="77777777" w:rsidR="00974623" w:rsidRPr="004048BA" w:rsidRDefault="00974623" w:rsidP="00974623">
      <w:pPr>
        <w:rPr>
          <w:rFonts w:cs="Arial"/>
          <w:bCs/>
        </w:rPr>
      </w:pPr>
    </w:p>
    <w:p w14:paraId="519AD2A4" w14:textId="75226FE8" w:rsidR="00974623" w:rsidRPr="004048BA" w:rsidRDefault="00974623" w:rsidP="00427540">
      <w:pPr>
        <w:pStyle w:val="Heading3"/>
        <w:rPr>
          <w:rFonts w:cs="Arial"/>
          <w:bCs/>
        </w:rPr>
      </w:pPr>
      <w:hyperlink r:id="rId16" w:history="1">
        <w:r w:rsidRPr="004048BA">
          <w:rPr>
            <w:bCs/>
          </w:rPr>
          <w:t>AB 2202</w:t>
        </w:r>
      </w:hyperlink>
      <w:r w:rsidR="00D23395" w:rsidRPr="004048BA">
        <w:rPr>
          <w:rFonts w:cs="Arial"/>
          <w:bCs/>
        </w:rPr>
        <w:t xml:space="preserve"> </w:t>
      </w:r>
      <w:r w:rsidRPr="004048BA">
        <w:rPr>
          <w:rFonts w:cs="Arial"/>
          <w:bCs/>
        </w:rPr>
        <w:t>(</w:t>
      </w:r>
      <w:hyperlink r:id="rId17" w:history="1">
        <w:r w:rsidRPr="004048BA">
          <w:rPr>
            <w:bCs/>
          </w:rPr>
          <w:t>Muratsuchi</w:t>
        </w:r>
      </w:hyperlink>
      <w:r w:rsidRPr="004048BA">
        <w:rPr>
          <w:rFonts w:cs="Arial"/>
          <w:bCs/>
        </w:rPr>
        <w:t>) Pupil achievement: Closing the Achievement Gap Commission.</w:t>
      </w:r>
    </w:p>
    <w:p w14:paraId="3B8FC607" w14:textId="77777777" w:rsidR="00974623" w:rsidRPr="004048BA" w:rsidRDefault="00974623" w:rsidP="00974623">
      <w:pPr>
        <w:rPr>
          <w:rFonts w:cs="Arial"/>
          <w:bCs/>
        </w:rPr>
      </w:pPr>
    </w:p>
    <w:p w14:paraId="15ACDC54" w14:textId="6CBFC62C" w:rsidR="00974623" w:rsidRPr="004048BA" w:rsidRDefault="00974623" w:rsidP="00974623">
      <w:pPr>
        <w:rPr>
          <w:rFonts w:cs="Arial"/>
          <w:bCs/>
        </w:rPr>
      </w:pPr>
      <w:r w:rsidRPr="004048BA">
        <w:rPr>
          <w:rFonts w:cs="Arial"/>
          <w:bCs/>
        </w:rPr>
        <w:t xml:space="preserve">This bill would establish the Closing the Achievement Gap Commission as a 17-member advisory body to the </w:t>
      </w:r>
      <w:r w:rsidR="00870DCC" w:rsidRPr="004048BA">
        <w:rPr>
          <w:rFonts w:cs="Arial"/>
          <w:bCs/>
        </w:rPr>
        <w:t>SBE</w:t>
      </w:r>
      <w:r w:rsidRPr="004048BA">
        <w:rPr>
          <w:rFonts w:cs="Arial"/>
          <w:bCs/>
        </w:rPr>
        <w:t xml:space="preserve">, with members appointed by the Governor, the President pro Tempore of the Senate, and the Speaker of the Assembly. The commission would be required to continually assess gaps in state support for </w:t>
      </w:r>
      <w:r w:rsidR="002E199E" w:rsidRPr="004048BA">
        <w:rPr>
          <w:rFonts w:cs="Arial"/>
          <w:bCs/>
        </w:rPr>
        <w:t xml:space="preserve">local educational agencies </w:t>
      </w:r>
      <w:r w:rsidRPr="004048BA">
        <w:rPr>
          <w:rFonts w:cs="Arial"/>
          <w:bCs/>
        </w:rPr>
        <w:t xml:space="preserve">and submit a report to the Governor, Legislature, </w:t>
      </w:r>
      <w:r w:rsidR="00870DCC" w:rsidRPr="004048BA">
        <w:rPr>
          <w:rFonts w:cs="Arial"/>
          <w:bCs/>
        </w:rPr>
        <w:t>SBE</w:t>
      </w:r>
      <w:r w:rsidRPr="004048BA">
        <w:rPr>
          <w:rFonts w:cs="Arial"/>
          <w:bCs/>
        </w:rPr>
        <w:t xml:space="preserve">, and CDE by December 1, 2028, and every two years thereafter, with recommendations for </w:t>
      </w:r>
      <w:r w:rsidRPr="004048BA">
        <w:rPr>
          <w:rFonts w:cs="Arial"/>
          <w:bCs/>
        </w:rPr>
        <w:lastRenderedPageBreak/>
        <w:t xml:space="preserve">closing the achievement gap. The </w:t>
      </w:r>
      <w:r w:rsidR="00870DCC" w:rsidRPr="004048BA">
        <w:rPr>
          <w:rFonts w:cs="Arial"/>
          <w:bCs/>
        </w:rPr>
        <w:t>SBE</w:t>
      </w:r>
      <w:r w:rsidRPr="004048BA">
        <w:rPr>
          <w:rFonts w:cs="Arial"/>
          <w:bCs/>
        </w:rPr>
        <w:t xml:space="preserve"> would be required to consider those reports at a public meeting, and CDE would be required to post them on its website.</w:t>
      </w:r>
    </w:p>
    <w:p w14:paraId="238D3791" w14:textId="77777777" w:rsidR="00974623" w:rsidRPr="004048BA" w:rsidRDefault="00974623" w:rsidP="00974623">
      <w:pPr>
        <w:rPr>
          <w:rFonts w:cs="Arial"/>
          <w:bCs/>
        </w:rPr>
      </w:pPr>
    </w:p>
    <w:p w14:paraId="7B99803A" w14:textId="77777777" w:rsidR="00974623" w:rsidRPr="004048BA" w:rsidRDefault="00974623" w:rsidP="00974623">
      <w:pPr>
        <w:rPr>
          <w:rFonts w:cs="Arial"/>
          <w:bCs/>
        </w:rPr>
      </w:pPr>
      <w:r w:rsidRPr="004048BA">
        <w:rPr>
          <w:rFonts w:cs="Arial"/>
          <w:bCs/>
        </w:rPr>
        <w:t>Location: Senate Rules</w:t>
      </w:r>
    </w:p>
    <w:p w14:paraId="4AD92702" w14:textId="77777777" w:rsidR="00974623" w:rsidRPr="004048BA" w:rsidRDefault="00974623" w:rsidP="00974623">
      <w:pPr>
        <w:rPr>
          <w:rFonts w:cs="Arial"/>
          <w:bCs/>
        </w:rPr>
      </w:pPr>
    </w:p>
    <w:p w14:paraId="07BA4DF9" w14:textId="6254F026" w:rsidR="00974623" w:rsidRPr="004048BA" w:rsidRDefault="00974623" w:rsidP="00427540">
      <w:pPr>
        <w:pStyle w:val="Heading3"/>
        <w:rPr>
          <w:rFonts w:cs="Arial"/>
          <w:bCs/>
        </w:rPr>
      </w:pPr>
      <w:hyperlink r:id="rId18" w:history="1">
        <w:r w:rsidRPr="004048BA">
          <w:rPr>
            <w:bCs/>
          </w:rPr>
          <w:t>AB 2225</w:t>
        </w:r>
      </w:hyperlink>
      <w:r w:rsidR="00EE0E4E" w:rsidRPr="004048BA">
        <w:rPr>
          <w:rFonts w:cs="Arial"/>
          <w:bCs/>
        </w:rPr>
        <w:t xml:space="preserve"> </w:t>
      </w:r>
      <w:r w:rsidRPr="004048BA">
        <w:rPr>
          <w:rFonts w:cs="Arial"/>
          <w:bCs/>
        </w:rPr>
        <w:t>(</w:t>
      </w:r>
      <w:hyperlink r:id="rId19" w:history="1">
        <w:r w:rsidRPr="004048BA">
          <w:rPr>
            <w:bCs/>
          </w:rPr>
          <w:t>Patel</w:t>
        </w:r>
      </w:hyperlink>
      <w:r w:rsidRPr="004048BA">
        <w:rPr>
          <w:rFonts w:cs="Arial"/>
          <w:bCs/>
        </w:rPr>
        <w:t>) Pupil achievement: Closing the Achievement Gap State Operations and Support Plan.</w:t>
      </w:r>
    </w:p>
    <w:p w14:paraId="114DFF8F" w14:textId="77777777" w:rsidR="00974623" w:rsidRPr="004048BA" w:rsidRDefault="00974623" w:rsidP="00974623">
      <w:pPr>
        <w:rPr>
          <w:rFonts w:cs="Arial"/>
          <w:bCs/>
        </w:rPr>
      </w:pPr>
    </w:p>
    <w:p w14:paraId="7851C9F7" w14:textId="33FC7803" w:rsidR="00974623" w:rsidRPr="004048BA" w:rsidRDefault="00974623" w:rsidP="00974623">
      <w:pPr>
        <w:rPr>
          <w:rFonts w:cs="Arial"/>
          <w:bCs/>
        </w:rPr>
      </w:pPr>
      <w:r w:rsidRPr="004048BA">
        <w:rPr>
          <w:rFonts w:cs="Arial"/>
          <w:bCs/>
        </w:rPr>
        <w:t xml:space="preserve">This bill would require the </w:t>
      </w:r>
      <w:r w:rsidR="00870DCC" w:rsidRPr="004048BA">
        <w:rPr>
          <w:rFonts w:cs="Arial"/>
          <w:bCs/>
        </w:rPr>
        <w:t>SSPI</w:t>
      </w:r>
      <w:r w:rsidRPr="004048BA">
        <w:rPr>
          <w:rFonts w:cs="Arial"/>
          <w:bCs/>
        </w:rPr>
        <w:t xml:space="preserve">, with approval of the </w:t>
      </w:r>
      <w:r w:rsidR="00870DCC" w:rsidRPr="004048BA">
        <w:rPr>
          <w:rFonts w:cs="Arial"/>
          <w:bCs/>
        </w:rPr>
        <w:t>SBE</w:t>
      </w:r>
      <w:r w:rsidRPr="004048BA">
        <w:rPr>
          <w:rFonts w:cs="Arial"/>
          <w:bCs/>
        </w:rPr>
        <w:t xml:space="preserve">'s executive director, to contract by July 1, 2027, with one or more research or nonprofit organizations to convene a working group tasked with developing the Closing the Achievement Gap State Operations and Support Plan. The plan, due to the Governor and Legislature by March 1, 2028, would include specific goals, benchmarks, and recommended remedial actions to support </w:t>
      </w:r>
      <w:r w:rsidR="002E199E" w:rsidRPr="004048BA">
        <w:rPr>
          <w:rFonts w:cs="Arial"/>
          <w:bCs/>
        </w:rPr>
        <w:t xml:space="preserve">local educational agencies </w:t>
      </w:r>
      <w:r w:rsidRPr="004048BA">
        <w:rPr>
          <w:rFonts w:cs="Arial"/>
          <w:bCs/>
        </w:rPr>
        <w:t>in closing the achievement gap.</w:t>
      </w:r>
    </w:p>
    <w:p w14:paraId="74BE11B2" w14:textId="77777777" w:rsidR="00974623" w:rsidRPr="004048BA" w:rsidRDefault="00974623" w:rsidP="00974623">
      <w:pPr>
        <w:rPr>
          <w:rFonts w:cs="Arial"/>
          <w:bCs/>
        </w:rPr>
      </w:pPr>
    </w:p>
    <w:p w14:paraId="3AB9DB5E" w14:textId="77777777" w:rsidR="00974623" w:rsidRPr="004048BA" w:rsidRDefault="00974623" w:rsidP="00974623">
      <w:pPr>
        <w:rPr>
          <w:rFonts w:cs="Arial"/>
          <w:bCs/>
        </w:rPr>
      </w:pPr>
      <w:r w:rsidRPr="004048BA">
        <w:rPr>
          <w:rFonts w:cs="Arial"/>
          <w:bCs/>
        </w:rPr>
        <w:t>Location: Senate Rules</w:t>
      </w:r>
    </w:p>
    <w:p w14:paraId="072168D0" w14:textId="77777777" w:rsidR="00974623" w:rsidRPr="004048BA" w:rsidRDefault="00974623" w:rsidP="00974623">
      <w:pPr>
        <w:rPr>
          <w:rFonts w:cs="Arial"/>
          <w:bCs/>
        </w:rPr>
      </w:pPr>
    </w:p>
    <w:p w14:paraId="27BEA7DD" w14:textId="77777777" w:rsidR="00974623" w:rsidRPr="004048BA" w:rsidRDefault="00974623" w:rsidP="00427540">
      <w:pPr>
        <w:pStyle w:val="Heading3"/>
        <w:rPr>
          <w:rFonts w:cs="Arial"/>
          <w:bCs/>
        </w:rPr>
      </w:pPr>
      <w:hyperlink r:id="rId20" w:history="1">
        <w:r w:rsidRPr="004048BA">
          <w:rPr>
            <w:rFonts w:cs="Arial"/>
            <w:bCs/>
          </w:rPr>
          <w:t>AB 2496</w:t>
        </w:r>
      </w:hyperlink>
      <w:r w:rsidRPr="004048BA">
        <w:rPr>
          <w:rFonts w:cs="Arial"/>
          <w:bCs/>
        </w:rPr>
        <w:t xml:space="preserve"> (</w:t>
      </w:r>
      <w:hyperlink r:id="rId21" w:history="1">
        <w:r w:rsidRPr="004048BA">
          <w:rPr>
            <w:rFonts w:cs="Arial"/>
            <w:bCs/>
          </w:rPr>
          <w:t>Solache</w:t>
        </w:r>
      </w:hyperlink>
      <w:r w:rsidRPr="004048BA">
        <w:rPr>
          <w:rFonts w:cs="Arial"/>
          <w:bCs/>
        </w:rPr>
        <w:t>) Local educational agencies: reports: school accountability report card: California School Dashboard: local control accountability plan: local control funding formula budget overview.</w:t>
      </w:r>
    </w:p>
    <w:p w14:paraId="583A9AE2" w14:textId="77777777" w:rsidR="00974623" w:rsidRPr="004048BA" w:rsidRDefault="00974623" w:rsidP="00974623">
      <w:pPr>
        <w:rPr>
          <w:rFonts w:cs="Arial"/>
          <w:bCs/>
        </w:rPr>
      </w:pPr>
    </w:p>
    <w:p w14:paraId="5B54A285" w14:textId="7794D198" w:rsidR="00974623" w:rsidRPr="004048BA" w:rsidRDefault="00974623" w:rsidP="00974623">
      <w:pPr>
        <w:rPr>
          <w:rFonts w:cs="Arial"/>
          <w:bCs/>
        </w:rPr>
      </w:pPr>
      <w:r w:rsidRPr="004048BA">
        <w:rPr>
          <w:rFonts w:cs="Arial"/>
          <w:bCs/>
        </w:rPr>
        <w:t xml:space="preserve">This bill would require CDE, by March 1, 2027, to develop a crosswalk identifying where information comparable to School Accountability Report Card (SARC) requirements can be found on the California School Dashboard or other CDE-managed platforms. The bill would further require the </w:t>
      </w:r>
      <w:r w:rsidR="00870DCC" w:rsidRPr="004048BA">
        <w:rPr>
          <w:rFonts w:cs="Arial"/>
          <w:bCs/>
        </w:rPr>
        <w:t>SBE</w:t>
      </w:r>
      <w:r w:rsidRPr="004048BA">
        <w:rPr>
          <w:rFonts w:cs="Arial"/>
          <w:bCs/>
        </w:rPr>
        <w:t>, by January 1, 2029, to certify that all required SARC data elements are available or in progress on CDE's public platforms, after which CDE would be required to update the crosswalk as part of a website documenting the SARC's history.</w:t>
      </w:r>
    </w:p>
    <w:p w14:paraId="58EBC106" w14:textId="77777777" w:rsidR="00974623" w:rsidRPr="004048BA" w:rsidRDefault="00974623" w:rsidP="00974623">
      <w:pPr>
        <w:rPr>
          <w:rFonts w:cs="Arial"/>
          <w:bCs/>
        </w:rPr>
      </w:pPr>
    </w:p>
    <w:p w14:paraId="6758F4EB" w14:textId="77777777" w:rsidR="00974623" w:rsidRPr="004048BA" w:rsidRDefault="00974623" w:rsidP="00974623">
      <w:pPr>
        <w:rPr>
          <w:rFonts w:cs="Arial"/>
          <w:bCs/>
        </w:rPr>
      </w:pPr>
      <w:r w:rsidRPr="004048BA">
        <w:rPr>
          <w:rFonts w:cs="Arial"/>
          <w:bCs/>
        </w:rPr>
        <w:t>Location: Senate Education</w:t>
      </w:r>
    </w:p>
    <w:p w14:paraId="09DD346E" w14:textId="77777777" w:rsidR="00974623" w:rsidRPr="004048BA" w:rsidRDefault="00974623" w:rsidP="0065008E"/>
    <w:p w14:paraId="414BCE9D" w14:textId="3C28F21E" w:rsidR="00AD1186" w:rsidRPr="004048BA" w:rsidRDefault="00AD1186" w:rsidP="00427540">
      <w:pPr>
        <w:pStyle w:val="Heading3"/>
        <w:rPr>
          <w:rFonts w:cs="Arial"/>
          <w:bCs/>
        </w:rPr>
      </w:pPr>
      <w:hyperlink r:id="rId22" w:history="1">
        <w:r w:rsidRPr="004048BA">
          <w:rPr>
            <w:rStyle w:val="Hyperlink"/>
            <w:rFonts w:cs="Arial"/>
            <w:bCs/>
            <w:color w:val="auto"/>
            <w:u w:val="none"/>
          </w:rPr>
          <w:t>AB</w:t>
        </w:r>
        <w:r w:rsidR="002657EB" w:rsidRPr="004048BA">
          <w:rPr>
            <w:rStyle w:val="Hyperlink"/>
            <w:rFonts w:cs="Arial"/>
            <w:bCs/>
            <w:color w:val="auto"/>
            <w:u w:val="none"/>
          </w:rPr>
          <w:t xml:space="preserve"> </w:t>
        </w:r>
        <w:r w:rsidRPr="004048BA">
          <w:rPr>
            <w:rStyle w:val="Hyperlink"/>
            <w:rFonts w:cs="Arial"/>
            <w:bCs/>
            <w:color w:val="auto"/>
            <w:u w:val="none"/>
          </w:rPr>
          <w:t>2514</w:t>
        </w:r>
      </w:hyperlink>
      <w:r w:rsidR="002657EB" w:rsidRPr="004048BA">
        <w:rPr>
          <w:rFonts w:cs="Arial"/>
          <w:bCs/>
        </w:rPr>
        <w:t xml:space="preserve"> </w:t>
      </w:r>
      <w:r w:rsidRPr="004048BA">
        <w:rPr>
          <w:rFonts w:cs="Arial"/>
          <w:bCs/>
        </w:rPr>
        <w:t>(</w:t>
      </w:r>
      <w:hyperlink r:id="rId23" w:history="1">
        <w:r w:rsidRPr="004048BA">
          <w:rPr>
            <w:rStyle w:val="Hyperlink"/>
            <w:rFonts w:cs="Arial"/>
            <w:bCs/>
            <w:color w:val="auto"/>
            <w:u w:val="none"/>
          </w:rPr>
          <w:t>Ransom</w:t>
        </w:r>
      </w:hyperlink>
      <w:r w:rsidRPr="004048BA">
        <w:rPr>
          <w:rFonts w:cs="Arial"/>
          <w:bCs/>
        </w:rPr>
        <w:t>)</w:t>
      </w:r>
      <w:r w:rsidR="002657EB" w:rsidRPr="004048BA">
        <w:rPr>
          <w:rFonts w:cs="Arial"/>
          <w:bCs/>
        </w:rPr>
        <w:t xml:space="preserve"> </w:t>
      </w:r>
      <w:r w:rsidRPr="004048BA">
        <w:rPr>
          <w:rFonts w:cs="Arial"/>
          <w:bCs/>
        </w:rPr>
        <w:t>Pupil</w:t>
      </w:r>
      <w:r w:rsidR="002657EB" w:rsidRPr="004048BA">
        <w:rPr>
          <w:rFonts w:cs="Arial"/>
          <w:bCs/>
        </w:rPr>
        <w:t xml:space="preserve"> </w:t>
      </w:r>
      <w:r w:rsidRPr="004048BA">
        <w:rPr>
          <w:rFonts w:cs="Arial"/>
          <w:bCs/>
        </w:rPr>
        <w:t>achievement:</w:t>
      </w:r>
      <w:r w:rsidR="002657EB" w:rsidRPr="004048BA">
        <w:rPr>
          <w:rFonts w:cs="Arial"/>
          <w:bCs/>
        </w:rPr>
        <w:t xml:space="preserve"> </w:t>
      </w:r>
      <w:r w:rsidRPr="004048BA">
        <w:rPr>
          <w:rFonts w:cs="Arial"/>
          <w:bCs/>
        </w:rPr>
        <w:t>State</w:t>
      </w:r>
      <w:r w:rsidR="002657EB" w:rsidRPr="004048BA">
        <w:rPr>
          <w:rFonts w:cs="Arial"/>
          <w:bCs/>
        </w:rPr>
        <w:t xml:space="preserve"> </w:t>
      </w:r>
      <w:r w:rsidRPr="004048BA">
        <w:rPr>
          <w:rFonts w:cs="Arial"/>
          <w:bCs/>
        </w:rPr>
        <w:t>of</w:t>
      </w:r>
      <w:r w:rsidR="002657EB" w:rsidRPr="004048BA">
        <w:rPr>
          <w:rFonts w:cs="Arial"/>
          <w:bCs/>
        </w:rPr>
        <w:t xml:space="preserve"> </w:t>
      </w:r>
      <w:r w:rsidRPr="004048BA">
        <w:rPr>
          <w:rFonts w:cs="Arial"/>
          <w:bCs/>
        </w:rPr>
        <w:t>the</w:t>
      </w:r>
      <w:r w:rsidR="002657EB" w:rsidRPr="004048BA">
        <w:rPr>
          <w:rFonts w:cs="Arial"/>
          <w:bCs/>
        </w:rPr>
        <w:t xml:space="preserve"> </w:t>
      </w:r>
      <w:r w:rsidRPr="004048BA">
        <w:rPr>
          <w:rFonts w:cs="Arial"/>
          <w:bCs/>
        </w:rPr>
        <w:t>Achievement</w:t>
      </w:r>
      <w:r w:rsidR="002657EB" w:rsidRPr="004048BA">
        <w:rPr>
          <w:rFonts w:cs="Arial"/>
          <w:bCs/>
        </w:rPr>
        <w:t xml:space="preserve"> </w:t>
      </w:r>
      <w:r w:rsidRPr="004048BA">
        <w:rPr>
          <w:rFonts w:cs="Arial"/>
          <w:bCs/>
        </w:rPr>
        <w:t>Gap</w:t>
      </w:r>
      <w:r w:rsidR="002657EB" w:rsidRPr="004048BA">
        <w:rPr>
          <w:rFonts w:cs="Arial"/>
          <w:bCs/>
        </w:rPr>
        <w:t xml:space="preserve"> </w:t>
      </w:r>
      <w:r w:rsidRPr="004048BA">
        <w:rPr>
          <w:rFonts w:cs="Arial"/>
          <w:bCs/>
        </w:rPr>
        <w:t>Dashboard.</w:t>
      </w:r>
      <w:r w:rsidR="002657EB" w:rsidRPr="004048BA">
        <w:rPr>
          <w:rFonts w:cs="Arial"/>
          <w:bCs/>
        </w:rPr>
        <w:t xml:space="preserve"> </w:t>
      </w:r>
    </w:p>
    <w:p w14:paraId="4CC4D978" w14:textId="77777777" w:rsidR="00C73AE6" w:rsidRPr="004048BA" w:rsidRDefault="00C73AE6" w:rsidP="0065008E">
      <w:pPr>
        <w:rPr>
          <w:rFonts w:cs="Arial"/>
          <w:b/>
          <w:bCs/>
        </w:rPr>
      </w:pPr>
    </w:p>
    <w:p w14:paraId="00A4852A" w14:textId="7DDDBD0B" w:rsidR="00B71AF3" w:rsidRPr="004048BA" w:rsidRDefault="00B71AF3" w:rsidP="00B71AF3">
      <w:pPr>
        <w:rPr>
          <w:rFonts w:cs="Arial"/>
          <w:bCs/>
        </w:rPr>
      </w:pPr>
      <w:r w:rsidRPr="004048BA">
        <w:rPr>
          <w:rFonts w:cs="Arial"/>
          <w:bCs/>
        </w:rPr>
        <w:t>This</w:t>
      </w:r>
      <w:r w:rsidR="002657EB" w:rsidRPr="004048BA">
        <w:rPr>
          <w:rFonts w:cs="Arial"/>
          <w:bCs/>
        </w:rPr>
        <w:t xml:space="preserve"> </w:t>
      </w:r>
      <w:r w:rsidRPr="004048BA">
        <w:rPr>
          <w:rFonts w:cs="Arial"/>
          <w:bCs/>
        </w:rPr>
        <w:t>bill</w:t>
      </w:r>
      <w:r w:rsidR="002657EB" w:rsidRPr="004048BA">
        <w:rPr>
          <w:rFonts w:cs="Arial"/>
          <w:bCs/>
        </w:rPr>
        <w:t xml:space="preserve"> </w:t>
      </w:r>
      <w:r w:rsidRPr="004048BA">
        <w:rPr>
          <w:rFonts w:cs="Arial"/>
          <w:bCs/>
        </w:rPr>
        <w:t>would</w:t>
      </w:r>
      <w:r w:rsidR="002657EB" w:rsidRPr="004048BA">
        <w:rPr>
          <w:rFonts w:cs="Arial"/>
          <w:bCs/>
        </w:rPr>
        <w:t xml:space="preserve"> </w:t>
      </w:r>
      <w:r w:rsidRPr="004048BA">
        <w:rPr>
          <w:rFonts w:cs="Arial"/>
          <w:bCs/>
        </w:rPr>
        <w:t>require</w:t>
      </w:r>
      <w:r w:rsidR="002657EB" w:rsidRPr="004048BA">
        <w:rPr>
          <w:rFonts w:cs="Arial"/>
          <w:bCs/>
        </w:rPr>
        <w:t xml:space="preserve"> </w:t>
      </w:r>
      <w:r w:rsidR="00B67058" w:rsidRPr="004048BA">
        <w:rPr>
          <w:rFonts w:cs="Arial"/>
          <w:bCs/>
        </w:rPr>
        <w:t xml:space="preserve">the </w:t>
      </w:r>
      <w:r w:rsidRPr="004048BA">
        <w:rPr>
          <w:rFonts w:cs="Arial"/>
          <w:bCs/>
        </w:rPr>
        <w:t>working</w:t>
      </w:r>
      <w:r w:rsidR="002657EB" w:rsidRPr="004048BA">
        <w:rPr>
          <w:rFonts w:cs="Arial"/>
          <w:bCs/>
        </w:rPr>
        <w:t xml:space="preserve"> </w:t>
      </w:r>
      <w:r w:rsidRPr="004048BA">
        <w:rPr>
          <w:rFonts w:cs="Arial"/>
          <w:bCs/>
        </w:rPr>
        <w:t>group,</w:t>
      </w:r>
      <w:r w:rsidR="002657EB" w:rsidRPr="004048BA">
        <w:rPr>
          <w:rFonts w:cs="Arial"/>
          <w:bCs/>
        </w:rPr>
        <w:t xml:space="preserve"> </w:t>
      </w:r>
      <w:r w:rsidRPr="004048BA">
        <w:rPr>
          <w:rFonts w:cs="Arial"/>
          <w:bCs/>
        </w:rPr>
        <w:t>proposed</w:t>
      </w:r>
      <w:r w:rsidR="002657EB" w:rsidRPr="004048BA">
        <w:rPr>
          <w:rFonts w:cs="Arial"/>
          <w:bCs/>
        </w:rPr>
        <w:t xml:space="preserve"> </w:t>
      </w:r>
      <w:r w:rsidRPr="004048BA">
        <w:rPr>
          <w:rFonts w:cs="Arial"/>
          <w:bCs/>
        </w:rPr>
        <w:t>under</w:t>
      </w:r>
      <w:r w:rsidR="002657EB" w:rsidRPr="004048BA">
        <w:rPr>
          <w:rFonts w:cs="Arial"/>
          <w:bCs/>
        </w:rPr>
        <w:t xml:space="preserve"> </w:t>
      </w:r>
      <w:r w:rsidR="004946E5" w:rsidRPr="004048BA">
        <w:rPr>
          <w:rFonts w:cs="Arial"/>
          <w:bCs/>
        </w:rPr>
        <w:t>AB</w:t>
      </w:r>
      <w:r w:rsidR="002657EB" w:rsidRPr="004048BA">
        <w:rPr>
          <w:rFonts w:cs="Arial"/>
          <w:bCs/>
        </w:rPr>
        <w:t xml:space="preserve"> </w:t>
      </w:r>
      <w:r w:rsidRPr="004048BA">
        <w:rPr>
          <w:rFonts w:cs="Arial"/>
          <w:bCs/>
        </w:rPr>
        <w:t>2225</w:t>
      </w:r>
      <w:r w:rsidR="00870DCC" w:rsidRPr="004048BA">
        <w:rPr>
          <w:rFonts w:cs="Arial"/>
          <w:bCs/>
        </w:rPr>
        <w:t xml:space="preserve"> (Patel)</w:t>
      </w:r>
      <w:r w:rsidRPr="004048BA">
        <w:rPr>
          <w:rFonts w:cs="Arial"/>
          <w:bCs/>
        </w:rPr>
        <w:t>,</w:t>
      </w:r>
      <w:r w:rsidR="002657EB" w:rsidRPr="004048BA">
        <w:rPr>
          <w:rFonts w:cs="Arial"/>
          <w:bCs/>
        </w:rPr>
        <w:t xml:space="preserve"> </w:t>
      </w:r>
      <w:r w:rsidRPr="004048BA">
        <w:rPr>
          <w:rFonts w:cs="Arial"/>
          <w:bCs/>
        </w:rPr>
        <w:t>to</w:t>
      </w:r>
      <w:r w:rsidR="002657EB" w:rsidRPr="004048BA">
        <w:rPr>
          <w:rFonts w:cs="Arial"/>
          <w:bCs/>
        </w:rPr>
        <w:t xml:space="preserve"> </w:t>
      </w:r>
      <w:r w:rsidRPr="004048BA">
        <w:rPr>
          <w:rFonts w:cs="Arial"/>
          <w:bCs/>
        </w:rPr>
        <w:t>include</w:t>
      </w:r>
      <w:r w:rsidR="002657EB" w:rsidRPr="004048BA">
        <w:rPr>
          <w:rFonts w:cs="Arial"/>
          <w:bCs/>
        </w:rPr>
        <w:t xml:space="preserve"> </w:t>
      </w:r>
      <w:r w:rsidRPr="004048BA">
        <w:rPr>
          <w:rFonts w:cs="Arial"/>
          <w:bCs/>
        </w:rPr>
        <w:t>recommendations</w:t>
      </w:r>
      <w:r w:rsidR="002657EB" w:rsidRPr="004048BA">
        <w:rPr>
          <w:rFonts w:cs="Arial"/>
          <w:bCs/>
        </w:rPr>
        <w:t xml:space="preserve"> </w:t>
      </w:r>
      <w:r w:rsidRPr="004048BA">
        <w:rPr>
          <w:rFonts w:cs="Arial"/>
          <w:bCs/>
        </w:rPr>
        <w:t>for</w:t>
      </w:r>
      <w:r w:rsidR="002657EB" w:rsidRPr="004048BA">
        <w:rPr>
          <w:rFonts w:cs="Arial"/>
          <w:bCs/>
        </w:rPr>
        <w:t xml:space="preserve"> </w:t>
      </w:r>
      <w:r w:rsidRPr="004048BA">
        <w:rPr>
          <w:rFonts w:cs="Arial"/>
          <w:bCs/>
        </w:rPr>
        <w:t>the</w:t>
      </w:r>
      <w:r w:rsidR="002657EB" w:rsidRPr="004048BA">
        <w:rPr>
          <w:rFonts w:cs="Arial"/>
          <w:bCs/>
        </w:rPr>
        <w:t xml:space="preserve"> </w:t>
      </w:r>
      <w:r w:rsidRPr="004048BA">
        <w:rPr>
          <w:rFonts w:cs="Arial"/>
          <w:bCs/>
        </w:rPr>
        <w:t>development</w:t>
      </w:r>
      <w:r w:rsidR="002657EB" w:rsidRPr="004048BA">
        <w:rPr>
          <w:rFonts w:cs="Arial"/>
          <w:bCs/>
        </w:rPr>
        <w:t xml:space="preserve"> </w:t>
      </w:r>
      <w:r w:rsidRPr="004048BA">
        <w:rPr>
          <w:rFonts w:cs="Arial"/>
          <w:bCs/>
        </w:rPr>
        <w:t>of</w:t>
      </w:r>
      <w:r w:rsidR="002657EB" w:rsidRPr="004048BA">
        <w:rPr>
          <w:rFonts w:cs="Arial"/>
          <w:bCs/>
        </w:rPr>
        <w:t xml:space="preserve"> </w:t>
      </w:r>
      <w:r w:rsidRPr="004048BA">
        <w:rPr>
          <w:rFonts w:cs="Arial"/>
          <w:bCs/>
        </w:rPr>
        <w:t>an</w:t>
      </w:r>
      <w:r w:rsidR="002657EB" w:rsidRPr="004048BA">
        <w:rPr>
          <w:rFonts w:cs="Arial"/>
          <w:bCs/>
        </w:rPr>
        <w:t xml:space="preserve"> </w:t>
      </w:r>
      <w:r w:rsidRPr="004048BA">
        <w:rPr>
          <w:rFonts w:cs="Arial"/>
          <w:bCs/>
        </w:rPr>
        <w:t>annually</w:t>
      </w:r>
      <w:r w:rsidR="002657EB" w:rsidRPr="004048BA">
        <w:rPr>
          <w:rFonts w:cs="Arial"/>
          <w:bCs/>
        </w:rPr>
        <w:t xml:space="preserve"> </w:t>
      </w:r>
      <w:r w:rsidRPr="004048BA">
        <w:rPr>
          <w:rFonts w:cs="Arial"/>
          <w:bCs/>
        </w:rPr>
        <w:t>updated</w:t>
      </w:r>
      <w:r w:rsidR="002657EB" w:rsidRPr="004048BA">
        <w:rPr>
          <w:rFonts w:cs="Arial"/>
          <w:bCs/>
        </w:rPr>
        <w:t xml:space="preserve"> </w:t>
      </w:r>
      <w:r w:rsidRPr="004048BA">
        <w:rPr>
          <w:rFonts w:cs="Arial"/>
          <w:bCs/>
        </w:rPr>
        <w:t>"State</w:t>
      </w:r>
      <w:r w:rsidR="002657EB" w:rsidRPr="004048BA">
        <w:rPr>
          <w:rFonts w:cs="Arial"/>
          <w:bCs/>
        </w:rPr>
        <w:t xml:space="preserve"> </w:t>
      </w:r>
      <w:r w:rsidRPr="004048BA">
        <w:rPr>
          <w:rFonts w:cs="Arial"/>
          <w:bCs/>
        </w:rPr>
        <w:t>of</w:t>
      </w:r>
      <w:r w:rsidR="002657EB" w:rsidRPr="004048BA">
        <w:rPr>
          <w:rFonts w:cs="Arial"/>
          <w:bCs/>
        </w:rPr>
        <w:t xml:space="preserve"> </w:t>
      </w:r>
      <w:r w:rsidRPr="004048BA">
        <w:rPr>
          <w:rFonts w:cs="Arial"/>
          <w:bCs/>
        </w:rPr>
        <w:t>the</w:t>
      </w:r>
      <w:r w:rsidR="002657EB" w:rsidRPr="004048BA">
        <w:rPr>
          <w:rFonts w:cs="Arial"/>
          <w:bCs/>
        </w:rPr>
        <w:t xml:space="preserve"> </w:t>
      </w:r>
      <w:r w:rsidRPr="004048BA">
        <w:rPr>
          <w:rFonts w:cs="Arial"/>
          <w:bCs/>
        </w:rPr>
        <w:t>Achievement</w:t>
      </w:r>
      <w:r w:rsidR="002657EB" w:rsidRPr="004048BA">
        <w:rPr>
          <w:rFonts w:cs="Arial"/>
          <w:bCs/>
        </w:rPr>
        <w:t xml:space="preserve"> </w:t>
      </w:r>
      <w:r w:rsidRPr="004048BA">
        <w:rPr>
          <w:rFonts w:cs="Arial"/>
          <w:bCs/>
        </w:rPr>
        <w:t>Gap</w:t>
      </w:r>
      <w:r w:rsidR="002657EB" w:rsidRPr="004048BA">
        <w:rPr>
          <w:rFonts w:cs="Arial"/>
          <w:bCs/>
        </w:rPr>
        <w:t xml:space="preserve"> </w:t>
      </w:r>
      <w:r w:rsidRPr="004048BA">
        <w:rPr>
          <w:rFonts w:cs="Arial"/>
          <w:bCs/>
        </w:rPr>
        <w:t>Dashboard"</w:t>
      </w:r>
      <w:r w:rsidR="002657EB" w:rsidRPr="004048BA">
        <w:rPr>
          <w:rFonts w:cs="Arial"/>
          <w:bCs/>
        </w:rPr>
        <w:t xml:space="preserve"> </w:t>
      </w:r>
      <w:r w:rsidRPr="004048BA">
        <w:rPr>
          <w:rFonts w:cs="Arial"/>
          <w:bCs/>
        </w:rPr>
        <w:t>in</w:t>
      </w:r>
      <w:r w:rsidR="002657EB" w:rsidRPr="004048BA">
        <w:rPr>
          <w:rFonts w:cs="Arial"/>
          <w:bCs/>
        </w:rPr>
        <w:t xml:space="preserve"> </w:t>
      </w:r>
      <w:r w:rsidRPr="004048BA">
        <w:rPr>
          <w:rFonts w:cs="Arial"/>
          <w:bCs/>
        </w:rPr>
        <w:t>its</w:t>
      </w:r>
      <w:r w:rsidR="002657EB" w:rsidRPr="004048BA">
        <w:rPr>
          <w:rFonts w:cs="Arial"/>
          <w:bCs/>
        </w:rPr>
        <w:t xml:space="preserve"> </w:t>
      </w:r>
      <w:r w:rsidRPr="004048BA">
        <w:rPr>
          <w:rFonts w:cs="Arial"/>
          <w:bCs/>
        </w:rPr>
        <w:t>report</w:t>
      </w:r>
      <w:r w:rsidR="002657EB" w:rsidRPr="004048BA">
        <w:rPr>
          <w:rFonts w:cs="Arial"/>
          <w:bCs/>
        </w:rPr>
        <w:t xml:space="preserve"> </w:t>
      </w:r>
      <w:r w:rsidRPr="004048BA">
        <w:rPr>
          <w:rFonts w:cs="Arial"/>
          <w:bCs/>
        </w:rPr>
        <w:t>to</w:t>
      </w:r>
      <w:r w:rsidR="002657EB" w:rsidRPr="004048BA">
        <w:rPr>
          <w:rFonts w:cs="Arial"/>
          <w:bCs/>
        </w:rPr>
        <w:t xml:space="preserve"> </w:t>
      </w:r>
      <w:r w:rsidRPr="004048BA">
        <w:rPr>
          <w:rFonts w:cs="Arial"/>
          <w:bCs/>
        </w:rPr>
        <w:t>the</w:t>
      </w:r>
      <w:r w:rsidR="002657EB" w:rsidRPr="004048BA">
        <w:rPr>
          <w:rFonts w:cs="Arial"/>
          <w:bCs/>
        </w:rPr>
        <w:t xml:space="preserve"> </w:t>
      </w:r>
      <w:r w:rsidRPr="004048BA">
        <w:rPr>
          <w:rFonts w:cs="Arial"/>
          <w:bCs/>
        </w:rPr>
        <w:t>Governor</w:t>
      </w:r>
      <w:r w:rsidR="002657EB" w:rsidRPr="004048BA">
        <w:rPr>
          <w:rFonts w:cs="Arial"/>
          <w:bCs/>
        </w:rPr>
        <w:t xml:space="preserve"> </w:t>
      </w:r>
      <w:r w:rsidRPr="004048BA">
        <w:rPr>
          <w:rFonts w:cs="Arial"/>
          <w:bCs/>
        </w:rPr>
        <w:t>and</w:t>
      </w:r>
      <w:r w:rsidR="002657EB" w:rsidRPr="004048BA">
        <w:rPr>
          <w:rFonts w:cs="Arial"/>
          <w:bCs/>
        </w:rPr>
        <w:t xml:space="preserve"> </w:t>
      </w:r>
      <w:r w:rsidRPr="004048BA">
        <w:rPr>
          <w:rFonts w:cs="Arial"/>
          <w:bCs/>
        </w:rPr>
        <w:t>the</w:t>
      </w:r>
      <w:r w:rsidR="002657EB" w:rsidRPr="004048BA">
        <w:rPr>
          <w:rFonts w:cs="Arial"/>
          <w:bCs/>
        </w:rPr>
        <w:t xml:space="preserve"> </w:t>
      </w:r>
      <w:r w:rsidRPr="004048BA">
        <w:rPr>
          <w:rFonts w:cs="Arial"/>
          <w:bCs/>
        </w:rPr>
        <w:t>Legislature.</w:t>
      </w:r>
      <w:r w:rsidR="002657EB" w:rsidRPr="004048BA">
        <w:rPr>
          <w:rFonts w:cs="Arial"/>
          <w:bCs/>
        </w:rPr>
        <w:t xml:space="preserve"> </w:t>
      </w:r>
      <w:r w:rsidRPr="004048BA">
        <w:rPr>
          <w:rFonts w:cs="Arial"/>
          <w:bCs/>
        </w:rPr>
        <w:t>The</w:t>
      </w:r>
      <w:r w:rsidR="002657EB" w:rsidRPr="004048BA">
        <w:rPr>
          <w:rFonts w:cs="Arial"/>
          <w:bCs/>
        </w:rPr>
        <w:t xml:space="preserve"> </w:t>
      </w:r>
      <w:r w:rsidRPr="004048BA">
        <w:rPr>
          <w:rFonts w:cs="Arial"/>
          <w:bCs/>
        </w:rPr>
        <w:t>proposed</w:t>
      </w:r>
      <w:r w:rsidR="002657EB" w:rsidRPr="004048BA">
        <w:rPr>
          <w:rFonts w:cs="Arial"/>
          <w:bCs/>
        </w:rPr>
        <w:t xml:space="preserve"> </w:t>
      </w:r>
      <w:r w:rsidRPr="004048BA">
        <w:rPr>
          <w:rFonts w:cs="Arial"/>
          <w:bCs/>
        </w:rPr>
        <w:t>dashboard</w:t>
      </w:r>
      <w:r w:rsidR="002657EB" w:rsidRPr="004048BA">
        <w:rPr>
          <w:rFonts w:cs="Arial"/>
          <w:bCs/>
        </w:rPr>
        <w:t xml:space="preserve"> </w:t>
      </w:r>
      <w:r w:rsidRPr="004048BA">
        <w:rPr>
          <w:rFonts w:cs="Arial"/>
          <w:bCs/>
        </w:rPr>
        <w:t>would</w:t>
      </w:r>
      <w:r w:rsidR="002657EB" w:rsidRPr="004048BA">
        <w:rPr>
          <w:rFonts w:cs="Arial"/>
          <w:bCs/>
        </w:rPr>
        <w:t xml:space="preserve"> </w:t>
      </w:r>
      <w:r w:rsidRPr="004048BA">
        <w:rPr>
          <w:rFonts w:cs="Arial"/>
          <w:bCs/>
        </w:rPr>
        <w:t>be</w:t>
      </w:r>
      <w:r w:rsidR="002657EB" w:rsidRPr="004048BA">
        <w:rPr>
          <w:rFonts w:cs="Arial"/>
          <w:bCs/>
        </w:rPr>
        <w:t xml:space="preserve"> </w:t>
      </w:r>
      <w:r w:rsidRPr="004048BA">
        <w:rPr>
          <w:rFonts w:cs="Arial"/>
          <w:bCs/>
        </w:rPr>
        <w:t>designed</w:t>
      </w:r>
      <w:r w:rsidR="002657EB" w:rsidRPr="004048BA">
        <w:rPr>
          <w:rFonts w:cs="Arial"/>
          <w:bCs/>
        </w:rPr>
        <w:t xml:space="preserve"> </w:t>
      </w:r>
      <w:r w:rsidRPr="004048BA">
        <w:rPr>
          <w:rFonts w:cs="Arial"/>
          <w:bCs/>
        </w:rPr>
        <w:t>to</w:t>
      </w:r>
      <w:r w:rsidR="002657EB" w:rsidRPr="004048BA">
        <w:rPr>
          <w:rFonts w:cs="Arial"/>
          <w:bCs/>
        </w:rPr>
        <w:t xml:space="preserve"> </w:t>
      </w:r>
      <w:r w:rsidRPr="004048BA">
        <w:rPr>
          <w:rFonts w:cs="Arial"/>
          <w:bCs/>
        </w:rPr>
        <w:t>assess</w:t>
      </w:r>
      <w:r w:rsidR="002657EB" w:rsidRPr="004048BA">
        <w:rPr>
          <w:rFonts w:cs="Arial"/>
          <w:bCs/>
        </w:rPr>
        <w:t xml:space="preserve"> </w:t>
      </w:r>
      <w:r w:rsidRPr="004048BA">
        <w:rPr>
          <w:rFonts w:cs="Arial"/>
          <w:bCs/>
        </w:rPr>
        <w:t>California's</w:t>
      </w:r>
      <w:r w:rsidR="002657EB" w:rsidRPr="004048BA">
        <w:rPr>
          <w:rFonts w:cs="Arial"/>
          <w:bCs/>
        </w:rPr>
        <w:t xml:space="preserve"> </w:t>
      </w:r>
      <w:r w:rsidRPr="004048BA">
        <w:rPr>
          <w:rFonts w:cs="Arial"/>
          <w:bCs/>
        </w:rPr>
        <w:t>progress</w:t>
      </w:r>
      <w:r w:rsidR="002657EB" w:rsidRPr="004048BA">
        <w:rPr>
          <w:rFonts w:cs="Arial"/>
          <w:bCs/>
        </w:rPr>
        <w:t xml:space="preserve"> </w:t>
      </w:r>
      <w:r w:rsidRPr="004048BA">
        <w:rPr>
          <w:rFonts w:cs="Arial"/>
          <w:bCs/>
        </w:rPr>
        <w:t>toward</w:t>
      </w:r>
      <w:r w:rsidR="002657EB" w:rsidRPr="004048BA">
        <w:rPr>
          <w:rFonts w:cs="Arial"/>
          <w:bCs/>
        </w:rPr>
        <w:t xml:space="preserve"> </w:t>
      </w:r>
      <w:r w:rsidRPr="004048BA">
        <w:rPr>
          <w:rFonts w:cs="Arial"/>
          <w:bCs/>
        </w:rPr>
        <w:t>closing</w:t>
      </w:r>
      <w:r w:rsidR="002657EB" w:rsidRPr="004048BA">
        <w:rPr>
          <w:rFonts w:cs="Arial"/>
          <w:bCs/>
        </w:rPr>
        <w:t xml:space="preserve"> </w:t>
      </w:r>
      <w:r w:rsidRPr="004048BA">
        <w:rPr>
          <w:rFonts w:cs="Arial"/>
          <w:bCs/>
        </w:rPr>
        <w:t>student</w:t>
      </w:r>
      <w:r w:rsidR="002657EB" w:rsidRPr="004048BA">
        <w:rPr>
          <w:rFonts w:cs="Arial"/>
          <w:bCs/>
        </w:rPr>
        <w:t xml:space="preserve"> </w:t>
      </w:r>
      <w:r w:rsidRPr="004048BA">
        <w:rPr>
          <w:rFonts w:cs="Arial"/>
          <w:bCs/>
        </w:rPr>
        <w:t>academic</w:t>
      </w:r>
      <w:r w:rsidR="002657EB" w:rsidRPr="004048BA">
        <w:rPr>
          <w:rFonts w:cs="Arial"/>
          <w:bCs/>
        </w:rPr>
        <w:t xml:space="preserve"> </w:t>
      </w:r>
      <w:r w:rsidRPr="004048BA">
        <w:rPr>
          <w:rFonts w:cs="Arial"/>
          <w:bCs/>
        </w:rPr>
        <w:t>achievement</w:t>
      </w:r>
      <w:r w:rsidR="002657EB" w:rsidRPr="004048BA">
        <w:rPr>
          <w:rFonts w:cs="Arial"/>
          <w:bCs/>
        </w:rPr>
        <w:t xml:space="preserve"> </w:t>
      </w:r>
      <w:r w:rsidRPr="004048BA">
        <w:rPr>
          <w:rFonts w:cs="Arial"/>
          <w:bCs/>
        </w:rPr>
        <w:t>gaps.</w:t>
      </w:r>
      <w:r w:rsidR="002657EB" w:rsidRPr="004048BA">
        <w:rPr>
          <w:rFonts w:cs="Arial"/>
          <w:bCs/>
        </w:rPr>
        <w:t xml:space="preserve"> </w:t>
      </w:r>
      <w:r w:rsidRPr="004048BA">
        <w:rPr>
          <w:rFonts w:cs="Arial"/>
          <w:bCs/>
        </w:rPr>
        <w:t>Additionally,</w:t>
      </w:r>
      <w:r w:rsidR="002657EB" w:rsidRPr="004048BA">
        <w:rPr>
          <w:rFonts w:cs="Arial"/>
          <w:bCs/>
        </w:rPr>
        <w:t xml:space="preserve"> </w:t>
      </w:r>
      <w:r w:rsidRPr="004048BA">
        <w:rPr>
          <w:rFonts w:cs="Arial"/>
          <w:bCs/>
        </w:rPr>
        <w:t>this</w:t>
      </w:r>
      <w:r w:rsidR="002657EB" w:rsidRPr="004048BA">
        <w:rPr>
          <w:rFonts w:cs="Arial"/>
          <w:bCs/>
        </w:rPr>
        <w:t xml:space="preserve"> </w:t>
      </w:r>
      <w:r w:rsidRPr="004048BA">
        <w:rPr>
          <w:rFonts w:cs="Arial"/>
          <w:bCs/>
        </w:rPr>
        <w:t>bill</w:t>
      </w:r>
      <w:r w:rsidR="002657EB" w:rsidRPr="004048BA">
        <w:rPr>
          <w:rFonts w:cs="Arial"/>
          <w:bCs/>
        </w:rPr>
        <w:t xml:space="preserve"> </w:t>
      </w:r>
      <w:r w:rsidRPr="004048BA">
        <w:rPr>
          <w:rFonts w:cs="Arial"/>
          <w:bCs/>
        </w:rPr>
        <w:t>would</w:t>
      </w:r>
      <w:r w:rsidR="002657EB" w:rsidRPr="004048BA">
        <w:rPr>
          <w:rFonts w:cs="Arial"/>
          <w:bCs/>
        </w:rPr>
        <w:t xml:space="preserve"> </w:t>
      </w:r>
      <w:r w:rsidRPr="004048BA">
        <w:rPr>
          <w:rFonts w:cs="Arial"/>
          <w:bCs/>
        </w:rPr>
        <w:t>require</w:t>
      </w:r>
      <w:r w:rsidR="002657EB" w:rsidRPr="004048BA">
        <w:rPr>
          <w:rFonts w:cs="Arial"/>
          <w:bCs/>
        </w:rPr>
        <w:t xml:space="preserve"> </w:t>
      </w:r>
      <w:r w:rsidRPr="004048BA">
        <w:rPr>
          <w:rFonts w:cs="Arial"/>
          <w:bCs/>
        </w:rPr>
        <w:t>these</w:t>
      </w:r>
      <w:r w:rsidR="002657EB" w:rsidRPr="004048BA">
        <w:rPr>
          <w:rFonts w:cs="Arial"/>
          <w:bCs/>
        </w:rPr>
        <w:t xml:space="preserve"> </w:t>
      </w:r>
      <w:r w:rsidRPr="004048BA">
        <w:rPr>
          <w:rFonts w:cs="Arial"/>
          <w:bCs/>
        </w:rPr>
        <w:t>recommendations</w:t>
      </w:r>
      <w:r w:rsidR="002657EB" w:rsidRPr="004048BA">
        <w:rPr>
          <w:rFonts w:cs="Arial"/>
          <w:bCs/>
        </w:rPr>
        <w:t xml:space="preserve"> </w:t>
      </w:r>
      <w:r w:rsidRPr="004048BA">
        <w:rPr>
          <w:rFonts w:cs="Arial"/>
          <w:bCs/>
        </w:rPr>
        <w:t>to</w:t>
      </w:r>
      <w:r w:rsidR="002657EB" w:rsidRPr="004048BA">
        <w:rPr>
          <w:rFonts w:cs="Arial"/>
          <w:bCs/>
        </w:rPr>
        <w:t xml:space="preserve"> </w:t>
      </w:r>
      <w:r w:rsidRPr="004048BA">
        <w:rPr>
          <w:rFonts w:cs="Arial"/>
          <w:bCs/>
        </w:rPr>
        <w:t>incorporate</w:t>
      </w:r>
      <w:r w:rsidR="002657EB" w:rsidRPr="004048BA">
        <w:rPr>
          <w:rFonts w:cs="Arial"/>
          <w:bCs/>
        </w:rPr>
        <w:t xml:space="preserve"> </w:t>
      </w:r>
      <w:r w:rsidRPr="004048BA">
        <w:rPr>
          <w:rFonts w:cs="Arial"/>
          <w:bCs/>
        </w:rPr>
        <w:t>a</w:t>
      </w:r>
      <w:r w:rsidR="002657EB" w:rsidRPr="004048BA">
        <w:rPr>
          <w:rFonts w:cs="Arial"/>
          <w:bCs/>
        </w:rPr>
        <w:t xml:space="preserve"> </w:t>
      </w:r>
      <w:r w:rsidRPr="004048BA">
        <w:rPr>
          <w:rFonts w:cs="Arial"/>
          <w:bCs/>
        </w:rPr>
        <w:t>series</w:t>
      </w:r>
      <w:r w:rsidR="002657EB" w:rsidRPr="004048BA">
        <w:rPr>
          <w:rFonts w:cs="Arial"/>
          <w:bCs/>
        </w:rPr>
        <w:t xml:space="preserve"> </w:t>
      </w:r>
      <w:r w:rsidRPr="004048BA">
        <w:rPr>
          <w:rFonts w:cs="Arial"/>
          <w:bCs/>
        </w:rPr>
        <w:t>of</w:t>
      </w:r>
      <w:r w:rsidR="002657EB" w:rsidRPr="004048BA">
        <w:rPr>
          <w:rFonts w:cs="Arial"/>
          <w:bCs/>
        </w:rPr>
        <w:t xml:space="preserve"> </w:t>
      </w:r>
      <w:r w:rsidRPr="004048BA">
        <w:rPr>
          <w:rFonts w:cs="Arial"/>
          <w:bCs/>
        </w:rPr>
        <w:t>specific</w:t>
      </w:r>
      <w:r w:rsidR="002657EB" w:rsidRPr="004048BA">
        <w:rPr>
          <w:rFonts w:cs="Arial"/>
          <w:bCs/>
        </w:rPr>
        <w:t xml:space="preserve"> </w:t>
      </w:r>
      <w:r w:rsidRPr="004048BA">
        <w:rPr>
          <w:rFonts w:cs="Arial"/>
          <w:bCs/>
        </w:rPr>
        <w:t>metrics</w:t>
      </w:r>
      <w:r w:rsidR="002657EB" w:rsidRPr="004048BA">
        <w:rPr>
          <w:rFonts w:cs="Arial"/>
          <w:bCs/>
        </w:rPr>
        <w:t xml:space="preserve"> </w:t>
      </w:r>
      <w:r w:rsidRPr="004048BA">
        <w:rPr>
          <w:rFonts w:cs="Arial"/>
          <w:bCs/>
        </w:rPr>
        <w:t>to</w:t>
      </w:r>
      <w:r w:rsidR="002657EB" w:rsidRPr="004048BA">
        <w:rPr>
          <w:rFonts w:cs="Arial"/>
          <w:bCs/>
        </w:rPr>
        <w:t xml:space="preserve"> </w:t>
      </w:r>
      <w:r w:rsidRPr="004048BA">
        <w:rPr>
          <w:rFonts w:cs="Arial"/>
          <w:bCs/>
        </w:rPr>
        <w:t>evaluate</w:t>
      </w:r>
      <w:r w:rsidR="002657EB" w:rsidRPr="004048BA">
        <w:rPr>
          <w:rFonts w:cs="Arial"/>
          <w:bCs/>
        </w:rPr>
        <w:t xml:space="preserve"> </w:t>
      </w:r>
      <w:r w:rsidRPr="004048BA">
        <w:rPr>
          <w:rFonts w:cs="Arial"/>
          <w:bCs/>
        </w:rPr>
        <w:t>educational</w:t>
      </w:r>
      <w:r w:rsidR="002657EB" w:rsidRPr="004048BA">
        <w:rPr>
          <w:rFonts w:cs="Arial"/>
          <w:bCs/>
        </w:rPr>
        <w:t xml:space="preserve"> </w:t>
      </w:r>
      <w:r w:rsidRPr="004048BA">
        <w:rPr>
          <w:rFonts w:cs="Arial"/>
          <w:bCs/>
        </w:rPr>
        <w:t>outcomes.</w:t>
      </w:r>
    </w:p>
    <w:p w14:paraId="30074EE5" w14:textId="77777777" w:rsidR="00C73AE6" w:rsidRPr="004048BA" w:rsidRDefault="00C73AE6" w:rsidP="0065008E">
      <w:pPr>
        <w:rPr>
          <w:rFonts w:cs="Arial"/>
          <w:bCs/>
        </w:rPr>
      </w:pPr>
    </w:p>
    <w:p w14:paraId="23D33F4C" w14:textId="46B7FC1B" w:rsidR="00B71AF3" w:rsidRPr="004048BA" w:rsidRDefault="00B71AF3" w:rsidP="00427540">
      <w:pPr>
        <w:spacing w:after="240"/>
        <w:rPr>
          <w:rFonts w:cs="Arial"/>
          <w:bCs/>
        </w:rPr>
      </w:pPr>
      <w:r w:rsidRPr="004048BA">
        <w:rPr>
          <w:rFonts w:cs="Arial"/>
          <w:bCs/>
        </w:rPr>
        <w:t>Location:</w:t>
      </w:r>
      <w:r w:rsidR="002657EB" w:rsidRPr="004048BA">
        <w:rPr>
          <w:rFonts w:cs="Arial"/>
          <w:bCs/>
        </w:rPr>
        <w:t xml:space="preserve"> </w:t>
      </w:r>
      <w:r w:rsidRPr="004048BA">
        <w:rPr>
          <w:rFonts w:cs="Arial"/>
          <w:bCs/>
        </w:rPr>
        <w:t>Senate</w:t>
      </w:r>
      <w:r w:rsidR="007D4BA7" w:rsidRPr="004048BA">
        <w:rPr>
          <w:rFonts w:cs="Arial"/>
          <w:bCs/>
        </w:rPr>
        <w:t xml:space="preserve"> </w:t>
      </w:r>
      <w:r w:rsidR="00355AB8" w:rsidRPr="004048BA">
        <w:rPr>
          <w:rFonts w:cs="Arial"/>
          <w:bCs/>
        </w:rPr>
        <w:t>Rules</w:t>
      </w:r>
    </w:p>
    <w:p w14:paraId="054BC1A2" w14:textId="77777777" w:rsidR="00B27F4A" w:rsidRPr="004048BA" w:rsidRDefault="00B27F4A" w:rsidP="0065008E">
      <w:pPr>
        <w:rPr>
          <w:rFonts w:cs="Arial"/>
          <w:bCs/>
        </w:rPr>
      </w:pPr>
    </w:p>
    <w:p w14:paraId="44CCD5F8" w14:textId="50ADD758" w:rsidR="00C138BE" w:rsidRPr="004048BA" w:rsidRDefault="00A1474D" w:rsidP="00427540">
      <w:pPr>
        <w:pStyle w:val="Heading3"/>
        <w:rPr>
          <w:rFonts w:cs="Arial"/>
          <w:bCs/>
        </w:rPr>
      </w:pPr>
      <w:hyperlink r:id="rId24" w:history="1">
        <w:r w:rsidRPr="004048BA">
          <w:rPr>
            <w:bCs/>
          </w:rPr>
          <w:t>SB 930</w:t>
        </w:r>
      </w:hyperlink>
      <w:r w:rsidRPr="004048BA">
        <w:rPr>
          <w:rFonts w:cs="Arial"/>
          <w:bCs/>
        </w:rPr>
        <w:t xml:space="preserve"> (</w:t>
      </w:r>
      <w:hyperlink r:id="rId25" w:history="1">
        <w:r w:rsidRPr="004048BA">
          <w:rPr>
            <w:bCs/>
          </w:rPr>
          <w:t>Reyes</w:t>
        </w:r>
      </w:hyperlink>
      <w:r w:rsidRPr="004048BA">
        <w:rPr>
          <w:rFonts w:cs="Arial"/>
          <w:bCs/>
        </w:rPr>
        <w:t>)</w:t>
      </w:r>
      <w:r w:rsidRPr="004048BA">
        <w:rPr>
          <w:rFonts w:cs="Arial"/>
        </w:rPr>
        <w:t xml:space="preserve"> Student</w:t>
      </w:r>
      <w:r w:rsidRPr="004048BA">
        <w:rPr>
          <w:rFonts w:cs="Arial"/>
          <w:bCs/>
        </w:rPr>
        <w:t xml:space="preserve"> Test Taker Privacy Protection Act: end-to-end encryption.</w:t>
      </w:r>
    </w:p>
    <w:p w14:paraId="75D518D1" w14:textId="77777777" w:rsidR="00C138BE" w:rsidRPr="004048BA" w:rsidRDefault="00C138BE" w:rsidP="0065008E">
      <w:pPr>
        <w:rPr>
          <w:rFonts w:cs="Arial"/>
          <w:bCs/>
        </w:rPr>
      </w:pPr>
    </w:p>
    <w:p w14:paraId="07035433" w14:textId="7A4E7F45" w:rsidR="00AE199D" w:rsidRPr="004048BA" w:rsidRDefault="00AE199D" w:rsidP="0065008E">
      <w:pPr>
        <w:rPr>
          <w:rFonts w:cs="Arial"/>
          <w:bCs/>
        </w:rPr>
      </w:pPr>
      <w:r w:rsidRPr="004048BA">
        <w:rPr>
          <w:rFonts w:cs="Arial"/>
          <w:bCs/>
        </w:rPr>
        <w:t>This bill would require businesses providing proctoring services to school districts, county offices of education, or charter schools for classroom- or course-based exams to use end-to-end encryption to protect student personal information. End-to-end encryption is defined as a method in which data remains encrypted from the sender's device to the intended recipient's device and is unreadable by any other party, including the proctoring service provider.</w:t>
      </w:r>
    </w:p>
    <w:p w14:paraId="152D353D" w14:textId="77777777" w:rsidR="00AE199D" w:rsidRPr="004048BA" w:rsidRDefault="00AE199D" w:rsidP="0065008E">
      <w:pPr>
        <w:rPr>
          <w:rFonts w:cs="Arial"/>
          <w:bCs/>
        </w:rPr>
      </w:pPr>
    </w:p>
    <w:p w14:paraId="5DAB160F" w14:textId="376BCD1D" w:rsidR="00870DCC" w:rsidRPr="004048BA" w:rsidRDefault="00AE199D" w:rsidP="0065008E">
      <w:pPr>
        <w:rPr>
          <w:rFonts w:cs="Arial"/>
          <w:bCs/>
        </w:rPr>
      </w:pPr>
      <w:r w:rsidRPr="004048BA">
        <w:rPr>
          <w:rFonts w:cs="Arial"/>
          <w:bCs/>
        </w:rPr>
        <w:t xml:space="preserve">Location: </w:t>
      </w:r>
      <w:r w:rsidR="000F680C" w:rsidRPr="004048BA">
        <w:rPr>
          <w:rFonts w:cs="Arial"/>
          <w:bCs/>
        </w:rPr>
        <w:t>Assembly Privacy and Consumer Protection</w:t>
      </w:r>
      <w:r w:rsidR="003D1945" w:rsidRPr="004048BA">
        <w:rPr>
          <w:rFonts w:cs="Arial"/>
          <w:bCs/>
        </w:rPr>
        <w:t>; Assembly Education</w:t>
      </w:r>
    </w:p>
    <w:p w14:paraId="05737066" w14:textId="77777777" w:rsidR="00DE0D86" w:rsidRPr="004048BA" w:rsidRDefault="00DE0D86" w:rsidP="0065008E">
      <w:pPr>
        <w:rPr>
          <w:rFonts w:cs="Arial"/>
          <w:bCs/>
        </w:rPr>
      </w:pPr>
    </w:p>
    <w:p w14:paraId="58ED2B7C" w14:textId="067AC2B2" w:rsidR="00E1151B" w:rsidRPr="004048BA" w:rsidRDefault="00F55C7D" w:rsidP="00035D6E">
      <w:pPr>
        <w:pStyle w:val="Heading2"/>
        <w:pBdr>
          <w:top w:val="single" w:sz="6" w:space="1" w:color="auto"/>
          <w:left w:val="single" w:sz="6" w:space="0" w:color="auto"/>
          <w:bottom w:val="single" w:sz="6" w:space="1" w:color="auto"/>
          <w:right w:val="single" w:sz="6" w:space="4" w:color="auto"/>
        </w:pBdr>
        <w:shd w:val="clear" w:color="auto" w:fill="D9D9D9" w:themeFill="background1" w:themeFillShade="D9"/>
        <w:jc w:val="center"/>
        <w:rPr>
          <w:b/>
          <w:bCs/>
          <w:color w:val="auto"/>
        </w:rPr>
      </w:pPr>
      <w:r w:rsidRPr="004048BA">
        <w:rPr>
          <w:b/>
          <w:bCs/>
          <w:color w:val="auto"/>
        </w:rPr>
        <w:t>College</w:t>
      </w:r>
      <w:r w:rsidR="002657EB" w:rsidRPr="004048BA">
        <w:rPr>
          <w:b/>
          <w:bCs/>
          <w:color w:val="auto"/>
        </w:rPr>
        <w:t xml:space="preserve"> </w:t>
      </w:r>
      <w:r w:rsidRPr="004048BA">
        <w:rPr>
          <w:b/>
          <w:bCs/>
          <w:color w:val="auto"/>
        </w:rPr>
        <w:t>and</w:t>
      </w:r>
      <w:r w:rsidR="002657EB" w:rsidRPr="004048BA">
        <w:rPr>
          <w:b/>
          <w:bCs/>
          <w:color w:val="auto"/>
        </w:rPr>
        <w:t xml:space="preserve"> </w:t>
      </w:r>
      <w:r w:rsidRPr="004048BA">
        <w:rPr>
          <w:b/>
          <w:bCs/>
          <w:color w:val="auto"/>
        </w:rPr>
        <w:t>Career</w:t>
      </w:r>
    </w:p>
    <w:p w14:paraId="4AE931A0" w14:textId="1CE5FA7C" w:rsidR="00E1151B" w:rsidRPr="004048BA" w:rsidRDefault="00460AC2" w:rsidP="00427540">
      <w:pPr>
        <w:pStyle w:val="Heading3"/>
        <w:rPr>
          <w:rFonts w:cs="Arial"/>
          <w:bCs/>
        </w:rPr>
      </w:pPr>
      <w:hyperlink r:id="rId26" w:history="1">
        <w:r w:rsidRPr="004048BA">
          <w:rPr>
            <w:rStyle w:val="Hyperlink"/>
            <w:rFonts w:cs="Arial"/>
            <w:bCs/>
            <w:color w:val="auto"/>
            <w:u w:val="none"/>
          </w:rPr>
          <w:t>AB</w:t>
        </w:r>
        <w:r w:rsidR="002657EB" w:rsidRPr="004048BA">
          <w:rPr>
            <w:rStyle w:val="Hyperlink"/>
            <w:rFonts w:cs="Arial"/>
            <w:bCs/>
            <w:color w:val="auto"/>
            <w:u w:val="none"/>
          </w:rPr>
          <w:t xml:space="preserve"> </w:t>
        </w:r>
        <w:r w:rsidRPr="004048BA">
          <w:rPr>
            <w:rStyle w:val="Hyperlink"/>
            <w:rFonts w:cs="Arial"/>
            <w:bCs/>
            <w:color w:val="auto"/>
            <w:u w:val="none"/>
          </w:rPr>
          <w:t>805</w:t>
        </w:r>
      </w:hyperlink>
      <w:r w:rsidR="002657EB" w:rsidRPr="004048BA">
        <w:rPr>
          <w:rFonts w:cs="Arial"/>
          <w:bCs/>
        </w:rPr>
        <w:t xml:space="preserve"> </w:t>
      </w:r>
      <w:r w:rsidRPr="004048BA">
        <w:rPr>
          <w:rFonts w:cs="Arial"/>
          <w:bCs/>
        </w:rPr>
        <w:t>(</w:t>
      </w:r>
      <w:hyperlink r:id="rId27" w:history="1">
        <w:r w:rsidRPr="004048BA">
          <w:rPr>
            <w:rStyle w:val="Hyperlink"/>
            <w:rFonts w:cs="Arial"/>
            <w:bCs/>
            <w:color w:val="auto"/>
            <w:u w:val="none"/>
          </w:rPr>
          <w:t>Fong</w:t>
        </w:r>
      </w:hyperlink>
      <w:r w:rsidRPr="004048BA">
        <w:rPr>
          <w:rFonts w:cs="Arial"/>
          <w:bCs/>
        </w:rPr>
        <w:t>)</w:t>
      </w:r>
      <w:r w:rsidR="002657EB" w:rsidRPr="004048BA">
        <w:rPr>
          <w:rFonts w:cs="Arial"/>
          <w:bCs/>
        </w:rPr>
        <w:t xml:space="preserve"> </w:t>
      </w:r>
      <w:r w:rsidRPr="004048BA">
        <w:rPr>
          <w:rFonts w:cs="Arial"/>
          <w:bCs/>
        </w:rPr>
        <w:t>Career</w:t>
      </w:r>
      <w:r w:rsidR="002657EB" w:rsidRPr="004048BA">
        <w:rPr>
          <w:rFonts w:cs="Arial"/>
          <w:bCs/>
        </w:rPr>
        <w:t xml:space="preserve"> </w:t>
      </w:r>
      <w:r w:rsidRPr="004048BA">
        <w:rPr>
          <w:rFonts w:cs="Arial"/>
          <w:bCs/>
        </w:rPr>
        <w:t>Apprenticeship</w:t>
      </w:r>
      <w:r w:rsidR="002657EB" w:rsidRPr="004048BA">
        <w:rPr>
          <w:rFonts w:cs="Arial"/>
          <w:bCs/>
        </w:rPr>
        <w:t xml:space="preserve"> </w:t>
      </w:r>
      <w:r w:rsidRPr="004048BA">
        <w:rPr>
          <w:rFonts w:cs="Arial"/>
          <w:bCs/>
        </w:rPr>
        <w:t>Bridge</w:t>
      </w:r>
      <w:r w:rsidR="002657EB" w:rsidRPr="004048BA">
        <w:rPr>
          <w:rFonts w:cs="Arial"/>
          <w:bCs/>
        </w:rPr>
        <w:t xml:space="preserve"> </w:t>
      </w:r>
      <w:r w:rsidRPr="004048BA">
        <w:rPr>
          <w:rFonts w:cs="Arial"/>
          <w:bCs/>
        </w:rPr>
        <w:t>Program.</w:t>
      </w:r>
      <w:r w:rsidR="002657EB" w:rsidRPr="004048BA">
        <w:rPr>
          <w:rFonts w:cs="Arial"/>
          <w:bCs/>
        </w:rPr>
        <w:t xml:space="preserve"> </w:t>
      </w:r>
    </w:p>
    <w:p w14:paraId="7EA0CD9B" w14:textId="77777777" w:rsidR="00460AC2" w:rsidRPr="004048BA" w:rsidRDefault="00460AC2" w:rsidP="0065008E">
      <w:pPr>
        <w:tabs>
          <w:tab w:val="left" w:pos="2630"/>
        </w:tabs>
        <w:rPr>
          <w:rFonts w:cs="Arial"/>
        </w:rPr>
      </w:pPr>
    </w:p>
    <w:p w14:paraId="09325E3E" w14:textId="4564C8AB" w:rsidR="00EB7125" w:rsidRPr="004048BA" w:rsidRDefault="00EB7125" w:rsidP="00EB7125">
      <w:pPr>
        <w:tabs>
          <w:tab w:val="left" w:pos="2630"/>
        </w:tabs>
        <w:rPr>
          <w:rFonts w:cs="Arial"/>
        </w:rPr>
      </w:pP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establish</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Career</w:t>
      </w:r>
      <w:r w:rsidR="002657EB" w:rsidRPr="004048BA">
        <w:rPr>
          <w:rFonts w:cs="Arial"/>
        </w:rPr>
        <w:t xml:space="preserve"> </w:t>
      </w:r>
      <w:r w:rsidRPr="004048BA">
        <w:rPr>
          <w:rFonts w:cs="Arial"/>
        </w:rPr>
        <w:t>Apprenticeship</w:t>
      </w:r>
      <w:r w:rsidR="002657EB" w:rsidRPr="004048BA">
        <w:rPr>
          <w:rFonts w:cs="Arial"/>
        </w:rPr>
        <w:t xml:space="preserve"> </w:t>
      </w:r>
      <w:r w:rsidRPr="004048BA">
        <w:rPr>
          <w:rFonts w:cs="Arial"/>
        </w:rPr>
        <w:t>Bridge</w:t>
      </w:r>
      <w:r w:rsidR="002657EB" w:rsidRPr="004048BA">
        <w:rPr>
          <w:rFonts w:cs="Arial"/>
        </w:rPr>
        <w:t xml:space="preserve"> </w:t>
      </w:r>
      <w:r w:rsidRPr="004048BA">
        <w:rPr>
          <w:rFonts w:cs="Arial"/>
        </w:rPr>
        <w:t>Program</w:t>
      </w:r>
      <w:r w:rsidR="002657EB" w:rsidRPr="004048BA">
        <w:rPr>
          <w:rFonts w:cs="Arial"/>
        </w:rPr>
        <w:t xml:space="preserve"> </w:t>
      </w:r>
      <w:r w:rsidRPr="004048BA">
        <w:rPr>
          <w:rFonts w:cs="Arial"/>
        </w:rPr>
        <w:t>within</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Division</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Apprenticeship</w:t>
      </w:r>
      <w:r w:rsidR="002657EB" w:rsidRPr="004048BA">
        <w:rPr>
          <w:rFonts w:cs="Arial"/>
        </w:rPr>
        <w:t xml:space="preserve"> </w:t>
      </w:r>
      <w:r w:rsidRPr="004048BA">
        <w:rPr>
          <w:rFonts w:cs="Arial"/>
        </w:rPr>
        <w:t>Standards</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coordinate</w:t>
      </w:r>
      <w:r w:rsidR="002657EB" w:rsidRPr="004048BA">
        <w:rPr>
          <w:rFonts w:cs="Arial"/>
        </w:rPr>
        <w:t xml:space="preserve"> </w:t>
      </w:r>
      <w:r w:rsidRPr="004048BA">
        <w:rPr>
          <w:rFonts w:cs="Arial"/>
        </w:rPr>
        <w:t>apprenticeships</w:t>
      </w:r>
      <w:r w:rsidR="002657EB" w:rsidRPr="004048BA">
        <w:rPr>
          <w:rFonts w:cs="Arial"/>
        </w:rPr>
        <w:t xml:space="preserve"> </w:t>
      </w:r>
      <w:r w:rsidRPr="004048BA">
        <w:rPr>
          <w:rFonts w:cs="Arial"/>
        </w:rPr>
        <w:t>for</w:t>
      </w:r>
      <w:r w:rsidR="002657EB" w:rsidRPr="004048BA">
        <w:rPr>
          <w:rFonts w:cs="Arial"/>
        </w:rPr>
        <w:t xml:space="preserve"> </w:t>
      </w:r>
      <w:r w:rsidRPr="004048BA">
        <w:rPr>
          <w:rFonts w:cs="Arial"/>
        </w:rPr>
        <w:t>individuals</w:t>
      </w:r>
      <w:r w:rsidR="002657EB" w:rsidRPr="004048BA">
        <w:rPr>
          <w:rFonts w:cs="Arial"/>
        </w:rPr>
        <w:t xml:space="preserve"> </w:t>
      </w:r>
      <w:r w:rsidRPr="004048BA">
        <w:rPr>
          <w:rFonts w:cs="Arial"/>
        </w:rPr>
        <w:t>aged</w:t>
      </w:r>
      <w:r w:rsidR="002657EB" w:rsidRPr="004048BA">
        <w:rPr>
          <w:rFonts w:cs="Arial"/>
        </w:rPr>
        <w:t xml:space="preserve"> </w:t>
      </w:r>
      <w:r w:rsidRPr="004048BA">
        <w:rPr>
          <w:rFonts w:cs="Arial"/>
        </w:rPr>
        <w:t>16</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24</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create</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streamlined</w:t>
      </w:r>
      <w:r w:rsidR="002657EB" w:rsidRPr="004048BA">
        <w:rPr>
          <w:rFonts w:cs="Arial"/>
        </w:rPr>
        <w:t xml:space="preserve"> </w:t>
      </w:r>
      <w:r w:rsidRPr="004048BA">
        <w:rPr>
          <w:rFonts w:cs="Arial"/>
        </w:rPr>
        <w:t>youth</w:t>
      </w:r>
      <w:r w:rsidR="002657EB" w:rsidRPr="004048BA">
        <w:rPr>
          <w:rFonts w:cs="Arial"/>
        </w:rPr>
        <w:t xml:space="preserve"> </w:t>
      </w:r>
      <w:r w:rsidRPr="004048BA">
        <w:rPr>
          <w:rFonts w:cs="Arial"/>
        </w:rPr>
        <w:t>apprenticeship</w:t>
      </w:r>
      <w:r w:rsidR="002657EB" w:rsidRPr="004048BA">
        <w:rPr>
          <w:rFonts w:cs="Arial"/>
        </w:rPr>
        <w:t xml:space="preserve"> </w:t>
      </w:r>
      <w:r w:rsidRPr="004048BA">
        <w:rPr>
          <w:rFonts w:cs="Arial"/>
        </w:rPr>
        <w:t>data</w:t>
      </w:r>
      <w:r w:rsidR="002657EB" w:rsidRPr="004048BA">
        <w:rPr>
          <w:rFonts w:cs="Arial"/>
        </w:rPr>
        <w:t xml:space="preserve"> </w:t>
      </w:r>
      <w:r w:rsidRPr="004048BA">
        <w:rPr>
          <w:rFonts w:cs="Arial"/>
        </w:rPr>
        <w:t>system.</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implement</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program,</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division</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be</w:t>
      </w:r>
      <w:r w:rsidR="002657EB" w:rsidRPr="004048BA">
        <w:rPr>
          <w:rFonts w:cs="Arial"/>
        </w:rPr>
        <w:t xml:space="preserve"> </w:t>
      </w:r>
      <w:r w:rsidRPr="004048BA">
        <w:rPr>
          <w:rFonts w:cs="Arial"/>
        </w:rPr>
        <w:t>required</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collaborate</w:t>
      </w:r>
      <w:r w:rsidR="002657EB" w:rsidRPr="004048BA">
        <w:rPr>
          <w:rFonts w:cs="Arial"/>
        </w:rPr>
        <w:t xml:space="preserve"> </w:t>
      </w:r>
      <w:r w:rsidRPr="004048BA">
        <w:rPr>
          <w:rFonts w:cs="Arial"/>
        </w:rPr>
        <w:t>with</w:t>
      </w:r>
      <w:r w:rsidR="002657EB" w:rsidRPr="004048BA">
        <w:rPr>
          <w:rFonts w:cs="Arial"/>
        </w:rPr>
        <w:t xml:space="preserve"> </w:t>
      </w:r>
      <w:r w:rsidR="00A11BA9" w:rsidRPr="004048BA">
        <w:rPr>
          <w:rFonts w:cs="Arial"/>
        </w:rPr>
        <w:t>CDE</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California</w:t>
      </w:r>
      <w:r w:rsidR="002657EB" w:rsidRPr="004048BA">
        <w:rPr>
          <w:rFonts w:cs="Arial"/>
        </w:rPr>
        <w:t xml:space="preserve"> </w:t>
      </w:r>
      <w:r w:rsidRPr="004048BA">
        <w:rPr>
          <w:rFonts w:cs="Arial"/>
        </w:rPr>
        <w:t>Community</w:t>
      </w:r>
      <w:r w:rsidR="002657EB" w:rsidRPr="004048BA">
        <w:rPr>
          <w:rFonts w:cs="Arial"/>
        </w:rPr>
        <w:t xml:space="preserve"> </w:t>
      </w:r>
      <w:r w:rsidRPr="004048BA">
        <w:rPr>
          <w:rFonts w:cs="Arial"/>
        </w:rPr>
        <w:t>Colleges</w:t>
      </w:r>
      <w:r w:rsidR="002657EB" w:rsidRPr="004048BA">
        <w:rPr>
          <w:rFonts w:cs="Arial"/>
        </w:rPr>
        <w:t xml:space="preserve"> </w:t>
      </w:r>
      <w:r w:rsidRPr="004048BA">
        <w:rPr>
          <w:rFonts w:cs="Arial"/>
        </w:rPr>
        <w:t>Chancellor's</w:t>
      </w:r>
      <w:r w:rsidR="002657EB" w:rsidRPr="004048BA">
        <w:rPr>
          <w:rFonts w:cs="Arial"/>
        </w:rPr>
        <w:t xml:space="preserve"> </w:t>
      </w:r>
      <w:r w:rsidRPr="004048BA">
        <w:rPr>
          <w:rFonts w:cs="Arial"/>
        </w:rPr>
        <w:t>Office</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develop</w:t>
      </w:r>
      <w:r w:rsidR="002657EB" w:rsidRPr="004048BA">
        <w:rPr>
          <w:rFonts w:cs="Arial"/>
        </w:rPr>
        <w:t xml:space="preserve"> </w:t>
      </w:r>
      <w:r w:rsidRPr="004048BA">
        <w:rPr>
          <w:rFonts w:cs="Arial"/>
        </w:rPr>
        <w:t>operating</w:t>
      </w:r>
      <w:r w:rsidR="002657EB" w:rsidRPr="004048BA">
        <w:rPr>
          <w:rFonts w:cs="Arial"/>
        </w:rPr>
        <w:t xml:space="preserve"> </w:t>
      </w:r>
      <w:r w:rsidRPr="004048BA">
        <w:rPr>
          <w:rFonts w:cs="Arial"/>
        </w:rPr>
        <w:t>parameters</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guidelines.</w:t>
      </w:r>
      <w:r w:rsidR="002657EB" w:rsidRPr="004048BA">
        <w:rPr>
          <w:rFonts w:cs="Arial"/>
        </w:rPr>
        <w:t xml:space="preserve"> </w:t>
      </w:r>
      <w:r w:rsidRPr="004048BA">
        <w:rPr>
          <w:rFonts w:cs="Arial"/>
        </w:rPr>
        <w:t>Additionally,</w:t>
      </w:r>
      <w:r w:rsidR="002657EB" w:rsidRPr="004048BA">
        <w:rPr>
          <w:rFonts w:cs="Arial"/>
        </w:rPr>
        <w:t xml:space="preserve"> </w:t>
      </w: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mandate</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legislative</w:t>
      </w:r>
      <w:r w:rsidR="002657EB" w:rsidRPr="004048BA">
        <w:rPr>
          <w:rFonts w:cs="Arial"/>
        </w:rPr>
        <w:t xml:space="preserve"> </w:t>
      </w:r>
      <w:r w:rsidRPr="004048BA">
        <w:rPr>
          <w:rFonts w:cs="Arial"/>
        </w:rPr>
        <w:t>report</w:t>
      </w:r>
      <w:r w:rsidR="002657EB" w:rsidRPr="004048BA">
        <w:rPr>
          <w:rFonts w:cs="Arial"/>
        </w:rPr>
        <w:t xml:space="preserve"> </w:t>
      </w:r>
      <w:r w:rsidRPr="004048BA">
        <w:rPr>
          <w:rFonts w:cs="Arial"/>
        </w:rPr>
        <w:t>on</w:t>
      </w:r>
      <w:r w:rsidR="002657EB" w:rsidRPr="004048BA">
        <w:rPr>
          <w:rFonts w:cs="Arial"/>
        </w:rPr>
        <w:t xml:space="preserve"> </w:t>
      </w:r>
      <w:r w:rsidRPr="004048BA">
        <w:rPr>
          <w:rFonts w:cs="Arial"/>
        </w:rPr>
        <w:t>employer</w:t>
      </w:r>
      <w:r w:rsidR="002657EB" w:rsidRPr="004048BA">
        <w:rPr>
          <w:rFonts w:cs="Arial"/>
        </w:rPr>
        <w:t xml:space="preserve"> </w:t>
      </w:r>
      <w:r w:rsidRPr="004048BA">
        <w:rPr>
          <w:rFonts w:cs="Arial"/>
        </w:rPr>
        <w:t>participation</w:t>
      </w:r>
      <w:r w:rsidR="002657EB" w:rsidRPr="004048BA">
        <w:rPr>
          <w:rFonts w:cs="Arial"/>
        </w:rPr>
        <w:t xml:space="preserve"> </w:t>
      </w:r>
      <w:r w:rsidRPr="004048BA">
        <w:rPr>
          <w:rFonts w:cs="Arial"/>
        </w:rPr>
        <w:t>barriers</w:t>
      </w:r>
      <w:r w:rsidR="002657EB" w:rsidRPr="004048BA">
        <w:rPr>
          <w:rFonts w:cs="Arial"/>
        </w:rPr>
        <w:t xml:space="preserve"> </w:t>
      </w:r>
      <w:r w:rsidRPr="004048BA">
        <w:rPr>
          <w:rFonts w:cs="Arial"/>
        </w:rPr>
        <w:t>by</w:t>
      </w:r>
      <w:r w:rsidR="002657EB" w:rsidRPr="004048BA">
        <w:rPr>
          <w:rFonts w:cs="Arial"/>
        </w:rPr>
        <w:t xml:space="preserve"> </w:t>
      </w:r>
      <w:r w:rsidRPr="004048BA">
        <w:rPr>
          <w:rFonts w:cs="Arial"/>
        </w:rPr>
        <w:t>January</w:t>
      </w:r>
      <w:r w:rsidR="002657EB" w:rsidRPr="004048BA">
        <w:rPr>
          <w:rFonts w:cs="Arial"/>
        </w:rPr>
        <w:t xml:space="preserve"> </w:t>
      </w:r>
      <w:r w:rsidRPr="004048BA">
        <w:rPr>
          <w:rFonts w:cs="Arial"/>
        </w:rPr>
        <w:t>1,</w:t>
      </w:r>
      <w:r w:rsidR="002657EB" w:rsidRPr="004048BA">
        <w:rPr>
          <w:rFonts w:cs="Arial"/>
        </w:rPr>
        <w:t xml:space="preserve"> </w:t>
      </w:r>
      <w:r w:rsidRPr="004048BA">
        <w:rPr>
          <w:rFonts w:cs="Arial"/>
        </w:rPr>
        <w:t>2028,</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launch</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public</w:t>
      </w:r>
      <w:r w:rsidR="002657EB" w:rsidRPr="004048BA">
        <w:rPr>
          <w:rFonts w:cs="Arial"/>
        </w:rPr>
        <w:t xml:space="preserve"> </w:t>
      </w:r>
      <w:r w:rsidRPr="004048BA">
        <w:rPr>
          <w:rFonts w:cs="Arial"/>
        </w:rPr>
        <w:t>participant</w:t>
      </w:r>
      <w:r w:rsidR="002657EB" w:rsidRPr="004048BA">
        <w:rPr>
          <w:rFonts w:cs="Arial"/>
        </w:rPr>
        <w:t xml:space="preserve"> </w:t>
      </w:r>
      <w:r w:rsidRPr="004048BA">
        <w:rPr>
          <w:rFonts w:cs="Arial"/>
        </w:rPr>
        <w:t>outcome</w:t>
      </w:r>
      <w:r w:rsidR="002657EB" w:rsidRPr="004048BA">
        <w:rPr>
          <w:rFonts w:cs="Arial"/>
        </w:rPr>
        <w:t xml:space="preserve"> </w:t>
      </w:r>
      <w:r w:rsidRPr="004048BA">
        <w:rPr>
          <w:rFonts w:cs="Arial"/>
        </w:rPr>
        <w:t>dashboard</w:t>
      </w:r>
      <w:r w:rsidR="002657EB" w:rsidRPr="004048BA">
        <w:rPr>
          <w:rFonts w:cs="Arial"/>
        </w:rPr>
        <w:t xml:space="preserve"> </w:t>
      </w:r>
      <w:r w:rsidRPr="004048BA">
        <w:rPr>
          <w:rFonts w:cs="Arial"/>
        </w:rPr>
        <w:t>by</w:t>
      </w:r>
      <w:r w:rsidR="002657EB" w:rsidRPr="004048BA">
        <w:rPr>
          <w:rFonts w:cs="Arial"/>
        </w:rPr>
        <w:t xml:space="preserve"> </w:t>
      </w:r>
      <w:r w:rsidRPr="004048BA">
        <w:rPr>
          <w:rFonts w:cs="Arial"/>
        </w:rPr>
        <w:t>January</w:t>
      </w:r>
      <w:r w:rsidR="002657EB" w:rsidRPr="004048BA">
        <w:rPr>
          <w:rFonts w:cs="Arial"/>
        </w:rPr>
        <w:t xml:space="preserve"> </w:t>
      </w:r>
      <w:r w:rsidRPr="004048BA">
        <w:rPr>
          <w:rFonts w:cs="Arial"/>
        </w:rPr>
        <w:t>1,</w:t>
      </w:r>
      <w:r w:rsidR="002657EB" w:rsidRPr="004048BA">
        <w:rPr>
          <w:rFonts w:cs="Arial"/>
        </w:rPr>
        <w:t xml:space="preserve"> </w:t>
      </w:r>
      <w:r w:rsidRPr="004048BA">
        <w:rPr>
          <w:rFonts w:cs="Arial"/>
        </w:rPr>
        <w:t>2030.</w:t>
      </w:r>
    </w:p>
    <w:p w14:paraId="51CBC21B" w14:textId="77777777" w:rsidR="0076103E" w:rsidRPr="004048BA" w:rsidRDefault="0076103E" w:rsidP="00EB7125">
      <w:pPr>
        <w:tabs>
          <w:tab w:val="left" w:pos="2630"/>
        </w:tabs>
        <w:rPr>
          <w:rFonts w:cs="Arial"/>
        </w:rPr>
      </w:pPr>
    </w:p>
    <w:p w14:paraId="2E96AC6D" w14:textId="45772CD6" w:rsidR="0076103E" w:rsidRPr="004048BA" w:rsidRDefault="0076103E" w:rsidP="00EB7125">
      <w:pPr>
        <w:tabs>
          <w:tab w:val="left" w:pos="2630"/>
        </w:tabs>
        <w:rPr>
          <w:rFonts w:cs="Arial"/>
        </w:rPr>
      </w:pPr>
      <w:r w:rsidRPr="004048BA">
        <w:rPr>
          <w:rFonts w:cs="Arial"/>
        </w:rPr>
        <w:t>Location:</w:t>
      </w:r>
      <w:r w:rsidR="002657EB" w:rsidRPr="004048BA">
        <w:rPr>
          <w:rFonts w:cs="Arial"/>
        </w:rPr>
        <w:t xml:space="preserve"> </w:t>
      </w:r>
      <w:r w:rsidRPr="004048BA">
        <w:rPr>
          <w:rFonts w:cs="Arial"/>
        </w:rPr>
        <w:t>Senate</w:t>
      </w:r>
      <w:r w:rsidR="002657EB" w:rsidRPr="004048BA">
        <w:rPr>
          <w:rFonts w:cs="Arial"/>
        </w:rPr>
        <w:t xml:space="preserve"> </w:t>
      </w:r>
      <w:r w:rsidR="00FF1601" w:rsidRPr="004048BA">
        <w:rPr>
          <w:rFonts w:cs="Arial"/>
        </w:rPr>
        <w:t>Labor, Public Employment and Retirement</w:t>
      </w:r>
    </w:p>
    <w:p w14:paraId="63205E93" w14:textId="77777777" w:rsidR="00460AC2" w:rsidRPr="004048BA" w:rsidRDefault="00460AC2" w:rsidP="0065008E">
      <w:pPr>
        <w:tabs>
          <w:tab w:val="left" w:pos="2630"/>
        </w:tabs>
        <w:rPr>
          <w:rFonts w:cs="Arial"/>
        </w:rPr>
      </w:pPr>
    </w:p>
    <w:p w14:paraId="1D66D53D" w14:textId="0FDA4F1B" w:rsidR="00984485" w:rsidRPr="004048BA" w:rsidRDefault="0076103E" w:rsidP="00427540">
      <w:pPr>
        <w:pStyle w:val="Heading3"/>
        <w:rPr>
          <w:rFonts w:cs="Arial"/>
        </w:rPr>
      </w:pPr>
      <w:hyperlink r:id="rId28" w:history="1">
        <w:r w:rsidRPr="004048BA">
          <w:rPr>
            <w:rStyle w:val="Hyperlink"/>
            <w:rFonts w:cs="Arial"/>
            <w:bCs/>
            <w:color w:val="auto"/>
            <w:u w:val="none"/>
          </w:rPr>
          <w:t>AB</w:t>
        </w:r>
        <w:r w:rsidR="002657EB" w:rsidRPr="004048BA">
          <w:rPr>
            <w:rStyle w:val="Hyperlink"/>
            <w:rFonts w:cs="Arial"/>
            <w:bCs/>
            <w:color w:val="auto"/>
            <w:u w:val="none"/>
          </w:rPr>
          <w:t xml:space="preserve"> </w:t>
        </w:r>
        <w:r w:rsidRPr="004048BA">
          <w:rPr>
            <w:rStyle w:val="Hyperlink"/>
            <w:rFonts w:cs="Arial"/>
            <w:bCs/>
            <w:color w:val="auto"/>
            <w:u w:val="none"/>
          </w:rPr>
          <w:t>1590</w:t>
        </w:r>
      </w:hyperlink>
      <w:r w:rsidR="002657EB" w:rsidRPr="004048BA">
        <w:rPr>
          <w:rFonts w:cs="Arial"/>
          <w:bCs/>
        </w:rPr>
        <w:t xml:space="preserve"> </w:t>
      </w:r>
      <w:r w:rsidRPr="004048BA">
        <w:rPr>
          <w:rFonts w:cs="Arial"/>
          <w:bCs/>
        </w:rPr>
        <w:t>(</w:t>
      </w:r>
      <w:hyperlink r:id="rId29" w:history="1">
        <w:r w:rsidRPr="004048BA">
          <w:rPr>
            <w:rStyle w:val="Hyperlink"/>
            <w:rFonts w:cs="Arial"/>
            <w:bCs/>
            <w:color w:val="auto"/>
            <w:u w:val="none"/>
          </w:rPr>
          <w:t>Ransom</w:t>
        </w:r>
      </w:hyperlink>
      <w:r w:rsidRPr="004048BA">
        <w:rPr>
          <w:rFonts w:cs="Arial"/>
          <w:bCs/>
        </w:rPr>
        <w:t>)</w:t>
      </w:r>
      <w:r w:rsidR="002657EB" w:rsidRPr="004048BA">
        <w:rPr>
          <w:rFonts w:cs="Arial"/>
          <w:bCs/>
        </w:rPr>
        <w:t xml:space="preserve"> </w:t>
      </w:r>
      <w:r w:rsidRPr="004048BA">
        <w:rPr>
          <w:rFonts w:cs="Arial"/>
          <w:bCs/>
        </w:rPr>
        <w:t>California</w:t>
      </w:r>
      <w:r w:rsidR="002657EB" w:rsidRPr="004048BA">
        <w:rPr>
          <w:rFonts w:cs="Arial"/>
          <w:bCs/>
        </w:rPr>
        <w:t xml:space="preserve"> </w:t>
      </w:r>
      <w:r w:rsidRPr="004048BA">
        <w:rPr>
          <w:rFonts w:cs="Arial"/>
          <w:bCs/>
        </w:rPr>
        <w:t>Career</w:t>
      </w:r>
      <w:r w:rsidR="002657EB" w:rsidRPr="004048BA">
        <w:rPr>
          <w:rFonts w:cs="Arial"/>
          <w:bCs/>
        </w:rPr>
        <w:t xml:space="preserve"> </w:t>
      </w:r>
      <w:r w:rsidRPr="004048BA">
        <w:rPr>
          <w:rFonts w:cs="Arial"/>
          <w:bCs/>
        </w:rPr>
        <w:t>Technical</w:t>
      </w:r>
      <w:r w:rsidR="002657EB" w:rsidRPr="004048BA">
        <w:rPr>
          <w:rFonts w:cs="Arial"/>
          <w:bCs/>
        </w:rPr>
        <w:t xml:space="preserve"> </w:t>
      </w:r>
      <w:r w:rsidRPr="004048BA">
        <w:rPr>
          <w:rFonts w:cs="Arial"/>
          <w:bCs/>
        </w:rPr>
        <w:t>Education</w:t>
      </w:r>
      <w:r w:rsidR="002657EB" w:rsidRPr="004048BA">
        <w:rPr>
          <w:rFonts w:cs="Arial"/>
          <w:bCs/>
        </w:rPr>
        <w:t xml:space="preserve"> </w:t>
      </w:r>
      <w:r w:rsidRPr="004048BA">
        <w:rPr>
          <w:rFonts w:cs="Arial"/>
          <w:bCs/>
        </w:rPr>
        <w:t>Incentive</w:t>
      </w:r>
      <w:r w:rsidR="002657EB" w:rsidRPr="004048BA">
        <w:rPr>
          <w:rFonts w:cs="Arial"/>
          <w:bCs/>
        </w:rPr>
        <w:t xml:space="preserve"> </w:t>
      </w:r>
      <w:r w:rsidRPr="004048BA">
        <w:rPr>
          <w:rFonts w:cs="Arial"/>
          <w:bCs/>
        </w:rPr>
        <w:t>Grant</w:t>
      </w:r>
      <w:r w:rsidR="002657EB" w:rsidRPr="004048BA">
        <w:rPr>
          <w:rFonts w:cs="Arial"/>
          <w:bCs/>
        </w:rPr>
        <w:t xml:space="preserve"> </w:t>
      </w:r>
      <w:r w:rsidRPr="004048BA">
        <w:rPr>
          <w:rFonts w:cs="Arial"/>
          <w:bCs/>
        </w:rPr>
        <w:t>Program:</w:t>
      </w:r>
      <w:r w:rsidR="002657EB" w:rsidRPr="004048BA">
        <w:rPr>
          <w:rFonts w:cs="Arial"/>
          <w:bCs/>
        </w:rPr>
        <w:t xml:space="preserve"> </w:t>
      </w:r>
      <w:r w:rsidRPr="004048BA">
        <w:rPr>
          <w:rFonts w:cs="Arial"/>
          <w:bCs/>
        </w:rPr>
        <w:t>revised</w:t>
      </w:r>
      <w:r w:rsidR="002657EB" w:rsidRPr="004048BA">
        <w:rPr>
          <w:rFonts w:cs="Arial"/>
          <w:bCs/>
        </w:rPr>
        <w:t xml:space="preserve"> </w:t>
      </w:r>
      <w:r w:rsidRPr="004048BA">
        <w:rPr>
          <w:rFonts w:cs="Arial"/>
          <w:bCs/>
        </w:rPr>
        <w:t>allocation</w:t>
      </w:r>
      <w:r w:rsidR="002657EB" w:rsidRPr="004048BA">
        <w:rPr>
          <w:rFonts w:cs="Arial"/>
          <w:bCs/>
        </w:rPr>
        <w:t xml:space="preserve"> </w:t>
      </w:r>
      <w:r w:rsidRPr="004048BA">
        <w:rPr>
          <w:rFonts w:cs="Arial"/>
          <w:bCs/>
        </w:rPr>
        <w:t>formula.</w:t>
      </w:r>
    </w:p>
    <w:p w14:paraId="4D60BD71" w14:textId="77777777" w:rsidR="00984485" w:rsidRPr="004048BA" w:rsidRDefault="00984485" w:rsidP="0065008E">
      <w:pPr>
        <w:tabs>
          <w:tab w:val="left" w:pos="2630"/>
        </w:tabs>
        <w:rPr>
          <w:rFonts w:cs="Arial"/>
        </w:rPr>
      </w:pPr>
    </w:p>
    <w:p w14:paraId="387E43C2" w14:textId="5EF70026" w:rsidR="00535732" w:rsidRPr="004048BA" w:rsidRDefault="00535732" w:rsidP="00535732">
      <w:pPr>
        <w:tabs>
          <w:tab w:val="left" w:pos="2630"/>
        </w:tabs>
        <w:rPr>
          <w:rFonts w:cs="Arial"/>
        </w:rPr>
      </w:pP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require</w:t>
      </w:r>
      <w:r w:rsidR="002657EB" w:rsidRPr="004048BA">
        <w:rPr>
          <w:rFonts w:cs="Arial"/>
        </w:rPr>
        <w:t xml:space="preserve"> </w:t>
      </w:r>
      <w:r w:rsidRPr="004048BA">
        <w:rPr>
          <w:rFonts w:cs="Arial"/>
        </w:rPr>
        <w:t>the</w:t>
      </w:r>
      <w:r w:rsidR="002657EB" w:rsidRPr="004048BA">
        <w:rPr>
          <w:rFonts w:cs="Arial"/>
        </w:rPr>
        <w:t xml:space="preserve"> </w:t>
      </w:r>
      <w:r w:rsidR="001C7B9C" w:rsidRPr="004048BA">
        <w:rPr>
          <w:rFonts w:cs="Arial"/>
        </w:rPr>
        <w:t>SSPI</w:t>
      </w:r>
      <w:r w:rsidRPr="004048BA">
        <w:rPr>
          <w:rFonts w:cs="Arial"/>
        </w:rPr>
        <w:t>,</w:t>
      </w:r>
      <w:r w:rsidR="002657EB" w:rsidRPr="004048BA">
        <w:rPr>
          <w:rFonts w:cs="Arial"/>
        </w:rPr>
        <w:t xml:space="preserve"> </w:t>
      </w:r>
      <w:r w:rsidRPr="004048BA">
        <w:rPr>
          <w:rFonts w:cs="Arial"/>
        </w:rPr>
        <w:t>in</w:t>
      </w:r>
      <w:r w:rsidR="002657EB" w:rsidRPr="004048BA">
        <w:rPr>
          <w:rFonts w:cs="Arial"/>
        </w:rPr>
        <w:t xml:space="preserve"> </w:t>
      </w:r>
      <w:r w:rsidRPr="004048BA">
        <w:rPr>
          <w:rFonts w:cs="Arial"/>
        </w:rPr>
        <w:t>consultation</w:t>
      </w:r>
      <w:r w:rsidR="002657EB" w:rsidRPr="004048BA">
        <w:rPr>
          <w:rFonts w:cs="Arial"/>
        </w:rPr>
        <w:t xml:space="preserve"> </w:t>
      </w:r>
      <w:r w:rsidRPr="004048BA">
        <w:rPr>
          <w:rFonts w:cs="Arial"/>
        </w:rPr>
        <w:t>with</w:t>
      </w:r>
      <w:r w:rsidR="002657EB" w:rsidRPr="004048BA">
        <w:rPr>
          <w:rFonts w:cs="Arial"/>
        </w:rPr>
        <w:t xml:space="preserve"> </w:t>
      </w:r>
      <w:r w:rsidRPr="004048BA">
        <w:rPr>
          <w:rFonts w:cs="Arial"/>
        </w:rPr>
        <w:t>the</w:t>
      </w:r>
      <w:r w:rsidR="002657EB" w:rsidRPr="004048BA">
        <w:rPr>
          <w:rFonts w:cs="Arial"/>
        </w:rPr>
        <w:t xml:space="preserve"> </w:t>
      </w:r>
      <w:r w:rsidR="00D06610" w:rsidRPr="004048BA">
        <w:rPr>
          <w:rFonts w:cs="Arial"/>
        </w:rPr>
        <w:t>SBE’s</w:t>
      </w:r>
      <w:r w:rsidR="002657EB" w:rsidRPr="004048BA">
        <w:rPr>
          <w:rFonts w:cs="Arial"/>
        </w:rPr>
        <w:t xml:space="preserve"> </w:t>
      </w:r>
      <w:r w:rsidRPr="004048BA">
        <w:rPr>
          <w:rFonts w:cs="Arial"/>
        </w:rPr>
        <w:t>executive</w:t>
      </w:r>
      <w:r w:rsidR="002657EB" w:rsidRPr="004048BA">
        <w:rPr>
          <w:rFonts w:cs="Arial"/>
        </w:rPr>
        <w:t xml:space="preserve"> </w:t>
      </w:r>
      <w:r w:rsidRPr="004048BA">
        <w:rPr>
          <w:rFonts w:cs="Arial"/>
        </w:rPr>
        <w:t>director,</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determine</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revised</w:t>
      </w:r>
      <w:r w:rsidR="002657EB" w:rsidRPr="004048BA">
        <w:rPr>
          <w:rFonts w:cs="Arial"/>
        </w:rPr>
        <w:t xml:space="preserve"> </w:t>
      </w:r>
      <w:r w:rsidRPr="004048BA">
        <w:rPr>
          <w:rFonts w:cs="Arial"/>
        </w:rPr>
        <w:t>allocation</w:t>
      </w:r>
      <w:r w:rsidR="002657EB" w:rsidRPr="004048BA">
        <w:rPr>
          <w:rFonts w:cs="Arial"/>
        </w:rPr>
        <w:t xml:space="preserve"> </w:t>
      </w:r>
      <w:r w:rsidRPr="004048BA">
        <w:rPr>
          <w:rFonts w:cs="Arial"/>
        </w:rPr>
        <w:t>formula</w:t>
      </w:r>
      <w:r w:rsidR="002657EB" w:rsidRPr="004048BA">
        <w:rPr>
          <w:rFonts w:cs="Arial"/>
        </w:rPr>
        <w:t xml:space="preserve"> </w:t>
      </w:r>
      <w:r w:rsidRPr="004048BA">
        <w:rPr>
          <w:rFonts w:cs="Arial"/>
        </w:rPr>
        <w:t>for</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California</w:t>
      </w:r>
      <w:r w:rsidR="002657EB" w:rsidRPr="004048BA">
        <w:rPr>
          <w:rFonts w:cs="Arial"/>
        </w:rPr>
        <w:t xml:space="preserve"> </w:t>
      </w:r>
      <w:r w:rsidRPr="004048BA">
        <w:rPr>
          <w:rFonts w:cs="Arial"/>
        </w:rPr>
        <w:t>Career</w:t>
      </w:r>
      <w:r w:rsidR="002657EB" w:rsidRPr="004048BA">
        <w:rPr>
          <w:rFonts w:cs="Arial"/>
        </w:rPr>
        <w:t xml:space="preserve"> </w:t>
      </w:r>
      <w:r w:rsidRPr="004048BA">
        <w:rPr>
          <w:rFonts w:cs="Arial"/>
        </w:rPr>
        <w:t>Technical</w:t>
      </w:r>
      <w:r w:rsidR="002657EB" w:rsidRPr="004048BA">
        <w:rPr>
          <w:rFonts w:cs="Arial"/>
        </w:rPr>
        <w:t xml:space="preserve"> </w:t>
      </w:r>
      <w:r w:rsidRPr="004048BA">
        <w:rPr>
          <w:rFonts w:cs="Arial"/>
        </w:rPr>
        <w:t>Education</w:t>
      </w:r>
      <w:r w:rsidR="002657EB" w:rsidRPr="004048BA">
        <w:rPr>
          <w:rFonts w:cs="Arial"/>
        </w:rPr>
        <w:t xml:space="preserve"> </w:t>
      </w:r>
      <w:r w:rsidRPr="004048BA">
        <w:rPr>
          <w:rFonts w:cs="Arial"/>
        </w:rPr>
        <w:t>Incentive</w:t>
      </w:r>
      <w:r w:rsidR="002657EB" w:rsidRPr="004048BA">
        <w:rPr>
          <w:rFonts w:cs="Arial"/>
        </w:rPr>
        <w:t xml:space="preserve"> </w:t>
      </w:r>
      <w:r w:rsidRPr="004048BA">
        <w:rPr>
          <w:rFonts w:cs="Arial"/>
        </w:rPr>
        <w:t>Grant</w:t>
      </w:r>
      <w:r w:rsidR="002657EB" w:rsidRPr="004048BA">
        <w:rPr>
          <w:rFonts w:cs="Arial"/>
        </w:rPr>
        <w:t xml:space="preserve"> </w:t>
      </w:r>
      <w:r w:rsidRPr="004048BA">
        <w:rPr>
          <w:rFonts w:cs="Arial"/>
        </w:rPr>
        <w:t>Program.</w:t>
      </w:r>
      <w:r w:rsidR="002657EB" w:rsidRPr="004048BA">
        <w:rPr>
          <w:rFonts w:cs="Arial"/>
        </w:rPr>
        <w:t xml:space="preserve"> </w:t>
      </w:r>
      <w:r w:rsidRPr="004048BA">
        <w:rPr>
          <w:rFonts w:cs="Arial"/>
        </w:rPr>
        <w:t>Starting</w:t>
      </w:r>
      <w:r w:rsidR="002657EB" w:rsidRPr="004048BA">
        <w:rPr>
          <w:rFonts w:cs="Arial"/>
        </w:rPr>
        <w:t xml:space="preserve"> </w:t>
      </w:r>
      <w:r w:rsidRPr="004048BA">
        <w:rPr>
          <w:rFonts w:cs="Arial"/>
        </w:rPr>
        <w:t>no</w:t>
      </w:r>
      <w:r w:rsidR="002657EB" w:rsidRPr="004048BA">
        <w:rPr>
          <w:rFonts w:cs="Arial"/>
        </w:rPr>
        <w:t xml:space="preserve"> </w:t>
      </w:r>
      <w:r w:rsidRPr="004048BA">
        <w:rPr>
          <w:rFonts w:cs="Arial"/>
        </w:rPr>
        <w:t>later</w:t>
      </w:r>
      <w:r w:rsidR="002657EB" w:rsidRPr="004048BA">
        <w:rPr>
          <w:rFonts w:cs="Arial"/>
        </w:rPr>
        <w:t xml:space="preserve"> </w:t>
      </w:r>
      <w:r w:rsidRPr="004048BA">
        <w:rPr>
          <w:rFonts w:cs="Arial"/>
        </w:rPr>
        <w:t>than</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2027–28</w:t>
      </w:r>
      <w:r w:rsidR="002657EB" w:rsidRPr="004048BA">
        <w:rPr>
          <w:rFonts w:cs="Arial"/>
        </w:rPr>
        <w:t xml:space="preserve"> </w:t>
      </w:r>
      <w:r w:rsidRPr="004048BA">
        <w:rPr>
          <w:rFonts w:cs="Arial"/>
        </w:rPr>
        <w:t>fiscal</w:t>
      </w:r>
      <w:r w:rsidR="002657EB" w:rsidRPr="004048BA">
        <w:rPr>
          <w:rFonts w:cs="Arial"/>
        </w:rPr>
        <w:t xml:space="preserve"> </w:t>
      </w:r>
      <w:r w:rsidRPr="004048BA">
        <w:rPr>
          <w:rFonts w:cs="Arial"/>
        </w:rPr>
        <w:t>year,</w:t>
      </w:r>
      <w:r w:rsidR="002657EB" w:rsidRPr="004048BA">
        <w:rPr>
          <w:rFonts w:cs="Arial"/>
        </w:rPr>
        <w:t xml:space="preserve"> </w:t>
      </w:r>
      <w:r w:rsidRPr="004048BA">
        <w:rPr>
          <w:rFonts w:cs="Arial"/>
        </w:rPr>
        <w:t>this</w:t>
      </w:r>
      <w:r w:rsidR="002657EB" w:rsidRPr="004048BA">
        <w:rPr>
          <w:rFonts w:cs="Arial"/>
        </w:rPr>
        <w:t xml:space="preserve"> </w:t>
      </w:r>
      <w:r w:rsidRPr="004048BA">
        <w:rPr>
          <w:rFonts w:cs="Arial"/>
        </w:rPr>
        <w:t>new</w:t>
      </w:r>
      <w:r w:rsidR="002657EB" w:rsidRPr="004048BA">
        <w:rPr>
          <w:rFonts w:cs="Arial"/>
        </w:rPr>
        <w:t xml:space="preserve"> </w:t>
      </w:r>
      <w:r w:rsidRPr="004048BA">
        <w:rPr>
          <w:rFonts w:cs="Arial"/>
        </w:rPr>
        <w:t>formula</w:t>
      </w:r>
      <w:r w:rsidR="002657EB" w:rsidRPr="004048BA">
        <w:rPr>
          <w:rFonts w:cs="Arial"/>
        </w:rPr>
        <w:t xml:space="preserve"> </w:t>
      </w:r>
      <w:r w:rsidRPr="004048BA">
        <w:rPr>
          <w:rFonts w:cs="Arial"/>
        </w:rPr>
        <w:t>must</w:t>
      </w:r>
      <w:r w:rsidR="002657EB" w:rsidRPr="004048BA">
        <w:rPr>
          <w:rFonts w:cs="Arial"/>
        </w:rPr>
        <w:t xml:space="preserve"> </w:t>
      </w:r>
      <w:r w:rsidRPr="004048BA">
        <w:rPr>
          <w:rFonts w:cs="Arial"/>
        </w:rPr>
        <w:t>ensure</w:t>
      </w:r>
      <w:r w:rsidR="002657EB" w:rsidRPr="004048BA">
        <w:rPr>
          <w:rFonts w:cs="Arial"/>
        </w:rPr>
        <w:t xml:space="preserve"> </w:t>
      </w:r>
      <w:r w:rsidRPr="004048BA">
        <w:rPr>
          <w:rFonts w:cs="Arial"/>
        </w:rPr>
        <w:t>that</w:t>
      </w:r>
      <w:r w:rsidR="002657EB" w:rsidRPr="004048BA">
        <w:rPr>
          <w:rFonts w:cs="Arial"/>
        </w:rPr>
        <w:t xml:space="preserve"> </w:t>
      </w:r>
      <w:r w:rsidRPr="004048BA">
        <w:rPr>
          <w:rFonts w:cs="Arial"/>
        </w:rPr>
        <w:t>all</w:t>
      </w:r>
      <w:r w:rsidR="002657EB" w:rsidRPr="004048BA">
        <w:rPr>
          <w:rFonts w:cs="Arial"/>
        </w:rPr>
        <w:t xml:space="preserve"> </w:t>
      </w:r>
      <w:r w:rsidRPr="004048BA">
        <w:rPr>
          <w:rFonts w:cs="Arial"/>
        </w:rPr>
        <w:t>funds</w:t>
      </w:r>
      <w:r w:rsidR="002657EB" w:rsidRPr="004048BA">
        <w:rPr>
          <w:rFonts w:cs="Arial"/>
        </w:rPr>
        <w:t xml:space="preserve"> </w:t>
      </w:r>
      <w:r w:rsidRPr="004048BA">
        <w:rPr>
          <w:rFonts w:cs="Arial"/>
        </w:rPr>
        <w:t>appropriated</w:t>
      </w:r>
      <w:r w:rsidR="002657EB" w:rsidRPr="004048BA">
        <w:rPr>
          <w:rFonts w:cs="Arial"/>
        </w:rPr>
        <w:t xml:space="preserve"> </w:t>
      </w:r>
      <w:r w:rsidRPr="004048BA">
        <w:rPr>
          <w:rFonts w:cs="Arial"/>
        </w:rPr>
        <w:t>for</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program</w:t>
      </w:r>
      <w:r w:rsidR="002657EB" w:rsidRPr="004048BA">
        <w:rPr>
          <w:rFonts w:cs="Arial"/>
        </w:rPr>
        <w:t xml:space="preserve"> </w:t>
      </w:r>
      <w:r w:rsidRPr="004048BA">
        <w:rPr>
          <w:rFonts w:cs="Arial"/>
        </w:rPr>
        <w:t>are</w:t>
      </w:r>
      <w:r w:rsidR="002657EB" w:rsidRPr="004048BA">
        <w:rPr>
          <w:rFonts w:cs="Arial"/>
        </w:rPr>
        <w:t xml:space="preserve"> </w:t>
      </w:r>
      <w:r w:rsidRPr="004048BA">
        <w:rPr>
          <w:rFonts w:cs="Arial"/>
        </w:rPr>
        <w:t>fully</w:t>
      </w:r>
      <w:r w:rsidR="002657EB" w:rsidRPr="004048BA">
        <w:rPr>
          <w:rFonts w:cs="Arial"/>
        </w:rPr>
        <w:t xml:space="preserve"> </w:t>
      </w:r>
      <w:r w:rsidRPr="004048BA">
        <w:rPr>
          <w:rFonts w:cs="Arial"/>
        </w:rPr>
        <w:t>allocated</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applicants</w:t>
      </w:r>
      <w:r w:rsidR="002657EB" w:rsidRPr="004048BA">
        <w:rPr>
          <w:rFonts w:cs="Arial"/>
        </w:rPr>
        <w:t xml:space="preserve"> </w:t>
      </w:r>
      <w:r w:rsidRPr="004048BA">
        <w:rPr>
          <w:rFonts w:cs="Arial"/>
        </w:rPr>
        <w:t>within</w:t>
      </w:r>
      <w:r w:rsidR="002657EB" w:rsidRPr="004048BA">
        <w:rPr>
          <w:rFonts w:cs="Arial"/>
        </w:rPr>
        <w:t xml:space="preserve"> </w:t>
      </w:r>
      <w:r w:rsidRPr="004048BA">
        <w:rPr>
          <w:rFonts w:cs="Arial"/>
        </w:rPr>
        <w:t>that</w:t>
      </w:r>
      <w:r w:rsidR="002657EB" w:rsidRPr="004048BA">
        <w:rPr>
          <w:rFonts w:cs="Arial"/>
        </w:rPr>
        <w:t xml:space="preserve"> </w:t>
      </w:r>
      <w:r w:rsidRPr="004048BA">
        <w:rPr>
          <w:rFonts w:cs="Arial"/>
        </w:rPr>
        <w:t>same</w:t>
      </w:r>
      <w:r w:rsidR="002657EB" w:rsidRPr="004048BA">
        <w:rPr>
          <w:rFonts w:cs="Arial"/>
        </w:rPr>
        <w:t xml:space="preserve"> </w:t>
      </w:r>
      <w:r w:rsidRPr="004048BA">
        <w:rPr>
          <w:rFonts w:cs="Arial"/>
        </w:rPr>
        <w:t>fiscal</w:t>
      </w:r>
      <w:r w:rsidR="002657EB" w:rsidRPr="004048BA">
        <w:rPr>
          <w:rFonts w:cs="Arial"/>
        </w:rPr>
        <w:t xml:space="preserve"> </w:t>
      </w:r>
      <w:r w:rsidRPr="004048BA">
        <w:rPr>
          <w:rFonts w:cs="Arial"/>
        </w:rPr>
        <w:t>year.</w:t>
      </w:r>
    </w:p>
    <w:p w14:paraId="28056C4D" w14:textId="77777777" w:rsidR="00535732" w:rsidRPr="004048BA" w:rsidRDefault="00535732" w:rsidP="0065008E">
      <w:pPr>
        <w:tabs>
          <w:tab w:val="left" w:pos="2630"/>
        </w:tabs>
        <w:rPr>
          <w:rFonts w:cs="Arial"/>
        </w:rPr>
      </w:pPr>
    </w:p>
    <w:p w14:paraId="5A6867BD" w14:textId="07FFDCCC" w:rsidR="00535732" w:rsidRPr="004048BA" w:rsidRDefault="00535732" w:rsidP="0065008E">
      <w:pPr>
        <w:tabs>
          <w:tab w:val="left" w:pos="2630"/>
        </w:tabs>
        <w:rPr>
          <w:rFonts w:cs="Arial"/>
        </w:rPr>
      </w:pPr>
      <w:r w:rsidRPr="004048BA">
        <w:rPr>
          <w:rFonts w:cs="Arial"/>
        </w:rPr>
        <w:t>Location:</w:t>
      </w:r>
      <w:r w:rsidR="002657EB" w:rsidRPr="004048BA">
        <w:rPr>
          <w:rFonts w:cs="Arial"/>
        </w:rPr>
        <w:t xml:space="preserve"> </w:t>
      </w:r>
      <w:r w:rsidRPr="004048BA">
        <w:rPr>
          <w:rFonts w:cs="Arial"/>
        </w:rPr>
        <w:t>Senate</w:t>
      </w:r>
      <w:r w:rsidR="007D4BA7" w:rsidRPr="004048BA">
        <w:rPr>
          <w:rFonts w:cs="Arial"/>
        </w:rPr>
        <w:t xml:space="preserve"> </w:t>
      </w:r>
      <w:r w:rsidR="00BC1CA8" w:rsidRPr="004048BA">
        <w:rPr>
          <w:rFonts w:cs="Arial"/>
        </w:rPr>
        <w:t>Education</w:t>
      </w:r>
    </w:p>
    <w:p w14:paraId="7537ABAF" w14:textId="77777777" w:rsidR="00EB7125" w:rsidRPr="004048BA" w:rsidRDefault="00EB7125" w:rsidP="0065008E">
      <w:pPr>
        <w:tabs>
          <w:tab w:val="left" w:pos="2630"/>
        </w:tabs>
        <w:rPr>
          <w:rFonts w:cs="Arial"/>
        </w:rPr>
      </w:pPr>
    </w:p>
    <w:p w14:paraId="173A625C" w14:textId="6BFB0C62" w:rsidR="00730C2E" w:rsidRPr="004048BA" w:rsidRDefault="005A3DC3" w:rsidP="00427540">
      <w:pPr>
        <w:pStyle w:val="Heading3"/>
      </w:pPr>
      <w:r w:rsidRPr="004048BA">
        <w:t>AB 1694 (Carrillo) California Career Technical Education Incentive Grant Program: renewal grants.</w:t>
      </w:r>
    </w:p>
    <w:p w14:paraId="69529C24" w14:textId="77777777" w:rsidR="00730C2E" w:rsidRPr="004048BA" w:rsidRDefault="00730C2E" w:rsidP="0065008E">
      <w:pPr>
        <w:tabs>
          <w:tab w:val="left" w:pos="2630"/>
        </w:tabs>
        <w:rPr>
          <w:rFonts w:cs="Arial"/>
        </w:rPr>
      </w:pPr>
    </w:p>
    <w:p w14:paraId="3923004C" w14:textId="62FE7D20" w:rsidR="0013232E" w:rsidRPr="004048BA" w:rsidRDefault="00394A79" w:rsidP="0065008E">
      <w:pPr>
        <w:tabs>
          <w:tab w:val="left" w:pos="2630"/>
        </w:tabs>
        <w:rPr>
          <w:rFonts w:cs="Arial"/>
        </w:rPr>
      </w:pPr>
      <w:r w:rsidRPr="004048BA">
        <w:rPr>
          <w:rFonts w:cs="Arial"/>
        </w:rPr>
        <w:t xml:space="preserve">This bill would modify the California Career Technical Education Incentive Grant Program to require that prior grant recipients receive a renewal grant for three additional </w:t>
      </w:r>
      <w:proofErr w:type="gramStart"/>
      <w:r w:rsidRPr="004048BA">
        <w:rPr>
          <w:rFonts w:cs="Arial"/>
        </w:rPr>
        <w:t>years, and</w:t>
      </w:r>
      <w:proofErr w:type="gramEnd"/>
      <w:r w:rsidRPr="004048BA">
        <w:rPr>
          <w:rFonts w:cs="Arial"/>
        </w:rPr>
        <w:t xml:space="preserve"> would designate up to 90 percent of annual grant funds for renewal grants </w:t>
      </w:r>
      <w:r w:rsidRPr="004048BA">
        <w:rPr>
          <w:rFonts w:cs="Arial"/>
        </w:rPr>
        <w:lastRenderedPageBreak/>
        <w:t>and up to 10 percent for new applicants beginning in the 2026–27 fiscal year. The bill would also require the Superintendent to cease distributing funds and recover previously distributed funding if a grant recipient fails to implement its program substantially as proposed.</w:t>
      </w:r>
    </w:p>
    <w:p w14:paraId="680F81F0" w14:textId="77777777" w:rsidR="0013232E" w:rsidRPr="004048BA" w:rsidRDefault="0013232E" w:rsidP="0065008E">
      <w:pPr>
        <w:tabs>
          <w:tab w:val="left" w:pos="2630"/>
        </w:tabs>
        <w:rPr>
          <w:rFonts w:cs="Arial"/>
        </w:rPr>
      </w:pPr>
    </w:p>
    <w:p w14:paraId="21F0E06E" w14:textId="1ED5045C" w:rsidR="0013232E" w:rsidRPr="004048BA" w:rsidRDefault="0013232E" w:rsidP="0065008E">
      <w:pPr>
        <w:tabs>
          <w:tab w:val="left" w:pos="2630"/>
        </w:tabs>
        <w:rPr>
          <w:rFonts w:cs="Arial"/>
        </w:rPr>
      </w:pPr>
      <w:r w:rsidRPr="004048BA">
        <w:rPr>
          <w:rFonts w:cs="Arial"/>
        </w:rPr>
        <w:t>Location: Senate Education</w:t>
      </w:r>
    </w:p>
    <w:p w14:paraId="73F4AF13" w14:textId="77777777" w:rsidR="0013232E" w:rsidRPr="004048BA" w:rsidRDefault="0013232E" w:rsidP="0065008E">
      <w:pPr>
        <w:tabs>
          <w:tab w:val="left" w:pos="2630"/>
        </w:tabs>
        <w:rPr>
          <w:rFonts w:cs="Arial"/>
        </w:rPr>
      </w:pPr>
    </w:p>
    <w:p w14:paraId="0B9C431D" w14:textId="1CBE0DE7" w:rsidR="00730C2E" w:rsidRPr="004048BA" w:rsidRDefault="00730C2E" w:rsidP="00427540">
      <w:pPr>
        <w:pStyle w:val="Heading3"/>
        <w:rPr>
          <w:rFonts w:cs="Arial"/>
          <w:bCs/>
        </w:rPr>
      </w:pPr>
      <w:hyperlink r:id="rId30" w:history="1">
        <w:r w:rsidRPr="004048BA">
          <w:rPr>
            <w:rFonts w:cs="Arial"/>
            <w:bCs/>
          </w:rPr>
          <w:t>AB 1871</w:t>
        </w:r>
      </w:hyperlink>
      <w:r w:rsidRPr="004048BA">
        <w:rPr>
          <w:rFonts w:cs="Arial"/>
          <w:bCs/>
        </w:rPr>
        <w:t xml:space="preserve"> (</w:t>
      </w:r>
      <w:hyperlink r:id="rId31" w:history="1">
        <w:r w:rsidRPr="004048BA">
          <w:rPr>
            <w:rFonts w:cs="Arial"/>
            <w:bCs/>
          </w:rPr>
          <w:t>Fong</w:t>
        </w:r>
      </w:hyperlink>
      <w:r w:rsidRPr="004048BA">
        <w:rPr>
          <w:rFonts w:cs="Arial"/>
          <w:bCs/>
        </w:rPr>
        <w:t>) Pupil instruction: dual enrollment: College and Career Access Pathways partnerships.</w:t>
      </w:r>
    </w:p>
    <w:p w14:paraId="2E5A4340" w14:textId="77777777" w:rsidR="00730C2E" w:rsidRPr="004048BA" w:rsidRDefault="00730C2E" w:rsidP="00730C2E">
      <w:pPr>
        <w:tabs>
          <w:tab w:val="left" w:pos="2630"/>
        </w:tabs>
        <w:rPr>
          <w:rFonts w:cs="Arial"/>
        </w:rPr>
      </w:pPr>
    </w:p>
    <w:p w14:paraId="0636AE9F" w14:textId="2F47E373" w:rsidR="00730C2E" w:rsidRPr="004048BA" w:rsidRDefault="00805FF6" w:rsidP="00730C2E">
      <w:pPr>
        <w:tabs>
          <w:tab w:val="left" w:pos="2630"/>
        </w:tabs>
        <w:rPr>
          <w:rFonts w:cs="Arial"/>
        </w:rPr>
      </w:pPr>
      <w:r w:rsidRPr="004048BA">
        <w:rPr>
          <w:rFonts w:cs="Arial"/>
        </w:rPr>
        <w:t xml:space="preserve">This bill would revise the College and Career Access Pathways (CCAP) partnership provisions to eliminate the requirement that high school pupils obtain a principal recommendation </w:t>
      </w:r>
      <w:proofErr w:type="gramStart"/>
      <w:r w:rsidRPr="004048BA">
        <w:rPr>
          <w:rFonts w:cs="Arial"/>
        </w:rPr>
        <w:t>in order to</w:t>
      </w:r>
      <w:proofErr w:type="gramEnd"/>
      <w:r w:rsidRPr="004048BA">
        <w:rPr>
          <w:rFonts w:cs="Arial"/>
        </w:rPr>
        <w:t xml:space="preserve"> participate in dual enrollment courses offered through a CCAP partnership. Parental consent would remain required for high school pupil participation.</w:t>
      </w:r>
    </w:p>
    <w:p w14:paraId="3F96BB6A" w14:textId="77777777" w:rsidR="00805FF6" w:rsidRPr="004048BA" w:rsidRDefault="00805FF6" w:rsidP="00730C2E">
      <w:pPr>
        <w:tabs>
          <w:tab w:val="left" w:pos="2630"/>
        </w:tabs>
        <w:rPr>
          <w:rFonts w:cs="Arial"/>
        </w:rPr>
      </w:pPr>
    </w:p>
    <w:p w14:paraId="54034A0A" w14:textId="157E9928" w:rsidR="00730C2E" w:rsidRPr="004048BA" w:rsidRDefault="00805FF6" w:rsidP="008F2CD5">
      <w:pPr>
        <w:tabs>
          <w:tab w:val="left" w:pos="2630"/>
        </w:tabs>
        <w:rPr>
          <w:rFonts w:cs="Arial"/>
        </w:rPr>
      </w:pPr>
      <w:r w:rsidRPr="004048BA">
        <w:rPr>
          <w:rFonts w:cs="Arial"/>
        </w:rPr>
        <w:t xml:space="preserve">Location: </w:t>
      </w:r>
      <w:r w:rsidR="009C289B" w:rsidRPr="004048BA">
        <w:rPr>
          <w:rFonts w:cs="Arial"/>
        </w:rPr>
        <w:t>Senate Education</w:t>
      </w:r>
    </w:p>
    <w:p w14:paraId="68E21D1B" w14:textId="77777777" w:rsidR="004C5814" w:rsidRPr="004048BA" w:rsidRDefault="004C5814" w:rsidP="0065008E">
      <w:pPr>
        <w:tabs>
          <w:tab w:val="left" w:pos="2630"/>
        </w:tabs>
        <w:rPr>
          <w:rFonts w:cs="Arial"/>
        </w:rPr>
      </w:pPr>
    </w:p>
    <w:p w14:paraId="6B96CCCA" w14:textId="0945BD49" w:rsidR="005D0E17" w:rsidRPr="004048BA" w:rsidRDefault="005D0E17" w:rsidP="00427540">
      <w:pPr>
        <w:pStyle w:val="Heading3"/>
        <w:rPr>
          <w:rFonts w:cs="Arial"/>
          <w:bCs/>
        </w:rPr>
      </w:pPr>
      <w:hyperlink r:id="rId32" w:history="1">
        <w:r w:rsidRPr="004048BA">
          <w:rPr>
            <w:rStyle w:val="Hyperlink"/>
            <w:rFonts w:cs="Arial"/>
            <w:bCs/>
            <w:color w:val="auto"/>
            <w:u w:val="none"/>
          </w:rPr>
          <w:t>AB</w:t>
        </w:r>
        <w:r w:rsidR="002657EB" w:rsidRPr="004048BA">
          <w:rPr>
            <w:rStyle w:val="Hyperlink"/>
            <w:rFonts w:cs="Arial"/>
            <w:bCs/>
            <w:color w:val="auto"/>
            <w:u w:val="none"/>
          </w:rPr>
          <w:t xml:space="preserve"> </w:t>
        </w:r>
        <w:r w:rsidRPr="004048BA">
          <w:rPr>
            <w:rStyle w:val="Hyperlink"/>
            <w:rFonts w:cs="Arial"/>
            <w:bCs/>
            <w:color w:val="auto"/>
            <w:u w:val="none"/>
          </w:rPr>
          <w:t>2324</w:t>
        </w:r>
      </w:hyperlink>
      <w:r w:rsidR="002657EB" w:rsidRPr="004048BA">
        <w:rPr>
          <w:rFonts w:cs="Arial"/>
          <w:bCs/>
        </w:rPr>
        <w:t xml:space="preserve"> </w:t>
      </w:r>
      <w:r w:rsidRPr="004048BA">
        <w:rPr>
          <w:rFonts w:cs="Arial"/>
          <w:bCs/>
        </w:rPr>
        <w:t>(</w:t>
      </w:r>
      <w:hyperlink r:id="rId33" w:history="1">
        <w:r w:rsidRPr="004048BA">
          <w:rPr>
            <w:rStyle w:val="Hyperlink"/>
            <w:rFonts w:cs="Arial"/>
            <w:bCs/>
            <w:color w:val="auto"/>
            <w:u w:val="none"/>
          </w:rPr>
          <w:t>Gonzalez,</w:t>
        </w:r>
        <w:r w:rsidR="002657EB" w:rsidRPr="004048BA">
          <w:rPr>
            <w:rStyle w:val="Hyperlink"/>
            <w:rFonts w:cs="Arial"/>
            <w:bCs/>
            <w:color w:val="auto"/>
            <w:u w:val="none"/>
          </w:rPr>
          <w:t xml:space="preserve"> </w:t>
        </w:r>
        <w:r w:rsidRPr="004048BA">
          <w:rPr>
            <w:rStyle w:val="Hyperlink"/>
            <w:rFonts w:cs="Arial"/>
            <w:bCs/>
            <w:color w:val="auto"/>
            <w:u w:val="none"/>
          </w:rPr>
          <w:t>Jeff</w:t>
        </w:r>
      </w:hyperlink>
      <w:r w:rsidRPr="004048BA">
        <w:rPr>
          <w:rFonts w:cs="Arial"/>
          <w:bCs/>
        </w:rPr>
        <w:t>)</w:t>
      </w:r>
      <w:r w:rsidR="002657EB" w:rsidRPr="004048BA">
        <w:rPr>
          <w:rFonts w:cs="Arial"/>
          <w:bCs/>
        </w:rPr>
        <w:t xml:space="preserve"> </w:t>
      </w:r>
      <w:r w:rsidRPr="004048BA">
        <w:rPr>
          <w:rFonts w:cs="Arial"/>
          <w:bCs/>
        </w:rPr>
        <w:t>Vocational</w:t>
      </w:r>
      <w:r w:rsidR="002657EB" w:rsidRPr="004048BA">
        <w:rPr>
          <w:rFonts w:cs="Arial"/>
          <w:bCs/>
        </w:rPr>
        <w:t xml:space="preserve"> </w:t>
      </w:r>
      <w:r w:rsidRPr="004048BA">
        <w:rPr>
          <w:rFonts w:cs="Arial"/>
          <w:bCs/>
        </w:rPr>
        <w:t>education:</w:t>
      </w:r>
      <w:r w:rsidR="002657EB" w:rsidRPr="004048BA">
        <w:rPr>
          <w:rFonts w:cs="Arial"/>
          <w:bCs/>
        </w:rPr>
        <w:t xml:space="preserve"> </w:t>
      </w:r>
      <w:r w:rsidRPr="004048BA">
        <w:rPr>
          <w:rFonts w:cs="Arial"/>
          <w:bCs/>
        </w:rPr>
        <w:t>youth</w:t>
      </w:r>
      <w:r w:rsidR="002657EB" w:rsidRPr="004048BA">
        <w:rPr>
          <w:rFonts w:cs="Arial"/>
          <w:bCs/>
        </w:rPr>
        <w:t xml:space="preserve"> </w:t>
      </w:r>
      <w:r w:rsidRPr="004048BA">
        <w:rPr>
          <w:rFonts w:cs="Arial"/>
          <w:bCs/>
        </w:rPr>
        <w:t>caregivers.</w:t>
      </w:r>
    </w:p>
    <w:p w14:paraId="294B7E95" w14:textId="77777777" w:rsidR="005D0E17" w:rsidRPr="004048BA" w:rsidRDefault="005D0E17" w:rsidP="00B62AF5">
      <w:pPr>
        <w:rPr>
          <w:rFonts w:cs="Arial"/>
          <w:b/>
          <w:bCs/>
        </w:rPr>
      </w:pPr>
    </w:p>
    <w:p w14:paraId="0E409E81" w14:textId="1DAB5BB2" w:rsidR="00705639" w:rsidRPr="004048BA" w:rsidRDefault="00705639" w:rsidP="00705639">
      <w:pPr>
        <w:rPr>
          <w:rFonts w:cs="Arial"/>
        </w:rPr>
      </w:pP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require</w:t>
      </w:r>
      <w:r w:rsidR="002657EB" w:rsidRPr="004048BA">
        <w:rPr>
          <w:rFonts w:cs="Arial"/>
        </w:rPr>
        <w:t xml:space="preserve"> </w:t>
      </w:r>
      <w:r w:rsidR="00A11BA9" w:rsidRPr="004048BA">
        <w:rPr>
          <w:rFonts w:cs="Arial"/>
        </w:rPr>
        <w:t>CDE</w:t>
      </w:r>
      <w:r w:rsidRPr="004048BA">
        <w:rPr>
          <w:rFonts w:cs="Arial"/>
        </w:rPr>
        <w:t>,</w:t>
      </w:r>
      <w:r w:rsidR="002657EB" w:rsidRPr="004048BA">
        <w:rPr>
          <w:rFonts w:cs="Arial"/>
        </w:rPr>
        <w:t xml:space="preserve"> </w:t>
      </w:r>
      <w:r w:rsidRPr="004048BA">
        <w:rPr>
          <w:rFonts w:cs="Arial"/>
        </w:rPr>
        <w:t>during</w:t>
      </w:r>
      <w:r w:rsidR="002657EB" w:rsidRPr="004048BA">
        <w:rPr>
          <w:rFonts w:cs="Arial"/>
        </w:rPr>
        <w:t xml:space="preserve"> </w:t>
      </w:r>
      <w:r w:rsidRPr="004048BA">
        <w:rPr>
          <w:rFonts w:cs="Arial"/>
        </w:rPr>
        <w:t>its</w:t>
      </w:r>
      <w:r w:rsidR="002657EB" w:rsidRPr="004048BA">
        <w:rPr>
          <w:rFonts w:cs="Arial"/>
        </w:rPr>
        <w:t xml:space="preserve"> </w:t>
      </w:r>
      <w:r w:rsidRPr="004048BA">
        <w:rPr>
          <w:rFonts w:cs="Arial"/>
        </w:rPr>
        <w:t>next</w:t>
      </w:r>
      <w:r w:rsidR="002657EB" w:rsidRPr="004048BA">
        <w:rPr>
          <w:rFonts w:cs="Arial"/>
        </w:rPr>
        <w:t xml:space="preserve"> </w:t>
      </w:r>
      <w:r w:rsidRPr="004048BA">
        <w:rPr>
          <w:rFonts w:cs="Arial"/>
        </w:rPr>
        <w:t>revision</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California</w:t>
      </w:r>
      <w:r w:rsidR="002657EB" w:rsidRPr="004048BA">
        <w:rPr>
          <w:rFonts w:cs="Arial"/>
        </w:rPr>
        <w:t xml:space="preserve"> </w:t>
      </w:r>
      <w:r w:rsidRPr="004048BA">
        <w:rPr>
          <w:rFonts w:cs="Arial"/>
        </w:rPr>
        <w:t>Career</w:t>
      </w:r>
      <w:r w:rsidR="002657EB" w:rsidRPr="004048BA">
        <w:rPr>
          <w:rFonts w:cs="Arial"/>
        </w:rPr>
        <w:t xml:space="preserve"> </w:t>
      </w:r>
      <w:r w:rsidRPr="004048BA">
        <w:rPr>
          <w:rFonts w:cs="Arial"/>
        </w:rPr>
        <w:t>Technical</w:t>
      </w:r>
      <w:r w:rsidR="002657EB" w:rsidRPr="004048BA">
        <w:rPr>
          <w:rFonts w:cs="Arial"/>
        </w:rPr>
        <w:t xml:space="preserve"> </w:t>
      </w:r>
      <w:r w:rsidRPr="004048BA">
        <w:rPr>
          <w:rFonts w:cs="Arial"/>
        </w:rPr>
        <w:t>Education</w:t>
      </w:r>
      <w:r w:rsidR="002657EB" w:rsidRPr="004048BA">
        <w:rPr>
          <w:rFonts w:cs="Arial"/>
        </w:rPr>
        <w:t xml:space="preserve"> </w:t>
      </w:r>
      <w:r w:rsidRPr="004048BA">
        <w:rPr>
          <w:rFonts w:cs="Arial"/>
        </w:rPr>
        <w:t>Model</w:t>
      </w:r>
      <w:r w:rsidR="002657EB" w:rsidRPr="004048BA">
        <w:rPr>
          <w:rFonts w:cs="Arial"/>
        </w:rPr>
        <w:t xml:space="preserve"> </w:t>
      </w:r>
      <w:r w:rsidRPr="004048BA">
        <w:rPr>
          <w:rFonts w:cs="Arial"/>
        </w:rPr>
        <w:t>Curriculum</w:t>
      </w:r>
      <w:r w:rsidR="002657EB" w:rsidRPr="004048BA">
        <w:rPr>
          <w:rFonts w:cs="Arial"/>
        </w:rPr>
        <w:t xml:space="preserve"> </w:t>
      </w:r>
      <w:r w:rsidRPr="004048BA">
        <w:rPr>
          <w:rFonts w:cs="Arial"/>
        </w:rPr>
        <w:t>Standards,</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consider</w:t>
      </w:r>
      <w:r w:rsidR="002657EB" w:rsidRPr="004048BA">
        <w:rPr>
          <w:rFonts w:cs="Arial"/>
        </w:rPr>
        <w:t xml:space="preserve"> </w:t>
      </w:r>
      <w:r w:rsidRPr="004048BA">
        <w:rPr>
          <w:rFonts w:cs="Arial"/>
        </w:rPr>
        <w:t>integrating</w:t>
      </w:r>
      <w:r w:rsidR="002657EB" w:rsidRPr="004048BA">
        <w:rPr>
          <w:rFonts w:cs="Arial"/>
        </w:rPr>
        <w:t xml:space="preserve"> </w:t>
      </w:r>
      <w:r w:rsidRPr="004048BA">
        <w:rPr>
          <w:rFonts w:cs="Arial"/>
        </w:rPr>
        <w:t>content</w:t>
      </w:r>
      <w:r w:rsidR="002657EB" w:rsidRPr="004048BA">
        <w:rPr>
          <w:rFonts w:cs="Arial"/>
        </w:rPr>
        <w:t xml:space="preserve"> </w:t>
      </w:r>
      <w:r w:rsidRPr="004048BA">
        <w:rPr>
          <w:rFonts w:cs="Arial"/>
        </w:rPr>
        <w:t>regarding</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role</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youth</w:t>
      </w:r>
      <w:r w:rsidR="002657EB" w:rsidRPr="004048BA">
        <w:rPr>
          <w:rFonts w:cs="Arial"/>
        </w:rPr>
        <w:t xml:space="preserve"> </w:t>
      </w:r>
      <w:r w:rsidRPr="004048BA">
        <w:rPr>
          <w:rFonts w:cs="Arial"/>
        </w:rPr>
        <w:t>caregivers</w:t>
      </w:r>
      <w:r w:rsidR="002657EB" w:rsidRPr="004048BA">
        <w:rPr>
          <w:rFonts w:cs="Arial"/>
        </w:rPr>
        <w:t xml:space="preserve"> </w:t>
      </w:r>
      <w:r w:rsidRPr="004048BA">
        <w:rPr>
          <w:rFonts w:cs="Arial"/>
        </w:rPr>
        <w:t>into</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Personal</w:t>
      </w:r>
      <w:r w:rsidR="002657EB" w:rsidRPr="004048BA">
        <w:rPr>
          <w:rFonts w:cs="Arial"/>
        </w:rPr>
        <w:t xml:space="preserve"> </w:t>
      </w:r>
      <w:r w:rsidRPr="004048BA">
        <w:rPr>
          <w:rFonts w:cs="Arial"/>
        </w:rPr>
        <w:t>Care</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Services</w:t>
      </w:r>
      <w:r w:rsidR="002657EB" w:rsidRPr="004048BA">
        <w:rPr>
          <w:rFonts w:cs="Arial"/>
        </w:rPr>
        <w:t xml:space="preserve"> </w:t>
      </w:r>
      <w:r w:rsidRPr="004048BA">
        <w:rPr>
          <w:rFonts w:cs="Arial"/>
        </w:rPr>
        <w:t>career</w:t>
      </w:r>
      <w:r w:rsidR="002657EB" w:rsidRPr="004048BA">
        <w:rPr>
          <w:rFonts w:cs="Arial"/>
        </w:rPr>
        <w:t xml:space="preserve"> </w:t>
      </w:r>
      <w:r w:rsidRPr="004048BA">
        <w:rPr>
          <w:rFonts w:cs="Arial"/>
        </w:rPr>
        <w:t>pathway.</w:t>
      </w:r>
      <w:r w:rsidR="002657EB" w:rsidRPr="004048BA">
        <w:rPr>
          <w:rFonts w:cs="Arial"/>
        </w:rPr>
        <w:t xml:space="preserve"> </w:t>
      </w:r>
      <w:r w:rsidRPr="004048BA">
        <w:rPr>
          <w:rFonts w:cs="Arial"/>
        </w:rPr>
        <w:t>It</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mandate</w:t>
      </w:r>
      <w:r w:rsidR="002657EB" w:rsidRPr="004048BA">
        <w:rPr>
          <w:rFonts w:cs="Arial"/>
        </w:rPr>
        <w:t xml:space="preserve"> </w:t>
      </w:r>
      <w:r w:rsidRPr="004048BA">
        <w:rPr>
          <w:rFonts w:cs="Arial"/>
        </w:rPr>
        <w:t>that</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department</w:t>
      </w:r>
      <w:r w:rsidR="002657EB" w:rsidRPr="004048BA">
        <w:rPr>
          <w:rFonts w:cs="Arial"/>
        </w:rPr>
        <w:t xml:space="preserve"> </w:t>
      </w:r>
      <w:r w:rsidRPr="004048BA">
        <w:rPr>
          <w:rFonts w:cs="Arial"/>
        </w:rPr>
        <w:t>provide</w:t>
      </w:r>
      <w:r w:rsidR="002657EB" w:rsidRPr="004048BA">
        <w:rPr>
          <w:rFonts w:cs="Arial"/>
        </w:rPr>
        <w:t xml:space="preserve"> </w:t>
      </w:r>
      <w:r w:rsidRPr="004048BA">
        <w:rPr>
          <w:rFonts w:cs="Arial"/>
        </w:rPr>
        <w:t>implementation</w:t>
      </w:r>
      <w:r w:rsidR="002657EB" w:rsidRPr="004048BA">
        <w:rPr>
          <w:rFonts w:cs="Arial"/>
        </w:rPr>
        <w:t xml:space="preserve"> </w:t>
      </w:r>
      <w:r w:rsidRPr="004048BA">
        <w:rPr>
          <w:rFonts w:cs="Arial"/>
        </w:rPr>
        <w:t>guidance</w:t>
      </w:r>
      <w:r w:rsidR="002657EB" w:rsidRPr="004048BA">
        <w:rPr>
          <w:rFonts w:cs="Arial"/>
        </w:rPr>
        <w:t xml:space="preserve"> </w:t>
      </w:r>
      <w:r w:rsidRPr="004048BA">
        <w:rPr>
          <w:rFonts w:cs="Arial"/>
        </w:rPr>
        <w:t>for</w:t>
      </w:r>
      <w:r w:rsidR="002657EB" w:rsidRPr="004048BA">
        <w:rPr>
          <w:rFonts w:cs="Arial"/>
        </w:rPr>
        <w:t xml:space="preserve"> </w:t>
      </w:r>
      <w:r w:rsidRPr="004048BA">
        <w:rPr>
          <w:rFonts w:cs="Arial"/>
        </w:rPr>
        <w:t>this</w:t>
      </w:r>
      <w:r w:rsidR="002657EB" w:rsidRPr="004048BA">
        <w:rPr>
          <w:rFonts w:cs="Arial"/>
        </w:rPr>
        <w:t xml:space="preserve"> </w:t>
      </w:r>
      <w:r w:rsidRPr="004048BA">
        <w:rPr>
          <w:rFonts w:cs="Arial"/>
        </w:rPr>
        <w:t>pathway</w:t>
      </w:r>
      <w:r w:rsidR="002657EB" w:rsidRPr="004048BA">
        <w:rPr>
          <w:rFonts w:cs="Arial"/>
        </w:rPr>
        <w:t xml:space="preserve"> </w:t>
      </w:r>
      <w:r w:rsidRPr="004048BA">
        <w:rPr>
          <w:rFonts w:cs="Arial"/>
        </w:rPr>
        <w:t>by</w:t>
      </w:r>
      <w:r w:rsidR="002657EB" w:rsidRPr="004048BA">
        <w:rPr>
          <w:rFonts w:cs="Arial"/>
        </w:rPr>
        <w:t xml:space="preserve"> </w:t>
      </w:r>
      <w:r w:rsidRPr="004048BA">
        <w:rPr>
          <w:rFonts w:cs="Arial"/>
        </w:rPr>
        <w:t>July</w:t>
      </w:r>
      <w:r w:rsidR="002657EB" w:rsidRPr="004048BA">
        <w:rPr>
          <w:rFonts w:cs="Arial"/>
        </w:rPr>
        <w:t xml:space="preserve"> </w:t>
      </w:r>
      <w:r w:rsidRPr="004048BA">
        <w:rPr>
          <w:rFonts w:cs="Arial"/>
        </w:rPr>
        <w:t>1,</w:t>
      </w:r>
      <w:r w:rsidR="002657EB" w:rsidRPr="004048BA">
        <w:rPr>
          <w:rFonts w:cs="Arial"/>
        </w:rPr>
        <w:t xml:space="preserve"> </w:t>
      </w:r>
      <w:r w:rsidRPr="004048BA">
        <w:rPr>
          <w:rFonts w:cs="Arial"/>
        </w:rPr>
        <w:t>2028,</w:t>
      </w:r>
      <w:r w:rsidR="002657EB" w:rsidRPr="004048BA">
        <w:rPr>
          <w:rFonts w:cs="Arial"/>
        </w:rPr>
        <w:t xml:space="preserve"> </w:t>
      </w:r>
      <w:r w:rsidRPr="004048BA">
        <w:rPr>
          <w:rFonts w:cs="Arial"/>
        </w:rPr>
        <w:t>focusing</w:t>
      </w:r>
      <w:r w:rsidR="002657EB" w:rsidRPr="004048BA">
        <w:rPr>
          <w:rFonts w:cs="Arial"/>
        </w:rPr>
        <w:t xml:space="preserve"> </w:t>
      </w:r>
      <w:r w:rsidRPr="004048BA">
        <w:rPr>
          <w:rFonts w:cs="Arial"/>
        </w:rPr>
        <w:t>on</w:t>
      </w:r>
      <w:r w:rsidR="002657EB" w:rsidRPr="004048BA">
        <w:rPr>
          <w:rFonts w:cs="Arial"/>
        </w:rPr>
        <w:t xml:space="preserve"> </w:t>
      </w:r>
      <w:r w:rsidRPr="004048BA">
        <w:rPr>
          <w:rFonts w:cs="Arial"/>
        </w:rPr>
        <w:t>skills</w:t>
      </w:r>
      <w:r w:rsidR="002657EB" w:rsidRPr="004048BA">
        <w:rPr>
          <w:rFonts w:cs="Arial"/>
        </w:rPr>
        <w:t xml:space="preserve"> </w:t>
      </w:r>
      <w:r w:rsidRPr="004048BA">
        <w:rPr>
          <w:rFonts w:cs="Arial"/>
        </w:rPr>
        <w:t>required</w:t>
      </w:r>
      <w:r w:rsidR="002657EB" w:rsidRPr="004048BA">
        <w:rPr>
          <w:rFonts w:cs="Arial"/>
        </w:rPr>
        <w:t xml:space="preserve"> </w:t>
      </w:r>
      <w:r w:rsidRPr="004048BA">
        <w:rPr>
          <w:rFonts w:cs="Arial"/>
        </w:rPr>
        <w:t>for</w:t>
      </w:r>
      <w:r w:rsidR="002657EB" w:rsidRPr="004048BA">
        <w:rPr>
          <w:rFonts w:cs="Arial"/>
        </w:rPr>
        <w:t xml:space="preserve"> </w:t>
      </w:r>
      <w:r w:rsidRPr="004048BA">
        <w:rPr>
          <w:rFonts w:cs="Arial"/>
        </w:rPr>
        <w:t>in-home</w:t>
      </w:r>
      <w:r w:rsidR="002657EB" w:rsidRPr="004048BA">
        <w:rPr>
          <w:rFonts w:cs="Arial"/>
        </w:rPr>
        <w:t xml:space="preserve"> </w:t>
      </w:r>
      <w:r w:rsidRPr="004048BA">
        <w:rPr>
          <w:rFonts w:cs="Arial"/>
        </w:rPr>
        <w:t>caregiving</w:t>
      </w:r>
      <w:r w:rsidR="002657EB" w:rsidRPr="004048BA">
        <w:rPr>
          <w:rFonts w:cs="Arial"/>
        </w:rPr>
        <w:t xml:space="preserve"> </w:t>
      </w:r>
      <w:r w:rsidRPr="004048BA">
        <w:rPr>
          <w:rFonts w:cs="Arial"/>
        </w:rPr>
        <w:t>occupations.</w:t>
      </w:r>
      <w:r w:rsidR="002657EB" w:rsidRPr="004048BA">
        <w:rPr>
          <w:rFonts w:cs="Arial"/>
        </w:rPr>
        <w:t xml:space="preserve"> </w:t>
      </w:r>
      <w:r w:rsidRPr="004048BA">
        <w:rPr>
          <w:rFonts w:cs="Arial"/>
        </w:rPr>
        <w:t>Additionally,</w:t>
      </w:r>
      <w:r w:rsidR="002657EB" w:rsidRPr="004048BA">
        <w:rPr>
          <w:rFonts w:cs="Arial"/>
        </w:rPr>
        <w:t xml:space="preserve"> </w:t>
      </w: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explicitly</w:t>
      </w:r>
      <w:r w:rsidR="002657EB" w:rsidRPr="004048BA">
        <w:rPr>
          <w:rFonts w:cs="Arial"/>
        </w:rPr>
        <w:t xml:space="preserve"> </w:t>
      </w:r>
      <w:r w:rsidRPr="004048BA">
        <w:rPr>
          <w:rFonts w:cs="Arial"/>
        </w:rPr>
        <w:t>authorize</w:t>
      </w:r>
      <w:r w:rsidR="002657EB" w:rsidRPr="004048BA">
        <w:rPr>
          <w:rFonts w:cs="Arial"/>
        </w:rPr>
        <w:t xml:space="preserve"> </w:t>
      </w:r>
      <w:r w:rsidRPr="004048BA">
        <w:rPr>
          <w:rFonts w:cs="Arial"/>
        </w:rPr>
        <w:t>granting</w:t>
      </w:r>
      <w:r w:rsidR="002657EB" w:rsidRPr="004048BA">
        <w:rPr>
          <w:rFonts w:cs="Arial"/>
        </w:rPr>
        <w:t xml:space="preserve"> </w:t>
      </w:r>
      <w:r w:rsidRPr="004048BA">
        <w:rPr>
          <w:rFonts w:cs="Arial"/>
        </w:rPr>
        <w:t>work</w:t>
      </w:r>
      <w:r w:rsidR="002657EB" w:rsidRPr="004048BA">
        <w:rPr>
          <w:rFonts w:cs="Arial"/>
        </w:rPr>
        <w:t xml:space="preserve"> </w:t>
      </w:r>
      <w:r w:rsidRPr="004048BA">
        <w:rPr>
          <w:rFonts w:cs="Arial"/>
        </w:rPr>
        <w:t>experience</w:t>
      </w:r>
      <w:r w:rsidR="002657EB" w:rsidRPr="004048BA">
        <w:rPr>
          <w:rFonts w:cs="Arial"/>
        </w:rPr>
        <w:t xml:space="preserve"> </w:t>
      </w:r>
      <w:r w:rsidRPr="004048BA">
        <w:rPr>
          <w:rFonts w:cs="Arial"/>
        </w:rPr>
        <w:t>education</w:t>
      </w:r>
      <w:r w:rsidR="002657EB" w:rsidRPr="004048BA">
        <w:rPr>
          <w:rFonts w:cs="Arial"/>
        </w:rPr>
        <w:t xml:space="preserve"> </w:t>
      </w:r>
      <w:r w:rsidRPr="004048BA">
        <w:rPr>
          <w:rFonts w:cs="Arial"/>
        </w:rPr>
        <w:t>credits</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youth</w:t>
      </w:r>
      <w:r w:rsidR="002657EB" w:rsidRPr="004048BA">
        <w:rPr>
          <w:rFonts w:cs="Arial"/>
        </w:rPr>
        <w:t xml:space="preserve"> </w:t>
      </w:r>
      <w:r w:rsidRPr="004048BA">
        <w:rPr>
          <w:rFonts w:cs="Arial"/>
        </w:rPr>
        <w:t>caregivers</w:t>
      </w:r>
      <w:r w:rsidR="002657EB" w:rsidRPr="004048BA">
        <w:rPr>
          <w:rFonts w:cs="Arial"/>
        </w:rPr>
        <w:t xml:space="preserve"> </w:t>
      </w:r>
      <w:r w:rsidRPr="004048BA">
        <w:rPr>
          <w:rFonts w:cs="Arial"/>
        </w:rPr>
        <w:t>who</w:t>
      </w:r>
      <w:r w:rsidR="002657EB" w:rsidRPr="004048BA">
        <w:rPr>
          <w:rFonts w:cs="Arial"/>
        </w:rPr>
        <w:t xml:space="preserve"> </w:t>
      </w:r>
      <w:r w:rsidRPr="004048BA">
        <w:rPr>
          <w:rFonts w:cs="Arial"/>
        </w:rPr>
        <w:t>provide</w:t>
      </w:r>
      <w:r w:rsidR="002657EB" w:rsidRPr="004048BA">
        <w:rPr>
          <w:rFonts w:cs="Arial"/>
        </w:rPr>
        <w:t xml:space="preserve"> </w:t>
      </w:r>
      <w:r w:rsidRPr="004048BA">
        <w:rPr>
          <w:rFonts w:cs="Arial"/>
        </w:rPr>
        <w:t>care</w:t>
      </w:r>
      <w:r w:rsidR="002657EB" w:rsidRPr="004048BA">
        <w:rPr>
          <w:rFonts w:cs="Arial"/>
        </w:rPr>
        <w:t xml:space="preserve"> </w:t>
      </w:r>
      <w:r w:rsidRPr="004048BA">
        <w:rPr>
          <w:rFonts w:cs="Arial"/>
        </w:rPr>
        <w:t>for</w:t>
      </w:r>
      <w:r w:rsidR="002657EB" w:rsidRPr="004048BA">
        <w:rPr>
          <w:rFonts w:cs="Arial"/>
        </w:rPr>
        <w:t xml:space="preserve"> </w:t>
      </w:r>
      <w:r w:rsidRPr="004048BA">
        <w:rPr>
          <w:rFonts w:cs="Arial"/>
        </w:rPr>
        <w:t>household</w:t>
      </w:r>
      <w:r w:rsidR="002657EB" w:rsidRPr="004048BA">
        <w:rPr>
          <w:rFonts w:cs="Arial"/>
        </w:rPr>
        <w:t xml:space="preserve"> </w:t>
      </w:r>
      <w:r w:rsidRPr="004048BA">
        <w:rPr>
          <w:rFonts w:cs="Arial"/>
        </w:rPr>
        <w:t>family</w:t>
      </w:r>
      <w:r w:rsidR="002657EB" w:rsidRPr="004048BA">
        <w:rPr>
          <w:rFonts w:cs="Arial"/>
        </w:rPr>
        <w:t xml:space="preserve"> </w:t>
      </w:r>
      <w:r w:rsidRPr="004048BA">
        <w:rPr>
          <w:rFonts w:cs="Arial"/>
        </w:rPr>
        <w:t>members.</w:t>
      </w:r>
    </w:p>
    <w:p w14:paraId="254A757F" w14:textId="77777777" w:rsidR="005D0E17" w:rsidRPr="004048BA" w:rsidRDefault="005D0E17" w:rsidP="00B62AF5">
      <w:pPr>
        <w:rPr>
          <w:rFonts w:cs="Arial"/>
        </w:rPr>
      </w:pPr>
    </w:p>
    <w:p w14:paraId="1B26E110" w14:textId="6A3112EC" w:rsidR="00705639" w:rsidRPr="004048BA" w:rsidRDefault="00705639" w:rsidP="00B62AF5">
      <w:pPr>
        <w:rPr>
          <w:rFonts w:cs="Arial"/>
        </w:rPr>
      </w:pPr>
      <w:r w:rsidRPr="004048BA">
        <w:rPr>
          <w:rFonts w:cs="Arial"/>
        </w:rPr>
        <w:t>Location:</w:t>
      </w:r>
      <w:r w:rsidR="002657EB" w:rsidRPr="004048BA">
        <w:rPr>
          <w:rFonts w:cs="Arial"/>
        </w:rPr>
        <w:t xml:space="preserve"> </w:t>
      </w:r>
      <w:r w:rsidR="00D16C64" w:rsidRPr="004048BA">
        <w:rPr>
          <w:rFonts w:cs="Arial"/>
        </w:rPr>
        <w:t>Senate</w:t>
      </w:r>
      <w:r w:rsidR="0092573E" w:rsidRPr="004048BA">
        <w:rPr>
          <w:rFonts w:cs="Arial"/>
        </w:rPr>
        <w:t xml:space="preserve"> </w:t>
      </w:r>
      <w:r w:rsidR="00DA5F5A" w:rsidRPr="004048BA">
        <w:rPr>
          <w:rFonts w:cs="Arial"/>
        </w:rPr>
        <w:t>Educat</w:t>
      </w:r>
      <w:r w:rsidR="009E6773" w:rsidRPr="004048BA">
        <w:rPr>
          <w:rFonts w:cs="Arial"/>
        </w:rPr>
        <w:t>ion</w:t>
      </w:r>
    </w:p>
    <w:p w14:paraId="421244B7" w14:textId="77777777" w:rsidR="00275B59" w:rsidRPr="004048BA" w:rsidRDefault="00275B59" w:rsidP="0065008E">
      <w:pPr>
        <w:tabs>
          <w:tab w:val="left" w:pos="2630"/>
        </w:tabs>
        <w:rPr>
          <w:rFonts w:cs="Arial"/>
        </w:rPr>
      </w:pPr>
    </w:p>
    <w:p w14:paraId="3B0F7EDA" w14:textId="48C315F9" w:rsidR="00DF0932" w:rsidRPr="004048BA" w:rsidRDefault="00DF0932" w:rsidP="00427540">
      <w:pPr>
        <w:pStyle w:val="Heading3"/>
        <w:rPr>
          <w:rFonts w:cs="Arial"/>
        </w:rPr>
      </w:pPr>
      <w:hyperlink r:id="rId34" w:history="1">
        <w:r w:rsidRPr="004048BA">
          <w:rPr>
            <w:rStyle w:val="Hyperlink"/>
            <w:rFonts w:cs="Arial"/>
            <w:bCs/>
            <w:color w:val="auto"/>
            <w:u w:val="none"/>
          </w:rPr>
          <w:t>SB</w:t>
        </w:r>
        <w:r w:rsidR="002657EB" w:rsidRPr="004048BA">
          <w:rPr>
            <w:rStyle w:val="Hyperlink"/>
            <w:rFonts w:cs="Arial"/>
            <w:bCs/>
            <w:color w:val="auto"/>
            <w:u w:val="none"/>
          </w:rPr>
          <w:t xml:space="preserve"> </w:t>
        </w:r>
        <w:r w:rsidRPr="004048BA">
          <w:rPr>
            <w:rStyle w:val="Hyperlink"/>
            <w:rFonts w:cs="Arial"/>
            <w:bCs/>
            <w:color w:val="auto"/>
            <w:u w:val="none"/>
          </w:rPr>
          <w:t>845</w:t>
        </w:r>
      </w:hyperlink>
      <w:r w:rsidR="002657EB" w:rsidRPr="004048BA">
        <w:rPr>
          <w:rStyle w:val="fw-bold"/>
          <w:rFonts w:cs="Arial"/>
          <w:bCs/>
        </w:rPr>
        <w:t xml:space="preserve"> </w:t>
      </w:r>
      <w:r w:rsidRPr="004048BA">
        <w:rPr>
          <w:rStyle w:val="fw-bold"/>
          <w:rFonts w:cs="Arial"/>
          <w:bCs/>
        </w:rPr>
        <w:t>(</w:t>
      </w:r>
      <w:hyperlink r:id="rId35" w:history="1">
        <w:r w:rsidRPr="004048BA">
          <w:rPr>
            <w:rStyle w:val="Hyperlink"/>
            <w:rFonts w:cs="Arial"/>
            <w:bCs/>
            <w:color w:val="auto"/>
            <w:u w:val="none"/>
          </w:rPr>
          <w:t>P</w:t>
        </w:r>
        <w:r w:rsidRPr="004048BA">
          <w:rPr>
            <w:rStyle w:val="Hyperlink"/>
            <w:rFonts w:cs="Arial" w:hint="eastAsia"/>
            <w:bCs/>
            <w:color w:val="auto"/>
            <w:u w:val="none"/>
          </w:rPr>
          <w:t>é</w:t>
        </w:r>
        <w:r w:rsidRPr="004048BA">
          <w:rPr>
            <w:rStyle w:val="Hyperlink"/>
            <w:rFonts w:cs="Arial"/>
            <w:bCs/>
            <w:color w:val="auto"/>
            <w:u w:val="none"/>
          </w:rPr>
          <w:t>rez</w:t>
        </w:r>
      </w:hyperlink>
      <w:r w:rsidR="002657EB" w:rsidRPr="004048BA">
        <w:rPr>
          <w:rStyle w:val="fw-bold"/>
          <w:rFonts w:cs="Arial"/>
          <w:bCs/>
        </w:rPr>
        <w:t xml:space="preserve"> </w:t>
      </w:r>
      <w:r w:rsidRPr="004048BA">
        <w:rPr>
          <w:rStyle w:val="fw-bold"/>
          <w:rFonts w:cs="Arial"/>
          <w:bCs/>
        </w:rPr>
        <w:t>)</w:t>
      </w:r>
      <w:r w:rsidR="002657EB" w:rsidRPr="004048BA">
        <w:rPr>
          <w:rStyle w:val="fw-bold"/>
          <w:rFonts w:cs="Arial"/>
          <w:bCs/>
        </w:rPr>
        <w:t xml:space="preserve"> </w:t>
      </w:r>
      <w:r w:rsidRPr="004048BA">
        <w:rPr>
          <w:rStyle w:val="fw-bold"/>
          <w:rFonts w:cs="Arial"/>
          <w:bCs/>
        </w:rPr>
        <w:t>Pupil</w:t>
      </w:r>
      <w:r w:rsidR="002657EB" w:rsidRPr="004048BA">
        <w:rPr>
          <w:rStyle w:val="fw-bold"/>
          <w:rFonts w:cs="Arial"/>
          <w:bCs/>
        </w:rPr>
        <w:t xml:space="preserve"> </w:t>
      </w:r>
      <w:r w:rsidRPr="004048BA">
        <w:rPr>
          <w:rStyle w:val="fw-bold"/>
          <w:rFonts w:cs="Arial"/>
          <w:bCs/>
        </w:rPr>
        <w:t>instruction:</w:t>
      </w:r>
      <w:r w:rsidR="002657EB" w:rsidRPr="004048BA">
        <w:rPr>
          <w:rStyle w:val="fw-bold"/>
          <w:rFonts w:cs="Arial"/>
          <w:bCs/>
        </w:rPr>
        <w:t xml:space="preserve"> </w:t>
      </w:r>
      <w:r w:rsidRPr="004048BA">
        <w:rPr>
          <w:rStyle w:val="fw-bold"/>
          <w:rFonts w:cs="Arial"/>
          <w:bCs/>
        </w:rPr>
        <w:t>career</w:t>
      </w:r>
      <w:r w:rsidR="002657EB" w:rsidRPr="004048BA">
        <w:rPr>
          <w:rStyle w:val="fw-bold"/>
          <w:rFonts w:cs="Arial"/>
          <w:bCs/>
        </w:rPr>
        <w:t xml:space="preserve"> </w:t>
      </w:r>
      <w:r w:rsidRPr="004048BA">
        <w:rPr>
          <w:rStyle w:val="fw-bold"/>
          <w:rFonts w:cs="Arial"/>
          <w:bCs/>
        </w:rPr>
        <w:t>technical</w:t>
      </w:r>
      <w:r w:rsidR="002657EB" w:rsidRPr="004048BA">
        <w:rPr>
          <w:rStyle w:val="fw-bold"/>
          <w:rFonts w:cs="Arial"/>
          <w:bCs/>
        </w:rPr>
        <w:t xml:space="preserve"> </w:t>
      </w:r>
      <w:r w:rsidRPr="004048BA">
        <w:rPr>
          <w:rStyle w:val="fw-bold"/>
          <w:rFonts w:cs="Arial"/>
          <w:bCs/>
        </w:rPr>
        <w:t>education,</w:t>
      </w:r>
      <w:r w:rsidR="002657EB" w:rsidRPr="004048BA">
        <w:rPr>
          <w:rStyle w:val="fw-bold"/>
          <w:rFonts w:cs="Arial"/>
          <w:bCs/>
        </w:rPr>
        <w:t xml:space="preserve"> </w:t>
      </w:r>
      <w:r w:rsidRPr="004048BA">
        <w:rPr>
          <w:rStyle w:val="fw-bold"/>
          <w:rFonts w:cs="Arial"/>
          <w:bCs/>
        </w:rPr>
        <w:t>career</w:t>
      </w:r>
      <w:r w:rsidR="002657EB" w:rsidRPr="004048BA">
        <w:rPr>
          <w:rStyle w:val="fw-bold"/>
          <w:rFonts w:cs="Arial"/>
          <w:bCs/>
        </w:rPr>
        <w:t xml:space="preserve"> </w:t>
      </w:r>
      <w:r w:rsidRPr="004048BA">
        <w:rPr>
          <w:rStyle w:val="fw-bold"/>
          <w:rFonts w:cs="Arial"/>
          <w:bCs/>
        </w:rPr>
        <w:t>education,</w:t>
      </w:r>
      <w:r w:rsidR="002657EB" w:rsidRPr="004048BA">
        <w:rPr>
          <w:rStyle w:val="fw-bold"/>
          <w:rFonts w:cs="Arial"/>
          <w:bCs/>
        </w:rPr>
        <w:t xml:space="preserve"> </w:t>
      </w:r>
      <w:r w:rsidRPr="004048BA">
        <w:rPr>
          <w:rStyle w:val="fw-bold"/>
          <w:rFonts w:cs="Arial"/>
          <w:bCs/>
        </w:rPr>
        <w:t>and</w:t>
      </w:r>
      <w:r w:rsidR="002657EB" w:rsidRPr="004048BA">
        <w:rPr>
          <w:rStyle w:val="fw-bold"/>
          <w:rFonts w:cs="Arial"/>
          <w:bCs/>
        </w:rPr>
        <w:t xml:space="preserve"> </w:t>
      </w:r>
      <w:r w:rsidRPr="004048BA">
        <w:rPr>
          <w:rStyle w:val="fw-bold"/>
          <w:rFonts w:cs="Arial"/>
          <w:bCs/>
        </w:rPr>
        <w:t>apprenticeships.</w:t>
      </w:r>
    </w:p>
    <w:p w14:paraId="68F65F1D" w14:textId="77777777" w:rsidR="00DF0932" w:rsidRPr="004048BA" w:rsidRDefault="00DF0932" w:rsidP="008030C0">
      <w:pPr>
        <w:tabs>
          <w:tab w:val="left" w:pos="2630"/>
        </w:tabs>
        <w:rPr>
          <w:rFonts w:cs="Arial"/>
        </w:rPr>
      </w:pPr>
    </w:p>
    <w:p w14:paraId="64B8A4D4" w14:textId="62FCA3C6" w:rsidR="008F3D73" w:rsidRPr="004048BA" w:rsidRDefault="008F3D73" w:rsidP="008F3D73">
      <w:pPr>
        <w:tabs>
          <w:tab w:val="left" w:pos="2630"/>
        </w:tabs>
        <w:rPr>
          <w:rFonts w:cs="Arial"/>
        </w:rPr>
      </w:pP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require</w:t>
      </w:r>
      <w:r w:rsidR="002657EB" w:rsidRPr="004048BA">
        <w:rPr>
          <w:rFonts w:cs="Arial"/>
        </w:rPr>
        <w:t xml:space="preserve"> </w:t>
      </w:r>
      <w:r w:rsidRPr="004048BA">
        <w:rPr>
          <w:rFonts w:cs="Arial"/>
        </w:rPr>
        <w:t>the</w:t>
      </w:r>
      <w:r w:rsidR="002657EB" w:rsidRPr="004048BA">
        <w:rPr>
          <w:rFonts w:cs="Arial"/>
        </w:rPr>
        <w:t xml:space="preserve"> </w:t>
      </w:r>
      <w:r w:rsidR="00290A8A" w:rsidRPr="004048BA">
        <w:rPr>
          <w:rFonts w:cs="Arial"/>
        </w:rPr>
        <w:t>SSPI</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incorporate</w:t>
      </w:r>
      <w:r w:rsidR="002657EB" w:rsidRPr="004048BA">
        <w:rPr>
          <w:rFonts w:cs="Arial"/>
        </w:rPr>
        <w:t xml:space="preserve"> </w:t>
      </w:r>
      <w:r w:rsidRPr="004048BA">
        <w:rPr>
          <w:rFonts w:cs="Arial"/>
        </w:rPr>
        <w:t>representatives</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labor</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specialized</w:t>
      </w:r>
      <w:r w:rsidR="002657EB" w:rsidRPr="004048BA">
        <w:rPr>
          <w:rFonts w:cs="Arial"/>
        </w:rPr>
        <w:t xml:space="preserve"> </w:t>
      </w:r>
      <w:r w:rsidRPr="004048BA">
        <w:rPr>
          <w:rFonts w:cs="Arial"/>
        </w:rPr>
        <w:t>career</w:t>
      </w:r>
      <w:r w:rsidR="002657EB" w:rsidRPr="004048BA">
        <w:rPr>
          <w:rFonts w:cs="Arial"/>
        </w:rPr>
        <w:t xml:space="preserve"> </w:t>
      </w:r>
      <w:r w:rsidRPr="004048BA">
        <w:rPr>
          <w:rFonts w:cs="Arial"/>
        </w:rPr>
        <w:t>technical</w:t>
      </w:r>
      <w:r w:rsidR="002657EB" w:rsidRPr="004048BA">
        <w:rPr>
          <w:rFonts w:cs="Arial"/>
        </w:rPr>
        <w:t xml:space="preserve"> </w:t>
      </w:r>
      <w:r w:rsidRPr="004048BA">
        <w:rPr>
          <w:rFonts w:cs="Arial"/>
        </w:rPr>
        <w:t>classroom</w:t>
      </w:r>
      <w:r w:rsidR="002657EB" w:rsidRPr="004048BA">
        <w:rPr>
          <w:rFonts w:cs="Arial"/>
        </w:rPr>
        <w:t xml:space="preserve"> </w:t>
      </w:r>
      <w:r w:rsidRPr="004048BA">
        <w:rPr>
          <w:rFonts w:cs="Arial"/>
        </w:rPr>
        <w:t>teachers</w:t>
      </w:r>
      <w:r w:rsidR="002657EB" w:rsidRPr="004048BA">
        <w:rPr>
          <w:rFonts w:cs="Arial"/>
        </w:rPr>
        <w:t xml:space="preserve"> </w:t>
      </w:r>
      <w:r w:rsidRPr="004048BA">
        <w:rPr>
          <w:rFonts w:cs="Arial"/>
        </w:rPr>
        <w:t>when</w:t>
      </w:r>
      <w:r w:rsidR="002657EB" w:rsidRPr="004048BA">
        <w:rPr>
          <w:rFonts w:cs="Arial"/>
        </w:rPr>
        <w:t xml:space="preserve"> </w:t>
      </w:r>
      <w:r w:rsidRPr="004048BA">
        <w:rPr>
          <w:rFonts w:cs="Arial"/>
        </w:rPr>
        <w:t>developing</w:t>
      </w:r>
      <w:r w:rsidR="002657EB" w:rsidRPr="004048BA">
        <w:rPr>
          <w:rFonts w:cs="Arial"/>
        </w:rPr>
        <w:t xml:space="preserve"> </w:t>
      </w:r>
      <w:r w:rsidRPr="004048BA">
        <w:rPr>
          <w:rFonts w:cs="Arial"/>
        </w:rPr>
        <w:t>model</w:t>
      </w:r>
      <w:r w:rsidR="002657EB" w:rsidRPr="004048BA">
        <w:rPr>
          <w:rFonts w:cs="Arial"/>
        </w:rPr>
        <w:t xml:space="preserve"> </w:t>
      </w:r>
      <w:r w:rsidRPr="004048BA">
        <w:rPr>
          <w:rFonts w:cs="Arial"/>
        </w:rPr>
        <w:t>curriculum</w:t>
      </w:r>
      <w:r w:rsidR="002657EB" w:rsidRPr="004048BA">
        <w:rPr>
          <w:rFonts w:cs="Arial"/>
        </w:rPr>
        <w:t xml:space="preserve"> </w:t>
      </w:r>
      <w:r w:rsidRPr="004048BA">
        <w:rPr>
          <w:rFonts w:cs="Arial"/>
        </w:rPr>
        <w:t>standards</w:t>
      </w:r>
      <w:r w:rsidR="002657EB" w:rsidRPr="004048BA">
        <w:rPr>
          <w:rFonts w:cs="Arial"/>
        </w:rPr>
        <w:t xml:space="preserve"> </w:t>
      </w:r>
      <w:r w:rsidRPr="004048BA">
        <w:rPr>
          <w:rFonts w:cs="Arial"/>
        </w:rPr>
        <w:t>for</w:t>
      </w:r>
      <w:r w:rsidR="002657EB" w:rsidRPr="004048BA">
        <w:rPr>
          <w:rFonts w:cs="Arial"/>
        </w:rPr>
        <w:t xml:space="preserve"> </w:t>
      </w:r>
      <w:r w:rsidRPr="004048BA">
        <w:rPr>
          <w:rFonts w:cs="Arial"/>
        </w:rPr>
        <w:t>career</w:t>
      </w:r>
      <w:r w:rsidR="002657EB" w:rsidRPr="004048BA">
        <w:rPr>
          <w:rFonts w:cs="Arial"/>
        </w:rPr>
        <w:t xml:space="preserve"> </w:t>
      </w:r>
      <w:r w:rsidRPr="004048BA">
        <w:rPr>
          <w:rFonts w:cs="Arial"/>
        </w:rPr>
        <w:t>technical</w:t>
      </w:r>
      <w:r w:rsidR="002657EB" w:rsidRPr="004048BA">
        <w:rPr>
          <w:rFonts w:cs="Arial"/>
        </w:rPr>
        <w:t xml:space="preserve"> </w:t>
      </w:r>
      <w:r w:rsidRPr="004048BA">
        <w:rPr>
          <w:rFonts w:cs="Arial"/>
        </w:rPr>
        <w:t>education.</w:t>
      </w:r>
      <w:r w:rsidR="002657EB" w:rsidRPr="004048BA">
        <w:rPr>
          <w:rFonts w:cs="Arial"/>
        </w:rPr>
        <w:t xml:space="preserve"> </w:t>
      </w:r>
      <w:r w:rsidRPr="004048BA">
        <w:rPr>
          <w:rFonts w:cs="Arial"/>
        </w:rPr>
        <w:t>It</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also</w:t>
      </w:r>
      <w:r w:rsidR="002657EB" w:rsidRPr="004048BA">
        <w:rPr>
          <w:rFonts w:cs="Arial"/>
        </w:rPr>
        <w:t xml:space="preserve"> </w:t>
      </w:r>
      <w:proofErr w:type="gramStart"/>
      <w:r w:rsidRPr="004048BA">
        <w:rPr>
          <w:rFonts w:cs="Arial"/>
        </w:rPr>
        <w:t>mandate</w:t>
      </w:r>
      <w:proofErr w:type="gramEnd"/>
      <w:r w:rsidR="002657EB" w:rsidRPr="004048BA">
        <w:rPr>
          <w:rFonts w:cs="Arial"/>
        </w:rPr>
        <w:t xml:space="preserve"> </w:t>
      </w:r>
      <w:r w:rsidRPr="004048BA">
        <w:rPr>
          <w:rFonts w:cs="Arial"/>
        </w:rPr>
        <w:t>that</w:t>
      </w:r>
      <w:r w:rsidR="002657EB" w:rsidRPr="004048BA">
        <w:rPr>
          <w:rFonts w:cs="Arial"/>
        </w:rPr>
        <w:t xml:space="preserve"> </w:t>
      </w:r>
      <w:r w:rsidRPr="004048BA">
        <w:rPr>
          <w:rFonts w:cs="Arial"/>
        </w:rPr>
        <w:t>these</w:t>
      </w:r>
      <w:r w:rsidR="002657EB" w:rsidRPr="004048BA">
        <w:rPr>
          <w:rFonts w:cs="Arial"/>
        </w:rPr>
        <w:t xml:space="preserve"> </w:t>
      </w:r>
      <w:r w:rsidRPr="004048BA">
        <w:rPr>
          <w:rFonts w:cs="Arial"/>
        </w:rPr>
        <w:t>standards</w:t>
      </w:r>
      <w:r w:rsidR="002657EB" w:rsidRPr="004048BA">
        <w:rPr>
          <w:rFonts w:cs="Arial"/>
        </w:rPr>
        <w:t xml:space="preserve"> </w:t>
      </w:r>
      <w:r w:rsidRPr="004048BA">
        <w:rPr>
          <w:rFonts w:cs="Arial"/>
        </w:rPr>
        <w:t>be</w:t>
      </w:r>
      <w:r w:rsidR="002657EB" w:rsidRPr="004048BA">
        <w:rPr>
          <w:rFonts w:cs="Arial"/>
        </w:rPr>
        <w:t xml:space="preserve"> </w:t>
      </w:r>
      <w:r w:rsidRPr="004048BA">
        <w:rPr>
          <w:rFonts w:cs="Arial"/>
        </w:rPr>
        <w:t>updated</w:t>
      </w:r>
      <w:r w:rsidR="002657EB" w:rsidRPr="004048BA">
        <w:rPr>
          <w:rFonts w:cs="Arial"/>
        </w:rPr>
        <w:t xml:space="preserve"> </w:t>
      </w:r>
      <w:r w:rsidRPr="004048BA">
        <w:rPr>
          <w:rFonts w:cs="Arial"/>
        </w:rPr>
        <w:t>on</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cyclical</w:t>
      </w:r>
      <w:r w:rsidR="002657EB" w:rsidRPr="004048BA">
        <w:rPr>
          <w:rFonts w:cs="Arial"/>
        </w:rPr>
        <w:t xml:space="preserve"> </w:t>
      </w:r>
      <w:r w:rsidRPr="004048BA">
        <w:rPr>
          <w:rFonts w:cs="Arial"/>
        </w:rPr>
        <w:t>basis</w:t>
      </w:r>
      <w:r w:rsidR="002657EB" w:rsidRPr="004048BA">
        <w:rPr>
          <w:rFonts w:cs="Arial"/>
        </w:rPr>
        <w:t xml:space="preserve"> </w:t>
      </w:r>
      <w:r w:rsidRPr="004048BA">
        <w:rPr>
          <w:rFonts w:cs="Arial"/>
        </w:rPr>
        <w:t>not</w:t>
      </w:r>
      <w:r w:rsidR="002657EB" w:rsidRPr="004048BA">
        <w:rPr>
          <w:rFonts w:cs="Arial"/>
        </w:rPr>
        <w:t xml:space="preserve"> </w:t>
      </w:r>
      <w:r w:rsidRPr="004048BA">
        <w:rPr>
          <w:rFonts w:cs="Arial"/>
        </w:rPr>
        <w:t>exceeding</w:t>
      </w:r>
      <w:r w:rsidR="002657EB" w:rsidRPr="004048BA">
        <w:rPr>
          <w:rFonts w:cs="Arial"/>
        </w:rPr>
        <w:t xml:space="preserve"> </w:t>
      </w:r>
      <w:r w:rsidRPr="004048BA">
        <w:rPr>
          <w:rFonts w:cs="Arial"/>
        </w:rPr>
        <w:t>five</w:t>
      </w:r>
      <w:r w:rsidR="002657EB" w:rsidRPr="004048BA">
        <w:rPr>
          <w:rFonts w:cs="Arial"/>
        </w:rPr>
        <w:t xml:space="preserve"> </w:t>
      </w:r>
      <w:r w:rsidRPr="004048BA">
        <w:rPr>
          <w:rFonts w:cs="Arial"/>
        </w:rPr>
        <w:t>years</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ensure</w:t>
      </w:r>
      <w:r w:rsidR="002657EB" w:rsidRPr="004048BA">
        <w:rPr>
          <w:rFonts w:cs="Arial"/>
        </w:rPr>
        <w:t xml:space="preserve"> </w:t>
      </w:r>
      <w:r w:rsidRPr="004048BA">
        <w:rPr>
          <w:rFonts w:cs="Arial"/>
        </w:rPr>
        <w:t>alignment</w:t>
      </w:r>
      <w:r w:rsidR="002657EB" w:rsidRPr="004048BA">
        <w:rPr>
          <w:rFonts w:cs="Arial"/>
        </w:rPr>
        <w:t xml:space="preserve"> </w:t>
      </w:r>
      <w:r w:rsidRPr="004048BA">
        <w:rPr>
          <w:rFonts w:cs="Arial"/>
        </w:rPr>
        <w:t>with</w:t>
      </w:r>
      <w:r w:rsidR="002657EB" w:rsidRPr="004048BA">
        <w:rPr>
          <w:rFonts w:cs="Arial"/>
        </w:rPr>
        <w:t xml:space="preserve"> </w:t>
      </w:r>
      <w:r w:rsidRPr="004048BA">
        <w:rPr>
          <w:rFonts w:cs="Arial"/>
        </w:rPr>
        <w:t>up-to-date</w:t>
      </w:r>
      <w:r w:rsidR="002657EB" w:rsidRPr="004048BA">
        <w:rPr>
          <w:rFonts w:cs="Arial"/>
        </w:rPr>
        <w:t xml:space="preserve"> </w:t>
      </w:r>
      <w:r w:rsidRPr="004048BA">
        <w:rPr>
          <w:rFonts w:cs="Arial"/>
        </w:rPr>
        <w:t>industry</w:t>
      </w:r>
      <w:r w:rsidR="002657EB" w:rsidRPr="004048BA">
        <w:rPr>
          <w:rFonts w:cs="Arial"/>
        </w:rPr>
        <w:t xml:space="preserve"> </w:t>
      </w:r>
      <w:r w:rsidRPr="004048BA">
        <w:rPr>
          <w:rFonts w:cs="Arial"/>
        </w:rPr>
        <w:t>standards.</w:t>
      </w:r>
      <w:r w:rsidR="002657EB" w:rsidRPr="004048BA">
        <w:rPr>
          <w:rFonts w:cs="Arial"/>
        </w:rPr>
        <w:t xml:space="preserve"> </w:t>
      </w:r>
      <w:r w:rsidRPr="004048BA">
        <w:rPr>
          <w:rFonts w:cs="Arial"/>
        </w:rPr>
        <w:t>Additionally,</w:t>
      </w:r>
      <w:r w:rsidR="002657EB" w:rsidRPr="004048BA">
        <w:rPr>
          <w:rFonts w:cs="Arial"/>
        </w:rPr>
        <w:t xml:space="preserve"> </w:t>
      </w: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authorize</w:t>
      </w:r>
      <w:r w:rsidR="002657EB" w:rsidRPr="004048BA">
        <w:rPr>
          <w:rFonts w:cs="Arial"/>
        </w:rPr>
        <w:t xml:space="preserve"> </w:t>
      </w:r>
      <w:r w:rsidRPr="004048BA">
        <w:rPr>
          <w:rFonts w:cs="Arial"/>
        </w:rPr>
        <w:t>the</w:t>
      </w:r>
      <w:r w:rsidR="002657EB" w:rsidRPr="004048BA">
        <w:rPr>
          <w:rFonts w:cs="Arial"/>
        </w:rPr>
        <w:t xml:space="preserve"> </w:t>
      </w:r>
      <w:r w:rsidR="00290A8A" w:rsidRPr="004048BA">
        <w:rPr>
          <w:rFonts w:cs="Arial"/>
        </w:rPr>
        <w:t>SSPI</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recommend</w:t>
      </w:r>
      <w:r w:rsidR="002657EB" w:rsidRPr="004048BA">
        <w:rPr>
          <w:rFonts w:cs="Arial"/>
        </w:rPr>
        <w:t xml:space="preserve"> </w:t>
      </w:r>
      <w:r w:rsidRPr="004048BA">
        <w:rPr>
          <w:rFonts w:cs="Arial"/>
        </w:rPr>
        <w:t>related</w:t>
      </w:r>
      <w:r w:rsidR="002657EB" w:rsidRPr="004048BA">
        <w:rPr>
          <w:rFonts w:cs="Arial"/>
        </w:rPr>
        <w:t xml:space="preserve"> </w:t>
      </w:r>
      <w:r w:rsidRPr="004048BA">
        <w:rPr>
          <w:rFonts w:cs="Arial"/>
        </w:rPr>
        <w:t>policies</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the</w:t>
      </w:r>
      <w:r w:rsidR="002657EB" w:rsidRPr="004048BA">
        <w:rPr>
          <w:rFonts w:cs="Arial"/>
        </w:rPr>
        <w:t xml:space="preserve"> </w:t>
      </w:r>
      <w:r w:rsidR="00D06610" w:rsidRPr="004048BA">
        <w:rPr>
          <w:rFonts w:cs="Arial"/>
        </w:rPr>
        <w:t>SBE</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develop</w:t>
      </w:r>
      <w:r w:rsidR="002657EB" w:rsidRPr="004048BA">
        <w:rPr>
          <w:rFonts w:cs="Arial"/>
        </w:rPr>
        <w:t xml:space="preserve"> </w:t>
      </w:r>
      <w:r w:rsidRPr="004048BA">
        <w:rPr>
          <w:rFonts w:cs="Arial"/>
        </w:rPr>
        <w:t>curricular</w:t>
      </w:r>
      <w:r w:rsidR="002657EB" w:rsidRPr="004048BA">
        <w:rPr>
          <w:rFonts w:cs="Arial"/>
        </w:rPr>
        <w:t xml:space="preserve"> </w:t>
      </w:r>
      <w:r w:rsidRPr="004048BA">
        <w:rPr>
          <w:rFonts w:cs="Arial"/>
        </w:rPr>
        <w:t>guidance</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support</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program's</w:t>
      </w:r>
      <w:r w:rsidR="002657EB" w:rsidRPr="004048BA">
        <w:rPr>
          <w:rFonts w:cs="Arial"/>
        </w:rPr>
        <w:t xml:space="preserve"> </w:t>
      </w:r>
      <w:r w:rsidRPr="004048BA">
        <w:rPr>
          <w:rFonts w:cs="Arial"/>
        </w:rPr>
        <w:t>implementation.</w:t>
      </w:r>
    </w:p>
    <w:p w14:paraId="54857C86" w14:textId="77777777" w:rsidR="00DF0932" w:rsidRPr="004048BA" w:rsidRDefault="00DF0932" w:rsidP="008030C0">
      <w:pPr>
        <w:tabs>
          <w:tab w:val="left" w:pos="2630"/>
        </w:tabs>
        <w:rPr>
          <w:rFonts w:cs="Arial"/>
        </w:rPr>
      </w:pPr>
    </w:p>
    <w:p w14:paraId="7AFDC3C1" w14:textId="4BC7DEE0" w:rsidR="005A3DC3" w:rsidRPr="004048BA" w:rsidRDefault="008F3D73" w:rsidP="0065008E">
      <w:pPr>
        <w:tabs>
          <w:tab w:val="left" w:pos="2630"/>
        </w:tabs>
        <w:rPr>
          <w:rFonts w:cs="Arial"/>
          <w:shd w:val="clear" w:color="auto" w:fill="FFFFFF"/>
        </w:rPr>
      </w:pPr>
      <w:r w:rsidRPr="004048BA">
        <w:rPr>
          <w:rFonts w:cs="Arial"/>
        </w:rPr>
        <w:t>Location:</w:t>
      </w:r>
      <w:r w:rsidR="002657EB" w:rsidRPr="004048BA">
        <w:rPr>
          <w:rFonts w:cs="Arial"/>
        </w:rPr>
        <w:t xml:space="preserve"> </w:t>
      </w:r>
      <w:r w:rsidRPr="004048BA">
        <w:rPr>
          <w:rFonts w:cs="Arial"/>
        </w:rPr>
        <w:t>Assembly</w:t>
      </w:r>
      <w:r w:rsidR="002657EB" w:rsidRPr="004048BA">
        <w:rPr>
          <w:rFonts w:cs="Arial"/>
        </w:rPr>
        <w:t xml:space="preserve"> </w:t>
      </w:r>
      <w:r w:rsidR="004946E5" w:rsidRPr="004048BA">
        <w:rPr>
          <w:rFonts w:cs="Arial"/>
        </w:rPr>
        <w:t>Education</w:t>
      </w:r>
      <w:r w:rsidR="00792653" w:rsidRPr="004048BA">
        <w:rPr>
          <w:rFonts w:cs="Arial"/>
        </w:rPr>
        <w:t xml:space="preserve">; </w:t>
      </w:r>
      <w:r w:rsidR="00F34288" w:rsidRPr="004048BA">
        <w:rPr>
          <w:rFonts w:cs="Arial"/>
        </w:rPr>
        <w:t>Assembly Labor and Employment</w:t>
      </w:r>
    </w:p>
    <w:p w14:paraId="1ED26E18" w14:textId="02F3F9BC" w:rsidR="0078542B" w:rsidRPr="004048BA" w:rsidRDefault="0078542B" w:rsidP="0040700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4048BA">
        <w:rPr>
          <w:b/>
          <w:bCs/>
          <w:color w:val="auto"/>
        </w:rPr>
        <w:lastRenderedPageBreak/>
        <w:t>Curriculum</w:t>
      </w:r>
      <w:r w:rsidR="002657EB" w:rsidRPr="004048BA">
        <w:rPr>
          <w:b/>
          <w:bCs/>
          <w:color w:val="auto"/>
        </w:rPr>
        <w:t xml:space="preserve"> </w:t>
      </w:r>
      <w:r w:rsidR="00923A83" w:rsidRPr="004048BA">
        <w:rPr>
          <w:b/>
          <w:bCs/>
          <w:color w:val="auto"/>
        </w:rPr>
        <w:t>and</w:t>
      </w:r>
      <w:r w:rsidR="002657EB" w:rsidRPr="004048BA">
        <w:rPr>
          <w:b/>
          <w:bCs/>
          <w:color w:val="auto"/>
        </w:rPr>
        <w:t xml:space="preserve"> </w:t>
      </w:r>
      <w:r w:rsidR="00923A83" w:rsidRPr="004048BA">
        <w:rPr>
          <w:b/>
          <w:bCs/>
          <w:color w:val="auto"/>
        </w:rPr>
        <w:t>Instruction</w:t>
      </w:r>
    </w:p>
    <w:p w14:paraId="35AA7873" w14:textId="10A23F59" w:rsidR="00490E5F" w:rsidRPr="004048BA" w:rsidRDefault="00F631F5" w:rsidP="00427540">
      <w:pPr>
        <w:pStyle w:val="Heading3"/>
        <w:rPr>
          <w:rFonts w:cs="Arial"/>
          <w:bCs/>
          <w:shd w:val="clear" w:color="auto" w:fill="FFFFFF"/>
        </w:rPr>
      </w:pPr>
      <w:hyperlink r:id="rId36" w:history="1">
        <w:r w:rsidRPr="004048BA">
          <w:rPr>
            <w:rStyle w:val="Hyperlink"/>
            <w:rFonts w:cs="Arial"/>
            <w:bCs/>
            <w:color w:val="auto"/>
            <w:u w:val="none"/>
            <w:shd w:val="clear" w:color="auto" w:fill="FFFFFF"/>
          </w:rPr>
          <w:t>AB</w:t>
        </w:r>
        <w:r w:rsidR="002657EB" w:rsidRPr="004048BA">
          <w:rPr>
            <w:rStyle w:val="Hyperlink"/>
            <w:rFonts w:cs="Arial"/>
            <w:bCs/>
            <w:color w:val="auto"/>
            <w:u w:val="none"/>
            <w:shd w:val="clear" w:color="auto" w:fill="FFFFFF"/>
          </w:rPr>
          <w:t xml:space="preserve"> </w:t>
        </w:r>
        <w:r w:rsidRPr="004048BA">
          <w:rPr>
            <w:rStyle w:val="Hyperlink"/>
            <w:rFonts w:cs="Arial"/>
            <w:bCs/>
            <w:color w:val="auto"/>
            <w:u w:val="none"/>
            <w:shd w:val="clear" w:color="auto" w:fill="FFFFFF"/>
          </w:rPr>
          <w:t>1653</w:t>
        </w:r>
      </w:hyperlink>
      <w:r w:rsidR="002657EB" w:rsidRPr="004048BA">
        <w:rPr>
          <w:rFonts w:cs="Arial"/>
          <w:bCs/>
          <w:shd w:val="clear" w:color="auto" w:fill="FFFFFF"/>
        </w:rPr>
        <w:t xml:space="preserve"> </w:t>
      </w:r>
      <w:r w:rsidRPr="004048BA">
        <w:rPr>
          <w:rFonts w:cs="Arial"/>
          <w:bCs/>
          <w:shd w:val="clear" w:color="auto" w:fill="FFFFFF"/>
        </w:rPr>
        <w:t>(</w:t>
      </w:r>
      <w:hyperlink r:id="rId37" w:history="1">
        <w:r w:rsidRPr="004048BA">
          <w:rPr>
            <w:rStyle w:val="Hyperlink"/>
            <w:rFonts w:cs="Arial"/>
            <w:bCs/>
            <w:color w:val="auto"/>
            <w:u w:val="none"/>
            <w:shd w:val="clear" w:color="auto" w:fill="FFFFFF"/>
          </w:rPr>
          <w:t>Lackey</w:t>
        </w:r>
      </w:hyperlink>
      <w:r w:rsidRPr="004048BA">
        <w:rPr>
          <w:rFonts w:cs="Arial"/>
          <w:bCs/>
          <w:shd w:val="clear" w:color="auto" w:fill="FFFFFF"/>
        </w:rPr>
        <w:t>)</w:t>
      </w:r>
      <w:r w:rsidR="002657EB" w:rsidRPr="004048BA">
        <w:rPr>
          <w:rFonts w:cs="Arial"/>
          <w:bCs/>
          <w:shd w:val="clear" w:color="auto" w:fill="FFFFFF"/>
        </w:rPr>
        <w:t xml:space="preserve"> </w:t>
      </w:r>
      <w:r w:rsidRPr="004048BA">
        <w:rPr>
          <w:rFonts w:cs="Arial"/>
          <w:bCs/>
          <w:shd w:val="clear" w:color="auto" w:fill="FFFFFF"/>
        </w:rPr>
        <w:t>Pupil</w:t>
      </w:r>
      <w:r w:rsidR="002657EB" w:rsidRPr="004048BA">
        <w:rPr>
          <w:rFonts w:cs="Arial"/>
          <w:bCs/>
          <w:shd w:val="clear" w:color="auto" w:fill="FFFFFF"/>
        </w:rPr>
        <w:t xml:space="preserve"> </w:t>
      </w:r>
      <w:r w:rsidRPr="004048BA">
        <w:rPr>
          <w:rFonts w:cs="Arial"/>
          <w:bCs/>
          <w:shd w:val="clear" w:color="auto" w:fill="FFFFFF"/>
        </w:rPr>
        <w:t>instruction:</w:t>
      </w:r>
      <w:r w:rsidR="002657EB" w:rsidRPr="004048BA">
        <w:rPr>
          <w:rFonts w:cs="Arial"/>
          <w:bCs/>
          <w:shd w:val="clear" w:color="auto" w:fill="FFFFFF"/>
        </w:rPr>
        <w:t xml:space="preserve"> </w:t>
      </w:r>
      <w:r w:rsidRPr="004048BA">
        <w:rPr>
          <w:rFonts w:cs="Arial"/>
          <w:bCs/>
          <w:shd w:val="clear" w:color="auto" w:fill="FFFFFF"/>
        </w:rPr>
        <w:t>health</w:t>
      </w:r>
      <w:r w:rsidR="002657EB" w:rsidRPr="004048BA">
        <w:rPr>
          <w:rFonts w:cs="Arial"/>
          <w:bCs/>
          <w:shd w:val="clear" w:color="auto" w:fill="FFFFFF"/>
        </w:rPr>
        <w:t xml:space="preserve"> </w:t>
      </w:r>
      <w:r w:rsidRPr="004048BA">
        <w:rPr>
          <w:rFonts w:cs="Arial"/>
          <w:bCs/>
          <w:shd w:val="clear" w:color="auto" w:fill="FFFFFF"/>
        </w:rPr>
        <w:t>framework:</w:t>
      </w:r>
      <w:r w:rsidR="002657EB" w:rsidRPr="004048BA">
        <w:rPr>
          <w:rFonts w:cs="Arial"/>
          <w:bCs/>
          <w:shd w:val="clear" w:color="auto" w:fill="FFFFFF"/>
        </w:rPr>
        <w:t xml:space="preserve"> </w:t>
      </w:r>
      <w:r w:rsidRPr="004048BA">
        <w:rPr>
          <w:rFonts w:cs="Arial"/>
          <w:bCs/>
          <w:shd w:val="clear" w:color="auto" w:fill="FFFFFF"/>
        </w:rPr>
        <w:t>heat</w:t>
      </w:r>
      <w:r w:rsidR="002657EB" w:rsidRPr="004048BA">
        <w:rPr>
          <w:rFonts w:cs="Arial"/>
          <w:bCs/>
          <w:shd w:val="clear" w:color="auto" w:fill="FFFFFF"/>
        </w:rPr>
        <w:t xml:space="preserve"> </w:t>
      </w:r>
      <w:r w:rsidRPr="004048BA">
        <w:rPr>
          <w:rFonts w:cs="Arial"/>
          <w:bCs/>
          <w:shd w:val="clear" w:color="auto" w:fill="FFFFFF"/>
        </w:rPr>
        <w:t>illness.</w:t>
      </w:r>
    </w:p>
    <w:p w14:paraId="7F5FC2FA" w14:textId="77777777" w:rsidR="00F631F5" w:rsidRPr="004048BA" w:rsidRDefault="00F631F5" w:rsidP="00CF4A4D">
      <w:pPr>
        <w:tabs>
          <w:tab w:val="left" w:pos="2630"/>
        </w:tabs>
        <w:rPr>
          <w:rFonts w:cs="Arial"/>
          <w:shd w:val="clear" w:color="auto" w:fill="FFFFFF"/>
        </w:rPr>
      </w:pPr>
    </w:p>
    <w:p w14:paraId="3CF6E593" w14:textId="05828AA8" w:rsidR="00B11376" w:rsidRPr="004048BA" w:rsidRDefault="00B11376" w:rsidP="00B11376">
      <w:pPr>
        <w:tabs>
          <w:tab w:val="left" w:pos="2630"/>
        </w:tabs>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Instructional</w:t>
      </w:r>
      <w:r w:rsidR="002657EB" w:rsidRPr="004048BA">
        <w:rPr>
          <w:rFonts w:cs="Arial"/>
          <w:shd w:val="clear" w:color="auto" w:fill="FFFFFF"/>
        </w:rPr>
        <w:t xml:space="preserve"> </w:t>
      </w:r>
      <w:r w:rsidRPr="004048BA">
        <w:rPr>
          <w:rFonts w:cs="Arial"/>
          <w:shd w:val="clear" w:color="auto" w:fill="FFFFFF"/>
        </w:rPr>
        <w:t>Quality</w:t>
      </w:r>
      <w:r w:rsidR="002657EB" w:rsidRPr="004048BA">
        <w:rPr>
          <w:rFonts w:cs="Arial"/>
          <w:shd w:val="clear" w:color="auto" w:fill="FFFFFF"/>
        </w:rPr>
        <w:t xml:space="preserve"> </w:t>
      </w:r>
      <w:r w:rsidRPr="004048BA">
        <w:rPr>
          <w:rFonts w:cs="Arial"/>
          <w:shd w:val="clear" w:color="auto" w:fill="FFFFFF"/>
        </w:rPr>
        <w:t>Commission</w:t>
      </w:r>
      <w:r w:rsidR="002657EB" w:rsidRPr="004048BA">
        <w:rPr>
          <w:rFonts w:cs="Arial"/>
          <w:shd w:val="clear" w:color="auto" w:fill="FFFFFF"/>
        </w:rPr>
        <w:t xml:space="preserve"> </w:t>
      </w:r>
      <w:r w:rsidR="00B9559E" w:rsidRPr="004048BA">
        <w:rPr>
          <w:rFonts w:cs="Arial"/>
          <w:shd w:val="clear" w:color="auto" w:fill="FFFFFF"/>
        </w:rPr>
        <w:t xml:space="preserve">(IQC)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consider</w:t>
      </w:r>
      <w:r w:rsidR="002657EB" w:rsidRPr="004048BA">
        <w:rPr>
          <w:rFonts w:cs="Arial"/>
          <w:shd w:val="clear" w:color="auto" w:fill="FFFFFF"/>
        </w:rPr>
        <w:t xml:space="preserve"> </w:t>
      </w:r>
      <w:r w:rsidRPr="004048BA">
        <w:rPr>
          <w:rFonts w:cs="Arial"/>
          <w:shd w:val="clear" w:color="auto" w:fill="FFFFFF"/>
        </w:rPr>
        <w:t>incorporating</w:t>
      </w:r>
      <w:r w:rsidR="002657EB" w:rsidRPr="004048BA">
        <w:rPr>
          <w:rFonts w:cs="Arial"/>
          <w:shd w:val="clear" w:color="auto" w:fill="FFFFFF"/>
        </w:rPr>
        <w:t xml:space="preserve"> </w:t>
      </w:r>
      <w:r w:rsidRPr="004048BA">
        <w:rPr>
          <w:rFonts w:cs="Arial"/>
          <w:shd w:val="clear" w:color="auto" w:fill="FFFFFF"/>
        </w:rPr>
        <w:t>specific</w:t>
      </w:r>
      <w:r w:rsidR="002657EB" w:rsidRPr="004048BA">
        <w:rPr>
          <w:rFonts w:cs="Arial"/>
          <w:shd w:val="clear" w:color="auto" w:fill="FFFFFF"/>
        </w:rPr>
        <w:t xml:space="preserve"> </w:t>
      </w:r>
      <w:r w:rsidRPr="004048BA">
        <w:rPr>
          <w:rFonts w:cs="Arial"/>
          <w:shd w:val="clear" w:color="auto" w:fill="FFFFFF"/>
        </w:rPr>
        <w:t>content</w:t>
      </w:r>
      <w:r w:rsidR="002657EB" w:rsidRPr="004048BA">
        <w:rPr>
          <w:rFonts w:cs="Arial"/>
          <w:shd w:val="clear" w:color="auto" w:fill="FFFFFF"/>
        </w:rPr>
        <w:t xml:space="preserve"> </w:t>
      </w:r>
      <w:r w:rsidRPr="004048BA">
        <w:rPr>
          <w:rFonts w:cs="Arial"/>
          <w:shd w:val="clear" w:color="auto" w:fill="FFFFFF"/>
        </w:rPr>
        <w:t>on</w:t>
      </w:r>
      <w:r w:rsidR="002657EB" w:rsidRPr="004048BA">
        <w:rPr>
          <w:rFonts w:cs="Arial"/>
          <w:shd w:val="clear" w:color="auto" w:fill="FFFFFF"/>
        </w:rPr>
        <w:t xml:space="preserve"> </w:t>
      </w:r>
      <w:r w:rsidRPr="004048BA">
        <w:rPr>
          <w:rFonts w:cs="Arial"/>
          <w:shd w:val="clear" w:color="auto" w:fill="FFFFFF"/>
        </w:rPr>
        <w:t>preventing,</w:t>
      </w:r>
      <w:r w:rsidR="002657EB" w:rsidRPr="004048BA">
        <w:rPr>
          <w:rFonts w:cs="Arial"/>
          <w:shd w:val="clear" w:color="auto" w:fill="FFFFFF"/>
        </w:rPr>
        <w:t xml:space="preserve"> </w:t>
      </w:r>
      <w:r w:rsidRPr="004048BA">
        <w:rPr>
          <w:rFonts w:cs="Arial"/>
          <w:shd w:val="clear" w:color="auto" w:fill="FFFFFF"/>
        </w:rPr>
        <w:t>recognizing,</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responding</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heat</w:t>
      </w:r>
      <w:r w:rsidR="002657EB" w:rsidRPr="004048BA">
        <w:rPr>
          <w:rFonts w:cs="Arial"/>
          <w:shd w:val="clear" w:color="auto" w:fill="FFFFFF"/>
        </w:rPr>
        <w:t xml:space="preserve"> </w:t>
      </w:r>
      <w:r w:rsidRPr="004048BA">
        <w:rPr>
          <w:rFonts w:cs="Arial"/>
          <w:shd w:val="clear" w:color="auto" w:fill="FFFFFF"/>
        </w:rPr>
        <w:t>illness</w:t>
      </w:r>
      <w:r w:rsidR="002657EB" w:rsidRPr="004048BA">
        <w:rPr>
          <w:rFonts w:cs="Arial"/>
          <w:shd w:val="clear" w:color="auto" w:fill="FFFFFF"/>
        </w:rPr>
        <w:t xml:space="preserve"> </w:t>
      </w:r>
      <w:r w:rsidRPr="004048BA">
        <w:rPr>
          <w:rFonts w:cs="Arial"/>
          <w:shd w:val="clear" w:color="auto" w:fill="FFFFFF"/>
        </w:rPr>
        <w:t>during</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next</w:t>
      </w:r>
      <w:r w:rsidR="002657EB" w:rsidRPr="004048BA">
        <w:rPr>
          <w:rFonts w:cs="Arial"/>
          <w:shd w:val="clear" w:color="auto" w:fill="FFFFFF"/>
        </w:rPr>
        <w:t xml:space="preserve"> </w:t>
      </w:r>
      <w:r w:rsidRPr="004048BA">
        <w:rPr>
          <w:rFonts w:cs="Arial"/>
          <w:shd w:val="clear" w:color="auto" w:fill="FFFFFF"/>
        </w:rPr>
        <w:t>revision</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"Health</w:t>
      </w:r>
      <w:r w:rsidR="002657EB" w:rsidRPr="004048BA">
        <w:rPr>
          <w:rFonts w:cs="Arial"/>
          <w:shd w:val="clear" w:color="auto" w:fill="FFFFFF"/>
        </w:rPr>
        <w:t xml:space="preserve"> </w:t>
      </w:r>
      <w:r w:rsidRPr="004048BA">
        <w:rPr>
          <w:rFonts w:cs="Arial"/>
          <w:shd w:val="clear" w:color="auto" w:fill="FFFFFF"/>
        </w:rPr>
        <w:t>Framework</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California</w:t>
      </w:r>
      <w:r w:rsidR="002657EB" w:rsidRPr="004048BA">
        <w:rPr>
          <w:rFonts w:cs="Arial"/>
          <w:shd w:val="clear" w:color="auto" w:fill="FFFFFF"/>
        </w:rPr>
        <w:t xml:space="preserve"> </w:t>
      </w:r>
      <w:r w:rsidRPr="004048BA">
        <w:rPr>
          <w:rFonts w:cs="Arial"/>
          <w:shd w:val="clear" w:color="auto" w:fill="FFFFFF"/>
        </w:rPr>
        <w:t>Public</w:t>
      </w:r>
      <w:r w:rsidR="002657EB" w:rsidRPr="004048BA">
        <w:rPr>
          <w:rFonts w:cs="Arial"/>
          <w:shd w:val="clear" w:color="auto" w:fill="FFFFFF"/>
        </w:rPr>
        <w:t xml:space="preserve"> </w:t>
      </w:r>
      <w:r w:rsidRPr="004048BA">
        <w:rPr>
          <w:rFonts w:cs="Arial"/>
          <w:shd w:val="clear" w:color="auto" w:fill="FFFFFF"/>
        </w:rPr>
        <w:t>Schools."</w:t>
      </w:r>
      <w:r w:rsidR="002657EB" w:rsidRPr="004048BA">
        <w:rPr>
          <w:rFonts w:cs="Arial"/>
          <w:shd w:val="clear" w:color="auto" w:fill="FFFFFF"/>
        </w:rPr>
        <w:t xml:space="preserve"> </w:t>
      </w:r>
      <w:r w:rsidRPr="004048BA">
        <w:rPr>
          <w:rFonts w:cs="Arial"/>
          <w:shd w:val="clear" w:color="auto" w:fill="FFFFFF"/>
        </w:rPr>
        <w:t>In</w:t>
      </w:r>
      <w:r w:rsidR="002657EB" w:rsidRPr="004048BA">
        <w:rPr>
          <w:rFonts w:cs="Arial"/>
          <w:shd w:val="clear" w:color="auto" w:fill="FFFFFF"/>
        </w:rPr>
        <w:t xml:space="preserve"> </w:t>
      </w:r>
      <w:r w:rsidRPr="004048BA">
        <w:rPr>
          <w:rFonts w:cs="Arial"/>
          <w:shd w:val="clear" w:color="auto" w:fill="FFFFFF"/>
        </w:rPr>
        <w:t>developing</w:t>
      </w:r>
      <w:r w:rsidR="002657EB" w:rsidRPr="004048BA">
        <w:rPr>
          <w:rFonts w:cs="Arial"/>
          <w:shd w:val="clear" w:color="auto" w:fill="FFFFFF"/>
        </w:rPr>
        <w:t xml:space="preserve"> </w:t>
      </w:r>
      <w:r w:rsidRPr="004048BA">
        <w:rPr>
          <w:rFonts w:cs="Arial"/>
          <w:shd w:val="clear" w:color="auto" w:fill="FFFFFF"/>
        </w:rPr>
        <w:t>these</w:t>
      </w:r>
      <w:r w:rsidR="002657EB" w:rsidRPr="004048BA">
        <w:rPr>
          <w:rFonts w:cs="Arial"/>
          <w:shd w:val="clear" w:color="auto" w:fill="FFFFFF"/>
        </w:rPr>
        <w:t xml:space="preserve"> </w:t>
      </w:r>
      <w:r w:rsidRPr="004048BA">
        <w:rPr>
          <w:rFonts w:cs="Arial"/>
          <w:shd w:val="clear" w:color="auto" w:fill="FFFFFF"/>
        </w:rPr>
        <w:t>curriculum</w:t>
      </w:r>
      <w:r w:rsidR="002657EB" w:rsidRPr="004048BA">
        <w:rPr>
          <w:rFonts w:cs="Arial"/>
          <w:shd w:val="clear" w:color="auto" w:fill="FFFFFF"/>
        </w:rPr>
        <w:t xml:space="preserve"> </w:t>
      </w:r>
      <w:r w:rsidRPr="004048BA">
        <w:rPr>
          <w:rFonts w:cs="Arial"/>
          <w:shd w:val="clear" w:color="auto" w:fill="FFFFFF"/>
        </w:rPr>
        <w:t>framework</w:t>
      </w:r>
      <w:r w:rsidR="002657EB" w:rsidRPr="004048BA">
        <w:rPr>
          <w:rFonts w:cs="Arial"/>
          <w:shd w:val="clear" w:color="auto" w:fill="FFFFFF"/>
        </w:rPr>
        <w:t xml:space="preserve"> </w:t>
      </w:r>
      <w:r w:rsidRPr="004048BA">
        <w:rPr>
          <w:rFonts w:cs="Arial"/>
          <w:shd w:val="clear" w:color="auto" w:fill="FFFFFF"/>
        </w:rPr>
        <w:t>recommendations</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00290A8A" w:rsidRPr="004048BA">
        <w:rPr>
          <w:rFonts w:cs="Arial"/>
          <w:shd w:val="clear" w:color="auto" w:fill="FFFFFF"/>
        </w:rPr>
        <w:t>SBE</w:t>
      </w:r>
      <w:r w:rsidRPr="004048BA">
        <w:rPr>
          <w:rFonts w:cs="Arial"/>
          <w:shd w:val="clear" w:color="auto" w:fill="FFFFFF"/>
        </w:rPr>
        <w:t>,</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commission</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be</w:t>
      </w:r>
      <w:r w:rsidR="002657EB" w:rsidRPr="004048BA">
        <w:rPr>
          <w:rFonts w:cs="Arial"/>
          <w:shd w:val="clear" w:color="auto" w:fill="FFFFFF"/>
        </w:rPr>
        <w:t xml:space="preserve"> </w:t>
      </w:r>
      <w:r w:rsidRPr="004048BA">
        <w:rPr>
          <w:rFonts w:cs="Arial"/>
          <w:shd w:val="clear" w:color="auto" w:fill="FFFFFF"/>
        </w:rPr>
        <w:t>required</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consider</w:t>
      </w:r>
      <w:r w:rsidR="002657EB" w:rsidRPr="004048BA">
        <w:rPr>
          <w:rFonts w:cs="Arial"/>
          <w:shd w:val="clear" w:color="auto" w:fill="FFFFFF"/>
        </w:rPr>
        <w:t xml:space="preserve"> </w:t>
      </w:r>
      <w:r w:rsidRPr="004048BA">
        <w:rPr>
          <w:rFonts w:cs="Arial"/>
          <w:shd w:val="clear" w:color="auto" w:fill="FFFFFF"/>
        </w:rPr>
        <w:t>relevant</w:t>
      </w:r>
      <w:r w:rsidR="002657EB" w:rsidRPr="004048BA">
        <w:rPr>
          <w:rFonts w:cs="Arial"/>
          <w:shd w:val="clear" w:color="auto" w:fill="FFFFFF"/>
        </w:rPr>
        <w:t xml:space="preserve"> </w:t>
      </w:r>
      <w:r w:rsidRPr="004048BA">
        <w:rPr>
          <w:rFonts w:cs="Arial"/>
          <w:shd w:val="clear" w:color="auto" w:fill="FFFFFF"/>
        </w:rPr>
        <w:t>guidance</w:t>
      </w:r>
      <w:r w:rsidR="002657EB" w:rsidRPr="004048BA">
        <w:rPr>
          <w:rFonts w:cs="Arial"/>
          <w:shd w:val="clear" w:color="auto" w:fill="FFFFFF"/>
        </w:rPr>
        <w:t xml:space="preserve"> </w:t>
      </w:r>
      <w:r w:rsidRPr="004048BA">
        <w:rPr>
          <w:rFonts w:cs="Arial"/>
          <w:shd w:val="clear" w:color="auto" w:fill="FFFFFF"/>
        </w:rPr>
        <w:t>from</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00A11BA9" w:rsidRPr="004048BA">
        <w:rPr>
          <w:rFonts w:cs="Arial"/>
          <w:shd w:val="clear" w:color="auto" w:fill="FFFFFF"/>
        </w:rPr>
        <w:t>California</w:t>
      </w:r>
      <w:r w:rsidR="002657EB" w:rsidRPr="004048BA">
        <w:rPr>
          <w:rFonts w:cs="Arial"/>
          <w:shd w:val="clear" w:color="auto" w:fill="FFFFFF"/>
        </w:rPr>
        <w:t xml:space="preserve"> </w:t>
      </w:r>
      <w:r w:rsidRPr="004048BA">
        <w:rPr>
          <w:rFonts w:cs="Arial"/>
          <w:shd w:val="clear" w:color="auto" w:fill="FFFFFF"/>
        </w:rPr>
        <w:t>Department</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Public</w:t>
      </w:r>
      <w:r w:rsidR="002657EB" w:rsidRPr="004048BA">
        <w:rPr>
          <w:rFonts w:cs="Arial"/>
          <w:shd w:val="clear" w:color="auto" w:fill="FFFFFF"/>
        </w:rPr>
        <w:t xml:space="preserve"> </w:t>
      </w:r>
      <w:r w:rsidRPr="004048BA">
        <w:rPr>
          <w:rFonts w:cs="Arial"/>
          <w:shd w:val="clear" w:color="auto" w:fill="FFFFFF"/>
        </w:rPr>
        <w:t>Health</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policies</w:t>
      </w:r>
      <w:r w:rsidR="002657EB" w:rsidRPr="004048BA">
        <w:rPr>
          <w:rFonts w:cs="Arial"/>
          <w:shd w:val="clear" w:color="auto" w:fill="FFFFFF"/>
        </w:rPr>
        <w:t xml:space="preserve"> </w:t>
      </w:r>
      <w:r w:rsidRPr="004048BA">
        <w:rPr>
          <w:rFonts w:cs="Arial"/>
          <w:shd w:val="clear" w:color="auto" w:fill="FFFFFF"/>
        </w:rPr>
        <w:t>from</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California</w:t>
      </w:r>
      <w:r w:rsidR="002657EB" w:rsidRPr="004048BA">
        <w:rPr>
          <w:rFonts w:cs="Arial"/>
          <w:shd w:val="clear" w:color="auto" w:fill="FFFFFF"/>
        </w:rPr>
        <w:t xml:space="preserve"> </w:t>
      </w:r>
      <w:r w:rsidRPr="004048BA">
        <w:rPr>
          <w:rFonts w:cs="Arial"/>
          <w:shd w:val="clear" w:color="auto" w:fill="FFFFFF"/>
        </w:rPr>
        <w:t>Interscholastic</w:t>
      </w:r>
      <w:r w:rsidR="002657EB" w:rsidRPr="004048BA">
        <w:rPr>
          <w:rFonts w:cs="Arial"/>
          <w:shd w:val="clear" w:color="auto" w:fill="FFFFFF"/>
        </w:rPr>
        <w:t xml:space="preserve"> </w:t>
      </w:r>
      <w:r w:rsidRPr="004048BA">
        <w:rPr>
          <w:rFonts w:cs="Arial"/>
          <w:shd w:val="clear" w:color="auto" w:fill="FFFFFF"/>
        </w:rPr>
        <w:t>Federation.</w:t>
      </w:r>
    </w:p>
    <w:p w14:paraId="4AF3EF72" w14:textId="64747BAB" w:rsidR="00F631F5" w:rsidRPr="004048BA" w:rsidRDefault="00F631F5" w:rsidP="00CF4A4D">
      <w:pPr>
        <w:tabs>
          <w:tab w:val="left" w:pos="2630"/>
        </w:tabs>
        <w:rPr>
          <w:rFonts w:cs="Arial"/>
          <w:shd w:val="clear" w:color="auto" w:fill="FFFFFF"/>
        </w:rPr>
      </w:pPr>
    </w:p>
    <w:p w14:paraId="7D4FCC3E" w14:textId="3F173BDA" w:rsidR="00B11376" w:rsidRPr="004048BA" w:rsidRDefault="00B11376" w:rsidP="00CF4A4D">
      <w:pPr>
        <w:tabs>
          <w:tab w:val="left" w:pos="2630"/>
        </w:tabs>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Pr="004048BA">
        <w:rPr>
          <w:rFonts w:cs="Arial"/>
          <w:shd w:val="clear" w:color="auto" w:fill="FFFFFF"/>
        </w:rPr>
        <w:t>Senate</w:t>
      </w:r>
      <w:r w:rsidR="008C3178" w:rsidRPr="004048BA">
        <w:rPr>
          <w:rFonts w:cs="Arial"/>
          <w:shd w:val="clear" w:color="auto" w:fill="FFFFFF"/>
        </w:rPr>
        <w:t xml:space="preserve"> </w:t>
      </w:r>
      <w:r w:rsidR="009E6773" w:rsidRPr="004048BA">
        <w:rPr>
          <w:rFonts w:cs="Arial"/>
          <w:shd w:val="clear" w:color="auto" w:fill="FFFFFF"/>
        </w:rPr>
        <w:t>Education</w:t>
      </w:r>
    </w:p>
    <w:p w14:paraId="7B822287" w14:textId="77777777" w:rsidR="00B11376" w:rsidRPr="004048BA" w:rsidRDefault="00B11376" w:rsidP="00CF4A4D">
      <w:pPr>
        <w:tabs>
          <w:tab w:val="left" w:pos="2630"/>
        </w:tabs>
        <w:rPr>
          <w:rFonts w:cs="Arial"/>
          <w:shd w:val="clear" w:color="auto" w:fill="FFFFFF"/>
        </w:rPr>
      </w:pPr>
    </w:p>
    <w:p w14:paraId="1E3B267E" w14:textId="246E25BF" w:rsidR="00913A27" w:rsidRPr="004048BA" w:rsidRDefault="00913A27" w:rsidP="00427540">
      <w:pPr>
        <w:pStyle w:val="Heading3"/>
        <w:rPr>
          <w:rFonts w:cs="Arial"/>
          <w:bCs/>
          <w:shd w:val="clear" w:color="auto" w:fill="FFFFFF"/>
        </w:rPr>
      </w:pPr>
      <w:hyperlink r:id="rId38" w:history="1">
        <w:r w:rsidRPr="004048BA">
          <w:rPr>
            <w:rStyle w:val="Hyperlink"/>
            <w:rFonts w:cs="Arial"/>
            <w:bCs/>
            <w:color w:val="auto"/>
            <w:u w:val="none"/>
            <w:shd w:val="clear" w:color="auto" w:fill="FFFFFF"/>
          </w:rPr>
          <w:t>AB</w:t>
        </w:r>
        <w:r w:rsidR="002657EB" w:rsidRPr="004048BA">
          <w:rPr>
            <w:rStyle w:val="Hyperlink"/>
            <w:rFonts w:cs="Arial"/>
            <w:bCs/>
            <w:color w:val="auto"/>
            <w:u w:val="none"/>
            <w:shd w:val="clear" w:color="auto" w:fill="FFFFFF"/>
          </w:rPr>
          <w:t xml:space="preserve"> </w:t>
        </w:r>
        <w:r w:rsidRPr="004048BA">
          <w:rPr>
            <w:rStyle w:val="Hyperlink"/>
            <w:rFonts w:cs="Arial"/>
            <w:bCs/>
            <w:color w:val="auto"/>
            <w:u w:val="none"/>
            <w:shd w:val="clear" w:color="auto" w:fill="FFFFFF"/>
          </w:rPr>
          <w:t>1766</w:t>
        </w:r>
      </w:hyperlink>
      <w:r w:rsidR="002657EB" w:rsidRPr="004048BA">
        <w:rPr>
          <w:rFonts w:cs="Arial"/>
          <w:bCs/>
          <w:shd w:val="clear" w:color="auto" w:fill="FFFFFF"/>
        </w:rPr>
        <w:t xml:space="preserve"> </w:t>
      </w:r>
      <w:r w:rsidRPr="004048BA">
        <w:rPr>
          <w:rFonts w:cs="Arial"/>
          <w:bCs/>
          <w:shd w:val="clear" w:color="auto" w:fill="FFFFFF"/>
        </w:rPr>
        <w:t>(</w:t>
      </w:r>
      <w:hyperlink r:id="rId39" w:history="1">
        <w:r w:rsidRPr="004048BA">
          <w:rPr>
            <w:rStyle w:val="Hyperlink"/>
            <w:rFonts w:cs="Arial"/>
            <w:bCs/>
            <w:color w:val="auto"/>
            <w:u w:val="none"/>
            <w:shd w:val="clear" w:color="auto" w:fill="FFFFFF"/>
          </w:rPr>
          <w:t>Krell</w:t>
        </w:r>
      </w:hyperlink>
      <w:r w:rsidRPr="004048BA">
        <w:rPr>
          <w:rFonts w:cs="Arial"/>
          <w:bCs/>
          <w:shd w:val="clear" w:color="auto" w:fill="FFFFFF"/>
        </w:rPr>
        <w:t>)</w:t>
      </w:r>
      <w:r w:rsidR="002657EB" w:rsidRPr="004048BA">
        <w:rPr>
          <w:rFonts w:cs="Arial"/>
          <w:bCs/>
          <w:shd w:val="clear" w:color="auto" w:fill="FFFFFF"/>
        </w:rPr>
        <w:t xml:space="preserve"> </w:t>
      </w:r>
      <w:r w:rsidRPr="004048BA">
        <w:rPr>
          <w:rFonts w:cs="Arial"/>
          <w:bCs/>
          <w:shd w:val="clear" w:color="auto" w:fill="FFFFFF"/>
        </w:rPr>
        <w:t>Health</w:t>
      </w:r>
      <w:r w:rsidR="002657EB" w:rsidRPr="004048BA">
        <w:rPr>
          <w:rFonts w:cs="Arial"/>
          <w:bCs/>
          <w:shd w:val="clear" w:color="auto" w:fill="FFFFFF"/>
        </w:rPr>
        <w:t xml:space="preserve"> </w:t>
      </w:r>
      <w:r w:rsidRPr="004048BA">
        <w:rPr>
          <w:rFonts w:cs="Arial"/>
          <w:bCs/>
          <w:shd w:val="clear" w:color="auto" w:fill="FFFFFF"/>
        </w:rPr>
        <w:t>curriculum</w:t>
      </w:r>
      <w:r w:rsidR="002657EB" w:rsidRPr="004048BA">
        <w:rPr>
          <w:rFonts w:cs="Arial"/>
          <w:bCs/>
          <w:shd w:val="clear" w:color="auto" w:fill="FFFFFF"/>
        </w:rPr>
        <w:t xml:space="preserve"> </w:t>
      </w:r>
      <w:r w:rsidRPr="004048BA">
        <w:rPr>
          <w:rFonts w:cs="Arial"/>
          <w:bCs/>
          <w:shd w:val="clear" w:color="auto" w:fill="FFFFFF"/>
        </w:rPr>
        <w:t>framework:</w:t>
      </w:r>
      <w:r w:rsidR="002657EB" w:rsidRPr="004048BA">
        <w:rPr>
          <w:rFonts w:cs="Arial"/>
          <w:bCs/>
          <w:shd w:val="clear" w:color="auto" w:fill="FFFFFF"/>
        </w:rPr>
        <w:t xml:space="preserve"> </w:t>
      </w:r>
      <w:r w:rsidRPr="004048BA">
        <w:rPr>
          <w:rFonts w:cs="Arial"/>
          <w:bCs/>
          <w:shd w:val="clear" w:color="auto" w:fill="FFFFFF"/>
        </w:rPr>
        <w:t>human</w:t>
      </w:r>
      <w:r w:rsidR="002657EB" w:rsidRPr="004048BA">
        <w:rPr>
          <w:rFonts w:cs="Arial"/>
          <w:bCs/>
          <w:shd w:val="clear" w:color="auto" w:fill="FFFFFF"/>
        </w:rPr>
        <w:t xml:space="preserve"> </w:t>
      </w:r>
      <w:r w:rsidRPr="004048BA">
        <w:rPr>
          <w:rFonts w:cs="Arial"/>
          <w:bCs/>
          <w:shd w:val="clear" w:color="auto" w:fill="FFFFFF"/>
        </w:rPr>
        <w:t>trafficking</w:t>
      </w:r>
      <w:r w:rsidR="002657EB" w:rsidRPr="004048BA">
        <w:rPr>
          <w:rFonts w:cs="Arial"/>
          <w:bCs/>
          <w:shd w:val="clear" w:color="auto" w:fill="FFFFFF"/>
        </w:rPr>
        <w:t xml:space="preserve"> </w:t>
      </w:r>
      <w:r w:rsidRPr="004048BA">
        <w:rPr>
          <w:rFonts w:cs="Arial"/>
          <w:bCs/>
          <w:shd w:val="clear" w:color="auto" w:fill="FFFFFF"/>
        </w:rPr>
        <w:t>and</w:t>
      </w:r>
      <w:r w:rsidR="002657EB" w:rsidRPr="004048BA">
        <w:rPr>
          <w:rFonts w:cs="Arial"/>
          <w:bCs/>
          <w:shd w:val="clear" w:color="auto" w:fill="FFFFFF"/>
        </w:rPr>
        <w:t xml:space="preserve"> </w:t>
      </w:r>
      <w:r w:rsidRPr="004048BA">
        <w:rPr>
          <w:rFonts w:cs="Arial"/>
          <w:bCs/>
          <w:shd w:val="clear" w:color="auto" w:fill="FFFFFF"/>
        </w:rPr>
        <w:t>online</w:t>
      </w:r>
      <w:r w:rsidR="002657EB" w:rsidRPr="004048BA">
        <w:rPr>
          <w:rFonts w:cs="Arial"/>
          <w:bCs/>
          <w:shd w:val="clear" w:color="auto" w:fill="FFFFFF"/>
        </w:rPr>
        <w:t xml:space="preserve"> </w:t>
      </w:r>
      <w:r w:rsidRPr="004048BA">
        <w:rPr>
          <w:rFonts w:cs="Arial"/>
          <w:bCs/>
          <w:shd w:val="clear" w:color="auto" w:fill="FFFFFF"/>
        </w:rPr>
        <w:t>safety.</w:t>
      </w:r>
    </w:p>
    <w:p w14:paraId="152597C2" w14:textId="77777777" w:rsidR="00913A27" w:rsidRPr="004048BA" w:rsidRDefault="00913A27" w:rsidP="00CF4A4D">
      <w:pPr>
        <w:tabs>
          <w:tab w:val="left" w:pos="2630"/>
        </w:tabs>
        <w:rPr>
          <w:rFonts w:cs="Arial"/>
          <w:b/>
          <w:bCs/>
          <w:shd w:val="clear" w:color="auto" w:fill="FFFFFF"/>
        </w:rPr>
      </w:pPr>
    </w:p>
    <w:p w14:paraId="5C838BAB" w14:textId="46672C6D" w:rsidR="006F129C" w:rsidRPr="004048BA" w:rsidRDefault="006F129C" w:rsidP="006F129C">
      <w:pPr>
        <w:tabs>
          <w:tab w:val="left" w:pos="2630"/>
        </w:tabs>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00B9559E" w:rsidRPr="004048BA">
        <w:rPr>
          <w:rFonts w:cs="Arial"/>
          <w:shd w:val="clear" w:color="auto" w:fill="FFFFFF"/>
        </w:rPr>
        <w:t>IQC</w:t>
      </w:r>
      <w:r w:rsidRPr="004048BA">
        <w:rPr>
          <w:rFonts w:cs="Arial"/>
          <w:shd w:val="clear" w:color="auto" w:fill="FFFFFF"/>
        </w:rPr>
        <w:t>,</w:t>
      </w:r>
      <w:r w:rsidR="002657EB" w:rsidRPr="004048BA">
        <w:rPr>
          <w:rFonts w:cs="Arial"/>
          <w:shd w:val="clear" w:color="auto" w:fill="FFFFFF"/>
        </w:rPr>
        <w:t xml:space="preserve"> </w:t>
      </w:r>
      <w:r w:rsidRPr="004048BA">
        <w:rPr>
          <w:rFonts w:cs="Arial"/>
          <w:shd w:val="clear" w:color="auto" w:fill="FFFFFF"/>
        </w:rPr>
        <w:t>during</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next</w:t>
      </w:r>
      <w:r w:rsidR="002657EB" w:rsidRPr="004048BA">
        <w:rPr>
          <w:rFonts w:cs="Arial"/>
          <w:shd w:val="clear" w:color="auto" w:fill="FFFFFF"/>
        </w:rPr>
        <w:t xml:space="preserve"> </w:t>
      </w:r>
      <w:r w:rsidRPr="004048BA">
        <w:rPr>
          <w:rFonts w:cs="Arial"/>
          <w:shd w:val="clear" w:color="auto" w:fill="FFFFFF"/>
        </w:rPr>
        <w:t>revision</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health</w:t>
      </w:r>
      <w:r w:rsidR="002657EB" w:rsidRPr="004048BA">
        <w:rPr>
          <w:rFonts w:cs="Arial"/>
          <w:shd w:val="clear" w:color="auto" w:fill="FFFFFF"/>
        </w:rPr>
        <w:t xml:space="preserve"> </w:t>
      </w:r>
      <w:r w:rsidRPr="004048BA">
        <w:rPr>
          <w:rFonts w:cs="Arial"/>
          <w:shd w:val="clear" w:color="auto" w:fill="FFFFFF"/>
        </w:rPr>
        <w:t>curriculum</w:t>
      </w:r>
      <w:r w:rsidR="002657EB" w:rsidRPr="004048BA">
        <w:rPr>
          <w:rFonts w:cs="Arial"/>
          <w:shd w:val="clear" w:color="auto" w:fill="FFFFFF"/>
        </w:rPr>
        <w:t xml:space="preserve"> </w:t>
      </w:r>
      <w:r w:rsidRPr="004048BA">
        <w:rPr>
          <w:rFonts w:cs="Arial"/>
          <w:shd w:val="clear" w:color="auto" w:fill="FFFFFF"/>
        </w:rPr>
        <w:t>framework</w:t>
      </w:r>
      <w:r w:rsidR="002657EB" w:rsidRPr="004048BA">
        <w:rPr>
          <w:rFonts w:cs="Arial"/>
          <w:shd w:val="clear" w:color="auto" w:fill="FFFFFF"/>
        </w:rPr>
        <w:t xml:space="preserve"> </w:t>
      </w:r>
      <w:r w:rsidRPr="004048BA">
        <w:rPr>
          <w:rFonts w:cs="Arial"/>
          <w:shd w:val="clear" w:color="auto" w:fill="FFFFFF"/>
        </w:rPr>
        <w:t>on</w:t>
      </w:r>
      <w:r w:rsidR="002657EB" w:rsidRPr="004048BA">
        <w:rPr>
          <w:rFonts w:cs="Arial"/>
          <w:shd w:val="clear" w:color="auto" w:fill="FFFFFF"/>
        </w:rPr>
        <w:t xml:space="preserve"> </w:t>
      </w:r>
      <w:r w:rsidRPr="004048BA">
        <w:rPr>
          <w:rFonts w:cs="Arial"/>
          <w:shd w:val="clear" w:color="auto" w:fill="FFFFFF"/>
        </w:rPr>
        <w:t>or</w:t>
      </w:r>
      <w:r w:rsidR="002657EB" w:rsidRPr="004048BA">
        <w:rPr>
          <w:rFonts w:cs="Arial"/>
          <w:shd w:val="clear" w:color="auto" w:fill="FFFFFF"/>
        </w:rPr>
        <w:t xml:space="preserve"> </w:t>
      </w:r>
      <w:r w:rsidRPr="004048BA">
        <w:rPr>
          <w:rFonts w:cs="Arial"/>
          <w:shd w:val="clear" w:color="auto" w:fill="FFFFFF"/>
        </w:rPr>
        <w:t>after</w:t>
      </w:r>
      <w:r w:rsidR="002657EB" w:rsidRPr="004048BA">
        <w:rPr>
          <w:rFonts w:cs="Arial"/>
          <w:shd w:val="clear" w:color="auto" w:fill="FFFFFF"/>
        </w:rPr>
        <w:t xml:space="preserve"> </w:t>
      </w:r>
      <w:r w:rsidRPr="004048BA">
        <w:rPr>
          <w:rFonts w:cs="Arial"/>
          <w:shd w:val="clear" w:color="auto" w:fill="FFFFFF"/>
        </w:rPr>
        <w:t>January</w:t>
      </w:r>
      <w:r w:rsidR="002657EB" w:rsidRPr="004048BA">
        <w:rPr>
          <w:rFonts w:cs="Arial"/>
          <w:shd w:val="clear" w:color="auto" w:fill="FFFFFF"/>
        </w:rPr>
        <w:t xml:space="preserve"> </w:t>
      </w:r>
      <w:r w:rsidRPr="004048BA">
        <w:rPr>
          <w:rFonts w:cs="Arial"/>
          <w:shd w:val="clear" w:color="auto" w:fill="FFFFFF"/>
        </w:rPr>
        <w:t>1,</w:t>
      </w:r>
      <w:r w:rsidR="002657EB" w:rsidRPr="004048BA">
        <w:rPr>
          <w:rFonts w:cs="Arial"/>
          <w:shd w:val="clear" w:color="auto" w:fill="FFFFFF"/>
        </w:rPr>
        <w:t xml:space="preserve"> </w:t>
      </w:r>
      <w:r w:rsidRPr="004048BA">
        <w:rPr>
          <w:rFonts w:cs="Arial"/>
          <w:shd w:val="clear" w:color="auto" w:fill="FFFFFF"/>
        </w:rPr>
        <w:t>2027,</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consider</w:t>
      </w:r>
      <w:r w:rsidR="002657EB" w:rsidRPr="004048BA">
        <w:rPr>
          <w:rFonts w:cs="Arial"/>
          <w:shd w:val="clear" w:color="auto" w:fill="FFFFFF"/>
        </w:rPr>
        <w:t xml:space="preserve"> </w:t>
      </w:r>
      <w:r w:rsidRPr="004048BA">
        <w:rPr>
          <w:rFonts w:cs="Arial"/>
          <w:shd w:val="clear" w:color="auto" w:fill="FFFFFF"/>
        </w:rPr>
        <w:t>including</w:t>
      </w:r>
      <w:r w:rsidR="002657EB" w:rsidRPr="004048BA">
        <w:rPr>
          <w:rFonts w:cs="Arial"/>
          <w:shd w:val="clear" w:color="auto" w:fill="FFFFFF"/>
        </w:rPr>
        <w:t xml:space="preserve"> </w:t>
      </w:r>
      <w:r w:rsidRPr="004048BA">
        <w:rPr>
          <w:rFonts w:cs="Arial"/>
          <w:shd w:val="clear" w:color="auto" w:fill="FFFFFF"/>
        </w:rPr>
        <w:t>recommendations</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local</w:t>
      </w:r>
      <w:r w:rsidR="002657EB" w:rsidRPr="004048BA">
        <w:rPr>
          <w:rFonts w:cs="Arial"/>
          <w:shd w:val="clear" w:color="auto" w:fill="FFFFFF"/>
        </w:rPr>
        <w:t xml:space="preserve"> </w:t>
      </w:r>
      <w:r w:rsidRPr="004048BA">
        <w:rPr>
          <w:rFonts w:cs="Arial"/>
          <w:shd w:val="clear" w:color="auto" w:fill="FFFFFF"/>
        </w:rPr>
        <w:t>educational</w:t>
      </w:r>
      <w:r w:rsidR="002657EB" w:rsidRPr="004048BA">
        <w:rPr>
          <w:rFonts w:cs="Arial"/>
          <w:shd w:val="clear" w:color="auto" w:fill="FFFFFF"/>
        </w:rPr>
        <w:t xml:space="preserve"> </w:t>
      </w:r>
      <w:r w:rsidRPr="004048BA">
        <w:rPr>
          <w:rFonts w:cs="Arial"/>
          <w:shd w:val="clear" w:color="auto" w:fill="FFFFFF"/>
        </w:rPr>
        <w:t>agenci</w:t>
      </w:r>
      <w:r w:rsidR="0040700F" w:rsidRPr="004048BA">
        <w:rPr>
          <w:rFonts w:cs="Arial"/>
          <w:shd w:val="clear" w:color="auto" w:fill="FFFFFF"/>
        </w:rPr>
        <w:t xml:space="preserve">es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provide</w:t>
      </w:r>
      <w:r w:rsidR="002657EB" w:rsidRPr="004048BA">
        <w:rPr>
          <w:rFonts w:cs="Arial"/>
          <w:shd w:val="clear" w:color="auto" w:fill="FFFFFF"/>
        </w:rPr>
        <w:t xml:space="preserve"> </w:t>
      </w:r>
      <w:r w:rsidRPr="004048BA">
        <w:rPr>
          <w:rFonts w:cs="Arial"/>
          <w:shd w:val="clear" w:color="auto" w:fill="FFFFFF"/>
        </w:rPr>
        <w:t>annual,</w:t>
      </w:r>
      <w:r w:rsidR="002657EB" w:rsidRPr="004048BA">
        <w:rPr>
          <w:rFonts w:cs="Arial"/>
          <w:shd w:val="clear" w:color="auto" w:fill="FFFFFF"/>
        </w:rPr>
        <w:t xml:space="preserve"> </w:t>
      </w:r>
      <w:r w:rsidRPr="004048BA">
        <w:rPr>
          <w:rFonts w:cs="Arial"/>
          <w:shd w:val="clear" w:color="auto" w:fill="FFFFFF"/>
        </w:rPr>
        <w:t>developmentally</w:t>
      </w:r>
      <w:r w:rsidR="002657EB" w:rsidRPr="004048BA">
        <w:rPr>
          <w:rFonts w:cs="Arial"/>
          <w:shd w:val="clear" w:color="auto" w:fill="FFFFFF"/>
        </w:rPr>
        <w:t xml:space="preserve"> </w:t>
      </w:r>
      <w:r w:rsidRPr="004048BA">
        <w:rPr>
          <w:rFonts w:cs="Arial"/>
          <w:shd w:val="clear" w:color="auto" w:fill="FFFFFF"/>
        </w:rPr>
        <w:t>appropriate</w:t>
      </w:r>
      <w:r w:rsidR="002657EB" w:rsidRPr="004048BA">
        <w:rPr>
          <w:rFonts w:cs="Arial"/>
          <w:shd w:val="clear" w:color="auto" w:fill="FFFFFF"/>
        </w:rPr>
        <w:t xml:space="preserve"> </w:t>
      </w:r>
      <w:r w:rsidRPr="004048BA">
        <w:rPr>
          <w:rFonts w:cs="Arial"/>
          <w:shd w:val="clear" w:color="auto" w:fill="FFFFFF"/>
        </w:rPr>
        <w:t>lessons</w:t>
      </w:r>
      <w:r w:rsidR="002657EB" w:rsidRPr="004048BA">
        <w:rPr>
          <w:rFonts w:cs="Arial"/>
          <w:shd w:val="clear" w:color="auto" w:fill="FFFFFF"/>
        </w:rPr>
        <w:t xml:space="preserve"> </w:t>
      </w:r>
      <w:r w:rsidRPr="004048BA">
        <w:rPr>
          <w:rFonts w:cs="Arial"/>
          <w:shd w:val="clear" w:color="auto" w:fill="FFFFFF"/>
        </w:rPr>
        <w:t>on</w:t>
      </w:r>
      <w:r w:rsidR="002657EB" w:rsidRPr="004048BA">
        <w:rPr>
          <w:rFonts w:cs="Arial"/>
          <w:shd w:val="clear" w:color="auto" w:fill="FFFFFF"/>
        </w:rPr>
        <w:t xml:space="preserve"> </w:t>
      </w:r>
      <w:r w:rsidRPr="004048BA">
        <w:rPr>
          <w:rFonts w:cs="Arial"/>
          <w:shd w:val="clear" w:color="auto" w:fill="FFFFFF"/>
        </w:rPr>
        <w:t>preventing</w:t>
      </w:r>
      <w:r w:rsidR="002657EB" w:rsidRPr="004048BA">
        <w:rPr>
          <w:rFonts w:cs="Arial"/>
          <w:shd w:val="clear" w:color="auto" w:fill="FFFFFF"/>
        </w:rPr>
        <w:t xml:space="preserve"> </w:t>
      </w:r>
      <w:r w:rsidRPr="004048BA">
        <w:rPr>
          <w:rFonts w:cs="Arial"/>
          <w:shd w:val="clear" w:color="auto" w:fill="FFFFFF"/>
        </w:rPr>
        <w:t>human</w:t>
      </w:r>
      <w:r w:rsidR="002657EB" w:rsidRPr="004048BA">
        <w:rPr>
          <w:rFonts w:cs="Arial"/>
          <w:shd w:val="clear" w:color="auto" w:fill="FFFFFF"/>
        </w:rPr>
        <w:t xml:space="preserve"> </w:t>
      </w:r>
      <w:r w:rsidRPr="004048BA">
        <w:rPr>
          <w:rFonts w:cs="Arial"/>
          <w:shd w:val="clear" w:color="auto" w:fill="FFFFFF"/>
        </w:rPr>
        <w:t>trafficking</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labor</w:t>
      </w:r>
      <w:r w:rsidR="002657EB" w:rsidRPr="004048BA">
        <w:rPr>
          <w:rFonts w:cs="Arial"/>
          <w:shd w:val="clear" w:color="auto" w:fill="FFFFFF"/>
        </w:rPr>
        <w:t xml:space="preserve"> </w:t>
      </w:r>
      <w:r w:rsidRPr="004048BA">
        <w:rPr>
          <w:rFonts w:cs="Arial"/>
          <w:shd w:val="clear" w:color="auto" w:fill="FFFFFF"/>
        </w:rPr>
        <w:t>exploitation.</w:t>
      </w:r>
      <w:r w:rsidR="002657EB" w:rsidRPr="004048BA">
        <w:rPr>
          <w:rFonts w:cs="Arial"/>
          <w:shd w:val="clear" w:color="auto" w:fill="FFFFFF"/>
        </w:rPr>
        <w:t xml:space="preserve"> </w:t>
      </w:r>
      <w:r w:rsidRPr="004048BA">
        <w:rPr>
          <w:rFonts w:cs="Arial"/>
          <w:shd w:val="clear" w:color="auto" w:fill="FFFFFF"/>
        </w:rPr>
        <w:t>These</w:t>
      </w:r>
      <w:r w:rsidR="002657EB" w:rsidRPr="004048BA">
        <w:rPr>
          <w:rFonts w:cs="Arial"/>
          <w:shd w:val="clear" w:color="auto" w:fill="FFFFFF"/>
        </w:rPr>
        <w:t xml:space="preserve"> </w:t>
      </w:r>
      <w:r w:rsidRPr="004048BA">
        <w:rPr>
          <w:rFonts w:cs="Arial"/>
          <w:shd w:val="clear" w:color="auto" w:fill="FFFFFF"/>
        </w:rPr>
        <w:t>proposed</w:t>
      </w:r>
      <w:r w:rsidR="002657EB" w:rsidRPr="004048BA">
        <w:rPr>
          <w:rFonts w:cs="Arial"/>
          <w:shd w:val="clear" w:color="auto" w:fill="FFFFFF"/>
        </w:rPr>
        <w:t xml:space="preserve"> </w:t>
      </w:r>
      <w:r w:rsidRPr="004048BA">
        <w:rPr>
          <w:rFonts w:cs="Arial"/>
          <w:shd w:val="clear" w:color="auto" w:fill="FFFFFF"/>
        </w:rPr>
        <w:t>recommendations</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mandate</w:t>
      </w:r>
      <w:r w:rsidR="002657EB" w:rsidRPr="004048BA">
        <w:rPr>
          <w:rFonts w:cs="Arial"/>
          <w:shd w:val="clear" w:color="auto" w:fill="FFFFFF"/>
        </w:rPr>
        <w:t xml:space="preserve"> </w:t>
      </w:r>
      <w:r w:rsidRPr="004048BA">
        <w:rPr>
          <w:rFonts w:cs="Arial"/>
          <w:shd w:val="clear" w:color="auto" w:fill="FFFFFF"/>
        </w:rPr>
        <w:t>a</w:t>
      </w:r>
      <w:r w:rsidR="002657EB" w:rsidRPr="004048BA">
        <w:rPr>
          <w:rFonts w:cs="Arial"/>
          <w:shd w:val="clear" w:color="auto" w:fill="FFFFFF"/>
        </w:rPr>
        <w:t xml:space="preserve"> </w:t>
      </w:r>
      <w:r w:rsidRPr="004048BA">
        <w:rPr>
          <w:rFonts w:cs="Arial"/>
          <w:shd w:val="clear" w:color="auto" w:fill="FFFFFF"/>
        </w:rPr>
        <w:t>cumulative,</w:t>
      </w:r>
      <w:r w:rsidR="002657EB" w:rsidRPr="004048BA">
        <w:rPr>
          <w:rFonts w:cs="Arial"/>
          <w:shd w:val="clear" w:color="auto" w:fill="FFFFFF"/>
        </w:rPr>
        <w:t xml:space="preserve"> </w:t>
      </w:r>
      <w:r w:rsidRPr="004048BA">
        <w:rPr>
          <w:rFonts w:cs="Arial"/>
          <w:shd w:val="clear" w:color="auto" w:fill="FFFFFF"/>
        </w:rPr>
        <w:t>age-appropriate</w:t>
      </w:r>
      <w:r w:rsidR="002657EB" w:rsidRPr="004048BA">
        <w:rPr>
          <w:rFonts w:cs="Arial"/>
          <w:shd w:val="clear" w:color="auto" w:fill="FFFFFF"/>
        </w:rPr>
        <w:t xml:space="preserve"> </w:t>
      </w:r>
      <w:r w:rsidRPr="004048BA">
        <w:rPr>
          <w:rFonts w:cs="Arial"/>
          <w:shd w:val="clear" w:color="auto" w:fill="FFFFFF"/>
        </w:rPr>
        <w:t>progression</w:t>
      </w:r>
      <w:r w:rsidR="002657EB" w:rsidRPr="004048BA">
        <w:rPr>
          <w:rFonts w:cs="Arial"/>
          <w:shd w:val="clear" w:color="auto" w:fill="FFFFFF"/>
        </w:rPr>
        <w:t xml:space="preserve"> </w:t>
      </w:r>
      <w:r w:rsidRPr="004048BA">
        <w:rPr>
          <w:rFonts w:cs="Arial"/>
          <w:shd w:val="clear" w:color="auto" w:fill="FFFFFF"/>
        </w:rPr>
        <w:t>from</w:t>
      </w:r>
      <w:r w:rsidR="002657EB" w:rsidRPr="004048BA">
        <w:rPr>
          <w:rFonts w:cs="Arial"/>
          <w:shd w:val="clear" w:color="auto" w:fill="FFFFFF"/>
        </w:rPr>
        <w:t xml:space="preserve"> </w:t>
      </w:r>
      <w:r w:rsidRPr="004048BA">
        <w:rPr>
          <w:rFonts w:cs="Arial"/>
          <w:shd w:val="clear" w:color="auto" w:fill="FFFFFF"/>
        </w:rPr>
        <w:t>kindergarten</w:t>
      </w:r>
      <w:r w:rsidR="002657EB" w:rsidRPr="004048BA">
        <w:rPr>
          <w:rFonts w:cs="Arial"/>
          <w:shd w:val="clear" w:color="auto" w:fill="FFFFFF"/>
        </w:rPr>
        <w:t xml:space="preserve"> </w:t>
      </w:r>
      <w:r w:rsidRPr="004048BA">
        <w:rPr>
          <w:rFonts w:cs="Arial"/>
          <w:shd w:val="clear" w:color="auto" w:fill="FFFFFF"/>
        </w:rPr>
        <w:t>through</w:t>
      </w:r>
      <w:r w:rsidR="002657EB" w:rsidRPr="004048BA">
        <w:rPr>
          <w:rFonts w:cs="Arial"/>
          <w:shd w:val="clear" w:color="auto" w:fill="FFFFFF"/>
        </w:rPr>
        <w:t xml:space="preserve"> </w:t>
      </w:r>
      <w:r w:rsidRPr="004048BA">
        <w:rPr>
          <w:rFonts w:cs="Arial"/>
          <w:shd w:val="clear" w:color="auto" w:fill="FFFFFF"/>
        </w:rPr>
        <w:t>12th</w:t>
      </w:r>
      <w:r w:rsidR="002657EB" w:rsidRPr="004048BA">
        <w:rPr>
          <w:rFonts w:cs="Arial"/>
          <w:shd w:val="clear" w:color="auto" w:fill="FFFFFF"/>
        </w:rPr>
        <w:t xml:space="preserve"> </w:t>
      </w:r>
      <w:r w:rsidRPr="004048BA">
        <w:rPr>
          <w:rFonts w:cs="Arial"/>
          <w:shd w:val="clear" w:color="auto" w:fill="FFFFFF"/>
        </w:rPr>
        <w:t>grade</w:t>
      </w:r>
      <w:r w:rsidR="002657EB" w:rsidRPr="004048BA">
        <w:rPr>
          <w:rFonts w:cs="Arial"/>
          <w:shd w:val="clear" w:color="auto" w:fill="FFFFFF"/>
        </w:rPr>
        <w:t xml:space="preserve"> </w:t>
      </w:r>
      <w:r w:rsidRPr="004048BA">
        <w:rPr>
          <w:rFonts w:cs="Arial"/>
          <w:shd w:val="clear" w:color="auto" w:fill="FFFFFF"/>
        </w:rPr>
        <w:t>covering</w:t>
      </w:r>
      <w:r w:rsidR="002657EB" w:rsidRPr="004048BA">
        <w:rPr>
          <w:rFonts w:cs="Arial"/>
          <w:shd w:val="clear" w:color="auto" w:fill="FFFFFF"/>
        </w:rPr>
        <w:t xml:space="preserve"> </w:t>
      </w:r>
      <w:r w:rsidRPr="004048BA">
        <w:rPr>
          <w:rFonts w:cs="Arial"/>
          <w:shd w:val="clear" w:color="auto" w:fill="FFFFFF"/>
        </w:rPr>
        <w:t>online</w:t>
      </w:r>
      <w:r w:rsidR="002657EB" w:rsidRPr="004048BA">
        <w:rPr>
          <w:rFonts w:cs="Arial"/>
          <w:shd w:val="clear" w:color="auto" w:fill="FFFFFF"/>
        </w:rPr>
        <w:t xml:space="preserve"> </w:t>
      </w:r>
      <w:r w:rsidRPr="004048BA">
        <w:rPr>
          <w:rFonts w:cs="Arial"/>
          <w:shd w:val="clear" w:color="auto" w:fill="FFFFFF"/>
        </w:rPr>
        <w:t>safety</w:t>
      </w:r>
      <w:r w:rsidR="002657EB" w:rsidRPr="004048BA">
        <w:rPr>
          <w:rFonts w:cs="Arial"/>
          <w:shd w:val="clear" w:color="auto" w:fill="FFFFFF"/>
        </w:rPr>
        <w:t xml:space="preserve"> </w:t>
      </w:r>
      <w:r w:rsidRPr="004048BA">
        <w:rPr>
          <w:rFonts w:cs="Arial"/>
          <w:shd w:val="clear" w:color="auto" w:fill="FFFFFF"/>
        </w:rPr>
        <w:t>from</w:t>
      </w:r>
      <w:r w:rsidR="002657EB" w:rsidRPr="004048BA">
        <w:rPr>
          <w:rFonts w:cs="Arial"/>
          <w:shd w:val="clear" w:color="auto" w:fill="FFFFFF"/>
        </w:rPr>
        <w:t xml:space="preserve"> </w:t>
      </w:r>
      <w:r w:rsidRPr="004048BA">
        <w:rPr>
          <w:rFonts w:cs="Arial"/>
          <w:shd w:val="clear" w:color="auto" w:fill="FFFFFF"/>
        </w:rPr>
        <w:t>deepfakes,</w:t>
      </w:r>
      <w:r w:rsidR="002657EB" w:rsidRPr="004048BA">
        <w:rPr>
          <w:rFonts w:cs="Arial"/>
          <w:shd w:val="clear" w:color="auto" w:fill="FFFFFF"/>
        </w:rPr>
        <w:t xml:space="preserve"> </w:t>
      </w:r>
      <w:proofErr w:type="gramStart"/>
      <w:r w:rsidRPr="004048BA">
        <w:rPr>
          <w:rFonts w:cs="Arial"/>
          <w:shd w:val="clear" w:color="auto" w:fill="FFFFFF"/>
        </w:rPr>
        <w:t>sexually</w:t>
      </w:r>
      <w:proofErr w:type="gramEnd"/>
      <w:r w:rsidR="002657EB" w:rsidRPr="004048BA">
        <w:rPr>
          <w:rFonts w:cs="Arial"/>
          <w:shd w:val="clear" w:color="auto" w:fill="FFFFFF"/>
        </w:rPr>
        <w:t xml:space="preserve"> </w:t>
      </w:r>
      <w:r w:rsidRPr="004048BA">
        <w:rPr>
          <w:rFonts w:cs="Arial"/>
          <w:shd w:val="clear" w:color="auto" w:fill="FFFFFF"/>
        </w:rPr>
        <w:t>exploitative</w:t>
      </w:r>
      <w:r w:rsidR="002657EB" w:rsidRPr="004048BA">
        <w:rPr>
          <w:rFonts w:cs="Arial"/>
          <w:shd w:val="clear" w:color="auto" w:fill="FFFFFF"/>
        </w:rPr>
        <w:t xml:space="preserve"> </w:t>
      </w:r>
      <w:r w:rsidRPr="004048BA">
        <w:rPr>
          <w:rFonts w:cs="Arial"/>
          <w:shd w:val="clear" w:color="auto" w:fill="FFFFFF"/>
        </w:rPr>
        <w:t>materials,</w:t>
      </w:r>
      <w:r w:rsidR="002657EB" w:rsidRPr="004048BA">
        <w:rPr>
          <w:rFonts w:cs="Arial"/>
          <w:shd w:val="clear" w:color="auto" w:fill="FFFFFF"/>
        </w:rPr>
        <w:t xml:space="preserve"> </w:t>
      </w:r>
      <w:r w:rsidRPr="004048BA">
        <w:rPr>
          <w:rFonts w:cs="Arial"/>
          <w:shd w:val="clear" w:color="auto" w:fill="FFFFFF"/>
        </w:rPr>
        <w:t>digital</w:t>
      </w:r>
      <w:r w:rsidR="002657EB" w:rsidRPr="004048BA">
        <w:rPr>
          <w:rFonts w:cs="Arial"/>
          <w:shd w:val="clear" w:color="auto" w:fill="FFFFFF"/>
        </w:rPr>
        <w:t xml:space="preserve"> </w:t>
      </w:r>
      <w:r w:rsidRPr="004048BA">
        <w:rPr>
          <w:rFonts w:cs="Arial"/>
          <w:shd w:val="clear" w:color="auto" w:fill="FFFFFF"/>
        </w:rPr>
        <w:t>citizenship,</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protective</w:t>
      </w:r>
      <w:r w:rsidR="002657EB" w:rsidRPr="004048BA">
        <w:rPr>
          <w:rFonts w:cs="Arial"/>
          <w:shd w:val="clear" w:color="auto" w:fill="FFFFFF"/>
        </w:rPr>
        <w:t xml:space="preserve"> </w:t>
      </w:r>
      <w:r w:rsidRPr="004048BA">
        <w:rPr>
          <w:rFonts w:cs="Arial"/>
          <w:shd w:val="clear" w:color="auto" w:fill="FFFFFF"/>
        </w:rPr>
        <w:t>skills.</w:t>
      </w:r>
    </w:p>
    <w:p w14:paraId="2D4EE5D1" w14:textId="77777777" w:rsidR="00913A27" w:rsidRPr="004048BA" w:rsidRDefault="00913A27" w:rsidP="00CF4A4D">
      <w:pPr>
        <w:tabs>
          <w:tab w:val="left" w:pos="2630"/>
        </w:tabs>
        <w:rPr>
          <w:rFonts w:cs="Arial"/>
          <w:shd w:val="clear" w:color="auto" w:fill="FFFFFF"/>
        </w:rPr>
      </w:pPr>
    </w:p>
    <w:p w14:paraId="742CD1C1" w14:textId="1D6B2AAE" w:rsidR="006F129C" w:rsidRPr="004048BA" w:rsidRDefault="006F129C" w:rsidP="00CF4A4D">
      <w:pPr>
        <w:tabs>
          <w:tab w:val="left" w:pos="2630"/>
        </w:tabs>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Pr="004048BA">
        <w:rPr>
          <w:rFonts w:cs="Arial"/>
          <w:shd w:val="clear" w:color="auto" w:fill="FFFFFF"/>
        </w:rPr>
        <w:t>Senate</w:t>
      </w:r>
      <w:r w:rsidR="002657EB" w:rsidRPr="004048BA">
        <w:rPr>
          <w:rFonts w:cs="Arial"/>
          <w:shd w:val="clear" w:color="auto" w:fill="FFFFFF"/>
        </w:rPr>
        <w:t xml:space="preserve"> </w:t>
      </w:r>
      <w:r w:rsidR="009E6773" w:rsidRPr="004048BA">
        <w:rPr>
          <w:rFonts w:cs="Arial"/>
          <w:shd w:val="clear" w:color="auto" w:fill="FFFFFF"/>
        </w:rPr>
        <w:t xml:space="preserve">Education </w:t>
      </w:r>
    </w:p>
    <w:p w14:paraId="5651450A" w14:textId="77777777" w:rsidR="000D6798" w:rsidRPr="004048BA" w:rsidRDefault="000D6798" w:rsidP="00CF4A4D">
      <w:pPr>
        <w:tabs>
          <w:tab w:val="left" w:pos="2630"/>
        </w:tabs>
        <w:rPr>
          <w:rFonts w:cs="Arial"/>
          <w:shd w:val="clear" w:color="auto" w:fill="FFFFFF"/>
        </w:rPr>
      </w:pPr>
    </w:p>
    <w:p w14:paraId="26C0ED62" w14:textId="2392C386" w:rsidR="000D6798" w:rsidRPr="004048BA" w:rsidRDefault="000D6798" w:rsidP="00427540">
      <w:pPr>
        <w:pStyle w:val="Heading3"/>
        <w:rPr>
          <w:rFonts w:cs="Arial"/>
          <w:bCs/>
          <w:shd w:val="clear" w:color="auto" w:fill="FFFFFF"/>
        </w:rPr>
      </w:pPr>
      <w:hyperlink r:id="rId40" w:history="1">
        <w:r w:rsidRPr="004048BA">
          <w:rPr>
            <w:rStyle w:val="Hyperlink"/>
            <w:rFonts w:cs="Arial"/>
            <w:bCs/>
            <w:color w:val="auto"/>
            <w:u w:val="none"/>
            <w:shd w:val="clear" w:color="auto" w:fill="FFFFFF"/>
          </w:rPr>
          <w:t>AB</w:t>
        </w:r>
        <w:r w:rsidR="002657EB" w:rsidRPr="004048BA">
          <w:rPr>
            <w:rStyle w:val="Hyperlink"/>
            <w:rFonts w:cs="Arial"/>
            <w:bCs/>
            <w:color w:val="auto"/>
            <w:u w:val="none"/>
            <w:shd w:val="clear" w:color="auto" w:fill="FFFFFF"/>
          </w:rPr>
          <w:t xml:space="preserve"> </w:t>
        </w:r>
        <w:r w:rsidRPr="004048BA">
          <w:rPr>
            <w:rStyle w:val="Hyperlink"/>
            <w:rFonts w:cs="Arial"/>
            <w:bCs/>
            <w:color w:val="auto"/>
            <w:u w:val="none"/>
            <w:shd w:val="clear" w:color="auto" w:fill="FFFFFF"/>
          </w:rPr>
          <w:t>1792</w:t>
        </w:r>
      </w:hyperlink>
      <w:r w:rsidR="002657EB" w:rsidRPr="004048BA">
        <w:rPr>
          <w:rFonts w:cs="Arial"/>
          <w:bCs/>
          <w:shd w:val="clear" w:color="auto" w:fill="FFFFFF"/>
        </w:rPr>
        <w:t xml:space="preserve"> </w:t>
      </w:r>
      <w:r w:rsidRPr="004048BA">
        <w:rPr>
          <w:rFonts w:cs="Arial"/>
          <w:bCs/>
          <w:shd w:val="clear" w:color="auto" w:fill="FFFFFF"/>
        </w:rPr>
        <w:t>(</w:t>
      </w:r>
      <w:hyperlink r:id="rId41" w:history="1">
        <w:r w:rsidRPr="004048BA">
          <w:rPr>
            <w:rStyle w:val="Hyperlink"/>
            <w:rFonts w:cs="Arial"/>
            <w:bCs/>
            <w:color w:val="auto"/>
            <w:u w:val="none"/>
            <w:shd w:val="clear" w:color="auto" w:fill="FFFFFF"/>
          </w:rPr>
          <w:t>Rodriguez,</w:t>
        </w:r>
        <w:r w:rsidR="002657EB" w:rsidRPr="004048BA">
          <w:rPr>
            <w:rStyle w:val="Hyperlink"/>
            <w:rFonts w:cs="Arial"/>
            <w:bCs/>
            <w:color w:val="auto"/>
            <w:u w:val="none"/>
            <w:shd w:val="clear" w:color="auto" w:fill="FFFFFF"/>
          </w:rPr>
          <w:t xml:space="preserve"> </w:t>
        </w:r>
        <w:r w:rsidRPr="004048BA">
          <w:rPr>
            <w:rStyle w:val="Hyperlink"/>
            <w:rFonts w:cs="Arial"/>
            <w:bCs/>
            <w:color w:val="auto"/>
            <w:u w:val="none"/>
            <w:shd w:val="clear" w:color="auto" w:fill="FFFFFF"/>
          </w:rPr>
          <w:t>Michelle</w:t>
        </w:r>
      </w:hyperlink>
      <w:r w:rsidRPr="004048BA">
        <w:rPr>
          <w:rFonts w:cs="Arial"/>
          <w:bCs/>
          <w:shd w:val="clear" w:color="auto" w:fill="FFFFFF"/>
        </w:rPr>
        <w:t>)</w:t>
      </w:r>
      <w:r w:rsidR="002657EB" w:rsidRPr="004048BA">
        <w:rPr>
          <w:rFonts w:cs="Arial"/>
          <w:bCs/>
          <w:shd w:val="clear" w:color="auto" w:fill="FFFFFF"/>
        </w:rPr>
        <w:t xml:space="preserve"> </w:t>
      </w:r>
      <w:r w:rsidRPr="004048BA">
        <w:rPr>
          <w:rFonts w:cs="Arial"/>
          <w:bCs/>
          <w:shd w:val="clear" w:color="auto" w:fill="FFFFFF"/>
        </w:rPr>
        <w:t>Pupil</w:t>
      </w:r>
      <w:r w:rsidR="002657EB" w:rsidRPr="004048BA">
        <w:rPr>
          <w:rFonts w:cs="Arial"/>
          <w:bCs/>
          <w:shd w:val="clear" w:color="auto" w:fill="FFFFFF"/>
        </w:rPr>
        <w:t xml:space="preserve"> </w:t>
      </w:r>
      <w:r w:rsidRPr="004048BA">
        <w:rPr>
          <w:rFonts w:cs="Arial"/>
          <w:bCs/>
          <w:shd w:val="clear" w:color="auto" w:fill="FFFFFF"/>
        </w:rPr>
        <w:t>instruction:</w:t>
      </w:r>
      <w:r w:rsidR="002657EB" w:rsidRPr="004048BA">
        <w:rPr>
          <w:rFonts w:cs="Arial"/>
          <w:bCs/>
          <w:shd w:val="clear" w:color="auto" w:fill="FFFFFF"/>
        </w:rPr>
        <w:t xml:space="preserve"> </w:t>
      </w:r>
      <w:r w:rsidRPr="004048BA">
        <w:rPr>
          <w:rFonts w:cs="Arial"/>
          <w:bCs/>
          <w:shd w:val="clear" w:color="auto" w:fill="FFFFFF"/>
        </w:rPr>
        <w:t>health</w:t>
      </w:r>
      <w:r w:rsidR="002657EB" w:rsidRPr="004048BA">
        <w:rPr>
          <w:rFonts w:cs="Arial"/>
          <w:bCs/>
          <w:shd w:val="clear" w:color="auto" w:fill="FFFFFF"/>
        </w:rPr>
        <w:t xml:space="preserve"> </w:t>
      </w:r>
      <w:r w:rsidRPr="004048BA">
        <w:rPr>
          <w:rFonts w:cs="Arial"/>
          <w:bCs/>
          <w:shd w:val="clear" w:color="auto" w:fill="FFFFFF"/>
        </w:rPr>
        <w:t>framework:</w:t>
      </w:r>
      <w:r w:rsidR="002657EB" w:rsidRPr="004048BA">
        <w:rPr>
          <w:rFonts w:cs="Arial"/>
          <w:bCs/>
          <w:shd w:val="clear" w:color="auto" w:fill="FFFFFF"/>
        </w:rPr>
        <w:t xml:space="preserve"> </w:t>
      </w:r>
      <w:r w:rsidRPr="004048BA">
        <w:rPr>
          <w:rFonts w:cs="Arial"/>
          <w:bCs/>
          <w:shd w:val="clear" w:color="auto" w:fill="FFFFFF"/>
        </w:rPr>
        <w:t>sexual</w:t>
      </w:r>
      <w:r w:rsidR="002657EB" w:rsidRPr="004048BA">
        <w:rPr>
          <w:rFonts w:cs="Arial"/>
          <w:bCs/>
          <w:shd w:val="clear" w:color="auto" w:fill="FFFFFF"/>
        </w:rPr>
        <w:t xml:space="preserve"> </w:t>
      </w:r>
      <w:r w:rsidRPr="004048BA">
        <w:rPr>
          <w:rFonts w:cs="Arial"/>
          <w:bCs/>
          <w:shd w:val="clear" w:color="auto" w:fill="FFFFFF"/>
        </w:rPr>
        <w:t>health</w:t>
      </w:r>
    </w:p>
    <w:p w14:paraId="34A01DC2" w14:textId="77777777" w:rsidR="000D6798" w:rsidRPr="004048BA" w:rsidRDefault="000D6798" w:rsidP="00CF4A4D">
      <w:pPr>
        <w:tabs>
          <w:tab w:val="left" w:pos="2630"/>
        </w:tabs>
        <w:rPr>
          <w:rFonts w:cs="Arial"/>
          <w:b/>
          <w:bCs/>
          <w:shd w:val="clear" w:color="auto" w:fill="FFFFFF"/>
        </w:rPr>
      </w:pPr>
    </w:p>
    <w:p w14:paraId="69D3569F" w14:textId="0B643841" w:rsidR="000D6798" w:rsidRPr="004048BA" w:rsidRDefault="00CE259A" w:rsidP="00CF4A4D">
      <w:pPr>
        <w:tabs>
          <w:tab w:val="left" w:pos="2630"/>
        </w:tabs>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00B9559E" w:rsidRPr="004048BA">
        <w:rPr>
          <w:rFonts w:cs="Arial"/>
          <w:shd w:val="clear" w:color="auto" w:fill="FFFFFF"/>
        </w:rPr>
        <w:t>IQC</w:t>
      </w:r>
      <w:r w:rsidRPr="004048BA">
        <w:rPr>
          <w:rFonts w:cs="Arial"/>
          <w:shd w:val="clear" w:color="auto" w:fill="FFFFFF"/>
        </w:rPr>
        <w:t>,</w:t>
      </w:r>
      <w:r w:rsidR="002657EB" w:rsidRPr="004048BA">
        <w:rPr>
          <w:rFonts w:cs="Arial"/>
          <w:shd w:val="clear" w:color="auto" w:fill="FFFFFF"/>
        </w:rPr>
        <w:t xml:space="preserve"> </w:t>
      </w:r>
      <w:r w:rsidRPr="004048BA">
        <w:rPr>
          <w:rFonts w:cs="Arial"/>
          <w:shd w:val="clear" w:color="auto" w:fill="FFFFFF"/>
        </w:rPr>
        <w:t>during</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next</w:t>
      </w:r>
      <w:r w:rsidR="002657EB" w:rsidRPr="004048BA">
        <w:rPr>
          <w:rFonts w:cs="Arial"/>
          <w:shd w:val="clear" w:color="auto" w:fill="FFFFFF"/>
        </w:rPr>
        <w:t xml:space="preserve"> </w:t>
      </w:r>
      <w:r w:rsidRPr="004048BA">
        <w:rPr>
          <w:rFonts w:cs="Arial"/>
          <w:shd w:val="clear" w:color="auto" w:fill="FFFFFF"/>
        </w:rPr>
        <w:t>revision</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“Health</w:t>
      </w:r>
      <w:r w:rsidR="002657EB" w:rsidRPr="004048BA">
        <w:rPr>
          <w:rFonts w:cs="Arial"/>
          <w:shd w:val="clear" w:color="auto" w:fill="FFFFFF"/>
        </w:rPr>
        <w:t xml:space="preserve"> </w:t>
      </w:r>
      <w:r w:rsidRPr="004048BA">
        <w:rPr>
          <w:rFonts w:cs="Arial"/>
          <w:shd w:val="clear" w:color="auto" w:fill="FFFFFF"/>
        </w:rPr>
        <w:t>Framework</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California</w:t>
      </w:r>
      <w:r w:rsidR="002657EB" w:rsidRPr="004048BA">
        <w:rPr>
          <w:rFonts w:cs="Arial"/>
          <w:shd w:val="clear" w:color="auto" w:fill="FFFFFF"/>
        </w:rPr>
        <w:t xml:space="preserve"> </w:t>
      </w:r>
      <w:r w:rsidRPr="004048BA">
        <w:rPr>
          <w:rFonts w:cs="Arial"/>
          <w:shd w:val="clear" w:color="auto" w:fill="FFFFFF"/>
        </w:rPr>
        <w:t>Public</w:t>
      </w:r>
      <w:r w:rsidR="002657EB" w:rsidRPr="004048BA">
        <w:rPr>
          <w:rFonts w:cs="Arial"/>
          <w:shd w:val="clear" w:color="auto" w:fill="FFFFFF"/>
        </w:rPr>
        <w:t xml:space="preserve"> </w:t>
      </w:r>
      <w:r w:rsidRPr="004048BA">
        <w:rPr>
          <w:rFonts w:cs="Arial"/>
          <w:shd w:val="clear" w:color="auto" w:fill="FFFFFF"/>
        </w:rPr>
        <w:t>Schools,”</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consider</w:t>
      </w:r>
      <w:r w:rsidR="002657EB" w:rsidRPr="004048BA">
        <w:rPr>
          <w:rFonts w:cs="Arial"/>
          <w:shd w:val="clear" w:color="auto" w:fill="FFFFFF"/>
        </w:rPr>
        <w:t xml:space="preserve"> </w:t>
      </w:r>
      <w:r w:rsidRPr="004048BA">
        <w:rPr>
          <w:rFonts w:cs="Arial"/>
          <w:shd w:val="clear" w:color="auto" w:fill="FFFFFF"/>
        </w:rPr>
        <w:t>including,</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recommending</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adoption</w:t>
      </w:r>
      <w:r w:rsidR="002657EB" w:rsidRPr="004048BA">
        <w:rPr>
          <w:rFonts w:cs="Arial"/>
          <w:shd w:val="clear" w:color="auto" w:fill="FFFFFF"/>
        </w:rPr>
        <w:t xml:space="preserve"> </w:t>
      </w:r>
      <w:r w:rsidRPr="004048BA">
        <w:rPr>
          <w:rFonts w:cs="Arial"/>
          <w:shd w:val="clear" w:color="auto" w:fill="FFFFFF"/>
        </w:rPr>
        <w:t>by</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state</w:t>
      </w:r>
      <w:r w:rsidR="002657EB" w:rsidRPr="004048BA">
        <w:rPr>
          <w:rFonts w:cs="Arial"/>
          <w:shd w:val="clear" w:color="auto" w:fill="FFFFFF"/>
        </w:rPr>
        <w:t xml:space="preserve"> </w:t>
      </w:r>
      <w:r w:rsidRPr="004048BA">
        <w:rPr>
          <w:rFonts w:cs="Arial"/>
          <w:shd w:val="clear" w:color="auto" w:fill="FFFFFF"/>
        </w:rPr>
        <w:t>board,</w:t>
      </w:r>
      <w:r w:rsidR="002657EB" w:rsidRPr="004048BA">
        <w:rPr>
          <w:rFonts w:cs="Arial"/>
          <w:shd w:val="clear" w:color="auto" w:fill="FFFFFF"/>
        </w:rPr>
        <w:t xml:space="preserve"> </w:t>
      </w:r>
      <w:r w:rsidRPr="004048BA">
        <w:rPr>
          <w:rFonts w:cs="Arial"/>
          <w:shd w:val="clear" w:color="auto" w:fill="FFFFFF"/>
        </w:rPr>
        <w:t>specific</w:t>
      </w:r>
      <w:r w:rsidR="002657EB" w:rsidRPr="004048BA">
        <w:rPr>
          <w:rFonts w:cs="Arial"/>
          <w:shd w:val="clear" w:color="auto" w:fill="FFFFFF"/>
        </w:rPr>
        <w:t xml:space="preserve"> </w:t>
      </w:r>
      <w:r w:rsidRPr="004048BA">
        <w:rPr>
          <w:rFonts w:cs="Arial"/>
          <w:shd w:val="clear" w:color="auto" w:fill="FFFFFF"/>
        </w:rPr>
        <w:t>content</w:t>
      </w:r>
      <w:r w:rsidR="002657EB" w:rsidRPr="004048BA">
        <w:rPr>
          <w:rFonts w:cs="Arial"/>
          <w:shd w:val="clear" w:color="auto" w:fill="FFFFFF"/>
        </w:rPr>
        <w:t xml:space="preserve"> </w:t>
      </w:r>
      <w:r w:rsidRPr="004048BA">
        <w:rPr>
          <w:rFonts w:cs="Arial"/>
          <w:shd w:val="clear" w:color="auto" w:fill="FFFFFF"/>
        </w:rPr>
        <w:t>related</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sexual</w:t>
      </w:r>
      <w:r w:rsidR="002657EB" w:rsidRPr="004048BA">
        <w:rPr>
          <w:rFonts w:cs="Arial"/>
          <w:shd w:val="clear" w:color="auto" w:fill="FFFFFF"/>
        </w:rPr>
        <w:t xml:space="preserve"> </w:t>
      </w:r>
      <w:r w:rsidRPr="004048BA">
        <w:rPr>
          <w:rFonts w:cs="Arial"/>
          <w:shd w:val="clear" w:color="auto" w:fill="FFFFFF"/>
        </w:rPr>
        <w:t>health</w:t>
      </w:r>
      <w:r w:rsidR="002657EB" w:rsidRPr="004048BA">
        <w:rPr>
          <w:rFonts w:cs="Arial"/>
          <w:shd w:val="clear" w:color="auto" w:fill="FFFFFF"/>
        </w:rPr>
        <w:t xml:space="preserve"> </w:t>
      </w:r>
      <w:r w:rsidRPr="004048BA">
        <w:rPr>
          <w:rFonts w:cs="Arial"/>
          <w:shd w:val="clear" w:color="auto" w:fill="FFFFFF"/>
        </w:rPr>
        <w:t>instruction</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educate</w:t>
      </w:r>
      <w:r w:rsidR="002657EB" w:rsidRPr="004048BA">
        <w:rPr>
          <w:rFonts w:cs="Arial"/>
          <w:shd w:val="clear" w:color="auto" w:fill="FFFFFF"/>
        </w:rPr>
        <w:t xml:space="preserve"> </w:t>
      </w:r>
      <w:r w:rsidRPr="004048BA">
        <w:rPr>
          <w:rFonts w:cs="Arial"/>
          <w:shd w:val="clear" w:color="auto" w:fill="FFFFFF"/>
        </w:rPr>
        <w:t>pupils</w:t>
      </w:r>
      <w:r w:rsidR="002657EB" w:rsidRPr="004048BA">
        <w:rPr>
          <w:rFonts w:cs="Arial"/>
          <w:shd w:val="clear" w:color="auto" w:fill="FFFFFF"/>
        </w:rPr>
        <w:t xml:space="preserve"> </w:t>
      </w:r>
      <w:r w:rsidRPr="004048BA">
        <w:rPr>
          <w:rFonts w:cs="Arial"/>
          <w:shd w:val="clear" w:color="auto" w:fill="FFFFFF"/>
        </w:rPr>
        <w:t>about</w:t>
      </w:r>
      <w:r w:rsidR="002657EB" w:rsidRPr="004048BA">
        <w:rPr>
          <w:rFonts w:cs="Arial"/>
          <w:shd w:val="clear" w:color="auto" w:fill="FFFFFF"/>
        </w:rPr>
        <w:t xml:space="preserve"> </w:t>
      </w:r>
      <w:r w:rsidRPr="004048BA">
        <w:rPr>
          <w:rFonts w:cs="Arial"/>
          <w:shd w:val="clear" w:color="auto" w:fill="FFFFFF"/>
        </w:rPr>
        <w:t>dating</w:t>
      </w:r>
      <w:r w:rsidR="002657EB" w:rsidRPr="004048BA">
        <w:rPr>
          <w:rFonts w:cs="Arial"/>
          <w:shd w:val="clear" w:color="auto" w:fill="FFFFFF"/>
        </w:rPr>
        <w:t xml:space="preserve"> </w:t>
      </w:r>
      <w:r w:rsidRPr="004048BA">
        <w:rPr>
          <w:rFonts w:cs="Arial"/>
          <w:shd w:val="clear" w:color="auto" w:fill="FFFFFF"/>
        </w:rPr>
        <w:t>abuse</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digital</w:t>
      </w:r>
      <w:r w:rsidR="002657EB" w:rsidRPr="004048BA">
        <w:rPr>
          <w:rFonts w:cs="Arial"/>
          <w:shd w:val="clear" w:color="auto" w:fill="FFFFFF"/>
        </w:rPr>
        <w:t xml:space="preserve"> </w:t>
      </w:r>
      <w:r w:rsidRPr="004048BA">
        <w:rPr>
          <w:rFonts w:cs="Arial"/>
          <w:shd w:val="clear" w:color="auto" w:fill="FFFFFF"/>
        </w:rPr>
        <w:t>violence,</w:t>
      </w:r>
      <w:r w:rsidR="002657EB" w:rsidRPr="004048BA">
        <w:rPr>
          <w:rFonts w:cs="Arial"/>
          <w:shd w:val="clear" w:color="auto" w:fill="FFFFFF"/>
        </w:rPr>
        <w:t xml:space="preserve"> </w:t>
      </w:r>
      <w:r w:rsidRPr="004048BA">
        <w:rPr>
          <w:rFonts w:cs="Arial"/>
          <w:shd w:val="clear" w:color="auto" w:fill="FFFFFF"/>
        </w:rPr>
        <w:t>as</w:t>
      </w:r>
      <w:r w:rsidR="002657EB" w:rsidRPr="004048BA">
        <w:rPr>
          <w:rFonts w:cs="Arial"/>
          <w:shd w:val="clear" w:color="auto" w:fill="FFFFFF"/>
        </w:rPr>
        <w:t xml:space="preserve"> </w:t>
      </w:r>
      <w:r w:rsidRPr="004048BA">
        <w:rPr>
          <w:rFonts w:cs="Arial"/>
          <w:shd w:val="clear" w:color="auto" w:fill="FFFFFF"/>
        </w:rPr>
        <w:t>described.</w:t>
      </w:r>
    </w:p>
    <w:p w14:paraId="366B70AD" w14:textId="77777777" w:rsidR="00CE259A" w:rsidRPr="004048BA" w:rsidRDefault="00CE259A" w:rsidP="00CF4A4D">
      <w:pPr>
        <w:tabs>
          <w:tab w:val="left" w:pos="2630"/>
        </w:tabs>
        <w:rPr>
          <w:rFonts w:cs="Arial"/>
          <w:shd w:val="clear" w:color="auto" w:fill="FFFFFF"/>
        </w:rPr>
      </w:pPr>
    </w:p>
    <w:p w14:paraId="177EF008" w14:textId="4A3F17F1" w:rsidR="00CE259A" w:rsidRPr="004048BA" w:rsidRDefault="00CE259A" w:rsidP="00CF4A4D">
      <w:pPr>
        <w:tabs>
          <w:tab w:val="left" w:pos="2630"/>
        </w:tabs>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Pr="004048BA">
        <w:rPr>
          <w:rFonts w:cs="Arial"/>
          <w:shd w:val="clear" w:color="auto" w:fill="FFFFFF"/>
        </w:rPr>
        <w:t>Senate</w:t>
      </w:r>
      <w:r w:rsidR="002657EB" w:rsidRPr="004048BA">
        <w:rPr>
          <w:rFonts w:cs="Arial"/>
          <w:shd w:val="clear" w:color="auto" w:fill="FFFFFF"/>
        </w:rPr>
        <w:t xml:space="preserve"> </w:t>
      </w:r>
      <w:r w:rsidR="008432EF" w:rsidRPr="004048BA">
        <w:rPr>
          <w:rFonts w:cs="Arial"/>
          <w:shd w:val="clear" w:color="auto" w:fill="FFFFFF"/>
        </w:rPr>
        <w:t>Education</w:t>
      </w:r>
    </w:p>
    <w:p w14:paraId="1AF25091" w14:textId="77777777" w:rsidR="001274AC" w:rsidRPr="004048BA" w:rsidRDefault="001274AC" w:rsidP="00CF4A4D">
      <w:pPr>
        <w:tabs>
          <w:tab w:val="left" w:pos="2630"/>
        </w:tabs>
        <w:rPr>
          <w:rFonts w:cs="Arial"/>
          <w:shd w:val="clear" w:color="auto" w:fill="FFFFFF"/>
        </w:rPr>
      </w:pPr>
    </w:p>
    <w:p w14:paraId="688EB24D" w14:textId="7C1B3832" w:rsidR="001274AC" w:rsidRPr="004048BA" w:rsidRDefault="001274AC" w:rsidP="00427540">
      <w:pPr>
        <w:pStyle w:val="Heading3"/>
        <w:rPr>
          <w:rFonts w:cs="Arial"/>
          <w:shd w:val="clear" w:color="auto" w:fill="FFFFFF"/>
        </w:rPr>
      </w:pPr>
      <w:hyperlink r:id="rId42" w:history="1">
        <w:r w:rsidRPr="004048BA">
          <w:rPr>
            <w:rStyle w:val="Hyperlink"/>
            <w:rFonts w:cs="Arial"/>
            <w:bCs/>
            <w:color w:val="auto"/>
            <w:u w:val="none"/>
            <w:shd w:val="clear" w:color="auto" w:fill="FFFFFF"/>
          </w:rPr>
          <w:t>AB</w:t>
        </w:r>
        <w:r w:rsidR="002657EB" w:rsidRPr="004048BA">
          <w:rPr>
            <w:rStyle w:val="Hyperlink"/>
            <w:rFonts w:cs="Arial"/>
            <w:bCs/>
            <w:color w:val="auto"/>
            <w:u w:val="none"/>
            <w:shd w:val="clear" w:color="auto" w:fill="FFFFFF"/>
          </w:rPr>
          <w:t xml:space="preserve"> </w:t>
        </w:r>
        <w:r w:rsidRPr="004048BA">
          <w:rPr>
            <w:rStyle w:val="Hyperlink"/>
            <w:rFonts w:cs="Arial"/>
            <w:bCs/>
            <w:color w:val="auto"/>
            <w:u w:val="none"/>
            <w:shd w:val="clear" w:color="auto" w:fill="FFFFFF"/>
          </w:rPr>
          <w:t>2071</w:t>
        </w:r>
      </w:hyperlink>
      <w:r w:rsidR="002657EB" w:rsidRPr="004048BA">
        <w:rPr>
          <w:rFonts w:cs="Arial"/>
          <w:bCs/>
          <w:shd w:val="clear" w:color="auto" w:fill="FFFFFF"/>
        </w:rPr>
        <w:t xml:space="preserve"> </w:t>
      </w:r>
      <w:r w:rsidRPr="004048BA">
        <w:rPr>
          <w:rFonts w:cs="Arial"/>
          <w:bCs/>
          <w:shd w:val="clear" w:color="auto" w:fill="FFFFFF"/>
        </w:rPr>
        <w:t>(</w:t>
      </w:r>
      <w:hyperlink r:id="rId43" w:history="1">
        <w:r w:rsidRPr="004048BA">
          <w:rPr>
            <w:rStyle w:val="Hyperlink"/>
            <w:rFonts w:cs="Arial"/>
            <w:bCs/>
            <w:color w:val="auto"/>
            <w:u w:val="none"/>
            <w:shd w:val="clear" w:color="auto" w:fill="FFFFFF"/>
          </w:rPr>
          <w:t>Hoover</w:t>
        </w:r>
      </w:hyperlink>
      <w:r w:rsidRPr="004048BA">
        <w:rPr>
          <w:rFonts w:cs="Arial"/>
          <w:bCs/>
          <w:shd w:val="clear" w:color="auto" w:fill="FFFFFF"/>
        </w:rPr>
        <w:t>)</w:t>
      </w:r>
      <w:r w:rsidR="002657EB" w:rsidRPr="004048BA">
        <w:rPr>
          <w:rFonts w:cs="Arial"/>
          <w:bCs/>
          <w:shd w:val="clear" w:color="auto" w:fill="FFFFFF"/>
        </w:rPr>
        <w:t xml:space="preserve"> </w:t>
      </w:r>
      <w:r w:rsidRPr="004048BA">
        <w:rPr>
          <w:rFonts w:cs="Arial"/>
          <w:bCs/>
          <w:shd w:val="clear" w:color="auto" w:fill="FFFFFF"/>
        </w:rPr>
        <w:t>Pupil</w:t>
      </w:r>
      <w:r w:rsidR="002657EB" w:rsidRPr="004048BA">
        <w:rPr>
          <w:rFonts w:cs="Arial"/>
          <w:bCs/>
          <w:shd w:val="clear" w:color="auto" w:fill="FFFFFF"/>
        </w:rPr>
        <w:t xml:space="preserve"> </w:t>
      </w:r>
      <w:r w:rsidRPr="004048BA">
        <w:rPr>
          <w:rFonts w:cs="Arial"/>
          <w:bCs/>
          <w:shd w:val="clear" w:color="auto" w:fill="FFFFFF"/>
        </w:rPr>
        <w:t>instruction:</w:t>
      </w:r>
      <w:r w:rsidR="002657EB" w:rsidRPr="004048BA">
        <w:rPr>
          <w:rFonts w:cs="Arial"/>
          <w:bCs/>
          <w:shd w:val="clear" w:color="auto" w:fill="FFFFFF"/>
        </w:rPr>
        <w:t xml:space="preserve"> </w:t>
      </w:r>
      <w:r w:rsidRPr="004048BA">
        <w:rPr>
          <w:rFonts w:cs="Arial"/>
          <w:bCs/>
          <w:shd w:val="clear" w:color="auto" w:fill="FFFFFF"/>
        </w:rPr>
        <w:t>digital</w:t>
      </w:r>
      <w:r w:rsidR="002657EB" w:rsidRPr="004048BA">
        <w:rPr>
          <w:rFonts w:cs="Arial"/>
          <w:bCs/>
          <w:shd w:val="clear" w:color="auto" w:fill="FFFFFF"/>
        </w:rPr>
        <w:t xml:space="preserve"> </w:t>
      </w:r>
      <w:r w:rsidRPr="004048BA">
        <w:rPr>
          <w:rFonts w:cs="Arial"/>
          <w:bCs/>
          <w:shd w:val="clear" w:color="auto" w:fill="FFFFFF"/>
        </w:rPr>
        <w:t>wellness.</w:t>
      </w:r>
    </w:p>
    <w:p w14:paraId="24732215" w14:textId="77777777" w:rsidR="006F129C" w:rsidRPr="004048BA" w:rsidRDefault="006F129C" w:rsidP="00CF4A4D">
      <w:pPr>
        <w:tabs>
          <w:tab w:val="left" w:pos="2630"/>
        </w:tabs>
        <w:rPr>
          <w:rFonts w:cs="Arial"/>
          <w:shd w:val="clear" w:color="auto" w:fill="FFFFFF"/>
        </w:rPr>
      </w:pPr>
    </w:p>
    <w:p w14:paraId="735B7894" w14:textId="650EEAB3" w:rsidR="00ED05EF" w:rsidRPr="004048BA" w:rsidRDefault="00ED05EF" w:rsidP="00CF4A4D">
      <w:pPr>
        <w:tabs>
          <w:tab w:val="left" w:pos="2630"/>
        </w:tabs>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Pr="004048BA">
        <w:rPr>
          <w:rFonts w:cs="Arial"/>
          <w:shd w:val="clear" w:color="auto" w:fill="FFFFFF"/>
        </w:rPr>
        <w:t>CDE,</w:t>
      </w:r>
      <w:r w:rsidR="002657EB" w:rsidRPr="004048BA">
        <w:rPr>
          <w:rFonts w:cs="Arial"/>
          <w:shd w:val="clear" w:color="auto" w:fill="FFFFFF"/>
        </w:rPr>
        <w:t xml:space="preserve"> </w:t>
      </w:r>
      <w:r w:rsidRPr="004048BA">
        <w:rPr>
          <w:rFonts w:cs="Arial"/>
          <w:shd w:val="clear" w:color="auto" w:fill="FFFFFF"/>
        </w:rPr>
        <w:t>on</w:t>
      </w:r>
      <w:r w:rsidR="002657EB" w:rsidRPr="004048BA">
        <w:rPr>
          <w:rFonts w:cs="Arial"/>
          <w:shd w:val="clear" w:color="auto" w:fill="FFFFFF"/>
        </w:rPr>
        <w:t xml:space="preserve"> </w:t>
      </w:r>
      <w:r w:rsidRPr="004048BA">
        <w:rPr>
          <w:rFonts w:cs="Arial"/>
          <w:shd w:val="clear" w:color="auto" w:fill="FFFFFF"/>
        </w:rPr>
        <w:t>or</w:t>
      </w:r>
      <w:r w:rsidR="002657EB" w:rsidRPr="004048BA">
        <w:rPr>
          <w:rFonts w:cs="Arial"/>
          <w:shd w:val="clear" w:color="auto" w:fill="FFFFFF"/>
        </w:rPr>
        <w:t xml:space="preserve"> </w:t>
      </w:r>
      <w:r w:rsidRPr="004048BA">
        <w:rPr>
          <w:rFonts w:cs="Arial"/>
          <w:shd w:val="clear" w:color="auto" w:fill="FFFFFF"/>
        </w:rPr>
        <w:t>before</w:t>
      </w:r>
      <w:r w:rsidR="002657EB" w:rsidRPr="004048BA">
        <w:rPr>
          <w:rFonts w:cs="Arial"/>
          <w:shd w:val="clear" w:color="auto" w:fill="FFFFFF"/>
        </w:rPr>
        <w:t xml:space="preserve"> </w:t>
      </w:r>
      <w:r w:rsidRPr="004048BA">
        <w:rPr>
          <w:rFonts w:cs="Arial"/>
          <w:shd w:val="clear" w:color="auto" w:fill="FFFFFF"/>
        </w:rPr>
        <w:t>January</w:t>
      </w:r>
      <w:r w:rsidR="002657EB" w:rsidRPr="004048BA">
        <w:rPr>
          <w:rFonts w:cs="Arial"/>
          <w:shd w:val="clear" w:color="auto" w:fill="FFFFFF"/>
        </w:rPr>
        <w:t xml:space="preserve"> </w:t>
      </w:r>
      <w:r w:rsidRPr="004048BA">
        <w:rPr>
          <w:rFonts w:cs="Arial"/>
          <w:shd w:val="clear" w:color="auto" w:fill="FFFFFF"/>
        </w:rPr>
        <w:t>1,</w:t>
      </w:r>
      <w:r w:rsidR="002657EB" w:rsidRPr="004048BA">
        <w:rPr>
          <w:rFonts w:cs="Arial"/>
          <w:shd w:val="clear" w:color="auto" w:fill="FFFFFF"/>
        </w:rPr>
        <w:t xml:space="preserve"> </w:t>
      </w:r>
      <w:r w:rsidRPr="004048BA">
        <w:rPr>
          <w:rFonts w:cs="Arial"/>
          <w:shd w:val="clear" w:color="auto" w:fill="FFFFFF"/>
        </w:rPr>
        <w:t>2028,</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develop</w:t>
      </w:r>
      <w:r w:rsidR="002657EB" w:rsidRPr="004048BA">
        <w:rPr>
          <w:rFonts w:cs="Arial"/>
          <w:shd w:val="clear" w:color="auto" w:fill="FFFFFF"/>
        </w:rPr>
        <w:t xml:space="preserve"> </w:t>
      </w:r>
      <w:r w:rsidRPr="004048BA">
        <w:rPr>
          <w:rFonts w:cs="Arial"/>
          <w:shd w:val="clear" w:color="auto" w:fill="FFFFFF"/>
        </w:rPr>
        <w:t>a</w:t>
      </w:r>
      <w:r w:rsidR="002657EB" w:rsidRPr="004048BA">
        <w:rPr>
          <w:rFonts w:cs="Arial"/>
          <w:shd w:val="clear" w:color="auto" w:fill="FFFFFF"/>
        </w:rPr>
        <w:t xml:space="preserve"> </w:t>
      </w:r>
      <w:r w:rsidRPr="004048BA">
        <w:rPr>
          <w:rFonts w:cs="Arial"/>
          <w:shd w:val="clear" w:color="auto" w:fill="FFFFFF"/>
        </w:rPr>
        <w:t>plan</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expand</w:t>
      </w:r>
      <w:r w:rsidR="002657EB" w:rsidRPr="004048BA">
        <w:rPr>
          <w:rFonts w:cs="Arial"/>
          <w:shd w:val="clear" w:color="auto" w:fill="FFFFFF"/>
        </w:rPr>
        <w:t xml:space="preserve"> </w:t>
      </w:r>
      <w:r w:rsidRPr="004048BA">
        <w:rPr>
          <w:rFonts w:cs="Arial"/>
          <w:shd w:val="clear" w:color="auto" w:fill="FFFFFF"/>
        </w:rPr>
        <w:t>digital</w:t>
      </w:r>
      <w:r w:rsidR="002657EB" w:rsidRPr="004048BA">
        <w:rPr>
          <w:rFonts w:cs="Arial"/>
          <w:shd w:val="clear" w:color="auto" w:fill="FFFFFF"/>
        </w:rPr>
        <w:t xml:space="preserve"> </w:t>
      </w:r>
      <w:r w:rsidRPr="004048BA">
        <w:rPr>
          <w:rFonts w:cs="Arial"/>
          <w:shd w:val="clear" w:color="auto" w:fill="FFFFFF"/>
        </w:rPr>
        <w:t>wellness</w:t>
      </w:r>
      <w:r w:rsidR="002657EB" w:rsidRPr="004048BA">
        <w:rPr>
          <w:rFonts w:cs="Arial"/>
          <w:shd w:val="clear" w:color="auto" w:fill="FFFFFF"/>
        </w:rPr>
        <w:t xml:space="preserve"> </w:t>
      </w:r>
      <w:r w:rsidRPr="004048BA">
        <w:rPr>
          <w:rFonts w:cs="Arial"/>
          <w:shd w:val="clear" w:color="auto" w:fill="FFFFFF"/>
        </w:rPr>
        <w:t>instruction</w:t>
      </w:r>
      <w:r w:rsidR="002657EB" w:rsidRPr="004048BA">
        <w:rPr>
          <w:rFonts w:cs="Arial"/>
          <w:shd w:val="clear" w:color="auto" w:fill="FFFFFF"/>
        </w:rPr>
        <w:t xml:space="preserve"> </w:t>
      </w:r>
      <w:r w:rsidRPr="004048BA">
        <w:rPr>
          <w:rFonts w:cs="Arial"/>
          <w:shd w:val="clear" w:color="auto" w:fill="FFFFFF"/>
        </w:rPr>
        <w:t>in</w:t>
      </w:r>
      <w:r w:rsidR="002657EB" w:rsidRPr="004048BA">
        <w:rPr>
          <w:rFonts w:cs="Arial"/>
          <w:shd w:val="clear" w:color="auto" w:fill="FFFFFF"/>
        </w:rPr>
        <w:t xml:space="preserve"> </w:t>
      </w:r>
      <w:r w:rsidRPr="004048BA">
        <w:rPr>
          <w:rFonts w:cs="Arial"/>
          <w:shd w:val="clear" w:color="auto" w:fill="FFFFFF"/>
        </w:rPr>
        <w:t>California</w:t>
      </w:r>
      <w:r w:rsidR="002657EB" w:rsidRPr="004048BA">
        <w:rPr>
          <w:rFonts w:cs="Arial"/>
          <w:shd w:val="clear" w:color="auto" w:fill="FFFFFF"/>
        </w:rPr>
        <w:t xml:space="preserve"> </w:t>
      </w:r>
      <w:r w:rsidRPr="004048BA">
        <w:rPr>
          <w:rFonts w:cs="Arial"/>
          <w:shd w:val="clear" w:color="auto" w:fill="FFFFFF"/>
        </w:rPr>
        <w:t>public</w:t>
      </w:r>
      <w:r w:rsidR="002657EB" w:rsidRPr="004048BA">
        <w:rPr>
          <w:rFonts w:cs="Arial"/>
          <w:shd w:val="clear" w:color="auto" w:fill="FFFFFF"/>
        </w:rPr>
        <w:t xml:space="preserve"> </w:t>
      </w:r>
      <w:r w:rsidRPr="004048BA">
        <w:rPr>
          <w:rFonts w:cs="Arial"/>
          <w:shd w:val="clear" w:color="auto" w:fill="FFFFFF"/>
        </w:rPr>
        <w:t>schools,</w:t>
      </w:r>
      <w:r w:rsidR="002657EB" w:rsidRPr="004048BA">
        <w:rPr>
          <w:rFonts w:cs="Arial"/>
          <w:shd w:val="clear" w:color="auto" w:fill="FFFFFF"/>
        </w:rPr>
        <w:t xml:space="preserve"> </w:t>
      </w:r>
      <w:r w:rsidRPr="004048BA">
        <w:rPr>
          <w:rFonts w:cs="Arial"/>
          <w:shd w:val="clear" w:color="auto" w:fill="FFFFFF"/>
        </w:rPr>
        <w:t>as</w:t>
      </w:r>
      <w:r w:rsidR="002657EB" w:rsidRPr="004048BA">
        <w:rPr>
          <w:rFonts w:cs="Arial"/>
          <w:shd w:val="clear" w:color="auto" w:fill="FFFFFF"/>
        </w:rPr>
        <w:t xml:space="preserve"> </w:t>
      </w:r>
      <w:r w:rsidRPr="004048BA">
        <w:rPr>
          <w:rFonts w:cs="Arial"/>
          <w:shd w:val="clear" w:color="auto" w:fill="FFFFFF"/>
        </w:rPr>
        <w:t>provided.</w:t>
      </w:r>
    </w:p>
    <w:p w14:paraId="5DFA1EB0" w14:textId="77777777" w:rsidR="00ED05EF" w:rsidRPr="004048BA" w:rsidRDefault="00ED05EF" w:rsidP="00CF4A4D">
      <w:pPr>
        <w:tabs>
          <w:tab w:val="left" w:pos="2630"/>
        </w:tabs>
        <w:rPr>
          <w:rFonts w:cs="Arial"/>
          <w:shd w:val="clear" w:color="auto" w:fill="FFFFFF"/>
        </w:rPr>
      </w:pPr>
    </w:p>
    <w:p w14:paraId="4A345FFA" w14:textId="6D59E2C0" w:rsidR="00ED05EF" w:rsidRPr="004048BA" w:rsidRDefault="00ED05EF" w:rsidP="00427540">
      <w:pPr>
        <w:tabs>
          <w:tab w:val="left" w:pos="2630"/>
        </w:tabs>
        <w:spacing w:after="720"/>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009E6773" w:rsidRPr="004048BA">
        <w:rPr>
          <w:rFonts w:cs="Arial"/>
          <w:shd w:val="clear" w:color="auto" w:fill="FFFFFF"/>
        </w:rPr>
        <w:t>Senate Rules</w:t>
      </w:r>
    </w:p>
    <w:p w14:paraId="767EF31F" w14:textId="77777777" w:rsidR="00BE2AA3" w:rsidRPr="004048BA" w:rsidRDefault="00BE2AA3" w:rsidP="00BE2AA3">
      <w:pPr>
        <w:rPr>
          <w:rFonts w:ascii="Source Sans 3" w:hAnsi="Source Sans 3"/>
        </w:rPr>
      </w:pPr>
    </w:p>
    <w:p w14:paraId="306C2F00" w14:textId="278987D0" w:rsidR="00043DBD" w:rsidRPr="004048BA" w:rsidRDefault="00043DBD" w:rsidP="00427540">
      <w:pPr>
        <w:pStyle w:val="Heading3"/>
        <w:rPr>
          <w:rFonts w:cs="Arial"/>
          <w:bCs/>
          <w:shd w:val="clear" w:color="auto" w:fill="FFFFFF"/>
        </w:rPr>
      </w:pPr>
      <w:hyperlink r:id="rId44" w:history="1">
        <w:r w:rsidRPr="004048BA">
          <w:rPr>
            <w:rFonts w:cs="Arial"/>
            <w:bCs/>
            <w:shd w:val="clear" w:color="auto" w:fill="FFFFFF"/>
          </w:rPr>
          <w:t>AB 2158</w:t>
        </w:r>
      </w:hyperlink>
      <w:r w:rsidRPr="004048BA">
        <w:rPr>
          <w:rFonts w:cs="Arial"/>
          <w:bCs/>
          <w:shd w:val="clear" w:color="auto" w:fill="FFFFFF"/>
        </w:rPr>
        <w:t xml:space="preserve"> (</w:t>
      </w:r>
      <w:hyperlink r:id="rId45" w:history="1">
        <w:r w:rsidRPr="004048BA">
          <w:rPr>
            <w:rFonts w:cs="Arial"/>
            <w:bCs/>
            <w:shd w:val="clear" w:color="auto" w:fill="FFFFFF"/>
          </w:rPr>
          <w:t>Hoover</w:t>
        </w:r>
      </w:hyperlink>
      <w:r w:rsidRPr="004048BA">
        <w:rPr>
          <w:rFonts w:cs="Arial"/>
          <w:bCs/>
          <w:shd w:val="clear" w:color="auto" w:fill="FFFFFF"/>
        </w:rPr>
        <w:t>) Pupil instruction: outdoor learning.</w:t>
      </w:r>
    </w:p>
    <w:p w14:paraId="214E0B54" w14:textId="77777777" w:rsidR="00043DBD" w:rsidRPr="004048BA" w:rsidRDefault="00043DBD" w:rsidP="00DE0D86">
      <w:pPr>
        <w:keepNext/>
        <w:tabs>
          <w:tab w:val="left" w:pos="2630"/>
        </w:tabs>
        <w:rPr>
          <w:rFonts w:cs="Arial"/>
          <w:shd w:val="clear" w:color="auto" w:fill="FFFFFF"/>
        </w:rPr>
      </w:pPr>
    </w:p>
    <w:p w14:paraId="3B09F1AB" w14:textId="54A8966D" w:rsidR="004C5814" w:rsidRPr="004048BA" w:rsidRDefault="001E689D" w:rsidP="008F2CD5">
      <w:pPr>
        <w:tabs>
          <w:tab w:val="left" w:pos="2630"/>
        </w:tabs>
        <w:rPr>
          <w:rFonts w:cs="Arial"/>
          <w:shd w:val="clear" w:color="auto" w:fill="FFFFFF"/>
        </w:rPr>
      </w:pPr>
      <w:r w:rsidRPr="004048BA">
        <w:rPr>
          <w:rFonts w:cs="Arial"/>
          <w:shd w:val="clear" w:color="auto" w:fill="FFFFFF"/>
        </w:rPr>
        <w:t>This bill would encourage school districts, county offices of education, and charter schools to integrate outdoor learning into standards-aligned instruction across subject areas.</w:t>
      </w:r>
    </w:p>
    <w:p w14:paraId="40F86582" w14:textId="77777777" w:rsidR="001E689D" w:rsidRPr="004048BA" w:rsidRDefault="001E689D" w:rsidP="008F2CD5">
      <w:pPr>
        <w:tabs>
          <w:tab w:val="left" w:pos="2630"/>
        </w:tabs>
        <w:rPr>
          <w:rFonts w:cs="Arial"/>
          <w:shd w:val="clear" w:color="auto" w:fill="FFFFFF"/>
        </w:rPr>
      </w:pPr>
    </w:p>
    <w:p w14:paraId="25B945DB" w14:textId="44F10038" w:rsidR="001E689D" w:rsidRPr="004048BA" w:rsidRDefault="001E689D" w:rsidP="008F2CD5">
      <w:pPr>
        <w:tabs>
          <w:tab w:val="left" w:pos="2630"/>
        </w:tabs>
        <w:rPr>
          <w:rFonts w:cs="Arial"/>
          <w:shd w:val="clear" w:color="auto" w:fill="FFFFFF"/>
        </w:rPr>
      </w:pPr>
      <w:r w:rsidRPr="004048BA">
        <w:rPr>
          <w:rFonts w:cs="Arial"/>
          <w:shd w:val="clear" w:color="auto" w:fill="FFFFFF"/>
        </w:rPr>
        <w:t xml:space="preserve">Location: </w:t>
      </w:r>
      <w:r w:rsidR="000F2115" w:rsidRPr="004048BA">
        <w:rPr>
          <w:rFonts w:cs="Arial"/>
          <w:shd w:val="clear" w:color="auto" w:fill="FFFFFF"/>
        </w:rPr>
        <w:t>Senate Rules</w:t>
      </w:r>
    </w:p>
    <w:p w14:paraId="5E64C5B3" w14:textId="77777777" w:rsidR="00043DBD" w:rsidRPr="004048BA" w:rsidRDefault="00043DBD" w:rsidP="008F2CD5">
      <w:pPr>
        <w:tabs>
          <w:tab w:val="left" w:pos="2630"/>
        </w:tabs>
        <w:rPr>
          <w:rFonts w:cs="Arial"/>
          <w:shd w:val="clear" w:color="auto" w:fill="FFFFFF"/>
        </w:rPr>
      </w:pPr>
    </w:p>
    <w:p w14:paraId="4C6F6ACF" w14:textId="419AB8F7" w:rsidR="00D24671" w:rsidRPr="004048BA" w:rsidRDefault="00D24671" w:rsidP="00427540">
      <w:pPr>
        <w:pStyle w:val="Heading3"/>
        <w:rPr>
          <w:rFonts w:cs="Arial"/>
        </w:rPr>
      </w:pPr>
      <w:hyperlink r:id="rId46" w:history="1">
        <w:r w:rsidRPr="004048BA">
          <w:rPr>
            <w:rStyle w:val="Hyperlink"/>
            <w:rFonts w:cs="Arial"/>
            <w:bCs/>
            <w:color w:val="auto"/>
            <w:u w:val="none"/>
          </w:rPr>
          <w:t>AB</w:t>
        </w:r>
        <w:r w:rsidR="002657EB" w:rsidRPr="004048BA">
          <w:rPr>
            <w:rStyle w:val="Hyperlink"/>
            <w:rFonts w:cs="Arial"/>
            <w:bCs/>
            <w:color w:val="auto"/>
            <w:u w:val="none"/>
          </w:rPr>
          <w:t xml:space="preserve"> </w:t>
        </w:r>
        <w:r w:rsidRPr="004048BA">
          <w:rPr>
            <w:rStyle w:val="Hyperlink"/>
            <w:rFonts w:cs="Arial"/>
            <w:bCs/>
            <w:color w:val="auto"/>
            <w:u w:val="none"/>
          </w:rPr>
          <w:t>2298</w:t>
        </w:r>
      </w:hyperlink>
      <w:r w:rsidR="002657EB" w:rsidRPr="004048BA">
        <w:rPr>
          <w:rStyle w:val="fw-bold"/>
          <w:rFonts w:cs="Arial"/>
          <w:bCs/>
        </w:rPr>
        <w:t xml:space="preserve"> </w:t>
      </w:r>
      <w:r w:rsidRPr="004048BA">
        <w:rPr>
          <w:rStyle w:val="fw-bold"/>
          <w:rFonts w:cs="Arial"/>
          <w:bCs/>
        </w:rPr>
        <w:t>(</w:t>
      </w:r>
      <w:hyperlink r:id="rId47" w:history="1">
        <w:r w:rsidRPr="004048BA">
          <w:rPr>
            <w:rStyle w:val="Hyperlink"/>
            <w:rFonts w:cs="Arial"/>
            <w:bCs/>
            <w:color w:val="auto"/>
            <w:u w:val="none"/>
          </w:rPr>
          <w:t>Irwin</w:t>
        </w:r>
      </w:hyperlink>
      <w:r w:rsidRPr="004048BA">
        <w:rPr>
          <w:rStyle w:val="fw-bold"/>
          <w:rFonts w:cs="Arial"/>
          <w:bCs/>
        </w:rPr>
        <w:t>)</w:t>
      </w:r>
      <w:r w:rsidR="002657EB" w:rsidRPr="004048BA">
        <w:rPr>
          <w:rStyle w:val="fw-bold"/>
          <w:rFonts w:cs="Arial"/>
          <w:bCs/>
        </w:rPr>
        <w:t xml:space="preserve"> </w:t>
      </w:r>
      <w:r w:rsidRPr="004048BA">
        <w:rPr>
          <w:rStyle w:val="fw-bold"/>
          <w:rFonts w:cs="Arial"/>
          <w:bCs/>
        </w:rPr>
        <w:t>Pupil</w:t>
      </w:r>
      <w:r w:rsidR="002657EB" w:rsidRPr="004048BA">
        <w:rPr>
          <w:rStyle w:val="fw-bold"/>
          <w:rFonts w:cs="Arial"/>
          <w:bCs/>
        </w:rPr>
        <w:t xml:space="preserve"> </w:t>
      </w:r>
      <w:r w:rsidRPr="004048BA">
        <w:rPr>
          <w:rStyle w:val="fw-bold"/>
          <w:rFonts w:cs="Arial"/>
          <w:bCs/>
        </w:rPr>
        <w:t>instruction:</w:t>
      </w:r>
      <w:r w:rsidR="002657EB" w:rsidRPr="004048BA">
        <w:rPr>
          <w:rStyle w:val="fw-bold"/>
          <w:rFonts w:cs="Arial"/>
          <w:bCs/>
        </w:rPr>
        <w:t xml:space="preserve"> </w:t>
      </w:r>
      <w:r w:rsidRPr="004048BA">
        <w:rPr>
          <w:rStyle w:val="fw-bold"/>
          <w:rFonts w:cs="Arial"/>
          <w:bCs/>
        </w:rPr>
        <w:t>computer</w:t>
      </w:r>
      <w:r w:rsidR="002657EB" w:rsidRPr="004048BA">
        <w:rPr>
          <w:rStyle w:val="fw-bold"/>
          <w:rFonts w:cs="Arial"/>
          <w:bCs/>
        </w:rPr>
        <w:t xml:space="preserve"> </w:t>
      </w:r>
      <w:r w:rsidRPr="004048BA">
        <w:rPr>
          <w:rStyle w:val="fw-bold"/>
          <w:rFonts w:cs="Arial"/>
          <w:bCs/>
        </w:rPr>
        <w:t>science:</w:t>
      </w:r>
      <w:r w:rsidR="002657EB" w:rsidRPr="004048BA">
        <w:rPr>
          <w:rStyle w:val="fw-bold"/>
          <w:rFonts w:cs="Arial"/>
          <w:bCs/>
        </w:rPr>
        <w:t xml:space="preserve"> </w:t>
      </w:r>
      <w:r w:rsidRPr="004048BA">
        <w:rPr>
          <w:rStyle w:val="fw-bold"/>
          <w:rFonts w:cs="Arial"/>
          <w:bCs/>
        </w:rPr>
        <w:t>content</w:t>
      </w:r>
      <w:r w:rsidR="002657EB" w:rsidRPr="004048BA">
        <w:rPr>
          <w:rStyle w:val="fw-bold"/>
          <w:rFonts w:cs="Arial"/>
          <w:bCs/>
        </w:rPr>
        <w:t xml:space="preserve"> </w:t>
      </w:r>
      <w:r w:rsidRPr="004048BA">
        <w:rPr>
          <w:rStyle w:val="fw-bold"/>
          <w:rFonts w:cs="Arial"/>
          <w:bCs/>
        </w:rPr>
        <w:t>standards</w:t>
      </w:r>
      <w:r w:rsidR="002657EB" w:rsidRPr="004048BA">
        <w:rPr>
          <w:rStyle w:val="fw-bold"/>
          <w:rFonts w:cs="Arial"/>
          <w:bCs/>
        </w:rPr>
        <w:t xml:space="preserve"> </w:t>
      </w:r>
      <w:r w:rsidRPr="004048BA">
        <w:rPr>
          <w:rStyle w:val="fw-bold"/>
          <w:rFonts w:cs="Arial"/>
          <w:bCs/>
        </w:rPr>
        <w:t>and</w:t>
      </w:r>
      <w:r w:rsidR="002657EB" w:rsidRPr="004048BA">
        <w:rPr>
          <w:rStyle w:val="fw-bold"/>
          <w:rFonts w:cs="Arial"/>
          <w:bCs/>
        </w:rPr>
        <w:t xml:space="preserve"> </w:t>
      </w:r>
      <w:r w:rsidRPr="004048BA">
        <w:rPr>
          <w:rStyle w:val="fw-bold"/>
          <w:rFonts w:cs="Arial"/>
          <w:bCs/>
        </w:rPr>
        <w:t>instructional</w:t>
      </w:r>
      <w:r w:rsidR="002657EB" w:rsidRPr="004048BA">
        <w:rPr>
          <w:rStyle w:val="fw-bold"/>
          <w:rFonts w:cs="Arial"/>
          <w:bCs/>
        </w:rPr>
        <w:t xml:space="preserve"> </w:t>
      </w:r>
      <w:r w:rsidRPr="004048BA">
        <w:rPr>
          <w:rStyle w:val="fw-bold"/>
          <w:rFonts w:cs="Arial"/>
          <w:bCs/>
        </w:rPr>
        <w:t>materials.</w:t>
      </w:r>
    </w:p>
    <w:p w14:paraId="67658692" w14:textId="77777777" w:rsidR="00D24671" w:rsidRPr="004048BA" w:rsidRDefault="00D24671" w:rsidP="00BE2AA3">
      <w:pPr>
        <w:rPr>
          <w:rFonts w:cs="Arial"/>
        </w:rPr>
      </w:pPr>
    </w:p>
    <w:p w14:paraId="6A1C77B1" w14:textId="0217F46B" w:rsidR="001048C6" w:rsidRPr="004048BA" w:rsidRDefault="001048C6" w:rsidP="001048C6">
      <w:pPr>
        <w:tabs>
          <w:tab w:val="left" w:pos="2630"/>
        </w:tabs>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00B9559E" w:rsidRPr="004048BA">
        <w:rPr>
          <w:rFonts w:cs="Arial"/>
          <w:shd w:val="clear" w:color="auto" w:fill="FFFFFF"/>
        </w:rPr>
        <w:t>IQC</w:t>
      </w:r>
      <w:r w:rsidRPr="004048BA">
        <w:rPr>
          <w:rFonts w:cs="Arial"/>
          <w:shd w:val="clear" w:color="auto" w:fill="FFFFFF"/>
        </w:rPr>
        <w:t>,</w:t>
      </w:r>
      <w:r w:rsidR="002657EB" w:rsidRPr="004048BA">
        <w:rPr>
          <w:rFonts w:cs="Arial"/>
          <w:shd w:val="clear" w:color="auto" w:fill="FFFFFF"/>
        </w:rPr>
        <w:t xml:space="preserve"> </w:t>
      </w:r>
      <w:r w:rsidRPr="004048BA">
        <w:rPr>
          <w:rFonts w:cs="Arial"/>
          <w:shd w:val="clear" w:color="auto" w:fill="FFFFFF"/>
        </w:rPr>
        <w:t>during</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next</w:t>
      </w:r>
      <w:r w:rsidR="002657EB" w:rsidRPr="004048BA">
        <w:rPr>
          <w:rFonts w:cs="Arial"/>
          <w:shd w:val="clear" w:color="auto" w:fill="FFFFFF"/>
        </w:rPr>
        <w:t xml:space="preserve"> </w:t>
      </w:r>
      <w:r w:rsidRPr="004048BA">
        <w:rPr>
          <w:rFonts w:cs="Arial"/>
          <w:shd w:val="clear" w:color="auto" w:fill="FFFFFF"/>
        </w:rPr>
        <w:t>revision</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computer</w:t>
      </w:r>
      <w:r w:rsidR="002657EB" w:rsidRPr="004048BA">
        <w:rPr>
          <w:rFonts w:cs="Arial"/>
          <w:shd w:val="clear" w:color="auto" w:fill="FFFFFF"/>
        </w:rPr>
        <w:t xml:space="preserve"> </w:t>
      </w:r>
      <w:r w:rsidRPr="004048BA">
        <w:rPr>
          <w:rFonts w:cs="Arial"/>
          <w:shd w:val="clear" w:color="auto" w:fill="FFFFFF"/>
        </w:rPr>
        <w:t>science</w:t>
      </w:r>
      <w:r w:rsidR="002657EB" w:rsidRPr="004048BA">
        <w:rPr>
          <w:rFonts w:cs="Arial"/>
          <w:shd w:val="clear" w:color="auto" w:fill="FFFFFF"/>
        </w:rPr>
        <w:t xml:space="preserve"> </w:t>
      </w:r>
      <w:r w:rsidRPr="004048BA">
        <w:rPr>
          <w:rFonts w:cs="Arial"/>
          <w:shd w:val="clear" w:color="auto" w:fill="FFFFFF"/>
        </w:rPr>
        <w:t>content</w:t>
      </w:r>
      <w:r w:rsidR="002657EB" w:rsidRPr="004048BA">
        <w:rPr>
          <w:rFonts w:cs="Arial"/>
          <w:shd w:val="clear" w:color="auto" w:fill="FFFFFF"/>
        </w:rPr>
        <w:t xml:space="preserve"> </w:t>
      </w:r>
      <w:r w:rsidRPr="004048BA">
        <w:rPr>
          <w:rFonts w:cs="Arial"/>
          <w:shd w:val="clear" w:color="auto" w:fill="FFFFFF"/>
        </w:rPr>
        <w:t>standards</w:t>
      </w:r>
      <w:r w:rsidR="002657EB" w:rsidRPr="004048BA">
        <w:rPr>
          <w:rFonts w:cs="Arial"/>
          <w:shd w:val="clear" w:color="auto" w:fill="FFFFFF"/>
        </w:rPr>
        <w:t xml:space="preserve"> </w:t>
      </w:r>
      <w:r w:rsidRPr="004048BA">
        <w:rPr>
          <w:rFonts w:cs="Arial"/>
          <w:shd w:val="clear" w:color="auto" w:fill="FFFFFF"/>
        </w:rPr>
        <w:t>after</w:t>
      </w:r>
      <w:r w:rsidR="002657EB" w:rsidRPr="004048BA">
        <w:rPr>
          <w:rFonts w:cs="Arial"/>
          <w:shd w:val="clear" w:color="auto" w:fill="FFFFFF"/>
        </w:rPr>
        <w:t xml:space="preserve"> </w:t>
      </w:r>
      <w:r w:rsidRPr="004048BA">
        <w:rPr>
          <w:rFonts w:cs="Arial"/>
          <w:shd w:val="clear" w:color="auto" w:fill="FFFFFF"/>
        </w:rPr>
        <w:t>January</w:t>
      </w:r>
      <w:r w:rsidR="002657EB" w:rsidRPr="004048BA">
        <w:rPr>
          <w:rFonts w:cs="Arial"/>
          <w:shd w:val="clear" w:color="auto" w:fill="FFFFFF"/>
        </w:rPr>
        <w:t xml:space="preserve"> </w:t>
      </w:r>
      <w:r w:rsidRPr="004048BA">
        <w:rPr>
          <w:rFonts w:cs="Arial"/>
          <w:shd w:val="clear" w:color="auto" w:fill="FFFFFF"/>
        </w:rPr>
        <w:t>1,</w:t>
      </w:r>
      <w:r w:rsidR="002657EB" w:rsidRPr="004048BA">
        <w:rPr>
          <w:rFonts w:cs="Arial"/>
          <w:shd w:val="clear" w:color="auto" w:fill="FFFFFF"/>
        </w:rPr>
        <w:t xml:space="preserve"> </w:t>
      </w:r>
      <w:r w:rsidRPr="004048BA">
        <w:rPr>
          <w:rFonts w:cs="Arial"/>
          <w:shd w:val="clear" w:color="auto" w:fill="FFFFFF"/>
        </w:rPr>
        <w:t>2027,</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consider</w:t>
      </w:r>
      <w:r w:rsidR="002657EB" w:rsidRPr="004048BA">
        <w:rPr>
          <w:rFonts w:cs="Arial"/>
          <w:shd w:val="clear" w:color="auto" w:fill="FFFFFF"/>
        </w:rPr>
        <w:t xml:space="preserve"> </w:t>
      </w:r>
      <w:r w:rsidRPr="004048BA">
        <w:rPr>
          <w:rFonts w:cs="Arial"/>
          <w:shd w:val="clear" w:color="auto" w:fill="FFFFFF"/>
        </w:rPr>
        <w:t>incorporating</w:t>
      </w:r>
      <w:r w:rsidR="002657EB" w:rsidRPr="004048BA">
        <w:rPr>
          <w:rFonts w:cs="Arial"/>
          <w:shd w:val="clear" w:color="auto" w:fill="FFFFFF"/>
        </w:rPr>
        <w:t xml:space="preserve"> </w:t>
      </w:r>
      <w:r w:rsidRPr="004048BA">
        <w:rPr>
          <w:rFonts w:cs="Arial"/>
          <w:shd w:val="clear" w:color="auto" w:fill="FFFFFF"/>
        </w:rPr>
        <w:t>defined</w:t>
      </w:r>
      <w:r w:rsidR="002657EB" w:rsidRPr="004048BA">
        <w:rPr>
          <w:rFonts w:cs="Arial"/>
          <w:shd w:val="clear" w:color="auto" w:fill="FFFFFF"/>
        </w:rPr>
        <w:t xml:space="preserve"> </w:t>
      </w:r>
      <w:r w:rsidRPr="004048BA">
        <w:rPr>
          <w:rFonts w:cs="Arial"/>
          <w:shd w:val="clear" w:color="auto" w:fill="FFFFFF"/>
        </w:rPr>
        <w:t>cybersecurity</w:t>
      </w:r>
      <w:r w:rsidR="002657EB" w:rsidRPr="004048BA">
        <w:rPr>
          <w:rFonts w:cs="Arial"/>
          <w:shd w:val="clear" w:color="auto" w:fill="FFFFFF"/>
        </w:rPr>
        <w:t xml:space="preserve"> </w:t>
      </w:r>
      <w:r w:rsidRPr="004048BA">
        <w:rPr>
          <w:rFonts w:cs="Arial"/>
          <w:shd w:val="clear" w:color="auto" w:fill="FFFFFF"/>
        </w:rPr>
        <w:t>skills</w:t>
      </w:r>
      <w:r w:rsidR="002657EB" w:rsidRPr="004048BA">
        <w:rPr>
          <w:rFonts w:cs="Arial"/>
          <w:shd w:val="clear" w:color="auto" w:fill="FFFFFF"/>
        </w:rPr>
        <w:t xml:space="preserve"> </w:t>
      </w:r>
      <w:r w:rsidRPr="004048BA">
        <w:rPr>
          <w:rFonts w:cs="Arial"/>
          <w:shd w:val="clear" w:color="auto" w:fill="FFFFFF"/>
        </w:rPr>
        <w:t>into</w:t>
      </w:r>
      <w:r w:rsidR="002657EB" w:rsidRPr="004048BA">
        <w:rPr>
          <w:rFonts w:cs="Arial"/>
          <w:shd w:val="clear" w:color="auto" w:fill="FFFFFF"/>
        </w:rPr>
        <w:t xml:space="preserve"> </w:t>
      </w:r>
      <w:r w:rsidRPr="004048BA">
        <w:rPr>
          <w:rFonts w:cs="Arial"/>
          <w:shd w:val="clear" w:color="auto" w:fill="FFFFFF"/>
        </w:rPr>
        <w:t>those</w:t>
      </w:r>
      <w:r w:rsidR="002657EB" w:rsidRPr="004048BA">
        <w:rPr>
          <w:rFonts w:cs="Arial"/>
          <w:shd w:val="clear" w:color="auto" w:fill="FFFFFF"/>
        </w:rPr>
        <w:t xml:space="preserve"> </w:t>
      </w:r>
      <w:r w:rsidRPr="004048BA">
        <w:rPr>
          <w:rFonts w:cs="Arial"/>
          <w:shd w:val="clear" w:color="auto" w:fill="FFFFFF"/>
        </w:rPr>
        <w:t>standards.</w:t>
      </w:r>
      <w:r w:rsidR="002657EB" w:rsidRPr="004048BA">
        <w:rPr>
          <w:rFonts w:cs="Arial"/>
          <w:shd w:val="clear" w:color="auto" w:fill="FFFFFF"/>
        </w:rPr>
        <w:t xml:space="preserve"> </w:t>
      </w:r>
      <w:r w:rsidRPr="004048BA">
        <w:rPr>
          <w:rFonts w:cs="Arial"/>
          <w:shd w:val="clear" w:color="auto" w:fill="FFFFFF"/>
        </w:rPr>
        <w:t>Additionally,</w:t>
      </w:r>
      <w:r w:rsidR="002657EB" w:rsidRPr="004048BA">
        <w:rPr>
          <w:rFonts w:cs="Arial"/>
          <w:shd w:val="clear" w:color="auto" w:fill="FFFFFF"/>
        </w:rPr>
        <w:t xml:space="preserve"> </w:t>
      </w: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009E6773" w:rsidRPr="004048BA">
        <w:rPr>
          <w:rFonts w:cs="Arial"/>
          <w:shd w:val="clear" w:color="auto" w:fill="FFFFFF"/>
        </w:rPr>
        <w:t xml:space="preserve">IQC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consider</w:t>
      </w:r>
      <w:r w:rsidR="002657EB" w:rsidRPr="004048BA">
        <w:rPr>
          <w:rFonts w:cs="Arial"/>
          <w:shd w:val="clear" w:color="auto" w:fill="FFFFFF"/>
        </w:rPr>
        <w:t xml:space="preserve"> </w:t>
      </w:r>
      <w:r w:rsidRPr="004048BA">
        <w:rPr>
          <w:rFonts w:cs="Arial"/>
          <w:shd w:val="clear" w:color="auto" w:fill="FFFFFF"/>
        </w:rPr>
        <w:t>including</w:t>
      </w:r>
      <w:r w:rsidR="002657EB" w:rsidRPr="004048BA">
        <w:rPr>
          <w:rFonts w:cs="Arial"/>
          <w:shd w:val="clear" w:color="auto" w:fill="FFFFFF"/>
        </w:rPr>
        <w:t xml:space="preserve"> </w:t>
      </w:r>
      <w:r w:rsidRPr="004048BA">
        <w:rPr>
          <w:rFonts w:cs="Arial"/>
          <w:shd w:val="clear" w:color="auto" w:fill="FFFFFF"/>
        </w:rPr>
        <w:t>cybersecurity</w:t>
      </w:r>
      <w:r w:rsidR="002657EB" w:rsidRPr="004048BA">
        <w:rPr>
          <w:rFonts w:cs="Arial"/>
          <w:shd w:val="clear" w:color="auto" w:fill="FFFFFF"/>
        </w:rPr>
        <w:t xml:space="preserve"> </w:t>
      </w:r>
      <w:r w:rsidRPr="004048BA">
        <w:rPr>
          <w:rFonts w:cs="Arial"/>
          <w:shd w:val="clear" w:color="auto" w:fill="FFFFFF"/>
        </w:rPr>
        <w:t>skills</w:t>
      </w:r>
      <w:r w:rsidR="002657EB" w:rsidRPr="004048BA">
        <w:rPr>
          <w:rFonts w:cs="Arial"/>
          <w:shd w:val="clear" w:color="auto" w:fill="FFFFFF"/>
        </w:rPr>
        <w:t xml:space="preserve"> </w:t>
      </w:r>
      <w:r w:rsidRPr="004048BA">
        <w:rPr>
          <w:rFonts w:cs="Arial"/>
          <w:shd w:val="clear" w:color="auto" w:fill="FFFFFF"/>
        </w:rPr>
        <w:t>in</w:t>
      </w:r>
      <w:r w:rsidR="002657EB" w:rsidRPr="004048BA">
        <w:rPr>
          <w:rFonts w:cs="Arial"/>
          <w:shd w:val="clear" w:color="auto" w:fill="FFFFFF"/>
        </w:rPr>
        <w:t xml:space="preserve"> </w:t>
      </w:r>
      <w:r w:rsidRPr="004048BA">
        <w:rPr>
          <w:rFonts w:cs="Arial"/>
          <w:shd w:val="clear" w:color="auto" w:fill="FFFFFF"/>
        </w:rPr>
        <w:t>its</w:t>
      </w:r>
      <w:r w:rsidR="002657EB" w:rsidRPr="004048BA">
        <w:rPr>
          <w:rFonts w:cs="Arial"/>
          <w:shd w:val="clear" w:color="auto" w:fill="FFFFFF"/>
        </w:rPr>
        <w:t xml:space="preserve"> </w:t>
      </w:r>
      <w:r w:rsidRPr="004048BA">
        <w:rPr>
          <w:rFonts w:cs="Arial"/>
          <w:shd w:val="clear" w:color="auto" w:fill="FFFFFF"/>
        </w:rPr>
        <w:t>evaluation</w:t>
      </w:r>
      <w:r w:rsidR="002657EB" w:rsidRPr="004048BA">
        <w:rPr>
          <w:rFonts w:cs="Arial"/>
          <w:shd w:val="clear" w:color="auto" w:fill="FFFFFF"/>
        </w:rPr>
        <w:t xml:space="preserve"> </w:t>
      </w:r>
      <w:r w:rsidRPr="004048BA">
        <w:rPr>
          <w:rFonts w:cs="Arial"/>
          <w:shd w:val="clear" w:color="auto" w:fill="FFFFFF"/>
        </w:rPr>
        <w:t>criteria</w:t>
      </w:r>
      <w:r w:rsidR="002657EB" w:rsidRPr="004048BA">
        <w:rPr>
          <w:rFonts w:cs="Arial"/>
          <w:shd w:val="clear" w:color="auto" w:fill="FFFFFF"/>
        </w:rPr>
        <w:t xml:space="preserve"> </w:t>
      </w:r>
      <w:r w:rsidRPr="004048BA">
        <w:rPr>
          <w:rFonts w:cs="Arial"/>
          <w:shd w:val="clear" w:color="auto" w:fill="FFFFFF"/>
        </w:rPr>
        <w:t>during</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next</w:t>
      </w:r>
      <w:r w:rsidR="002657EB" w:rsidRPr="004048BA">
        <w:rPr>
          <w:rFonts w:cs="Arial"/>
          <w:shd w:val="clear" w:color="auto" w:fill="FFFFFF"/>
        </w:rPr>
        <w:t xml:space="preserve"> </w:t>
      </w:r>
      <w:r w:rsidRPr="004048BA">
        <w:rPr>
          <w:rFonts w:cs="Arial"/>
          <w:shd w:val="clear" w:color="auto" w:fill="FFFFFF"/>
        </w:rPr>
        <w:t>adoption</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computer</w:t>
      </w:r>
      <w:r w:rsidR="002657EB" w:rsidRPr="004048BA">
        <w:rPr>
          <w:rFonts w:cs="Arial"/>
          <w:shd w:val="clear" w:color="auto" w:fill="FFFFFF"/>
        </w:rPr>
        <w:t xml:space="preserve"> </w:t>
      </w:r>
      <w:r w:rsidRPr="004048BA">
        <w:rPr>
          <w:rFonts w:cs="Arial"/>
          <w:shd w:val="clear" w:color="auto" w:fill="FFFFFF"/>
        </w:rPr>
        <w:t>science</w:t>
      </w:r>
      <w:r w:rsidR="002657EB" w:rsidRPr="004048BA">
        <w:rPr>
          <w:rFonts w:cs="Arial"/>
          <w:shd w:val="clear" w:color="auto" w:fill="FFFFFF"/>
        </w:rPr>
        <w:t xml:space="preserve"> </w:t>
      </w:r>
      <w:r w:rsidRPr="004048BA">
        <w:rPr>
          <w:rFonts w:cs="Arial"/>
          <w:shd w:val="clear" w:color="auto" w:fill="FFFFFF"/>
        </w:rPr>
        <w:t>instructional</w:t>
      </w:r>
      <w:r w:rsidR="002657EB" w:rsidRPr="004048BA">
        <w:rPr>
          <w:rFonts w:cs="Arial"/>
          <w:shd w:val="clear" w:color="auto" w:fill="FFFFFF"/>
        </w:rPr>
        <w:t xml:space="preserve"> </w:t>
      </w:r>
      <w:r w:rsidRPr="004048BA">
        <w:rPr>
          <w:rFonts w:cs="Arial"/>
          <w:shd w:val="clear" w:color="auto" w:fill="FFFFFF"/>
        </w:rPr>
        <w:t>materials</w:t>
      </w:r>
      <w:r w:rsidR="002657EB" w:rsidRPr="004048BA">
        <w:rPr>
          <w:rFonts w:cs="Arial"/>
          <w:shd w:val="clear" w:color="auto" w:fill="FFFFFF"/>
        </w:rPr>
        <w:t xml:space="preserve"> </w:t>
      </w:r>
      <w:r w:rsidRPr="004048BA">
        <w:rPr>
          <w:rFonts w:cs="Arial"/>
          <w:shd w:val="clear" w:color="auto" w:fill="FFFFFF"/>
        </w:rPr>
        <w:t>by</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00290A8A" w:rsidRPr="004048BA">
        <w:rPr>
          <w:rFonts w:cs="Arial"/>
          <w:shd w:val="clear" w:color="auto" w:fill="FFFFFF"/>
        </w:rPr>
        <w:t>SBE</w:t>
      </w:r>
      <w:r w:rsidR="002657EB" w:rsidRPr="004048BA">
        <w:rPr>
          <w:rFonts w:cs="Arial"/>
          <w:shd w:val="clear" w:color="auto" w:fill="FFFFFF"/>
        </w:rPr>
        <w:t xml:space="preserve"> </w:t>
      </w:r>
      <w:r w:rsidRPr="004048BA">
        <w:rPr>
          <w:rFonts w:cs="Arial"/>
          <w:shd w:val="clear" w:color="auto" w:fill="FFFFFF"/>
        </w:rPr>
        <w:t>after</w:t>
      </w:r>
      <w:r w:rsidR="002657EB" w:rsidRPr="004048BA">
        <w:rPr>
          <w:rFonts w:cs="Arial"/>
          <w:shd w:val="clear" w:color="auto" w:fill="FFFFFF"/>
        </w:rPr>
        <w:t xml:space="preserve"> </w:t>
      </w:r>
      <w:r w:rsidRPr="004048BA">
        <w:rPr>
          <w:rFonts w:cs="Arial"/>
          <w:shd w:val="clear" w:color="auto" w:fill="FFFFFF"/>
        </w:rPr>
        <w:t>that</w:t>
      </w:r>
      <w:r w:rsidR="002657EB" w:rsidRPr="004048BA">
        <w:rPr>
          <w:rFonts w:cs="Arial"/>
          <w:shd w:val="clear" w:color="auto" w:fill="FFFFFF"/>
        </w:rPr>
        <w:t xml:space="preserve"> </w:t>
      </w:r>
      <w:r w:rsidRPr="004048BA">
        <w:rPr>
          <w:rFonts w:cs="Arial"/>
          <w:shd w:val="clear" w:color="auto" w:fill="FFFFFF"/>
        </w:rPr>
        <w:t>same</w:t>
      </w:r>
      <w:r w:rsidR="002657EB" w:rsidRPr="004048BA">
        <w:rPr>
          <w:rFonts w:cs="Arial"/>
          <w:shd w:val="clear" w:color="auto" w:fill="FFFFFF"/>
        </w:rPr>
        <w:t xml:space="preserve"> </w:t>
      </w:r>
      <w:r w:rsidRPr="004048BA">
        <w:rPr>
          <w:rFonts w:cs="Arial"/>
          <w:shd w:val="clear" w:color="auto" w:fill="FFFFFF"/>
        </w:rPr>
        <w:t>date.</w:t>
      </w:r>
    </w:p>
    <w:p w14:paraId="180B0155" w14:textId="77777777" w:rsidR="00BE2AA3" w:rsidRPr="004048BA" w:rsidRDefault="00BE2AA3" w:rsidP="00CF4A4D">
      <w:pPr>
        <w:tabs>
          <w:tab w:val="left" w:pos="2630"/>
        </w:tabs>
        <w:rPr>
          <w:rFonts w:cs="Arial"/>
          <w:shd w:val="clear" w:color="auto" w:fill="FFFFFF"/>
        </w:rPr>
      </w:pPr>
    </w:p>
    <w:p w14:paraId="4509772A" w14:textId="5E6A06B1" w:rsidR="001048C6" w:rsidRPr="004048BA" w:rsidRDefault="001048C6" w:rsidP="00CF4A4D">
      <w:pPr>
        <w:tabs>
          <w:tab w:val="left" w:pos="2630"/>
        </w:tabs>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Pr="004048BA">
        <w:rPr>
          <w:rFonts w:cs="Arial"/>
          <w:shd w:val="clear" w:color="auto" w:fill="FFFFFF"/>
        </w:rPr>
        <w:t>Senate</w:t>
      </w:r>
      <w:r w:rsidR="002657EB" w:rsidRPr="004048BA">
        <w:rPr>
          <w:rFonts w:cs="Arial"/>
          <w:shd w:val="clear" w:color="auto" w:fill="FFFFFF"/>
        </w:rPr>
        <w:t xml:space="preserve"> </w:t>
      </w:r>
      <w:r w:rsidR="009E6773" w:rsidRPr="004048BA">
        <w:rPr>
          <w:rFonts w:cs="Arial"/>
          <w:shd w:val="clear" w:color="auto" w:fill="FFFFFF"/>
        </w:rPr>
        <w:t>Education</w:t>
      </w:r>
    </w:p>
    <w:p w14:paraId="267F8F1D" w14:textId="77777777" w:rsidR="00D24671" w:rsidRPr="004048BA" w:rsidRDefault="00D24671" w:rsidP="00CF4A4D">
      <w:pPr>
        <w:tabs>
          <w:tab w:val="left" w:pos="2630"/>
        </w:tabs>
        <w:rPr>
          <w:rFonts w:cs="Arial"/>
          <w:shd w:val="clear" w:color="auto" w:fill="FFFFFF"/>
        </w:rPr>
      </w:pPr>
    </w:p>
    <w:p w14:paraId="0C5B25A6" w14:textId="638941CE" w:rsidR="00492974" w:rsidRPr="004048BA" w:rsidRDefault="00492974" w:rsidP="00427540">
      <w:pPr>
        <w:pStyle w:val="Heading3"/>
        <w:rPr>
          <w:rFonts w:cs="Arial"/>
          <w:bCs/>
          <w:shd w:val="clear" w:color="auto" w:fill="FFFFFF"/>
        </w:rPr>
      </w:pPr>
      <w:hyperlink r:id="rId48" w:history="1">
        <w:r w:rsidRPr="004048BA">
          <w:rPr>
            <w:rStyle w:val="Hyperlink"/>
            <w:rFonts w:cs="Arial"/>
            <w:bCs/>
            <w:color w:val="auto"/>
            <w:u w:val="none"/>
            <w:shd w:val="clear" w:color="auto" w:fill="FFFFFF"/>
          </w:rPr>
          <w:t>AB</w:t>
        </w:r>
        <w:r w:rsidR="002657EB" w:rsidRPr="004048BA">
          <w:rPr>
            <w:rStyle w:val="Hyperlink"/>
            <w:rFonts w:cs="Arial"/>
            <w:bCs/>
            <w:color w:val="auto"/>
            <w:u w:val="none"/>
            <w:shd w:val="clear" w:color="auto" w:fill="FFFFFF"/>
          </w:rPr>
          <w:t xml:space="preserve"> </w:t>
        </w:r>
        <w:r w:rsidRPr="004048BA">
          <w:rPr>
            <w:rStyle w:val="Hyperlink"/>
            <w:rFonts w:cs="Arial"/>
            <w:bCs/>
            <w:color w:val="auto"/>
            <w:u w:val="none"/>
            <w:shd w:val="clear" w:color="auto" w:fill="FFFFFF"/>
          </w:rPr>
          <w:t>2354</w:t>
        </w:r>
      </w:hyperlink>
      <w:r w:rsidR="002657EB" w:rsidRPr="004048BA">
        <w:rPr>
          <w:rFonts w:cs="Arial"/>
          <w:bCs/>
          <w:shd w:val="clear" w:color="auto" w:fill="FFFFFF"/>
        </w:rPr>
        <w:t xml:space="preserve"> </w:t>
      </w:r>
      <w:r w:rsidRPr="004048BA">
        <w:rPr>
          <w:rFonts w:cs="Arial"/>
          <w:bCs/>
          <w:shd w:val="clear" w:color="auto" w:fill="FFFFFF"/>
        </w:rPr>
        <w:t>(</w:t>
      </w:r>
      <w:hyperlink r:id="rId49" w:history="1">
        <w:r w:rsidRPr="004048BA">
          <w:rPr>
            <w:rStyle w:val="Hyperlink"/>
            <w:rFonts w:cs="Arial"/>
            <w:bCs/>
            <w:color w:val="auto"/>
            <w:u w:val="none"/>
            <w:shd w:val="clear" w:color="auto" w:fill="FFFFFF"/>
          </w:rPr>
          <w:t>Gabriel</w:t>
        </w:r>
      </w:hyperlink>
      <w:r w:rsidRPr="004048BA">
        <w:rPr>
          <w:rFonts w:cs="Arial"/>
          <w:bCs/>
          <w:shd w:val="clear" w:color="auto" w:fill="FFFFFF"/>
        </w:rPr>
        <w:t>)</w:t>
      </w:r>
      <w:r w:rsidR="002657EB" w:rsidRPr="004048BA">
        <w:rPr>
          <w:rFonts w:cs="Arial"/>
          <w:bCs/>
          <w:shd w:val="clear" w:color="auto" w:fill="FFFFFF"/>
        </w:rPr>
        <w:t xml:space="preserve"> </w:t>
      </w:r>
      <w:r w:rsidRPr="004048BA">
        <w:rPr>
          <w:rFonts w:cs="Arial"/>
          <w:bCs/>
          <w:shd w:val="clear" w:color="auto" w:fill="FFFFFF"/>
        </w:rPr>
        <w:t>Pupil</w:t>
      </w:r>
      <w:r w:rsidR="002657EB" w:rsidRPr="004048BA">
        <w:rPr>
          <w:rFonts w:cs="Arial"/>
          <w:bCs/>
          <w:shd w:val="clear" w:color="auto" w:fill="FFFFFF"/>
        </w:rPr>
        <w:t xml:space="preserve"> </w:t>
      </w:r>
      <w:r w:rsidRPr="004048BA">
        <w:rPr>
          <w:rFonts w:cs="Arial"/>
          <w:bCs/>
          <w:shd w:val="clear" w:color="auto" w:fill="FFFFFF"/>
        </w:rPr>
        <w:t>instruction:</w:t>
      </w:r>
      <w:r w:rsidR="002657EB" w:rsidRPr="004048BA">
        <w:rPr>
          <w:rFonts w:cs="Arial"/>
          <w:bCs/>
          <w:shd w:val="clear" w:color="auto" w:fill="FFFFFF"/>
        </w:rPr>
        <w:t xml:space="preserve"> </w:t>
      </w:r>
      <w:r w:rsidRPr="004048BA">
        <w:rPr>
          <w:rFonts w:cs="Arial"/>
          <w:bCs/>
          <w:shd w:val="clear" w:color="auto" w:fill="FFFFFF"/>
        </w:rPr>
        <w:t>California</w:t>
      </w:r>
      <w:r w:rsidR="002657EB" w:rsidRPr="004048BA">
        <w:rPr>
          <w:rFonts w:cs="Arial"/>
          <w:bCs/>
          <w:shd w:val="clear" w:color="auto" w:fill="FFFFFF"/>
        </w:rPr>
        <w:t xml:space="preserve"> </w:t>
      </w:r>
      <w:r w:rsidRPr="004048BA">
        <w:rPr>
          <w:rFonts w:cs="Arial"/>
          <w:bCs/>
          <w:shd w:val="clear" w:color="auto" w:fill="FFFFFF"/>
        </w:rPr>
        <w:t>Serves</w:t>
      </w:r>
      <w:r w:rsidR="002657EB" w:rsidRPr="004048BA">
        <w:rPr>
          <w:rFonts w:cs="Arial"/>
          <w:bCs/>
          <w:shd w:val="clear" w:color="auto" w:fill="FFFFFF"/>
        </w:rPr>
        <w:t xml:space="preserve"> </w:t>
      </w:r>
      <w:r w:rsidRPr="004048BA">
        <w:rPr>
          <w:rFonts w:cs="Arial"/>
          <w:bCs/>
          <w:shd w:val="clear" w:color="auto" w:fill="FFFFFF"/>
        </w:rPr>
        <w:t>Program.</w:t>
      </w:r>
    </w:p>
    <w:p w14:paraId="1566F070" w14:textId="77777777" w:rsidR="00492974" w:rsidRPr="004048BA" w:rsidRDefault="00492974" w:rsidP="00CF4A4D">
      <w:pPr>
        <w:tabs>
          <w:tab w:val="left" w:pos="2630"/>
        </w:tabs>
        <w:rPr>
          <w:rFonts w:cs="Arial"/>
          <w:b/>
          <w:bCs/>
          <w:shd w:val="clear" w:color="auto" w:fill="FFFFFF"/>
        </w:rPr>
      </w:pPr>
    </w:p>
    <w:p w14:paraId="237D3144" w14:textId="08258881" w:rsidR="00B4419C" w:rsidRPr="004048BA" w:rsidRDefault="00B4419C" w:rsidP="00B4419C">
      <w:pPr>
        <w:tabs>
          <w:tab w:val="left" w:pos="2630"/>
        </w:tabs>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expand</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California</w:t>
      </w:r>
      <w:r w:rsidR="002657EB" w:rsidRPr="004048BA">
        <w:rPr>
          <w:rFonts w:cs="Arial"/>
          <w:shd w:val="clear" w:color="auto" w:fill="FFFFFF"/>
        </w:rPr>
        <w:t xml:space="preserve"> </w:t>
      </w:r>
      <w:r w:rsidRPr="004048BA">
        <w:rPr>
          <w:rFonts w:cs="Arial"/>
          <w:shd w:val="clear" w:color="auto" w:fill="FFFFFF"/>
        </w:rPr>
        <w:t>Serves</w:t>
      </w:r>
      <w:r w:rsidR="002657EB" w:rsidRPr="004048BA">
        <w:rPr>
          <w:rFonts w:cs="Arial"/>
          <w:shd w:val="clear" w:color="auto" w:fill="FFFFFF"/>
        </w:rPr>
        <w:t xml:space="preserve"> </w:t>
      </w:r>
      <w:r w:rsidRPr="004048BA">
        <w:rPr>
          <w:rFonts w:cs="Arial"/>
          <w:shd w:val="clear" w:color="auto" w:fill="FFFFFF"/>
        </w:rPr>
        <w:t>Program</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promote</w:t>
      </w:r>
      <w:r w:rsidR="002657EB" w:rsidRPr="004048BA">
        <w:rPr>
          <w:rFonts w:cs="Arial"/>
          <w:shd w:val="clear" w:color="auto" w:fill="FFFFFF"/>
        </w:rPr>
        <w:t xml:space="preserve"> </w:t>
      </w:r>
      <w:r w:rsidRPr="004048BA">
        <w:rPr>
          <w:rFonts w:cs="Arial"/>
          <w:shd w:val="clear" w:color="auto" w:fill="FFFFFF"/>
        </w:rPr>
        <w:t>access</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effective</w:t>
      </w:r>
      <w:r w:rsidR="002657EB" w:rsidRPr="004048BA">
        <w:rPr>
          <w:rFonts w:cs="Arial"/>
          <w:shd w:val="clear" w:color="auto" w:fill="FFFFFF"/>
        </w:rPr>
        <w:t xml:space="preserve"> </w:t>
      </w:r>
      <w:r w:rsidRPr="004048BA">
        <w:rPr>
          <w:rFonts w:cs="Arial"/>
          <w:shd w:val="clear" w:color="auto" w:fill="FFFFFF"/>
        </w:rPr>
        <w:t>service</w:t>
      </w:r>
      <w:r w:rsidR="002657EB" w:rsidRPr="004048BA">
        <w:rPr>
          <w:rFonts w:cs="Arial"/>
          <w:shd w:val="clear" w:color="auto" w:fill="FFFFFF"/>
        </w:rPr>
        <w:t xml:space="preserve"> </w:t>
      </w:r>
      <w:r w:rsidRPr="004048BA">
        <w:rPr>
          <w:rFonts w:cs="Arial"/>
          <w:shd w:val="clear" w:color="auto" w:fill="FFFFFF"/>
        </w:rPr>
        <w:t>learning</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pupils</w:t>
      </w:r>
      <w:r w:rsidR="002657EB" w:rsidRPr="004048BA">
        <w:rPr>
          <w:rFonts w:cs="Arial"/>
          <w:shd w:val="clear" w:color="auto" w:fill="FFFFFF"/>
        </w:rPr>
        <w:t xml:space="preserve"> </w:t>
      </w:r>
      <w:r w:rsidRPr="004048BA">
        <w:rPr>
          <w:rFonts w:cs="Arial"/>
          <w:shd w:val="clear" w:color="auto" w:fill="FFFFFF"/>
        </w:rPr>
        <w:t>in</w:t>
      </w:r>
      <w:r w:rsidR="002657EB" w:rsidRPr="004048BA">
        <w:rPr>
          <w:rFonts w:cs="Arial"/>
          <w:shd w:val="clear" w:color="auto" w:fill="FFFFFF"/>
        </w:rPr>
        <w:t xml:space="preserve"> </w:t>
      </w:r>
      <w:r w:rsidRPr="004048BA">
        <w:rPr>
          <w:rFonts w:cs="Arial"/>
          <w:shd w:val="clear" w:color="auto" w:fill="FFFFFF"/>
        </w:rPr>
        <w:t>grades</w:t>
      </w:r>
      <w:r w:rsidR="002657EB" w:rsidRPr="004048BA">
        <w:rPr>
          <w:rFonts w:cs="Arial"/>
          <w:shd w:val="clear" w:color="auto" w:fill="FFFFFF"/>
        </w:rPr>
        <w:t xml:space="preserve"> </w:t>
      </w:r>
      <w:r w:rsidRPr="004048BA">
        <w:rPr>
          <w:rFonts w:cs="Arial"/>
          <w:shd w:val="clear" w:color="auto" w:fill="FFFFFF"/>
        </w:rPr>
        <w:t>6</w:t>
      </w:r>
      <w:r w:rsidR="002657EB" w:rsidRPr="004048BA">
        <w:rPr>
          <w:rFonts w:cs="Arial"/>
          <w:shd w:val="clear" w:color="auto" w:fill="FFFFFF"/>
        </w:rPr>
        <w:t xml:space="preserve"> </w:t>
      </w:r>
      <w:r w:rsidRPr="004048BA">
        <w:rPr>
          <w:rFonts w:cs="Arial"/>
          <w:shd w:val="clear" w:color="auto" w:fill="FFFFFF"/>
        </w:rPr>
        <w:t>through</w:t>
      </w:r>
      <w:r w:rsidR="002657EB" w:rsidRPr="004048BA">
        <w:rPr>
          <w:rFonts w:cs="Arial"/>
          <w:shd w:val="clear" w:color="auto" w:fill="FFFFFF"/>
        </w:rPr>
        <w:t xml:space="preserve"> </w:t>
      </w:r>
      <w:r w:rsidRPr="004048BA">
        <w:rPr>
          <w:rFonts w:cs="Arial"/>
          <w:shd w:val="clear" w:color="auto" w:fill="FFFFFF"/>
        </w:rPr>
        <w:t>12,</w:t>
      </w:r>
      <w:r w:rsidR="002657EB" w:rsidRPr="004048BA">
        <w:rPr>
          <w:rFonts w:cs="Arial"/>
          <w:shd w:val="clear" w:color="auto" w:fill="FFFFFF"/>
        </w:rPr>
        <w:t xml:space="preserve"> </w:t>
      </w:r>
      <w:r w:rsidRPr="004048BA">
        <w:rPr>
          <w:rFonts w:cs="Arial"/>
          <w:shd w:val="clear" w:color="auto" w:fill="FFFFFF"/>
        </w:rPr>
        <w:t>expanding</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program's</w:t>
      </w:r>
      <w:r w:rsidR="002657EB" w:rsidRPr="004048BA">
        <w:rPr>
          <w:rFonts w:cs="Arial"/>
          <w:shd w:val="clear" w:color="auto" w:fill="FFFFFF"/>
        </w:rPr>
        <w:t xml:space="preserve"> </w:t>
      </w:r>
      <w:r w:rsidRPr="004048BA">
        <w:rPr>
          <w:rFonts w:cs="Arial"/>
          <w:shd w:val="clear" w:color="auto" w:fill="FFFFFF"/>
        </w:rPr>
        <w:t>reach</w:t>
      </w:r>
      <w:r w:rsidR="002657EB" w:rsidRPr="004048BA">
        <w:rPr>
          <w:rFonts w:cs="Arial"/>
          <w:shd w:val="clear" w:color="auto" w:fill="FFFFFF"/>
        </w:rPr>
        <w:t xml:space="preserve"> </w:t>
      </w:r>
      <w:r w:rsidRPr="004048BA">
        <w:rPr>
          <w:rFonts w:cs="Arial"/>
          <w:shd w:val="clear" w:color="auto" w:fill="FFFFFF"/>
        </w:rPr>
        <w:t>beyond</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current</w:t>
      </w:r>
      <w:r w:rsidR="002657EB" w:rsidRPr="004048BA">
        <w:rPr>
          <w:rFonts w:cs="Arial"/>
          <w:shd w:val="clear" w:color="auto" w:fill="FFFFFF"/>
        </w:rPr>
        <w:t xml:space="preserve"> </w:t>
      </w:r>
      <w:r w:rsidRPr="004048BA">
        <w:rPr>
          <w:rFonts w:cs="Arial"/>
          <w:shd w:val="clear" w:color="auto" w:fill="FFFFFF"/>
        </w:rPr>
        <w:t>12th-grade</w:t>
      </w:r>
      <w:r w:rsidR="002657EB" w:rsidRPr="004048BA">
        <w:rPr>
          <w:rFonts w:cs="Arial"/>
          <w:shd w:val="clear" w:color="auto" w:fill="FFFFFF"/>
        </w:rPr>
        <w:t xml:space="preserve"> </w:t>
      </w:r>
      <w:r w:rsidRPr="004048BA">
        <w:rPr>
          <w:rFonts w:cs="Arial"/>
          <w:shd w:val="clear" w:color="auto" w:fill="FFFFFF"/>
        </w:rPr>
        <w:t>limitation</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thereby</w:t>
      </w:r>
      <w:r w:rsidR="002657EB" w:rsidRPr="004048BA">
        <w:rPr>
          <w:rFonts w:cs="Arial"/>
          <w:shd w:val="clear" w:color="auto" w:fill="FFFFFF"/>
        </w:rPr>
        <w:t xml:space="preserve"> </w:t>
      </w:r>
      <w:r w:rsidRPr="004048BA">
        <w:rPr>
          <w:rFonts w:cs="Arial"/>
          <w:shd w:val="clear" w:color="auto" w:fill="FFFFFF"/>
        </w:rPr>
        <w:t>broadening</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use</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ongoing</w:t>
      </w:r>
      <w:r w:rsidR="002657EB" w:rsidRPr="004048BA">
        <w:rPr>
          <w:rFonts w:cs="Arial"/>
          <w:shd w:val="clear" w:color="auto" w:fill="FFFFFF"/>
        </w:rPr>
        <w:t xml:space="preserve"> </w:t>
      </w:r>
      <w:r w:rsidRPr="004048BA">
        <w:rPr>
          <w:rFonts w:cs="Arial"/>
          <w:shd w:val="clear" w:color="auto" w:fill="FFFFFF"/>
        </w:rPr>
        <w:t>state</w:t>
      </w:r>
      <w:r w:rsidR="002657EB" w:rsidRPr="004048BA">
        <w:rPr>
          <w:rFonts w:cs="Arial"/>
          <w:shd w:val="clear" w:color="auto" w:fill="FFFFFF"/>
        </w:rPr>
        <w:t xml:space="preserve"> </w:t>
      </w:r>
      <w:r w:rsidRPr="004048BA">
        <w:rPr>
          <w:rFonts w:cs="Arial"/>
          <w:shd w:val="clear" w:color="auto" w:fill="FFFFFF"/>
        </w:rPr>
        <w:t>appropriations.</w:t>
      </w:r>
      <w:r w:rsidR="002657EB" w:rsidRPr="004048BA">
        <w:rPr>
          <w:rFonts w:cs="Arial"/>
          <w:shd w:val="clear" w:color="auto" w:fill="FFFFFF"/>
        </w:rPr>
        <w:t xml:space="preserve"> </w:t>
      </w:r>
      <w:r w:rsidRPr="004048BA">
        <w:rPr>
          <w:rFonts w:cs="Arial"/>
          <w:shd w:val="clear" w:color="auto" w:fill="FFFFFF"/>
        </w:rPr>
        <w:t>It</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00D06610" w:rsidRPr="004048BA">
        <w:rPr>
          <w:rFonts w:cs="Arial"/>
          <w:shd w:val="clear" w:color="auto" w:fill="FFFFFF"/>
        </w:rPr>
        <w:t>CDE</w:t>
      </w:r>
      <w:r w:rsidRPr="004048BA">
        <w:rPr>
          <w:rFonts w:cs="Arial"/>
          <w:shd w:val="clear" w:color="auto" w:fill="FFFFFF"/>
        </w:rPr>
        <w:t>,</w:t>
      </w:r>
      <w:r w:rsidR="002657EB" w:rsidRPr="004048BA">
        <w:rPr>
          <w:rFonts w:cs="Arial"/>
          <w:shd w:val="clear" w:color="auto" w:fill="FFFFFF"/>
        </w:rPr>
        <w:t xml:space="preserve"> </w:t>
      </w:r>
      <w:r w:rsidRPr="004048BA">
        <w:rPr>
          <w:rFonts w:cs="Arial"/>
          <w:shd w:val="clear" w:color="auto" w:fill="FFFFFF"/>
        </w:rPr>
        <w:t>in</w:t>
      </w:r>
      <w:r w:rsidR="002657EB" w:rsidRPr="004048BA">
        <w:rPr>
          <w:rFonts w:cs="Arial"/>
          <w:shd w:val="clear" w:color="auto" w:fill="FFFFFF"/>
        </w:rPr>
        <w:t xml:space="preserve"> </w:t>
      </w:r>
      <w:r w:rsidRPr="004048BA">
        <w:rPr>
          <w:rFonts w:cs="Arial"/>
          <w:shd w:val="clear" w:color="auto" w:fill="FFFFFF"/>
        </w:rPr>
        <w:t>partnership</w:t>
      </w:r>
      <w:r w:rsidR="002657EB" w:rsidRPr="004048BA">
        <w:rPr>
          <w:rFonts w:cs="Arial"/>
          <w:shd w:val="clear" w:color="auto" w:fill="FFFFFF"/>
        </w:rPr>
        <w:t xml:space="preserve"> </w:t>
      </w:r>
      <w:r w:rsidRPr="004048BA">
        <w:rPr>
          <w:rFonts w:cs="Arial"/>
          <w:shd w:val="clear" w:color="auto" w:fill="FFFFFF"/>
        </w:rPr>
        <w:t>with</w:t>
      </w:r>
      <w:r w:rsidR="002657EB" w:rsidRPr="004048BA">
        <w:rPr>
          <w:rFonts w:cs="Arial"/>
          <w:shd w:val="clear" w:color="auto" w:fill="FFFFFF"/>
        </w:rPr>
        <w:t xml:space="preserve"> </w:t>
      </w:r>
      <w:r w:rsidRPr="004048BA">
        <w:rPr>
          <w:rFonts w:cs="Arial"/>
          <w:shd w:val="clear" w:color="auto" w:fill="FFFFFF"/>
        </w:rPr>
        <w:t>CaliforniaVolunteers,</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review</w:t>
      </w:r>
      <w:r w:rsidR="002657EB" w:rsidRPr="004048BA">
        <w:rPr>
          <w:rFonts w:cs="Arial"/>
          <w:shd w:val="clear" w:color="auto" w:fill="FFFFFF"/>
        </w:rPr>
        <w:t xml:space="preserve"> </w:t>
      </w:r>
      <w:r w:rsidRPr="004048BA">
        <w:rPr>
          <w:rFonts w:cs="Arial"/>
          <w:shd w:val="clear" w:color="auto" w:fill="FFFFFF"/>
        </w:rPr>
        <w:t>evidence-based</w:t>
      </w:r>
      <w:r w:rsidR="002657EB" w:rsidRPr="004048BA">
        <w:rPr>
          <w:rFonts w:cs="Arial"/>
          <w:shd w:val="clear" w:color="auto" w:fill="FFFFFF"/>
        </w:rPr>
        <w:t xml:space="preserve"> </w:t>
      </w:r>
      <w:r w:rsidRPr="004048BA">
        <w:rPr>
          <w:rFonts w:cs="Arial"/>
          <w:shd w:val="clear" w:color="auto" w:fill="FFFFFF"/>
        </w:rPr>
        <w:t>strategies</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these</w:t>
      </w:r>
      <w:r w:rsidR="002657EB" w:rsidRPr="004048BA">
        <w:rPr>
          <w:rFonts w:cs="Arial"/>
          <w:shd w:val="clear" w:color="auto" w:fill="FFFFFF"/>
        </w:rPr>
        <w:t xml:space="preserve"> </w:t>
      </w:r>
      <w:r w:rsidRPr="004048BA">
        <w:rPr>
          <w:rFonts w:cs="Arial"/>
          <w:shd w:val="clear" w:color="auto" w:fill="FFFFFF"/>
        </w:rPr>
        <w:t>expanded</w:t>
      </w:r>
      <w:r w:rsidR="002657EB" w:rsidRPr="004048BA">
        <w:rPr>
          <w:rFonts w:cs="Arial"/>
          <w:shd w:val="clear" w:color="auto" w:fill="FFFFFF"/>
        </w:rPr>
        <w:t xml:space="preserve"> </w:t>
      </w:r>
      <w:r w:rsidRPr="004048BA">
        <w:rPr>
          <w:rFonts w:cs="Arial"/>
          <w:shd w:val="clear" w:color="auto" w:fill="FFFFFF"/>
        </w:rPr>
        <w:t>grade</w:t>
      </w:r>
      <w:r w:rsidR="002657EB" w:rsidRPr="004048BA">
        <w:rPr>
          <w:rFonts w:cs="Arial"/>
          <w:shd w:val="clear" w:color="auto" w:fill="FFFFFF"/>
        </w:rPr>
        <w:t xml:space="preserve"> </w:t>
      </w:r>
      <w:r w:rsidRPr="004048BA">
        <w:rPr>
          <w:rFonts w:cs="Arial"/>
          <w:shd w:val="clear" w:color="auto" w:fill="FFFFFF"/>
        </w:rPr>
        <w:t>levels</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report</w:t>
      </w:r>
      <w:r w:rsidR="002657EB" w:rsidRPr="004048BA">
        <w:rPr>
          <w:rFonts w:cs="Arial"/>
          <w:shd w:val="clear" w:color="auto" w:fill="FFFFFF"/>
        </w:rPr>
        <w:t xml:space="preserve"> </w:t>
      </w:r>
      <w:r w:rsidRPr="004048BA">
        <w:rPr>
          <w:rFonts w:cs="Arial"/>
          <w:shd w:val="clear" w:color="auto" w:fill="FFFFFF"/>
        </w:rPr>
        <w:t>recommendations</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Legislature</w:t>
      </w:r>
      <w:r w:rsidR="002657EB" w:rsidRPr="004048BA">
        <w:rPr>
          <w:rFonts w:cs="Arial"/>
          <w:shd w:val="clear" w:color="auto" w:fill="FFFFFF"/>
        </w:rPr>
        <w:t xml:space="preserve"> </w:t>
      </w:r>
      <w:r w:rsidRPr="004048BA">
        <w:rPr>
          <w:rFonts w:cs="Arial"/>
          <w:shd w:val="clear" w:color="auto" w:fill="FFFFFF"/>
        </w:rPr>
        <w:t>by</w:t>
      </w:r>
      <w:r w:rsidR="002657EB" w:rsidRPr="004048BA">
        <w:rPr>
          <w:rFonts w:cs="Arial"/>
          <w:shd w:val="clear" w:color="auto" w:fill="FFFFFF"/>
        </w:rPr>
        <w:t xml:space="preserve"> </w:t>
      </w:r>
      <w:r w:rsidRPr="004048BA">
        <w:rPr>
          <w:rFonts w:cs="Arial"/>
          <w:shd w:val="clear" w:color="auto" w:fill="FFFFFF"/>
        </w:rPr>
        <w:t>January</w:t>
      </w:r>
      <w:r w:rsidR="002657EB" w:rsidRPr="004048BA">
        <w:rPr>
          <w:rFonts w:cs="Arial"/>
          <w:shd w:val="clear" w:color="auto" w:fill="FFFFFF"/>
        </w:rPr>
        <w:t xml:space="preserve"> </w:t>
      </w:r>
      <w:r w:rsidRPr="004048BA">
        <w:rPr>
          <w:rFonts w:cs="Arial"/>
          <w:shd w:val="clear" w:color="auto" w:fill="FFFFFF"/>
        </w:rPr>
        <w:t>1,</w:t>
      </w:r>
      <w:r w:rsidR="002657EB" w:rsidRPr="004048BA">
        <w:rPr>
          <w:rFonts w:cs="Arial"/>
          <w:shd w:val="clear" w:color="auto" w:fill="FFFFFF"/>
        </w:rPr>
        <w:t xml:space="preserve"> </w:t>
      </w:r>
      <w:r w:rsidRPr="004048BA">
        <w:rPr>
          <w:rFonts w:cs="Arial"/>
          <w:shd w:val="clear" w:color="auto" w:fill="FFFFFF"/>
        </w:rPr>
        <w:t>2028.</w:t>
      </w:r>
      <w:r w:rsidR="002657EB" w:rsidRPr="004048BA">
        <w:rPr>
          <w:rFonts w:cs="Arial"/>
          <w:shd w:val="clear" w:color="auto" w:fill="FFFFFF"/>
        </w:rPr>
        <w:t xml:space="preserve"> </w:t>
      </w:r>
      <w:r w:rsidRPr="004048BA">
        <w:rPr>
          <w:rFonts w:cs="Arial"/>
          <w:shd w:val="clear" w:color="auto" w:fill="FFFFFF"/>
        </w:rPr>
        <w:t>Additionally,</w:t>
      </w:r>
      <w:r w:rsidR="002657EB" w:rsidRPr="004048BA">
        <w:rPr>
          <w:rFonts w:cs="Arial"/>
          <w:shd w:val="clear" w:color="auto" w:fill="FFFFFF"/>
        </w:rPr>
        <w:t xml:space="preserve"> </w:t>
      </w: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mandate</w:t>
      </w:r>
      <w:r w:rsidR="002657EB" w:rsidRPr="004048BA">
        <w:rPr>
          <w:rFonts w:cs="Arial"/>
          <w:shd w:val="clear" w:color="auto" w:fill="FFFFFF"/>
        </w:rPr>
        <w:t xml:space="preserve"> </w:t>
      </w:r>
      <w:r w:rsidRPr="004048BA">
        <w:rPr>
          <w:rFonts w:cs="Arial"/>
          <w:shd w:val="clear" w:color="auto" w:fill="FFFFFF"/>
        </w:rPr>
        <w:t>that</w:t>
      </w:r>
      <w:r w:rsidR="002657EB" w:rsidRPr="004048BA">
        <w:rPr>
          <w:rFonts w:cs="Arial"/>
          <w:shd w:val="clear" w:color="auto" w:fill="FFFFFF"/>
        </w:rPr>
        <w:t xml:space="preserve"> </w:t>
      </w:r>
      <w:r w:rsidRPr="004048BA">
        <w:rPr>
          <w:rFonts w:cs="Arial"/>
          <w:shd w:val="clear" w:color="auto" w:fill="FFFFFF"/>
        </w:rPr>
        <w:t>information</w:t>
      </w:r>
      <w:r w:rsidR="002657EB" w:rsidRPr="004048BA">
        <w:rPr>
          <w:rFonts w:cs="Arial"/>
          <w:shd w:val="clear" w:color="auto" w:fill="FFFFFF"/>
        </w:rPr>
        <w:t xml:space="preserve"> </w:t>
      </w:r>
      <w:r w:rsidRPr="004048BA">
        <w:rPr>
          <w:rFonts w:cs="Arial"/>
          <w:shd w:val="clear" w:color="auto" w:fill="FFFFFF"/>
        </w:rPr>
        <w:t>regarding</w:t>
      </w:r>
      <w:r w:rsidR="002657EB" w:rsidRPr="004048BA">
        <w:rPr>
          <w:rFonts w:cs="Arial"/>
          <w:shd w:val="clear" w:color="auto" w:fill="FFFFFF"/>
        </w:rPr>
        <w:t xml:space="preserve"> </w:t>
      </w:r>
      <w:r w:rsidRPr="004048BA">
        <w:rPr>
          <w:rFonts w:cs="Arial"/>
          <w:shd w:val="clear" w:color="auto" w:fill="FFFFFF"/>
        </w:rPr>
        <w:t>high-quality</w:t>
      </w:r>
      <w:r w:rsidR="002657EB" w:rsidRPr="004048BA">
        <w:rPr>
          <w:rFonts w:cs="Arial"/>
          <w:shd w:val="clear" w:color="auto" w:fill="FFFFFF"/>
        </w:rPr>
        <w:t xml:space="preserve"> </w:t>
      </w:r>
      <w:proofErr w:type="gramStart"/>
      <w:r w:rsidRPr="004048BA">
        <w:rPr>
          <w:rFonts w:cs="Arial"/>
          <w:shd w:val="clear" w:color="auto" w:fill="FFFFFF"/>
        </w:rPr>
        <w:t>service</w:t>
      </w:r>
      <w:r w:rsidR="002657EB" w:rsidRPr="004048BA">
        <w:rPr>
          <w:rFonts w:cs="Arial"/>
          <w:shd w:val="clear" w:color="auto" w:fill="FFFFFF"/>
        </w:rPr>
        <w:t xml:space="preserve"> </w:t>
      </w:r>
      <w:r w:rsidRPr="004048BA">
        <w:rPr>
          <w:rFonts w:cs="Arial"/>
          <w:shd w:val="clear" w:color="auto" w:fill="FFFFFF"/>
        </w:rPr>
        <w:t>learning</w:t>
      </w:r>
      <w:proofErr w:type="gramEnd"/>
      <w:r w:rsidR="002657EB" w:rsidRPr="004048BA">
        <w:rPr>
          <w:rFonts w:cs="Arial"/>
          <w:shd w:val="clear" w:color="auto" w:fill="FFFFFF"/>
        </w:rPr>
        <w:t xml:space="preserve"> </w:t>
      </w:r>
      <w:r w:rsidRPr="004048BA">
        <w:rPr>
          <w:rFonts w:cs="Arial"/>
          <w:shd w:val="clear" w:color="auto" w:fill="FFFFFF"/>
        </w:rPr>
        <w:t>programs</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grades</w:t>
      </w:r>
      <w:r w:rsidR="002657EB" w:rsidRPr="004048BA">
        <w:rPr>
          <w:rFonts w:cs="Arial"/>
          <w:shd w:val="clear" w:color="auto" w:fill="FFFFFF"/>
        </w:rPr>
        <w:t xml:space="preserve"> </w:t>
      </w:r>
      <w:r w:rsidRPr="004048BA">
        <w:rPr>
          <w:rFonts w:cs="Arial"/>
          <w:shd w:val="clear" w:color="auto" w:fill="FFFFFF"/>
        </w:rPr>
        <w:t>6</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12</w:t>
      </w:r>
      <w:r w:rsidR="002657EB" w:rsidRPr="004048BA">
        <w:rPr>
          <w:rFonts w:cs="Arial"/>
          <w:shd w:val="clear" w:color="auto" w:fill="FFFFFF"/>
        </w:rPr>
        <w:t xml:space="preserve"> </w:t>
      </w:r>
      <w:r w:rsidRPr="004048BA">
        <w:rPr>
          <w:rFonts w:cs="Arial"/>
          <w:shd w:val="clear" w:color="auto" w:fill="FFFFFF"/>
        </w:rPr>
        <w:t>be</w:t>
      </w:r>
      <w:r w:rsidR="002657EB" w:rsidRPr="004048BA">
        <w:rPr>
          <w:rFonts w:cs="Arial"/>
          <w:shd w:val="clear" w:color="auto" w:fill="FFFFFF"/>
        </w:rPr>
        <w:t xml:space="preserve"> </w:t>
      </w:r>
      <w:r w:rsidRPr="004048BA">
        <w:rPr>
          <w:rFonts w:cs="Arial"/>
          <w:shd w:val="clear" w:color="auto" w:fill="FFFFFF"/>
        </w:rPr>
        <w:t>posted</w:t>
      </w:r>
      <w:r w:rsidR="002657EB" w:rsidRPr="004048BA">
        <w:rPr>
          <w:rFonts w:cs="Arial"/>
          <w:shd w:val="clear" w:color="auto" w:fill="FFFFFF"/>
        </w:rPr>
        <w:t xml:space="preserve"> </w:t>
      </w:r>
      <w:r w:rsidRPr="004048BA">
        <w:rPr>
          <w:rFonts w:cs="Arial"/>
          <w:shd w:val="clear" w:color="auto" w:fill="FFFFFF"/>
        </w:rPr>
        <w:t>publicly</w:t>
      </w:r>
      <w:r w:rsidR="002657EB" w:rsidRPr="004048BA">
        <w:rPr>
          <w:rFonts w:cs="Arial"/>
          <w:shd w:val="clear" w:color="auto" w:fill="FFFFFF"/>
        </w:rPr>
        <w:t xml:space="preserve"> </w:t>
      </w:r>
      <w:r w:rsidRPr="004048BA">
        <w:rPr>
          <w:rFonts w:cs="Arial"/>
          <w:shd w:val="clear" w:color="auto" w:fill="FFFFFF"/>
        </w:rPr>
        <w:t>on</w:t>
      </w:r>
      <w:r w:rsidR="002657EB" w:rsidRPr="004048BA">
        <w:rPr>
          <w:rFonts w:cs="Arial"/>
          <w:shd w:val="clear" w:color="auto" w:fill="FFFFFF"/>
        </w:rPr>
        <w:t xml:space="preserve"> </w:t>
      </w:r>
      <w:r w:rsidRPr="004048BA">
        <w:rPr>
          <w:rFonts w:cs="Arial"/>
          <w:shd w:val="clear" w:color="auto" w:fill="FFFFFF"/>
        </w:rPr>
        <w:t>both</w:t>
      </w:r>
      <w:r w:rsidR="002657EB" w:rsidRPr="004048BA">
        <w:rPr>
          <w:rFonts w:cs="Arial"/>
          <w:shd w:val="clear" w:color="auto" w:fill="FFFFFF"/>
        </w:rPr>
        <w:t xml:space="preserve"> </w:t>
      </w:r>
      <w:r w:rsidRPr="004048BA">
        <w:rPr>
          <w:rFonts w:cs="Arial"/>
          <w:shd w:val="clear" w:color="auto" w:fill="FFFFFF"/>
        </w:rPr>
        <w:t>agency</w:t>
      </w:r>
      <w:r w:rsidR="002657EB" w:rsidRPr="004048BA">
        <w:rPr>
          <w:rFonts w:cs="Arial"/>
          <w:shd w:val="clear" w:color="auto" w:fill="FFFFFF"/>
        </w:rPr>
        <w:t xml:space="preserve"> </w:t>
      </w:r>
      <w:r w:rsidRPr="004048BA">
        <w:rPr>
          <w:rFonts w:cs="Arial"/>
          <w:shd w:val="clear" w:color="auto" w:fill="FFFFFF"/>
        </w:rPr>
        <w:t>websites.</w:t>
      </w:r>
    </w:p>
    <w:p w14:paraId="54520191" w14:textId="77777777" w:rsidR="00492974" w:rsidRPr="004048BA" w:rsidRDefault="00492974" w:rsidP="00CF4A4D">
      <w:pPr>
        <w:tabs>
          <w:tab w:val="left" w:pos="2630"/>
        </w:tabs>
        <w:rPr>
          <w:rFonts w:cs="Arial"/>
          <w:shd w:val="clear" w:color="auto" w:fill="FFFFFF"/>
        </w:rPr>
      </w:pPr>
    </w:p>
    <w:p w14:paraId="39A5EA3D" w14:textId="03017337" w:rsidR="00EE1BF8" w:rsidRPr="004048BA" w:rsidRDefault="00EE1BF8" w:rsidP="00CF4A4D">
      <w:pPr>
        <w:tabs>
          <w:tab w:val="left" w:pos="2630"/>
        </w:tabs>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009E6773" w:rsidRPr="004048BA">
        <w:rPr>
          <w:rFonts w:cs="Arial"/>
          <w:shd w:val="clear" w:color="auto" w:fill="FFFFFF"/>
        </w:rPr>
        <w:t>Senate Rules</w:t>
      </w:r>
    </w:p>
    <w:p w14:paraId="353E2937" w14:textId="77777777" w:rsidR="004F2CC0" w:rsidRPr="004048BA" w:rsidRDefault="004F2CC0" w:rsidP="00CF4A4D">
      <w:pPr>
        <w:tabs>
          <w:tab w:val="left" w:pos="2630"/>
        </w:tabs>
        <w:rPr>
          <w:rFonts w:cs="Arial"/>
          <w:shd w:val="clear" w:color="auto" w:fill="FFFFFF"/>
        </w:rPr>
      </w:pPr>
    </w:p>
    <w:p w14:paraId="1FCC85D4" w14:textId="5F90C134" w:rsidR="000E30C9" w:rsidRPr="004048BA" w:rsidRDefault="000E30C9" w:rsidP="00427540">
      <w:pPr>
        <w:pStyle w:val="Heading3"/>
        <w:rPr>
          <w:rStyle w:val="fw-bold"/>
          <w:rFonts w:cs="Arial"/>
          <w:b w:val="0"/>
          <w:bCs/>
        </w:rPr>
      </w:pPr>
      <w:hyperlink r:id="rId50" w:history="1">
        <w:r w:rsidRPr="004048BA">
          <w:rPr>
            <w:rStyle w:val="Hyperlink"/>
            <w:rFonts w:cs="Arial"/>
            <w:bCs/>
            <w:color w:val="auto"/>
            <w:u w:val="none"/>
          </w:rPr>
          <w:t>SB</w:t>
        </w:r>
        <w:r w:rsidR="002657EB" w:rsidRPr="004048BA">
          <w:rPr>
            <w:rStyle w:val="Hyperlink"/>
            <w:rFonts w:cs="Arial"/>
            <w:bCs/>
            <w:color w:val="auto"/>
            <w:u w:val="none"/>
          </w:rPr>
          <w:t xml:space="preserve"> </w:t>
        </w:r>
        <w:r w:rsidRPr="004048BA">
          <w:rPr>
            <w:rStyle w:val="Hyperlink"/>
            <w:rFonts w:cs="Arial"/>
            <w:bCs/>
            <w:color w:val="auto"/>
            <w:u w:val="none"/>
          </w:rPr>
          <w:t>608</w:t>
        </w:r>
      </w:hyperlink>
      <w:r w:rsidR="002657EB" w:rsidRPr="004048BA">
        <w:rPr>
          <w:rStyle w:val="fw-bold"/>
          <w:rFonts w:cs="Arial"/>
          <w:bCs/>
        </w:rPr>
        <w:t xml:space="preserve"> </w:t>
      </w:r>
      <w:r w:rsidRPr="004048BA">
        <w:rPr>
          <w:rStyle w:val="fw-bold"/>
          <w:rFonts w:cs="Arial"/>
          <w:bCs/>
        </w:rPr>
        <w:t>(</w:t>
      </w:r>
      <w:hyperlink r:id="rId51" w:history="1">
        <w:r w:rsidRPr="004048BA">
          <w:rPr>
            <w:rStyle w:val="Hyperlink"/>
            <w:rFonts w:cs="Arial"/>
            <w:bCs/>
            <w:color w:val="auto"/>
            <w:u w:val="none"/>
          </w:rPr>
          <w:t>Menjivar</w:t>
        </w:r>
      </w:hyperlink>
      <w:r w:rsidRPr="004048BA">
        <w:rPr>
          <w:rStyle w:val="fw-bold"/>
          <w:rFonts w:cs="Arial"/>
          <w:bCs/>
        </w:rPr>
        <w:t>)</w:t>
      </w:r>
      <w:r w:rsidR="002657EB" w:rsidRPr="004048BA">
        <w:rPr>
          <w:rStyle w:val="fw-bold"/>
          <w:rFonts w:cs="Arial"/>
          <w:bCs/>
        </w:rPr>
        <w:t xml:space="preserve"> </w:t>
      </w:r>
      <w:r w:rsidRPr="004048BA">
        <w:rPr>
          <w:rStyle w:val="fw-bold"/>
          <w:rFonts w:cs="Arial"/>
          <w:bCs/>
        </w:rPr>
        <w:t>Sexual</w:t>
      </w:r>
      <w:r w:rsidR="002657EB" w:rsidRPr="004048BA">
        <w:rPr>
          <w:rStyle w:val="fw-bold"/>
          <w:rFonts w:cs="Arial"/>
          <w:bCs/>
        </w:rPr>
        <w:t xml:space="preserve"> </w:t>
      </w:r>
      <w:r w:rsidRPr="004048BA">
        <w:rPr>
          <w:rStyle w:val="fw-bold"/>
          <w:rFonts w:cs="Arial"/>
          <w:bCs/>
        </w:rPr>
        <w:t>health.</w:t>
      </w:r>
    </w:p>
    <w:p w14:paraId="3B6CF05F" w14:textId="4F50C1F4" w:rsidR="000E30C9" w:rsidRPr="004048BA" w:rsidRDefault="000E30C9" w:rsidP="000E30C9">
      <w:pPr>
        <w:rPr>
          <w:rStyle w:val="fw-bold"/>
          <w:rFonts w:cs="Arial"/>
          <w:b/>
          <w:bCs/>
        </w:rPr>
      </w:pPr>
    </w:p>
    <w:p w14:paraId="7E41070B" w14:textId="687CA410" w:rsidR="008C3882" w:rsidRPr="004048BA" w:rsidRDefault="008C3882" w:rsidP="008C3882">
      <w:pPr>
        <w:rPr>
          <w:rFonts w:cs="Arial"/>
        </w:rPr>
      </w:pP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require</w:t>
      </w:r>
      <w:r w:rsidR="002657EB" w:rsidRPr="004048BA">
        <w:rPr>
          <w:rFonts w:cs="Arial"/>
        </w:rPr>
        <w:t xml:space="preserve"> </w:t>
      </w:r>
      <w:r w:rsidR="00D06610" w:rsidRPr="004048BA">
        <w:rPr>
          <w:rFonts w:cs="Arial"/>
        </w:rPr>
        <w:t>CDE</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monitor</w:t>
      </w:r>
      <w:r w:rsidR="002657EB" w:rsidRPr="004048BA">
        <w:rPr>
          <w:rFonts w:cs="Arial"/>
        </w:rPr>
        <w:t xml:space="preserve"> </w:t>
      </w:r>
      <w:r w:rsidRPr="004048BA">
        <w:rPr>
          <w:rFonts w:cs="Arial"/>
        </w:rPr>
        <w:t>local</w:t>
      </w:r>
      <w:r w:rsidR="002657EB" w:rsidRPr="004048BA">
        <w:rPr>
          <w:rFonts w:cs="Arial"/>
        </w:rPr>
        <w:t xml:space="preserve"> </w:t>
      </w:r>
      <w:r w:rsidRPr="004048BA">
        <w:rPr>
          <w:rFonts w:cs="Arial"/>
        </w:rPr>
        <w:t>educational</w:t>
      </w:r>
      <w:r w:rsidR="002657EB" w:rsidRPr="004048BA">
        <w:rPr>
          <w:rFonts w:cs="Arial"/>
        </w:rPr>
        <w:t xml:space="preserve"> </w:t>
      </w:r>
      <w:r w:rsidRPr="004048BA">
        <w:rPr>
          <w:rFonts w:cs="Arial"/>
        </w:rPr>
        <w:t>agency</w:t>
      </w:r>
      <w:r w:rsidR="002657EB" w:rsidRPr="004048BA">
        <w:rPr>
          <w:rFonts w:cs="Arial"/>
        </w:rPr>
        <w:t xml:space="preserve"> </w:t>
      </w:r>
      <w:r w:rsidRPr="004048BA">
        <w:rPr>
          <w:rFonts w:cs="Arial"/>
        </w:rPr>
        <w:t>compliance</w:t>
      </w:r>
      <w:r w:rsidR="002657EB" w:rsidRPr="004048BA">
        <w:rPr>
          <w:rFonts w:cs="Arial"/>
        </w:rPr>
        <w:t xml:space="preserve"> </w:t>
      </w:r>
      <w:r w:rsidRPr="004048BA">
        <w:rPr>
          <w:rFonts w:cs="Arial"/>
        </w:rPr>
        <w:t>with</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California</w:t>
      </w:r>
      <w:r w:rsidR="002657EB" w:rsidRPr="004048BA">
        <w:rPr>
          <w:rFonts w:cs="Arial"/>
        </w:rPr>
        <w:t xml:space="preserve"> </w:t>
      </w:r>
      <w:r w:rsidRPr="004048BA">
        <w:rPr>
          <w:rFonts w:cs="Arial"/>
        </w:rPr>
        <w:t>Healthy</w:t>
      </w:r>
      <w:r w:rsidR="002657EB" w:rsidRPr="004048BA">
        <w:rPr>
          <w:rFonts w:cs="Arial"/>
        </w:rPr>
        <w:t xml:space="preserve"> </w:t>
      </w:r>
      <w:r w:rsidRPr="004048BA">
        <w:rPr>
          <w:rFonts w:cs="Arial"/>
        </w:rPr>
        <w:t>Youth</w:t>
      </w:r>
      <w:r w:rsidR="002657EB" w:rsidRPr="004048BA">
        <w:rPr>
          <w:rFonts w:cs="Arial"/>
        </w:rPr>
        <w:t xml:space="preserve"> </w:t>
      </w:r>
      <w:r w:rsidRPr="004048BA">
        <w:rPr>
          <w:rFonts w:cs="Arial"/>
        </w:rPr>
        <w:t>Act</w:t>
      </w:r>
      <w:r w:rsidRPr="004048BA">
        <w:rPr>
          <w:rFonts w:cs="Arial" w:hint="eastAsia"/>
        </w:rPr>
        <w:t>—</w:t>
      </w:r>
      <w:r w:rsidRPr="004048BA">
        <w:rPr>
          <w:rFonts w:cs="Arial"/>
        </w:rPr>
        <w:t>which</w:t>
      </w:r>
      <w:r w:rsidR="002657EB" w:rsidRPr="004048BA">
        <w:rPr>
          <w:rFonts w:cs="Arial"/>
        </w:rPr>
        <w:t xml:space="preserve"> </w:t>
      </w:r>
      <w:r w:rsidRPr="004048BA">
        <w:rPr>
          <w:rFonts w:cs="Arial"/>
        </w:rPr>
        <w:t>mandates</w:t>
      </w:r>
      <w:r w:rsidR="002657EB" w:rsidRPr="004048BA">
        <w:rPr>
          <w:rFonts w:cs="Arial"/>
        </w:rPr>
        <w:t xml:space="preserve"> </w:t>
      </w:r>
      <w:r w:rsidRPr="004048BA">
        <w:rPr>
          <w:rFonts w:cs="Arial"/>
        </w:rPr>
        <w:t>comprehensive</w:t>
      </w:r>
      <w:r w:rsidR="002657EB" w:rsidRPr="004048BA">
        <w:rPr>
          <w:rFonts w:cs="Arial"/>
        </w:rPr>
        <w:t xml:space="preserve"> </w:t>
      </w:r>
      <w:r w:rsidRPr="004048BA">
        <w:rPr>
          <w:rFonts w:cs="Arial"/>
        </w:rPr>
        <w:t>sexual</w:t>
      </w:r>
      <w:r w:rsidR="002657EB" w:rsidRPr="004048BA">
        <w:rPr>
          <w:rFonts w:cs="Arial"/>
        </w:rPr>
        <w:t xml:space="preserve"> </w:t>
      </w:r>
      <w:r w:rsidRPr="004048BA">
        <w:rPr>
          <w:rFonts w:cs="Arial"/>
        </w:rPr>
        <w:t>health</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HIV</w:t>
      </w:r>
      <w:r w:rsidR="002657EB" w:rsidRPr="004048BA">
        <w:rPr>
          <w:rFonts w:cs="Arial"/>
        </w:rPr>
        <w:t xml:space="preserve"> </w:t>
      </w:r>
      <w:r w:rsidRPr="004048BA">
        <w:rPr>
          <w:rFonts w:cs="Arial"/>
        </w:rPr>
        <w:t>prevention</w:t>
      </w:r>
      <w:r w:rsidR="002657EB" w:rsidRPr="004048BA">
        <w:rPr>
          <w:rFonts w:cs="Arial"/>
        </w:rPr>
        <w:t xml:space="preserve"> </w:t>
      </w:r>
      <w:r w:rsidRPr="004048BA">
        <w:rPr>
          <w:rFonts w:cs="Arial"/>
        </w:rPr>
        <w:t>education</w:t>
      </w:r>
      <w:r w:rsidR="002657EB" w:rsidRPr="004048BA">
        <w:rPr>
          <w:rFonts w:cs="Arial"/>
        </w:rPr>
        <w:t xml:space="preserve"> </w:t>
      </w:r>
      <w:r w:rsidRPr="004048BA">
        <w:rPr>
          <w:rFonts w:cs="Arial"/>
        </w:rPr>
        <w:t>for</w:t>
      </w:r>
      <w:r w:rsidR="002657EB" w:rsidRPr="004048BA">
        <w:rPr>
          <w:rFonts w:cs="Arial"/>
        </w:rPr>
        <w:t xml:space="preserve"> </w:t>
      </w:r>
      <w:r w:rsidRPr="004048BA">
        <w:rPr>
          <w:rFonts w:cs="Arial"/>
        </w:rPr>
        <w:t>students</w:t>
      </w:r>
      <w:r w:rsidR="002657EB" w:rsidRPr="004048BA">
        <w:rPr>
          <w:rFonts w:cs="Arial"/>
        </w:rPr>
        <w:t xml:space="preserve"> </w:t>
      </w:r>
      <w:r w:rsidRPr="004048BA">
        <w:rPr>
          <w:rFonts w:cs="Arial"/>
        </w:rPr>
        <w:t>in</w:t>
      </w:r>
      <w:r w:rsidR="002657EB" w:rsidRPr="004048BA">
        <w:rPr>
          <w:rFonts w:cs="Arial"/>
        </w:rPr>
        <w:t xml:space="preserve"> </w:t>
      </w:r>
      <w:r w:rsidRPr="004048BA">
        <w:rPr>
          <w:rFonts w:cs="Arial"/>
        </w:rPr>
        <w:t>grades</w:t>
      </w:r>
      <w:r w:rsidR="002657EB" w:rsidRPr="004048BA">
        <w:rPr>
          <w:rFonts w:cs="Arial"/>
        </w:rPr>
        <w:t xml:space="preserve"> </w:t>
      </w:r>
      <w:r w:rsidRPr="004048BA">
        <w:rPr>
          <w:rFonts w:cs="Arial"/>
        </w:rPr>
        <w:t>7</w:t>
      </w:r>
      <w:r w:rsidR="002657EB" w:rsidRPr="004048BA">
        <w:rPr>
          <w:rFonts w:cs="Arial"/>
        </w:rPr>
        <w:t xml:space="preserve"> </w:t>
      </w:r>
      <w:r w:rsidRPr="004048BA">
        <w:rPr>
          <w:rFonts w:cs="Arial"/>
        </w:rPr>
        <w:t>through</w:t>
      </w:r>
      <w:r w:rsidR="002657EB" w:rsidRPr="004048BA">
        <w:rPr>
          <w:rFonts w:cs="Arial"/>
        </w:rPr>
        <w:t xml:space="preserve"> </w:t>
      </w:r>
      <w:r w:rsidRPr="004048BA">
        <w:rPr>
          <w:rFonts w:cs="Arial"/>
        </w:rPr>
        <w:t>12</w:t>
      </w:r>
      <w:r w:rsidRPr="004048BA">
        <w:rPr>
          <w:rFonts w:cs="Arial" w:hint="eastAsia"/>
        </w:rPr>
        <w:t>—</w:t>
      </w:r>
      <w:r w:rsidRPr="004048BA">
        <w:rPr>
          <w:rFonts w:cs="Arial"/>
        </w:rPr>
        <w:t>as</w:t>
      </w:r>
      <w:r w:rsidR="002657EB" w:rsidRPr="004048BA">
        <w:rPr>
          <w:rFonts w:cs="Arial"/>
        </w:rPr>
        <w:t xml:space="preserve"> </w:t>
      </w:r>
      <w:r w:rsidRPr="004048BA">
        <w:rPr>
          <w:rFonts w:cs="Arial"/>
        </w:rPr>
        <w:t>part</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department's</w:t>
      </w:r>
      <w:r w:rsidR="002657EB" w:rsidRPr="004048BA">
        <w:rPr>
          <w:rFonts w:cs="Arial"/>
        </w:rPr>
        <w:t xml:space="preserve"> </w:t>
      </w:r>
      <w:r w:rsidRPr="004048BA">
        <w:rPr>
          <w:rFonts w:cs="Arial"/>
        </w:rPr>
        <w:t>existing</w:t>
      </w:r>
      <w:r w:rsidR="002657EB" w:rsidRPr="004048BA">
        <w:rPr>
          <w:rFonts w:cs="Arial"/>
        </w:rPr>
        <w:t xml:space="preserve"> </w:t>
      </w:r>
      <w:r w:rsidRPr="004048BA">
        <w:rPr>
          <w:rFonts w:cs="Arial"/>
        </w:rPr>
        <w:t>annual</w:t>
      </w:r>
      <w:r w:rsidR="002657EB" w:rsidRPr="004048BA">
        <w:rPr>
          <w:rFonts w:cs="Arial"/>
        </w:rPr>
        <w:t xml:space="preserve"> </w:t>
      </w:r>
      <w:r w:rsidRPr="004048BA">
        <w:rPr>
          <w:rFonts w:cs="Arial"/>
        </w:rPr>
        <w:t>compliance</w:t>
      </w:r>
      <w:r w:rsidR="002657EB" w:rsidRPr="004048BA">
        <w:rPr>
          <w:rFonts w:cs="Arial"/>
        </w:rPr>
        <w:t xml:space="preserve"> </w:t>
      </w:r>
      <w:r w:rsidRPr="004048BA">
        <w:rPr>
          <w:rFonts w:cs="Arial"/>
        </w:rPr>
        <w:t>monitoring</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state</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federal</w:t>
      </w:r>
      <w:r w:rsidR="002657EB" w:rsidRPr="004048BA">
        <w:rPr>
          <w:rFonts w:cs="Arial"/>
        </w:rPr>
        <w:t xml:space="preserve"> </w:t>
      </w:r>
      <w:r w:rsidRPr="004048BA">
        <w:rPr>
          <w:rFonts w:cs="Arial"/>
        </w:rPr>
        <w:t>programs.</w:t>
      </w:r>
    </w:p>
    <w:p w14:paraId="7A40019C" w14:textId="10AEE497" w:rsidR="000E30C9" w:rsidRPr="004048BA" w:rsidRDefault="000E30C9" w:rsidP="000E30C9">
      <w:pPr>
        <w:rPr>
          <w:rFonts w:cs="Arial"/>
        </w:rPr>
      </w:pPr>
    </w:p>
    <w:p w14:paraId="3344772E" w14:textId="1A7B66BD" w:rsidR="00A85EC6" w:rsidRPr="004048BA" w:rsidRDefault="00A85EC6" w:rsidP="00427540">
      <w:pPr>
        <w:spacing w:after="480"/>
        <w:rPr>
          <w:rFonts w:cs="Arial"/>
        </w:rPr>
      </w:pPr>
      <w:r w:rsidRPr="004048BA">
        <w:rPr>
          <w:rFonts w:cs="Arial"/>
        </w:rPr>
        <w:t>Location:</w:t>
      </w:r>
      <w:r w:rsidR="002657EB" w:rsidRPr="004048BA">
        <w:rPr>
          <w:rFonts w:cs="Arial"/>
        </w:rPr>
        <w:t xml:space="preserve"> </w:t>
      </w:r>
      <w:r w:rsidRPr="004048BA">
        <w:rPr>
          <w:rFonts w:cs="Arial"/>
        </w:rPr>
        <w:t>Assembly</w:t>
      </w:r>
      <w:r w:rsidR="002657EB" w:rsidRPr="004048BA">
        <w:rPr>
          <w:rFonts w:cs="Arial"/>
        </w:rPr>
        <w:t xml:space="preserve"> </w:t>
      </w:r>
      <w:r w:rsidRPr="004048BA">
        <w:rPr>
          <w:rFonts w:cs="Arial"/>
        </w:rPr>
        <w:t>Education</w:t>
      </w:r>
      <w:r w:rsidR="00575969" w:rsidRPr="004048BA">
        <w:rPr>
          <w:rFonts w:cs="Arial"/>
        </w:rPr>
        <w:t>; Assembly Health</w:t>
      </w:r>
    </w:p>
    <w:p w14:paraId="3C48381A" w14:textId="77777777" w:rsidR="009447F1" w:rsidRPr="004048BA" w:rsidRDefault="009447F1" w:rsidP="00CF4A4D">
      <w:pPr>
        <w:tabs>
          <w:tab w:val="left" w:pos="2630"/>
        </w:tabs>
        <w:rPr>
          <w:rFonts w:cs="Arial"/>
          <w:shd w:val="clear" w:color="auto" w:fill="FFFFFF"/>
        </w:rPr>
      </w:pPr>
    </w:p>
    <w:p w14:paraId="0D4AEF59" w14:textId="642E5004" w:rsidR="00BF377E" w:rsidRPr="004048BA" w:rsidRDefault="00BF377E" w:rsidP="00427540">
      <w:pPr>
        <w:pStyle w:val="Heading3"/>
        <w:rPr>
          <w:rFonts w:cs="Arial"/>
          <w:bCs/>
          <w:shd w:val="clear" w:color="auto" w:fill="FFFFFF"/>
        </w:rPr>
      </w:pPr>
      <w:hyperlink r:id="rId52" w:history="1">
        <w:r w:rsidRPr="004048BA">
          <w:rPr>
            <w:rStyle w:val="Hyperlink"/>
            <w:rFonts w:cs="Arial"/>
            <w:bCs/>
            <w:color w:val="auto"/>
            <w:u w:val="none"/>
            <w:shd w:val="clear" w:color="auto" w:fill="FFFFFF"/>
          </w:rPr>
          <w:t>SB</w:t>
        </w:r>
        <w:r w:rsidR="002657EB" w:rsidRPr="004048BA">
          <w:rPr>
            <w:rStyle w:val="Hyperlink"/>
            <w:rFonts w:cs="Arial"/>
            <w:bCs/>
            <w:color w:val="auto"/>
            <w:u w:val="none"/>
            <w:shd w:val="clear" w:color="auto" w:fill="FFFFFF"/>
          </w:rPr>
          <w:t xml:space="preserve"> </w:t>
        </w:r>
        <w:r w:rsidRPr="004048BA">
          <w:rPr>
            <w:rStyle w:val="Hyperlink"/>
            <w:rFonts w:cs="Arial"/>
            <w:bCs/>
            <w:color w:val="auto"/>
            <w:u w:val="none"/>
            <w:shd w:val="clear" w:color="auto" w:fill="FFFFFF"/>
          </w:rPr>
          <w:t>945</w:t>
        </w:r>
      </w:hyperlink>
      <w:r w:rsidR="002657EB" w:rsidRPr="004048BA">
        <w:rPr>
          <w:rFonts w:cs="Arial"/>
          <w:bCs/>
          <w:shd w:val="clear" w:color="auto" w:fill="FFFFFF"/>
        </w:rPr>
        <w:t xml:space="preserve"> </w:t>
      </w:r>
      <w:r w:rsidRPr="004048BA">
        <w:rPr>
          <w:rFonts w:cs="Arial"/>
          <w:bCs/>
          <w:shd w:val="clear" w:color="auto" w:fill="FFFFFF"/>
        </w:rPr>
        <w:t>(</w:t>
      </w:r>
      <w:hyperlink r:id="rId53" w:history="1">
        <w:r w:rsidRPr="004048BA">
          <w:rPr>
            <w:rStyle w:val="Hyperlink"/>
            <w:rFonts w:cs="Arial"/>
            <w:bCs/>
            <w:color w:val="auto"/>
            <w:u w:val="none"/>
            <w:shd w:val="clear" w:color="auto" w:fill="FFFFFF"/>
          </w:rPr>
          <w:t>Weber</w:t>
        </w:r>
        <w:r w:rsidR="002657EB" w:rsidRPr="004048BA">
          <w:rPr>
            <w:rStyle w:val="Hyperlink"/>
            <w:rFonts w:cs="Arial"/>
            <w:bCs/>
            <w:color w:val="auto"/>
            <w:u w:val="none"/>
            <w:shd w:val="clear" w:color="auto" w:fill="FFFFFF"/>
          </w:rPr>
          <w:t xml:space="preserve"> </w:t>
        </w:r>
        <w:r w:rsidRPr="004048BA">
          <w:rPr>
            <w:rStyle w:val="Hyperlink"/>
            <w:rFonts w:cs="Arial"/>
            <w:bCs/>
            <w:color w:val="auto"/>
            <w:u w:val="none"/>
            <w:shd w:val="clear" w:color="auto" w:fill="FFFFFF"/>
          </w:rPr>
          <w:t>Pierson</w:t>
        </w:r>
      </w:hyperlink>
      <w:r w:rsidRPr="004048BA">
        <w:rPr>
          <w:rFonts w:cs="Arial"/>
          <w:bCs/>
          <w:shd w:val="clear" w:color="auto" w:fill="FFFFFF"/>
        </w:rPr>
        <w:t>)</w:t>
      </w:r>
      <w:r w:rsidR="002657EB" w:rsidRPr="004048BA">
        <w:rPr>
          <w:rFonts w:cs="Arial"/>
          <w:bCs/>
          <w:shd w:val="clear" w:color="auto" w:fill="FFFFFF"/>
        </w:rPr>
        <w:t xml:space="preserve"> </w:t>
      </w:r>
      <w:r w:rsidRPr="004048BA">
        <w:rPr>
          <w:rFonts w:cs="Arial"/>
          <w:bCs/>
          <w:shd w:val="clear" w:color="auto" w:fill="FFFFFF"/>
        </w:rPr>
        <w:t>School</w:t>
      </w:r>
      <w:r w:rsidR="002657EB" w:rsidRPr="004048BA">
        <w:rPr>
          <w:rFonts w:cs="Arial"/>
          <w:bCs/>
          <w:shd w:val="clear" w:color="auto" w:fill="FFFFFF"/>
        </w:rPr>
        <w:t xml:space="preserve"> </w:t>
      </w:r>
      <w:r w:rsidRPr="004048BA">
        <w:rPr>
          <w:rFonts w:cs="Arial"/>
          <w:bCs/>
          <w:shd w:val="clear" w:color="auto" w:fill="FFFFFF"/>
        </w:rPr>
        <w:t>curriculum:</w:t>
      </w:r>
      <w:r w:rsidR="002657EB" w:rsidRPr="004048BA">
        <w:rPr>
          <w:rFonts w:cs="Arial"/>
          <w:bCs/>
          <w:shd w:val="clear" w:color="auto" w:fill="FFFFFF"/>
        </w:rPr>
        <w:t xml:space="preserve"> </w:t>
      </w:r>
      <w:r w:rsidRPr="004048BA">
        <w:rPr>
          <w:rFonts w:cs="Arial"/>
          <w:bCs/>
          <w:shd w:val="clear" w:color="auto" w:fill="FFFFFF"/>
        </w:rPr>
        <w:t>physical</w:t>
      </w:r>
      <w:r w:rsidR="002657EB" w:rsidRPr="004048BA">
        <w:rPr>
          <w:rFonts w:cs="Arial"/>
          <w:bCs/>
          <w:shd w:val="clear" w:color="auto" w:fill="FFFFFF"/>
        </w:rPr>
        <w:t xml:space="preserve"> </w:t>
      </w:r>
      <w:r w:rsidRPr="004048BA">
        <w:rPr>
          <w:rFonts w:cs="Arial"/>
          <w:bCs/>
          <w:shd w:val="clear" w:color="auto" w:fill="FFFFFF"/>
        </w:rPr>
        <w:t>education</w:t>
      </w:r>
      <w:r w:rsidR="002657EB" w:rsidRPr="004048BA">
        <w:rPr>
          <w:rFonts w:cs="Arial"/>
          <w:bCs/>
          <w:shd w:val="clear" w:color="auto" w:fill="FFFFFF"/>
        </w:rPr>
        <w:t xml:space="preserve"> </w:t>
      </w:r>
      <w:r w:rsidRPr="004048BA">
        <w:rPr>
          <w:rFonts w:cs="Arial"/>
          <w:bCs/>
          <w:shd w:val="clear" w:color="auto" w:fill="FFFFFF"/>
        </w:rPr>
        <w:t>framework:</w:t>
      </w:r>
      <w:r w:rsidR="002657EB" w:rsidRPr="004048BA">
        <w:rPr>
          <w:rFonts w:cs="Arial"/>
          <w:bCs/>
          <w:shd w:val="clear" w:color="auto" w:fill="FFFFFF"/>
        </w:rPr>
        <w:t xml:space="preserve"> </w:t>
      </w:r>
      <w:r w:rsidRPr="004048BA">
        <w:rPr>
          <w:rFonts w:cs="Arial"/>
          <w:bCs/>
          <w:shd w:val="clear" w:color="auto" w:fill="FFFFFF"/>
        </w:rPr>
        <w:t>cardiopulmonary</w:t>
      </w:r>
      <w:r w:rsidR="002657EB" w:rsidRPr="004048BA">
        <w:rPr>
          <w:rFonts w:cs="Arial"/>
          <w:bCs/>
          <w:shd w:val="clear" w:color="auto" w:fill="FFFFFF"/>
        </w:rPr>
        <w:t xml:space="preserve"> </w:t>
      </w:r>
      <w:r w:rsidRPr="004048BA">
        <w:rPr>
          <w:rFonts w:cs="Arial"/>
          <w:bCs/>
          <w:shd w:val="clear" w:color="auto" w:fill="FFFFFF"/>
        </w:rPr>
        <w:t>resuscitation:</w:t>
      </w:r>
      <w:r w:rsidR="002657EB" w:rsidRPr="004048BA">
        <w:rPr>
          <w:rFonts w:cs="Arial"/>
          <w:bCs/>
          <w:shd w:val="clear" w:color="auto" w:fill="FFFFFF"/>
        </w:rPr>
        <w:t xml:space="preserve"> </w:t>
      </w:r>
      <w:r w:rsidRPr="004048BA">
        <w:rPr>
          <w:rFonts w:cs="Arial"/>
          <w:bCs/>
          <w:shd w:val="clear" w:color="auto" w:fill="FFFFFF"/>
        </w:rPr>
        <w:t>automated</w:t>
      </w:r>
      <w:r w:rsidR="002657EB" w:rsidRPr="004048BA">
        <w:rPr>
          <w:rFonts w:cs="Arial"/>
          <w:bCs/>
          <w:shd w:val="clear" w:color="auto" w:fill="FFFFFF"/>
        </w:rPr>
        <w:t xml:space="preserve"> </w:t>
      </w:r>
      <w:r w:rsidRPr="004048BA">
        <w:rPr>
          <w:rFonts w:cs="Arial"/>
          <w:bCs/>
          <w:shd w:val="clear" w:color="auto" w:fill="FFFFFF"/>
        </w:rPr>
        <w:t>external</w:t>
      </w:r>
      <w:r w:rsidR="002657EB" w:rsidRPr="004048BA">
        <w:rPr>
          <w:rFonts w:cs="Arial"/>
          <w:bCs/>
          <w:shd w:val="clear" w:color="auto" w:fill="FFFFFF"/>
        </w:rPr>
        <w:t xml:space="preserve"> </w:t>
      </w:r>
      <w:r w:rsidRPr="004048BA">
        <w:rPr>
          <w:rFonts w:cs="Arial"/>
          <w:bCs/>
          <w:shd w:val="clear" w:color="auto" w:fill="FFFFFF"/>
        </w:rPr>
        <w:t>defibrillators.</w:t>
      </w:r>
    </w:p>
    <w:p w14:paraId="4406D4AE" w14:textId="77777777" w:rsidR="00BF377E" w:rsidRPr="004048BA" w:rsidRDefault="00BF377E" w:rsidP="00DE0D86">
      <w:pPr>
        <w:keepNext/>
        <w:tabs>
          <w:tab w:val="left" w:pos="2630"/>
        </w:tabs>
        <w:rPr>
          <w:rFonts w:cs="Arial"/>
          <w:b/>
          <w:bCs/>
          <w:shd w:val="clear" w:color="auto" w:fill="FFFFFF"/>
        </w:rPr>
      </w:pPr>
    </w:p>
    <w:p w14:paraId="2367968F" w14:textId="23D07971" w:rsidR="00E54DA2" w:rsidRPr="004048BA" w:rsidRDefault="00E54DA2" w:rsidP="00E54DA2">
      <w:pPr>
        <w:tabs>
          <w:tab w:val="left" w:pos="2630"/>
        </w:tabs>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00B9559E" w:rsidRPr="004048BA">
        <w:rPr>
          <w:rFonts w:cs="Arial"/>
          <w:shd w:val="clear" w:color="auto" w:fill="FFFFFF"/>
        </w:rPr>
        <w:t>IQC</w:t>
      </w:r>
      <w:r w:rsidRPr="004048BA">
        <w:rPr>
          <w:rFonts w:cs="Arial"/>
          <w:shd w:val="clear" w:color="auto" w:fill="FFFFFF"/>
        </w:rPr>
        <w:t>,</w:t>
      </w:r>
      <w:r w:rsidR="002657EB" w:rsidRPr="004048BA">
        <w:rPr>
          <w:rFonts w:cs="Arial"/>
          <w:shd w:val="clear" w:color="auto" w:fill="FFFFFF"/>
        </w:rPr>
        <w:t xml:space="preserve"> </w:t>
      </w:r>
      <w:r w:rsidRPr="004048BA">
        <w:rPr>
          <w:rFonts w:cs="Arial"/>
          <w:shd w:val="clear" w:color="auto" w:fill="FFFFFF"/>
        </w:rPr>
        <w:t>during</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next</w:t>
      </w:r>
      <w:r w:rsidR="002657EB" w:rsidRPr="004048BA">
        <w:rPr>
          <w:rFonts w:cs="Arial"/>
          <w:shd w:val="clear" w:color="auto" w:fill="FFFFFF"/>
        </w:rPr>
        <w:t xml:space="preserve"> </w:t>
      </w:r>
      <w:r w:rsidRPr="004048BA">
        <w:rPr>
          <w:rFonts w:cs="Arial"/>
          <w:shd w:val="clear" w:color="auto" w:fill="FFFFFF"/>
        </w:rPr>
        <w:t>revision</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physical</w:t>
      </w:r>
      <w:r w:rsidR="002657EB" w:rsidRPr="004048BA">
        <w:rPr>
          <w:rFonts w:cs="Arial"/>
          <w:shd w:val="clear" w:color="auto" w:fill="FFFFFF"/>
        </w:rPr>
        <w:t xml:space="preserve"> </w:t>
      </w:r>
      <w:r w:rsidRPr="004048BA">
        <w:rPr>
          <w:rFonts w:cs="Arial"/>
          <w:shd w:val="clear" w:color="auto" w:fill="FFFFFF"/>
        </w:rPr>
        <w:t>education</w:t>
      </w:r>
      <w:r w:rsidR="002657EB" w:rsidRPr="004048BA">
        <w:rPr>
          <w:rFonts w:cs="Arial"/>
          <w:shd w:val="clear" w:color="auto" w:fill="FFFFFF"/>
        </w:rPr>
        <w:t xml:space="preserve"> </w:t>
      </w:r>
      <w:r w:rsidRPr="004048BA">
        <w:rPr>
          <w:rFonts w:cs="Arial"/>
          <w:shd w:val="clear" w:color="auto" w:fill="FFFFFF"/>
        </w:rPr>
        <w:t>curriculum</w:t>
      </w:r>
      <w:r w:rsidR="002657EB" w:rsidRPr="004048BA">
        <w:rPr>
          <w:rFonts w:cs="Arial"/>
          <w:shd w:val="clear" w:color="auto" w:fill="FFFFFF"/>
        </w:rPr>
        <w:t xml:space="preserve"> </w:t>
      </w:r>
      <w:r w:rsidRPr="004048BA">
        <w:rPr>
          <w:rFonts w:cs="Arial"/>
          <w:shd w:val="clear" w:color="auto" w:fill="FFFFFF"/>
        </w:rPr>
        <w:t>framework</w:t>
      </w:r>
      <w:r w:rsidR="002657EB" w:rsidRPr="004048BA">
        <w:rPr>
          <w:rFonts w:cs="Arial"/>
          <w:shd w:val="clear" w:color="auto" w:fill="FFFFFF"/>
        </w:rPr>
        <w:t xml:space="preserve"> </w:t>
      </w:r>
      <w:r w:rsidRPr="004048BA">
        <w:rPr>
          <w:rFonts w:cs="Arial"/>
          <w:shd w:val="clear" w:color="auto" w:fill="FFFFFF"/>
        </w:rPr>
        <w:t>after</w:t>
      </w:r>
      <w:r w:rsidR="002657EB" w:rsidRPr="004048BA">
        <w:rPr>
          <w:rFonts w:cs="Arial"/>
          <w:shd w:val="clear" w:color="auto" w:fill="FFFFFF"/>
        </w:rPr>
        <w:t xml:space="preserve"> </w:t>
      </w:r>
      <w:r w:rsidRPr="004048BA">
        <w:rPr>
          <w:rFonts w:cs="Arial"/>
          <w:shd w:val="clear" w:color="auto" w:fill="FFFFFF"/>
        </w:rPr>
        <w:t>January</w:t>
      </w:r>
      <w:r w:rsidR="002657EB" w:rsidRPr="004048BA">
        <w:rPr>
          <w:rFonts w:cs="Arial"/>
          <w:shd w:val="clear" w:color="auto" w:fill="FFFFFF"/>
        </w:rPr>
        <w:t xml:space="preserve"> </w:t>
      </w:r>
      <w:r w:rsidRPr="004048BA">
        <w:rPr>
          <w:rFonts w:cs="Arial"/>
          <w:shd w:val="clear" w:color="auto" w:fill="FFFFFF"/>
        </w:rPr>
        <w:t>1,</w:t>
      </w:r>
      <w:r w:rsidR="002657EB" w:rsidRPr="004048BA">
        <w:rPr>
          <w:rFonts w:cs="Arial"/>
          <w:shd w:val="clear" w:color="auto" w:fill="FFFFFF"/>
        </w:rPr>
        <w:t xml:space="preserve"> </w:t>
      </w:r>
      <w:r w:rsidRPr="004048BA">
        <w:rPr>
          <w:rFonts w:cs="Arial"/>
          <w:shd w:val="clear" w:color="auto" w:fill="FFFFFF"/>
        </w:rPr>
        <w:t>2027,</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consider</w:t>
      </w:r>
      <w:r w:rsidR="002657EB" w:rsidRPr="004048BA">
        <w:rPr>
          <w:rFonts w:cs="Arial"/>
          <w:shd w:val="clear" w:color="auto" w:fill="FFFFFF"/>
        </w:rPr>
        <w:t xml:space="preserve"> </w:t>
      </w:r>
      <w:r w:rsidRPr="004048BA">
        <w:rPr>
          <w:rFonts w:cs="Arial"/>
          <w:shd w:val="clear" w:color="auto" w:fill="FFFFFF"/>
        </w:rPr>
        <w:t>incorporating</w:t>
      </w:r>
      <w:r w:rsidR="002657EB" w:rsidRPr="004048BA">
        <w:rPr>
          <w:rFonts w:cs="Arial"/>
          <w:shd w:val="clear" w:color="auto" w:fill="FFFFFF"/>
        </w:rPr>
        <w:t xml:space="preserve"> </w:t>
      </w:r>
      <w:r w:rsidRPr="004048BA">
        <w:rPr>
          <w:rFonts w:cs="Arial"/>
          <w:shd w:val="clear" w:color="auto" w:fill="FFFFFF"/>
        </w:rPr>
        <w:t>content</w:t>
      </w:r>
      <w:r w:rsidR="002657EB" w:rsidRPr="004048BA">
        <w:rPr>
          <w:rFonts w:cs="Arial"/>
          <w:shd w:val="clear" w:color="auto" w:fill="FFFFFF"/>
        </w:rPr>
        <w:t xml:space="preserve"> </w:t>
      </w:r>
      <w:r w:rsidRPr="004048BA">
        <w:rPr>
          <w:rFonts w:cs="Arial"/>
          <w:shd w:val="clear" w:color="auto" w:fill="FFFFFF"/>
        </w:rPr>
        <w:t>on</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importance,</w:t>
      </w:r>
      <w:r w:rsidR="002657EB" w:rsidRPr="004048BA">
        <w:rPr>
          <w:rFonts w:cs="Arial"/>
          <w:shd w:val="clear" w:color="auto" w:fill="FFFFFF"/>
        </w:rPr>
        <w:t xml:space="preserve"> </w:t>
      </w:r>
      <w:r w:rsidRPr="004048BA">
        <w:rPr>
          <w:rFonts w:cs="Arial"/>
          <w:shd w:val="clear" w:color="auto" w:fill="FFFFFF"/>
        </w:rPr>
        <w:t>performance,</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use</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compression-only</w:t>
      </w:r>
      <w:r w:rsidR="002657EB" w:rsidRPr="004048BA">
        <w:rPr>
          <w:rFonts w:cs="Arial"/>
          <w:shd w:val="clear" w:color="auto" w:fill="FFFFFF"/>
        </w:rPr>
        <w:t xml:space="preserve"> </w:t>
      </w:r>
      <w:r w:rsidRPr="004048BA">
        <w:rPr>
          <w:rFonts w:cs="Arial"/>
          <w:shd w:val="clear" w:color="auto" w:fill="FFFFFF"/>
        </w:rPr>
        <w:t>CPR</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automated</w:t>
      </w:r>
      <w:r w:rsidR="002657EB" w:rsidRPr="004048BA">
        <w:rPr>
          <w:rFonts w:cs="Arial"/>
          <w:shd w:val="clear" w:color="auto" w:fill="FFFFFF"/>
        </w:rPr>
        <w:t xml:space="preserve"> </w:t>
      </w:r>
      <w:r w:rsidRPr="004048BA">
        <w:rPr>
          <w:rFonts w:cs="Arial"/>
          <w:shd w:val="clear" w:color="auto" w:fill="FFFFFF"/>
        </w:rPr>
        <w:t>external</w:t>
      </w:r>
      <w:r w:rsidR="002657EB" w:rsidRPr="004048BA">
        <w:rPr>
          <w:rFonts w:cs="Arial"/>
          <w:shd w:val="clear" w:color="auto" w:fill="FFFFFF"/>
        </w:rPr>
        <w:t xml:space="preserve"> </w:t>
      </w:r>
      <w:r w:rsidRPr="004048BA">
        <w:rPr>
          <w:rFonts w:cs="Arial"/>
          <w:shd w:val="clear" w:color="auto" w:fill="FFFFFF"/>
        </w:rPr>
        <w:t>defibrillators.</w:t>
      </w:r>
      <w:r w:rsidR="002657EB" w:rsidRPr="004048BA">
        <w:rPr>
          <w:rFonts w:cs="Arial"/>
          <w:shd w:val="clear" w:color="auto" w:fill="FFFFFF"/>
        </w:rPr>
        <w:t xml:space="preserve"> </w:t>
      </w: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expands</w:t>
      </w:r>
      <w:r w:rsidR="002657EB" w:rsidRPr="004048BA">
        <w:rPr>
          <w:rFonts w:cs="Arial"/>
          <w:shd w:val="clear" w:color="auto" w:fill="FFFFFF"/>
        </w:rPr>
        <w:t xml:space="preserve"> </w:t>
      </w:r>
      <w:r w:rsidRPr="004048BA">
        <w:rPr>
          <w:rFonts w:cs="Arial"/>
          <w:shd w:val="clear" w:color="auto" w:fill="FFFFFF"/>
        </w:rPr>
        <w:t>upon</w:t>
      </w:r>
      <w:r w:rsidR="002657EB" w:rsidRPr="004048BA">
        <w:rPr>
          <w:rFonts w:cs="Arial"/>
          <w:shd w:val="clear" w:color="auto" w:fill="FFFFFF"/>
        </w:rPr>
        <w:t xml:space="preserve"> </w:t>
      </w:r>
      <w:r w:rsidRPr="004048BA">
        <w:rPr>
          <w:rFonts w:cs="Arial"/>
          <w:shd w:val="clear" w:color="auto" w:fill="FFFFFF"/>
        </w:rPr>
        <w:t>existing</w:t>
      </w:r>
      <w:r w:rsidR="002657EB" w:rsidRPr="004048BA">
        <w:rPr>
          <w:rFonts w:cs="Arial"/>
          <w:shd w:val="clear" w:color="auto" w:fill="FFFFFF"/>
        </w:rPr>
        <w:t xml:space="preserve"> </w:t>
      </w:r>
      <w:r w:rsidRPr="004048BA">
        <w:rPr>
          <w:rFonts w:cs="Arial"/>
          <w:shd w:val="clear" w:color="auto" w:fill="FFFFFF"/>
        </w:rPr>
        <w:t>statutory</w:t>
      </w:r>
      <w:r w:rsidR="002657EB" w:rsidRPr="004048BA">
        <w:rPr>
          <w:rFonts w:cs="Arial"/>
          <w:shd w:val="clear" w:color="auto" w:fill="FFFFFF"/>
        </w:rPr>
        <w:t xml:space="preserve"> </w:t>
      </w:r>
      <w:r w:rsidRPr="004048BA">
        <w:rPr>
          <w:rFonts w:cs="Arial"/>
          <w:shd w:val="clear" w:color="auto" w:fill="FFFFFF"/>
        </w:rPr>
        <w:t>requirements</w:t>
      </w:r>
      <w:r w:rsidR="002657EB" w:rsidRPr="004048BA">
        <w:rPr>
          <w:rFonts w:cs="Arial"/>
          <w:shd w:val="clear" w:color="auto" w:fill="FFFFFF"/>
        </w:rPr>
        <w:t xml:space="preserve"> </w:t>
      </w:r>
      <w:r w:rsidRPr="004048BA">
        <w:rPr>
          <w:rFonts w:cs="Arial"/>
          <w:shd w:val="clear" w:color="auto" w:fill="FFFFFF"/>
        </w:rPr>
        <w:t>that</w:t>
      </w:r>
      <w:r w:rsidR="002657EB" w:rsidRPr="004048BA">
        <w:rPr>
          <w:rFonts w:cs="Arial"/>
          <w:shd w:val="clear" w:color="auto" w:fill="FFFFFF"/>
        </w:rPr>
        <w:t xml:space="preserve"> </w:t>
      </w:r>
      <w:r w:rsidRPr="004048BA">
        <w:rPr>
          <w:rFonts w:cs="Arial"/>
          <w:shd w:val="clear" w:color="auto" w:fill="FFFFFF"/>
        </w:rPr>
        <w:t>place</w:t>
      </w:r>
      <w:r w:rsidR="002657EB" w:rsidRPr="004048BA">
        <w:rPr>
          <w:rFonts w:cs="Arial"/>
          <w:shd w:val="clear" w:color="auto" w:fill="FFFFFF"/>
        </w:rPr>
        <w:t xml:space="preserve"> </w:t>
      </w:r>
      <w:r w:rsidRPr="004048BA">
        <w:rPr>
          <w:rFonts w:cs="Arial"/>
          <w:shd w:val="clear" w:color="auto" w:fill="FFFFFF"/>
        </w:rPr>
        <w:t>CPR</w:t>
      </w:r>
      <w:r w:rsidR="002657EB" w:rsidRPr="004048BA">
        <w:rPr>
          <w:rFonts w:cs="Arial"/>
          <w:shd w:val="clear" w:color="auto" w:fill="FFFFFF"/>
        </w:rPr>
        <w:t xml:space="preserve"> </w:t>
      </w:r>
      <w:r w:rsidRPr="004048BA">
        <w:rPr>
          <w:rFonts w:cs="Arial"/>
          <w:shd w:val="clear" w:color="auto" w:fill="FFFFFF"/>
        </w:rPr>
        <w:t>instruction</w:t>
      </w:r>
      <w:r w:rsidR="002657EB" w:rsidRPr="004048BA">
        <w:rPr>
          <w:rFonts w:cs="Arial"/>
          <w:shd w:val="clear" w:color="auto" w:fill="FFFFFF"/>
        </w:rPr>
        <w:t xml:space="preserve"> </w:t>
      </w:r>
      <w:r w:rsidRPr="004048BA">
        <w:rPr>
          <w:rFonts w:cs="Arial"/>
          <w:shd w:val="clear" w:color="auto" w:fill="FFFFFF"/>
        </w:rPr>
        <w:t>within</w:t>
      </w:r>
      <w:r w:rsidR="002657EB" w:rsidRPr="004048BA">
        <w:rPr>
          <w:rFonts w:cs="Arial"/>
          <w:shd w:val="clear" w:color="auto" w:fill="FFFFFF"/>
        </w:rPr>
        <w:t xml:space="preserve"> </w:t>
      </w:r>
      <w:r w:rsidRPr="004048BA">
        <w:rPr>
          <w:rFonts w:cs="Arial"/>
          <w:shd w:val="clear" w:color="auto" w:fill="FFFFFF"/>
        </w:rPr>
        <w:t>required</w:t>
      </w:r>
      <w:r w:rsidR="002657EB" w:rsidRPr="004048BA">
        <w:rPr>
          <w:rFonts w:cs="Arial"/>
          <w:shd w:val="clear" w:color="auto" w:fill="FFFFFF"/>
        </w:rPr>
        <w:t xml:space="preserve"> </w:t>
      </w:r>
      <w:r w:rsidRPr="004048BA">
        <w:rPr>
          <w:rFonts w:cs="Arial"/>
          <w:shd w:val="clear" w:color="auto" w:fill="FFFFFF"/>
        </w:rPr>
        <w:t>high</w:t>
      </w:r>
      <w:r w:rsidR="002657EB" w:rsidRPr="004048BA">
        <w:rPr>
          <w:rFonts w:cs="Arial"/>
          <w:shd w:val="clear" w:color="auto" w:fill="FFFFFF"/>
        </w:rPr>
        <w:t xml:space="preserve"> </w:t>
      </w:r>
      <w:r w:rsidRPr="004048BA">
        <w:rPr>
          <w:rFonts w:cs="Arial"/>
          <w:shd w:val="clear" w:color="auto" w:fill="FFFFFF"/>
        </w:rPr>
        <w:t>school</w:t>
      </w:r>
      <w:r w:rsidR="002657EB" w:rsidRPr="004048BA">
        <w:rPr>
          <w:rFonts w:cs="Arial"/>
          <w:shd w:val="clear" w:color="auto" w:fill="FFFFFF"/>
        </w:rPr>
        <w:t xml:space="preserve"> </w:t>
      </w:r>
      <w:r w:rsidRPr="004048BA">
        <w:rPr>
          <w:rFonts w:cs="Arial"/>
          <w:shd w:val="clear" w:color="auto" w:fill="FFFFFF"/>
        </w:rPr>
        <w:t>health</w:t>
      </w:r>
      <w:r w:rsidR="002657EB" w:rsidRPr="004048BA">
        <w:rPr>
          <w:rFonts w:cs="Arial"/>
          <w:shd w:val="clear" w:color="auto" w:fill="FFFFFF"/>
        </w:rPr>
        <w:t xml:space="preserve"> </w:t>
      </w:r>
      <w:r w:rsidRPr="004048BA">
        <w:rPr>
          <w:rFonts w:cs="Arial"/>
          <w:shd w:val="clear" w:color="auto" w:fill="FFFFFF"/>
        </w:rPr>
        <w:t>education</w:t>
      </w:r>
      <w:r w:rsidR="002657EB" w:rsidRPr="004048BA">
        <w:rPr>
          <w:rFonts w:cs="Arial"/>
          <w:shd w:val="clear" w:color="auto" w:fill="FFFFFF"/>
        </w:rPr>
        <w:t xml:space="preserve"> </w:t>
      </w:r>
      <w:r w:rsidRPr="004048BA">
        <w:rPr>
          <w:rFonts w:cs="Arial"/>
          <w:shd w:val="clear" w:color="auto" w:fill="FFFFFF"/>
        </w:rPr>
        <w:t>courses.</w:t>
      </w:r>
    </w:p>
    <w:p w14:paraId="07423DAD" w14:textId="77777777" w:rsidR="00BF377E" w:rsidRPr="004048BA" w:rsidRDefault="00BF377E" w:rsidP="0065008E">
      <w:pPr>
        <w:tabs>
          <w:tab w:val="left" w:pos="2630"/>
        </w:tabs>
        <w:rPr>
          <w:rFonts w:cs="Arial"/>
          <w:shd w:val="clear" w:color="auto" w:fill="FFFFFF"/>
        </w:rPr>
      </w:pPr>
    </w:p>
    <w:p w14:paraId="26AFF51F" w14:textId="7C33802F" w:rsidR="00E54DA2" w:rsidRPr="004048BA" w:rsidRDefault="00E54DA2" w:rsidP="0065008E">
      <w:pPr>
        <w:tabs>
          <w:tab w:val="left" w:pos="2630"/>
        </w:tabs>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Pr="004048BA">
        <w:rPr>
          <w:rFonts w:cs="Arial"/>
          <w:shd w:val="clear" w:color="auto" w:fill="FFFFFF"/>
        </w:rPr>
        <w:t>Assembly</w:t>
      </w:r>
      <w:r w:rsidR="002657EB" w:rsidRPr="004048BA">
        <w:rPr>
          <w:rFonts w:cs="Arial"/>
          <w:shd w:val="clear" w:color="auto" w:fill="FFFFFF"/>
        </w:rPr>
        <w:t xml:space="preserve"> </w:t>
      </w:r>
      <w:r w:rsidR="00156839" w:rsidRPr="004048BA">
        <w:rPr>
          <w:rFonts w:cs="Arial"/>
          <w:shd w:val="clear" w:color="auto" w:fill="FFFFFF"/>
        </w:rPr>
        <w:t>Education</w:t>
      </w:r>
    </w:p>
    <w:p w14:paraId="798E1789" w14:textId="77777777" w:rsidR="00FC5F20" w:rsidRPr="004048BA" w:rsidRDefault="00FC5F20" w:rsidP="0065008E">
      <w:pPr>
        <w:tabs>
          <w:tab w:val="left" w:pos="2630"/>
        </w:tabs>
        <w:rPr>
          <w:rFonts w:cs="Arial"/>
          <w:shd w:val="clear" w:color="auto" w:fill="FFFFFF"/>
        </w:rPr>
      </w:pPr>
    </w:p>
    <w:p w14:paraId="5629F525" w14:textId="2B2CBF34" w:rsidR="00FC5F20" w:rsidRPr="004048BA" w:rsidRDefault="00FC5F20" w:rsidP="00427540">
      <w:pPr>
        <w:pStyle w:val="Heading3"/>
        <w:rPr>
          <w:rStyle w:val="fw-bold"/>
          <w:rFonts w:cs="Arial"/>
          <w:b w:val="0"/>
          <w:bCs/>
        </w:rPr>
      </w:pPr>
      <w:hyperlink r:id="rId54" w:history="1">
        <w:r w:rsidRPr="004048BA">
          <w:rPr>
            <w:rStyle w:val="Hyperlink"/>
            <w:rFonts w:cs="Arial"/>
            <w:bCs/>
            <w:color w:val="auto"/>
            <w:u w:val="none"/>
          </w:rPr>
          <w:t>SB</w:t>
        </w:r>
        <w:r w:rsidR="002657EB" w:rsidRPr="004048BA">
          <w:rPr>
            <w:rStyle w:val="Hyperlink"/>
            <w:rFonts w:cs="Arial"/>
            <w:bCs/>
            <w:color w:val="auto"/>
            <w:u w:val="none"/>
          </w:rPr>
          <w:t xml:space="preserve"> </w:t>
        </w:r>
        <w:r w:rsidRPr="004048BA">
          <w:rPr>
            <w:rStyle w:val="Hyperlink"/>
            <w:rFonts w:cs="Arial"/>
            <w:bCs/>
            <w:color w:val="auto"/>
            <w:u w:val="none"/>
          </w:rPr>
          <w:t>1048</w:t>
        </w:r>
      </w:hyperlink>
      <w:r w:rsidR="002657EB" w:rsidRPr="004048BA">
        <w:rPr>
          <w:rStyle w:val="fw-bold"/>
          <w:rFonts w:cs="Arial"/>
          <w:bCs/>
        </w:rPr>
        <w:t xml:space="preserve"> </w:t>
      </w:r>
      <w:r w:rsidRPr="004048BA">
        <w:rPr>
          <w:rStyle w:val="fw-bold"/>
          <w:rFonts w:cs="Arial"/>
          <w:bCs/>
        </w:rPr>
        <w:t>(</w:t>
      </w:r>
      <w:hyperlink r:id="rId55" w:history="1">
        <w:r w:rsidRPr="004048BA">
          <w:rPr>
            <w:rStyle w:val="Hyperlink"/>
            <w:rFonts w:cs="Arial"/>
            <w:bCs/>
            <w:color w:val="auto"/>
            <w:u w:val="none"/>
          </w:rPr>
          <w:t>Becker</w:t>
        </w:r>
      </w:hyperlink>
      <w:r w:rsidRPr="004048BA">
        <w:rPr>
          <w:rStyle w:val="fw-bold"/>
          <w:rFonts w:cs="Arial"/>
          <w:bCs/>
        </w:rPr>
        <w:t>)</w:t>
      </w:r>
      <w:r w:rsidR="002657EB" w:rsidRPr="004048BA">
        <w:rPr>
          <w:rStyle w:val="fw-bold"/>
          <w:rFonts w:cs="Arial"/>
          <w:bCs/>
        </w:rPr>
        <w:t xml:space="preserve"> </w:t>
      </w:r>
      <w:r w:rsidRPr="004048BA">
        <w:rPr>
          <w:rStyle w:val="fw-bold"/>
          <w:rFonts w:cs="Arial"/>
          <w:bCs/>
        </w:rPr>
        <w:t>State</w:t>
      </w:r>
      <w:r w:rsidR="002657EB" w:rsidRPr="004048BA">
        <w:rPr>
          <w:rStyle w:val="fw-bold"/>
          <w:rFonts w:cs="Arial"/>
          <w:bCs/>
        </w:rPr>
        <w:t xml:space="preserve"> </w:t>
      </w:r>
      <w:r w:rsidRPr="004048BA">
        <w:rPr>
          <w:rStyle w:val="fw-bold"/>
          <w:rFonts w:cs="Arial"/>
          <w:bCs/>
        </w:rPr>
        <w:t>Seal</w:t>
      </w:r>
      <w:r w:rsidR="002657EB" w:rsidRPr="004048BA">
        <w:rPr>
          <w:rStyle w:val="fw-bold"/>
          <w:rFonts w:cs="Arial"/>
          <w:bCs/>
        </w:rPr>
        <w:t xml:space="preserve"> </w:t>
      </w:r>
      <w:r w:rsidRPr="004048BA">
        <w:rPr>
          <w:rStyle w:val="fw-bold"/>
          <w:rFonts w:cs="Arial"/>
          <w:bCs/>
        </w:rPr>
        <w:t>of</w:t>
      </w:r>
      <w:r w:rsidR="002657EB" w:rsidRPr="004048BA">
        <w:rPr>
          <w:rStyle w:val="fw-bold"/>
          <w:rFonts w:cs="Arial"/>
          <w:bCs/>
        </w:rPr>
        <w:t xml:space="preserve"> </w:t>
      </w:r>
      <w:r w:rsidRPr="004048BA">
        <w:rPr>
          <w:rStyle w:val="fw-bold"/>
          <w:rFonts w:cs="Arial"/>
          <w:bCs/>
        </w:rPr>
        <w:t>Climate</w:t>
      </w:r>
      <w:r w:rsidR="002657EB" w:rsidRPr="004048BA">
        <w:rPr>
          <w:rStyle w:val="fw-bold"/>
          <w:rFonts w:cs="Arial"/>
          <w:bCs/>
        </w:rPr>
        <w:t xml:space="preserve"> </w:t>
      </w:r>
      <w:r w:rsidRPr="004048BA">
        <w:rPr>
          <w:rStyle w:val="fw-bold"/>
          <w:rFonts w:cs="Arial"/>
          <w:bCs/>
        </w:rPr>
        <w:t>Literacy.</w:t>
      </w:r>
      <w:r w:rsidR="002657EB" w:rsidRPr="004048BA">
        <w:rPr>
          <w:rStyle w:val="fw-bold"/>
          <w:rFonts w:cs="Arial"/>
          <w:bCs/>
        </w:rPr>
        <w:t xml:space="preserve"> </w:t>
      </w:r>
    </w:p>
    <w:p w14:paraId="12FFA6CC" w14:textId="77777777" w:rsidR="00FC5F20" w:rsidRPr="004048BA" w:rsidRDefault="00FC5F20" w:rsidP="00FC5F20">
      <w:pPr>
        <w:rPr>
          <w:rStyle w:val="fw-bold"/>
          <w:rFonts w:cs="Arial"/>
          <w:b/>
          <w:bCs/>
        </w:rPr>
      </w:pPr>
    </w:p>
    <w:p w14:paraId="5BAEE273" w14:textId="55D7826F" w:rsidR="00BE27B0" w:rsidRPr="004048BA" w:rsidRDefault="00BE27B0" w:rsidP="00BE27B0">
      <w:pPr>
        <w:rPr>
          <w:rFonts w:cs="Arial"/>
        </w:rPr>
      </w:pP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establish</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State</w:t>
      </w:r>
      <w:r w:rsidR="002657EB" w:rsidRPr="004048BA">
        <w:rPr>
          <w:rFonts w:cs="Arial"/>
        </w:rPr>
        <w:t xml:space="preserve"> </w:t>
      </w:r>
      <w:r w:rsidRPr="004048BA">
        <w:rPr>
          <w:rFonts w:cs="Arial"/>
        </w:rPr>
        <w:t>Seal</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Climate</w:t>
      </w:r>
      <w:r w:rsidR="002657EB" w:rsidRPr="004048BA">
        <w:rPr>
          <w:rFonts w:cs="Arial"/>
        </w:rPr>
        <w:t xml:space="preserve"> </w:t>
      </w:r>
      <w:r w:rsidRPr="004048BA">
        <w:rPr>
          <w:rFonts w:cs="Arial"/>
        </w:rPr>
        <w:t>Literacy</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recognize</w:t>
      </w:r>
      <w:r w:rsidR="002657EB" w:rsidRPr="004048BA">
        <w:rPr>
          <w:rFonts w:cs="Arial"/>
        </w:rPr>
        <w:t xml:space="preserve"> </w:t>
      </w:r>
      <w:r w:rsidRPr="004048BA">
        <w:rPr>
          <w:rFonts w:cs="Arial"/>
        </w:rPr>
        <w:t>high</w:t>
      </w:r>
      <w:r w:rsidR="002657EB" w:rsidRPr="004048BA">
        <w:rPr>
          <w:rFonts w:cs="Arial"/>
        </w:rPr>
        <w:t xml:space="preserve"> </w:t>
      </w:r>
      <w:r w:rsidRPr="004048BA">
        <w:rPr>
          <w:rFonts w:cs="Arial"/>
        </w:rPr>
        <w:t>school</w:t>
      </w:r>
      <w:r w:rsidR="002657EB" w:rsidRPr="004048BA">
        <w:rPr>
          <w:rFonts w:cs="Arial"/>
        </w:rPr>
        <w:t xml:space="preserve"> </w:t>
      </w:r>
      <w:r w:rsidRPr="004048BA">
        <w:rPr>
          <w:rFonts w:cs="Arial"/>
        </w:rPr>
        <w:t>pupils</w:t>
      </w:r>
      <w:r w:rsidR="002657EB" w:rsidRPr="004048BA">
        <w:rPr>
          <w:rFonts w:cs="Arial"/>
        </w:rPr>
        <w:t xml:space="preserve"> </w:t>
      </w:r>
      <w:r w:rsidRPr="004048BA">
        <w:rPr>
          <w:rFonts w:cs="Arial"/>
        </w:rPr>
        <w:t>who</w:t>
      </w:r>
      <w:r w:rsidR="002657EB" w:rsidRPr="004048BA">
        <w:rPr>
          <w:rFonts w:cs="Arial"/>
        </w:rPr>
        <w:t xml:space="preserve"> </w:t>
      </w:r>
      <w:r w:rsidRPr="004048BA">
        <w:rPr>
          <w:rFonts w:cs="Arial"/>
        </w:rPr>
        <w:t>demonstrate</w:t>
      </w:r>
      <w:r w:rsidR="002657EB" w:rsidRPr="004048BA">
        <w:rPr>
          <w:rFonts w:cs="Arial"/>
        </w:rPr>
        <w:t xml:space="preserve"> </w:t>
      </w:r>
      <w:r w:rsidRPr="004048BA">
        <w:rPr>
          <w:rFonts w:cs="Arial"/>
        </w:rPr>
        <w:t>mastery</w:t>
      </w:r>
      <w:r w:rsidR="002657EB" w:rsidRPr="004048BA">
        <w:rPr>
          <w:rFonts w:cs="Arial"/>
        </w:rPr>
        <w:t xml:space="preserve"> </w:t>
      </w:r>
      <w:r w:rsidRPr="004048BA">
        <w:rPr>
          <w:rFonts w:cs="Arial"/>
        </w:rPr>
        <w:t>in</w:t>
      </w:r>
      <w:r w:rsidR="002657EB" w:rsidRPr="004048BA">
        <w:rPr>
          <w:rFonts w:cs="Arial"/>
        </w:rPr>
        <w:t xml:space="preserve"> </w:t>
      </w:r>
      <w:r w:rsidRPr="004048BA">
        <w:rPr>
          <w:rFonts w:cs="Arial"/>
        </w:rPr>
        <w:t>climate</w:t>
      </w:r>
      <w:r w:rsidR="002657EB" w:rsidRPr="004048BA">
        <w:rPr>
          <w:rFonts w:cs="Arial"/>
        </w:rPr>
        <w:t xml:space="preserve"> </w:t>
      </w:r>
      <w:r w:rsidRPr="004048BA">
        <w:rPr>
          <w:rFonts w:cs="Arial"/>
        </w:rPr>
        <w:t>literacy</w:t>
      </w:r>
      <w:r w:rsidR="002657EB" w:rsidRPr="004048BA">
        <w:rPr>
          <w:rFonts w:cs="Arial"/>
        </w:rPr>
        <w:t xml:space="preserve"> </w:t>
      </w:r>
      <w:r w:rsidRPr="004048BA">
        <w:rPr>
          <w:rFonts w:cs="Arial"/>
        </w:rPr>
        <w:t>disciplines,</w:t>
      </w:r>
      <w:r w:rsidR="002657EB" w:rsidRPr="004048BA">
        <w:rPr>
          <w:rFonts w:cs="Arial"/>
        </w:rPr>
        <w:t xml:space="preserve"> </w:t>
      </w:r>
      <w:r w:rsidRPr="004048BA">
        <w:rPr>
          <w:rFonts w:cs="Arial"/>
        </w:rPr>
        <w:t>green</w:t>
      </w:r>
      <w:r w:rsidR="002657EB" w:rsidRPr="004048BA">
        <w:rPr>
          <w:rFonts w:cs="Arial"/>
        </w:rPr>
        <w:t xml:space="preserve"> </w:t>
      </w:r>
      <w:r w:rsidRPr="004048BA">
        <w:rPr>
          <w:rFonts w:cs="Arial"/>
        </w:rPr>
        <w:t>skills,</w:t>
      </w:r>
      <w:r w:rsidR="002657EB" w:rsidRPr="004048BA">
        <w:rPr>
          <w:rFonts w:cs="Arial"/>
        </w:rPr>
        <w:t xml:space="preserve"> </w:t>
      </w:r>
      <w:r w:rsidRPr="004048BA">
        <w:rPr>
          <w:rFonts w:cs="Arial"/>
        </w:rPr>
        <w:t>or</w:t>
      </w:r>
      <w:r w:rsidR="002657EB" w:rsidRPr="004048BA">
        <w:rPr>
          <w:rFonts w:cs="Arial"/>
        </w:rPr>
        <w:t xml:space="preserve"> </w:t>
      </w:r>
      <w:r w:rsidRPr="004048BA">
        <w:rPr>
          <w:rFonts w:cs="Arial"/>
        </w:rPr>
        <w:t>technical</w:t>
      </w:r>
      <w:r w:rsidR="002657EB" w:rsidRPr="004048BA">
        <w:rPr>
          <w:rFonts w:cs="Arial"/>
        </w:rPr>
        <w:t xml:space="preserve"> </w:t>
      </w:r>
      <w:r w:rsidRPr="004048BA">
        <w:rPr>
          <w:rFonts w:cs="Arial"/>
        </w:rPr>
        <w:t>green</w:t>
      </w:r>
      <w:r w:rsidR="002657EB" w:rsidRPr="004048BA">
        <w:rPr>
          <w:rFonts w:cs="Arial"/>
        </w:rPr>
        <w:t xml:space="preserve"> </w:t>
      </w:r>
      <w:r w:rsidRPr="004048BA">
        <w:rPr>
          <w:rFonts w:cs="Arial"/>
        </w:rPr>
        <w:t>skills.</w:t>
      </w:r>
      <w:r w:rsidR="002657EB" w:rsidRPr="004048BA">
        <w:rPr>
          <w:rFonts w:cs="Arial"/>
        </w:rPr>
        <w:t xml:space="preserve"> </w:t>
      </w:r>
      <w:r w:rsidRPr="004048BA">
        <w:rPr>
          <w:rFonts w:cs="Arial"/>
        </w:rPr>
        <w:t>It</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require</w:t>
      </w:r>
      <w:r w:rsidR="002657EB" w:rsidRPr="004048BA">
        <w:rPr>
          <w:rFonts w:cs="Arial"/>
        </w:rPr>
        <w:t xml:space="preserve"> </w:t>
      </w:r>
      <w:r w:rsidRPr="004048BA">
        <w:rPr>
          <w:rFonts w:cs="Arial"/>
        </w:rPr>
        <w:t>the</w:t>
      </w:r>
      <w:r w:rsidR="002657EB" w:rsidRPr="004048BA">
        <w:rPr>
          <w:rFonts w:cs="Arial"/>
        </w:rPr>
        <w:t xml:space="preserve"> </w:t>
      </w:r>
      <w:r w:rsidR="001C7B9C" w:rsidRPr="004048BA">
        <w:rPr>
          <w:rFonts w:cs="Arial"/>
        </w:rPr>
        <w:t>SSPI</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recommend</w:t>
      </w:r>
      <w:r w:rsidR="002657EB" w:rsidRPr="004048BA">
        <w:rPr>
          <w:rFonts w:cs="Arial"/>
        </w:rPr>
        <w:t xml:space="preserve"> </w:t>
      </w:r>
      <w:r w:rsidRPr="004048BA">
        <w:rPr>
          <w:rFonts w:cs="Arial"/>
        </w:rPr>
        <w:t>awarding</w:t>
      </w:r>
      <w:r w:rsidR="002657EB" w:rsidRPr="004048BA">
        <w:rPr>
          <w:rFonts w:cs="Arial"/>
        </w:rPr>
        <w:t xml:space="preserve"> </w:t>
      </w:r>
      <w:r w:rsidRPr="004048BA">
        <w:rPr>
          <w:rFonts w:cs="Arial"/>
        </w:rPr>
        <w:t>criteria</w:t>
      </w:r>
      <w:r w:rsidRPr="004048BA">
        <w:rPr>
          <w:rFonts w:cs="Arial" w:hint="eastAsia"/>
        </w:rPr>
        <w:t>—</w:t>
      </w:r>
      <w:r w:rsidRPr="004048BA">
        <w:rPr>
          <w:rFonts w:cs="Arial"/>
        </w:rPr>
        <w:t>such</w:t>
      </w:r>
      <w:r w:rsidR="002657EB" w:rsidRPr="004048BA">
        <w:rPr>
          <w:rFonts w:cs="Arial"/>
        </w:rPr>
        <w:t xml:space="preserve"> </w:t>
      </w:r>
      <w:r w:rsidRPr="004048BA">
        <w:rPr>
          <w:rFonts w:cs="Arial"/>
        </w:rPr>
        <w:t>as</w:t>
      </w:r>
      <w:r w:rsidR="002657EB" w:rsidRPr="004048BA">
        <w:rPr>
          <w:rFonts w:cs="Arial"/>
        </w:rPr>
        <w:t xml:space="preserve"> </w:t>
      </w:r>
      <w:r w:rsidRPr="004048BA">
        <w:rPr>
          <w:rFonts w:cs="Arial"/>
        </w:rPr>
        <w:t>completing</w:t>
      </w:r>
      <w:r w:rsidR="002657EB" w:rsidRPr="004048BA">
        <w:rPr>
          <w:rFonts w:cs="Arial"/>
        </w:rPr>
        <w:t xml:space="preserve"> </w:t>
      </w:r>
      <w:r w:rsidRPr="004048BA">
        <w:rPr>
          <w:rFonts w:cs="Arial"/>
        </w:rPr>
        <w:t>two</w:t>
      </w:r>
      <w:r w:rsidR="002657EB" w:rsidRPr="004048BA">
        <w:rPr>
          <w:rFonts w:cs="Arial"/>
        </w:rPr>
        <w:t xml:space="preserve"> </w:t>
      </w:r>
      <w:r w:rsidRPr="004048BA">
        <w:rPr>
          <w:rFonts w:cs="Arial"/>
        </w:rPr>
        <w:t>approved</w:t>
      </w:r>
      <w:r w:rsidR="002657EB" w:rsidRPr="004048BA">
        <w:rPr>
          <w:rFonts w:cs="Arial"/>
        </w:rPr>
        <w:t xml:space="preserve"> </w:t>
      </w:r>
      <w:r w:rsidRPr="004048BA">
        <w:rPr>
          <w:rFonts w:cs="Arial"/>
        </w:rPr>
        <w:t>climate</w:t>
      </w:r>
      <w:r w:rsidR="002657EB" w:rsidRPr="004048BA">
        <w:rPr>
          <w:rFonts w:cs="Arial"/>
        </w:rPr>
        <w:t xml:space="preserve"> </w:t>
      </w:r>
      <w:r w:rsidRPr="004048BA">
        <w:rPr>
          <w:rFonts w:cs="Arial"/>
        </w:rPr>
        <w:t>literacy</w:t>
      </w:r>
      <w:r w:rsidR="002657EB" w:rsidRPr="004048BA">
        <w:rPr>
          <w:rFonts w:cs="Arial"/>
        </w:rPr>
        <w:t xml:space="preserve"> </w:t>
      </w:r>
      <w:r w:rsidRPr="004048BA">
        <w:rPr>
          <w:rFonts w:cs="Arial"/>
        </w:rPr>
        <w:t>courses</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final</w:t>
      </w:r>
      <w:r w:rsidR="002657EB" w:rsidRPr="004048BA">
        <w:rPr>
          <w:rFonts w:cs="Arial"/>
        </w:rPr>
        <w:t xml:space="preserve"> </w:t>
      </w:r>
      <w:r w:rsidRPr="004048BA">
        <w:rPr>
          <w:rFonts w:cs="Arial"/>
        </w:rPr>
        <w:t>experiential</w:t>
      </w:r>
      <w:r w:rsidR="002657EB" w:rsidRPr="004048BA">
        <w:rPr>
          <w:rFonts w:cs="Arial"/>
        </w:rPr>
        <w:t xml:space="preserve"> </w:t>
      </w:r>
      <w:r w:rsidRPr="004048BA">
        <w:rPr>
          <w:rFonts w:cs="Arial"/>
        </w:rPr>
        <w:t>learning</w:t>
      </w:r>
      <w:r w:rsidR="002657EB" w:rsidRPr="004048BA">
        <w:rPr>
          <w:rFonts w:cs="Arial"/>
        </w:rPr>
        <w:t xml:space="preserve"> </w:t>
      </w:r>
      <w:r w:rsidRPr="004048BA">
        <w:rPr>
          <w:rFonts w:cs="Arial"/>
        </w:rPr>
        <w:t>project</w:t>
      </w:r>
      <w:r w:rsidRPr="004048BA">
        <w:rPr>
          <w:rFonts w:cs="Arial" w:hint="eastAsia"/>
        </w:rPr>
        <w:t>—</w:t>
      </w:r>
      <w:r w:rsidRPr="004048BA">
        <w:rPr>
          <w:rFonts w:cs="Arial"/>
        </w:rPr>
        <w:t>to</w:t>
      </w:r>
      <w:r w:rsidR="002657EB" w:rsidRPr="004048BA">
        <w:rPr>
          <w:rFonts w:cs="Arial"/>
        </w:rPr>
        <w:t xml:space="preserve"> </w:t>
      </w:r>
      <w:r w:rsidRPr="004048BA">
        <w:rPr>
          <w:rFonts w:cs="Arial"/>
        </w:rPr>
        <w:t>the</w:t>
      </w:r>
      <w:r w:rsidR="002657EB" w:rsidRPr="004048BA">
        <w:rPr>
          <w:rFonts w:cs="Arial"/>
        </w:rPr>
        <w:t xml:space="preserve"> </w:t>
      </w:r>
      <w:r w:rsidR="00290A8A" w:rsidRPr="004048BA">
        <w:rPr>
          <w:rFonts w:cs="Arial"/>
        </w:rPr>
        <w:t>SBE</w:t>
      </w:r>
      <w:r w:rsidR="002657EB" w:rsidRPr="004048BA">
        <w:rPr>
          <w:rFonts w:cs="Arial"/>
        </w:rPr>
        <w:t xml:space="preserve"> </w:t>
      </w:r>
      <w:r w:rsidRPr="004048BA">
        <w:rPr>
          <w:rFonts w:cs="Arial"/>
        </w:rPr>
        <w:t>for</w:t>
      </w:r>
      <w:r w:rsidR="002657EB" w:rsidRPr="004048BA">
        <w:rPr>
          <w:rFonts w:cs="Arial"/>
        </w:rPr>
        <w:t xml:space="preserve"> </w:t>
      </w:r>
      <w:r w:rsidRPr="004048BA">
        <w:rPr>
          <w:rFonts w:cs="Arial"/>
        </w:rPr>
        <w:t>adoption</w:t>
      </w:r>
      <w:r w:rsidR="002657EB" w:rsidRPr="004048BA">
        <w:rPr>
          <w:rFonts w:cs="Arial"/>
        </w:rPr>
        <w:t xml:space="preserve"> </w:t>
      </w:r>
      <w:r w:rsidRPr="004048BA">
        <w:rPr>
          <w:rFonts w:cs="Arial"/>
        </w:rPr>
        <w:t>by</w:t>
      </w:r>
      <w:r w:rsidR="002657EB" w:rsidRPr="004048BA">
        <w:rPr>
          <w:rFonts w:cs="Arial"/>
        </w:rPr>
        <w:t xml:space="preserve"> </w:t>
      </w:r>
      <w:r w:rsidRPr="004048BA">
        <w:rPr>
          <w:rFonts w:cs="Arial"/>
        </w:rPr>
        <w:t>May</w:t>
      </w:r>
      <w:r w:rsidR="002657EB" w:rsidRPr="004048BA">
        <w:rPr>
          <w:rFonts w:cs="Arial"/>
        </w:rPr>
        <w:t xml:space="preserve"> </w:t>
      </w:r>
      <w:r w:rsidRPr="004048BA">
        <w:rPr>
          <w:rFonts w:cs="Arial"/>
        </w:rPr>
        <w:t>1,</w:t>
      </w:r>
      <w:r w:rsidR="002657EB" w:rsidRPr="004048BA">
        <w:rPr>
          <w:rFonts w:cs="Arial"/>
        </w:rPr>
        <w:t xml:space="preserve"> </w:t>
      </w:r>
      <w:r w:rsidRPr="004048BA">
        <w:rPr>
          <w:rFonts w:cs="Arial"/>
        </w:rPr>
        <w:t>2027.</w:t>
      </w:r>
      <w:r w:rsidR="002657EB" w:rsidRPr="004048BA">
        <w:rPr>
          <w:rFonts w:cs="Arial"/>
        </w:rPr>
        <w:t xml:space="preserve"> </w:t>
      </w:r>
      <w:r w:rsidRPr="004048BA">
        <w:rPr>
          <w:rFonts w:cs="Arial"/>
        </w:rPr>
        <w:t>Participation</w:t>
      </w:r>
      <w:r w:rsidR="002657EB" w:rsidRPr="004048BA">
        <w:rPr>
          <w:rFonts w:cs="Arial"/>
        </w:rPr>
        <w:t xml:space="preserve"> </w:t>
      </w:r>
      <w:r w:rsidRPr="004048BA">
        <w:rPr>
          <w:rFonts w:cs="Arial"/>
        </w:rPr>
        <w:t>in</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program</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be</w:t>
      </w:r>
      <w:r w:rsidR="002657EB" w:rsidRPr="004048BA">
        <w:rPr>
          <w:rFonts w:cs="Arial"/>
        </w:rPr>
        <w:t xml:space="preserve"> </w:t>
      </w:r>
      <w:r w:rsidRPr="004048BA">
        <w:rPr>
          <w:rFonts w:cs="Arial"/>
        </w:rPr>
        <w:t>voluntary</w:t>
      </w:r>
      <w:r w:rsidR="002657EB" w:rsidRPr="004048BA">
        <w:rPr>
          <w:rFonts w:cs="Arial"/>
        </w:rPr>
        <w:t xml:space="preserve"> </w:t>
      </w:r>
      <w:r w:rsidRPr="004048BA">
        <w:rPr>
          <w:rFonts w:cs="Arial"/>
        </w:rPr>
        <w:t>for</w:t>
      </w:r>
      <w:r w:rsidR="002657EB" w:rsidRPr="004048BA">
        <w:rPr>
          <w:rFonts w:cs="Arial"/>
        </w:rPr>
        <w:t xml:space="preserve"> </w:t>
      </w:r>
      <w:r w:rsidRPr="004048BA">
        <w:rPr>
          <w:rFonts w:cs="Arial"/>
        </w:rPr>
        <w:t>local</w:t>
      </w:r>
      <w:r w:rsidR="002657EB" w:rsidRPr="004048BA">
        <w:rPr>
          <w:rFonts w:cs="Arial"/>
        </w:rPr>
        <w:t xml:space="preserve"> </w:t>
      </w:r>
      <w:r w:rsidRPr="004048BA">
        <w:rPr>
          <w:rFonts w:cs="Arial"/>
        </w:rPr>
        <w:t>educational</w:t>
      </w:r>
      <w:r w:rsidR="002657EB" w:rsidRPr="004048BA">
        <w:rPr>
          <w:rFonts w:cs="Arial"/>
        </w:rPr>
        <w:t xml:space="preserve"> </w:t>
      </w:r>
      <w:r w:rsidRPr="004048BA">
        <w:rPr>
          <w:rFonts w:cs="Arial"/>
        </w:rPr>
        <w:t>agencies.</w:t>
      </w:r>
      <w:r w:rsidR="002657EB" w:rsidRPr="004048BA">
        <w:rPr>
          <w:rFonts w:cs="Arial"/>
        </w:rPr>
        <w:t xml:space="preserve"> </w:t>
      </w:r>
      <w:r w:rsidRPr="004048BA">
        <w:rPr>
          <w:rFonts w:cs="Arial"/>
        </w:rPr>
        <w:t>However,</w:t>
      </w:r>
      <w:r w:rsidR="002657EB" w:rsidRPr="004048BA">
        <w:rPr>
          <w:rFonts w:cs="Arial"/>
        </w:rPr>
        <w:t xml:space="preserve"> </w:t>
      </w:r>
      <w:r w:rsidRPr="004048BA">
        <w:rPr>
          <w:rFonts w:cs="Arial"/>
        </w:rPr>
        <w:t>participating</w:t>
      </w:r>
      <w:r w:rsidR="002657EB" w:rsidRPr="004048BA">
        <w:rPr>
          <w:rFonts w:cs="Arial"/>
        </w:rPr>
        <w:t xml:space="preserve"> </w:t>
      </w:r>
      <w:r w:rsidRPr="004048BA">
        <w:rPr>
          <w:rFonts w:cs="Arial"/>
        </w:rPr>
        <w:t>agencies</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be</w:t>
      </w:r>
      <w:r w:rsidR="002657EB" w:rsidRPr="004048BA">
        <w:rPr>
          <w:rFonts w:cs="Arial"/>
        </w:rPr>
        <w:t xml:space="preserve"> </w:t>
      </w:r>
      <w:r w:rsidRPr="004048BA">
        <w:rPr>
          <w:rFonts w:cs="Arial"/>
        </w:rPr>
        <w:t>required</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establish</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local</w:t>
      </w:r>
      <w:r w:rsidR="002657EB" w:rsidRPr="004048BA">
        <w:rPr>
          <w:rFonts w:cs="Arial"/>
        </w:rPr>
        <w:t xml:space="preserve"> </w:t>
      </w:r>
      <w:r w:rsidRPr="004048BA">
        <w:rPr>
          <w:rFonts w:cs="Arial"/>
        </w:rPr>
        <w:t>verification</w:t>
      </w:r>
      <w:r w:rsidR="002657EB" w:rsidRPr="004048BA">
        <w:rPr>
          <w:rFonts w:cs="Arial"/>
        </w:rPr>
        <w:t xml:space="preserve"> </w:t>
      </w:r>
      <w:r w:rsidRPr="004048BA">
        <w:rPr>
          <w:rFonts w:cs="Arial"/>
        </w:rPr>
        <w:t>process</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annually</w:t>
      </w:r>
      <w:r w:rsidR="002657EB" w:rsidRPr="004048BA">
        <w:rPr>
          <w:rFonts w:cs="Arial"/>
        </w:rPr>
        <w:t xml:space="preserve"> </w:t>
      </w:r>
      <w:r w:rsidRPr="004048BA">
        <w:rPr>
          <w:rFonts w:cs="Arial"/>
        </w:rPr>
        <w:t>report</w:t>
      </w:r>
      <w:r w:rsidR="002657EB" w:rsidRPr="004048BA">
        <w:rPr>
          <w:rFonts w:cs="Arial"/>
        </w:rPr>
        <w:t xml:space="preserve"> </w:t>
      </w:r>
      <w:r w:rsidRPr="004048BA">
        <w:rPr>
          <w:rFonts w:cs="Arial"/>
        </w:rPr>
        <w:t>specified</w:t>
      </w:r>
      <w:r w:rsidR="002657EB" w:rsidRPr="004048BA">
        <w:rPr>
          <w:rFonts w:cs="Arial"/>
        </w:rPr>
        <w:t xml:space="preserve"> </w:t>
      </w:r>
      <w:r w:rsidRPr="004048BA">
        <w:rPr>
          <w:rFonts w:cs="Arial"/>
        </w:rPr>
        <w:t>student</w:t>
      </w:r>
      <w:r w:rsidR="002657EB" w:rsidRPr="004048BA">
        <w:rPr>
          <w:rFonts w:cs="Arial"/>
        </w:rPr>
        <w:t xml:space="preserve"> </w:t>
      </w:r>
      <w:r w:rsidRPr="004048BA">
        <w:rPr>
          <w:rFonts w:cs="Arial"/>
        </w:rPr>
        <w:t>completion</w:t>
      </w:r>
      <w:r w:rsidR="002657EB" w:rsidRPr="004048BA">
        <w:rPr>
          <w:rFonts w:cs="Arial"/>
        </w:rPr>
        <w:t xml:space="preserve"> </w:t>
      </w:r>
      <w:r w:rsidRPr="004048BA">
        <w:rPr>
          <w:rFonts w:cs="Arial"/>
        </w:rPr>
        <w:t>data</w:t>
      </w:r>
      <w:r w:rsidR="002657EB" w:rsidRPr="004048BA">
        <w:rPr>
          <w:rFonts w:cs="Arial"/>
        </w:rPr>
        <w:t xml:space="preserve"> </w:t>
      </w:r>
      <w:r w:rsidRPr="004048BA">
        <w:rPr>
          <w:rFonts w:cs="Arial"/>
        </w:rPr>
        <w:t>to</w:t>
      </w:r>
      <w:r w:rsidR="002657EB" w:rsidRPr="004048BA">
        <w:rPr>
          <w:rFonts w:cs="Arial"/>
        </w:rPr>
        <w:t xml:space="preserve"> </w:t>
      </w:r>
      <w:r w:rsidR="00D06610" w:rsidRPr="004048BA">
        <w:rPr>
          <w:rFonts w:cs="Arial"/>
        </w:rPr>
        <w:t xml:space="preserve">CDE </w:t>
      </w:r>
      <w:r w:rsidRPr="004048BA">
        <w:rPr>
          <w:rFonts w:cs="Arial"/>
        </w:rPr>
        <w:t>beginning</w:t>
      </w:r>
      <w:r w:rsidR="002657EB" w:rsidRPr="004048BA">
        <w:rPr>
          <w:rFonts w:cs="Arial"/>
        </w:rPr>
        <w:t xml:space="preserve"> </w:t>
      </w:r>
      <w:r w:rsidRPr="004048BA">
        <w:rPr>
          <w:rFonts w:cs="Arial"/>
        </w:rPr>
        <w:t>September</w:t>
      </w:r>
      <w:r w:rsidR="002657EB" w:rsidRPr="004048BA">
        <w:rPr>
          <w:rFonts w:cs="Arial"/>
        </w:rPr>
        <w:t xml:space="preserve"> </w:t>
      </w:r>
      <w:r w:rsidRPr="004048BA">
        <w:rPr>
          <w:rFonts w:cs="Arial"/>
        </w:rPr>
        <w:t>15,</w:t>
      </w:r>
      <w:r w:rsidR="002657EB" w:rsidRPr="004048BA">
        <w:rPr>
          <w:rFonts w:cs="Arial"/>
        </w:rPr>
        <w:t xml:space="preserve"> </w:t>
      </w:r>
      <w:r w:rsidRPr="004048BA">
        <w:rPr>
          <w:rFonts w:cs="Arial"/>
        </w:rPr>
        <w:t>2027.</w:t>
      </w:r>
    </w:p>
    <w:p w14:paraId="59022759" w14:textId="77777777" w:rsidR="00FC5F20" w:rsidRPr="004048BA" w:rsidRDefault="00FC5F20" w:rsidP="00FC5F20">
      <w:pPr>
        <w:rPr>
          <w:rFonts w:cs="Arial"/>
        </w:rPr>
      </w:pPr>
    </w:p>
    <w:p w14:paraId="22126860" w14:textId="2A69C052" w:rsidR="00646858" w:rsidRPr="004048BA" w:rsidRDefault="00646858" w:rsidP="00646858">
      <w:pPr>
        <w:rPr>
          <w:i/>
          <w:iCs/>
        </w:rPr>
      </w:pPr>
      <w:r w:rsidRPr="004048BA">
        <w:rPr>
          <w:i/>
          <w:iCs/>
        </w:rPr>
        <w:t>Supported</w:t>
      </w:r>
      <w:r w:rsidR="002657EB" w:rsidRPr="004048BA">
        <w:rPr>
          <w:i/>
          <w:iCs/>
        </w:rPr>
        <w:t xml:space="preserve"> </w:t>
      </w:r>
      <w:r w:rsidRPr="004048BA">
        <w:rPr>
          <w:i/>
          <w:iCs/>
        </w:rPr>
        <w:t>by</w:t>
      </w:r>
      <w:r w:rsidR="002657EB" w:rsidRPr="004048BA">
        <w:rPr>
          <w:i/>
          <w:iCs/>
        </w:rPr>
        <w:t xml:space="preserve"> </w:t>
      </w:r>
      <w:r w:rsidRPr="004048BA">
        <w:rPr>
          <w:rStyle w:val="normaltextrun"/>
          <w:rFonts w:cs="Arial"/>
          <w:i/>
        </w:rPr>
        <w:t>SSPI</w:t>
      </w:r>
      <w:r w:rsidR="002657EB" w:rsidRPr="004048BA">
        <w:rPr>
          <w:rStyle w:val="normaltextrun"/>
          <w:rFonts w:cs="Arial"/>
          <w:i/>
        </w:rPr>
        <w:t xml:space="preserve"> </w:t>
      </w:r>
      <w:r w:rsidRPr="004048BA">
        <w:rPr>
          <w:rStyle w:val="normaltextrun"/>
          <w:rFonts w:cs="Arial"/>
          <w:i/>
        </w:rPr>
        <w:t>Thurmond</w:t>
      </w:r>
    </w:p>
    <w:p w14:paraId="267F74E2" w14:textId="77777777" w:rsidR="00646858" w:rsidRPr="004048BA" w:rsidRDefault="00646858" w:rsidP="0065008E">
      <w:pPr>
        <w:tabs>
          <w:tab w:val="left" w:pos="2630"/>
        </w:tabs>
        <w:rPr>
          <w:rFonts w:cs="Arial"/>
          <w:shd w:val="clear" w:color="auto" w:fill="FFFFFF"/>
        </w:rPr>
      </w:pPr>
    </w:p>
    <w:p w14:paraId="4BDE7C3E" w14:textId="017EB4E7" w:rsidR="00FC5F20" w:rsidRPr="004048BA" w:rsidRDefault="00BE27B0" w:rsidP="0065008E">
      <w:pPr>
        <w:tabs>
          <w:tab w:val="left" w:pos="2630"/>
        </w:tabs>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Pr="004048BA">
        <w:rPr>
          <w:rFonts w:cs="Arial"/>
          <w:shd w:val="clear" w:color="auto" w:fill="FFFFFF"/>
        </w:rPr>
        <w:t>Assembly</w:t>
      </w:r>
      <w:r w:rsidR="002657EB" w:rsidRPr="004048BA">
        <w:rPr>
          <w:rFonts w:cs="Arial"/>
          <w:shd w:val="clear" w:color="auto" w:fill="FFFFFF"/>
        </w:rPr>
        <w:t xml:space="preserve"> </w:t>
      </w:r>
      <w:r w:rsidRPr="004048BA">
        <w:rPr>
          <w:rFonts w:cs="Arial"/>
          <w:shd w:val="clear" w:color="auto" w:fill="FFFFFF"/>
        </w:rPr>
        <w:t>Education</w:t>
      </w:r>
    </w:p>
    <w:p w14:paraId="7BB6C055" w14:textId="77777777" w:rsidR="00851AD6" w:rsidRPr="004048BA" w:rsidRDefault="00851AD6" w:rsidP="0065008E">
      <w:pPr>
        <w:tabs>
          <w:tab w:val="left" w:pos="2630"/>
        </w:tabs>
        <w:rPr>
          <w:rFonts w:cs="Arial"/>
          <w:shd w:val="clear" w:color="auto" w:fill="FFFFFF"/>
        </w:rPr>
      </w:pPr>
    </w:p>
    <w:p w14:paraId="2638AF6F" w14:textId="7D1CB7B1" w:rsidR="00851AD6" w:rsidRPr="004048BA" w:rsidRDefault="00851AD6" w:rsidP="00427540">
      <w:pPr>
        <w:pStyle w:val="Heading3"/>
        <w:rPr>
          <w:rFonts w:cs="Arial"/>
        </w:rPr>
      </w:pPr>
      <w:hyperlink r:id="rId56" w:history="1">
        <w:r w:rsidRPr="004048BA">
          <w:rPr>
            <w:rStyle w:val="Hyperlink"/>
            <w:rFonts w:cs="Arial"/>
            <w:bCs/>
            <w:color w:val="auto"/>
            <w:u w:val="none"/>
          </w:rPr>
          <w:t>SB</w:t>
        </w:r>
        <w:r w:rsidR="002657EB" w:rsidRPr="004048BA">
          <w:rPr>
            <w:rStyle w:val="Hyperlink"/>
            <w:rFonts w:cs="Arial"/>
            <w:bCs/>
            <w:color w:val="auto"/>
            <w:u w:val="none"/>
          </w:rPr>
          <w:t xml:space="preserve"> </w:t>
        </w:r>
        <w:r w:rsidRPr="004048BA">
          <w:rPr>
            <w:rStyle w:val="Hyperlink"/>
            <w:rFonts w:cs="Arial"/>
            <w:bCs/>
            <w:color w:val="auto"/>
            <w:u w:val="none"/>
          </w:rPr>
          <w:t>1067</w:t>
        </w:r>
      </w:hyperlink>
      <w:r w:rsidR="002657EB" w:rsidRPr="004048BA">
        <w:rPr>
          <w:rStyle w:val="fw-bold"/>
          <w:rFonts w:cs="Arial"/>
          <w:bCs/>
        </w:rPr>
        <w:t xml:space="preserve"> </w:t>
      </w:r>
      <w:r w:rsidRPr="004048BA">
        <w:rPr>
          <w:rStyle w:val="fw-bold"/>
          <w:rFonts w:cs="Arial"/>
          <w:bCs/>
        </w:rPr>
        <w:t>(</w:t>
      </w:r>
      <w:hyperlink r:id="rId57" w:history="1">
        <w:r w:rsidRPr="004048BA">
          <w:rPr>
            <w:rStyle w:val="Hyperlink"/>
            <w:rFonts w:cs="Arial"/>
            <w:bCs/>
            <w:color w:val="auto"/>
            <w:u w:val="none"/>
          </w:rPr>
          <w:t>Weber</w:t>
        </w:r>
        <w:r w:rsidR="002657EB" w:rsidRPr="004048BA">
          <w:rPr>
            <w:rStyle w:val="Hyperlink"/>
            <w:rFonts w:cs="Arial"/>
            <w:bCs/>
            <w:color w:val="auto"/>
            <w:u w:val="none"/>
          </w:rPr>
          <w:t xml:space="preserve"> </w:t>
        </w:r>
        <w:r w:rsidRPr="004048BA">
          <w:rPr>
            <w:rStyle w:val="Hyperlink"/>
            <w:rFonts w:cs="Arial"/>
            <w:bCs/>
            <w:color w:val="auto"/>
            <w:u w:val="none"/>
          </w:rPr>
          <w:t>Pierson</w:t>
        </w:r>
      </w:hyperlink>
      <w:r w:rsidRPr="004048BA">
        <w:rPr>
          <w:rStyle w:val="fw-bold"/>
          <w:rFonts w:cs="Arial"/>
          <w:bCs/>
        </w:rPr>
        <w:t>)</w:t>
      </w:r>
      <w:r w:rsidR="002657EB" w:rsidRPr="004048BA">
        <w:rPr>
          <w:rStyle w:val="fw-bold"/>
          <w:rFonts w:cs="Arial"/>
          <w:bCs/>
        </w:rPr>
        <w:t xml:space="preserve"> </w:t>
      </w:r>
      <w:r w:rsidRPr="004048BA">
        <w:rPr>
          <w:rStyle w:val="fw-bold"/>
          <w:rFonts w:cs="Arial"/>
          <w:bCs/>
        </w:rPr>
        <w:t>Pupil</w:t>
      </w:r>
      <w:r w:rsidR="002657EB" w:rsidRPr="004048BA">
        <w:rPr>
          <w:rStyle w:val="fw-bold"/>
          <w:rFonts w:cs="Arial"/>
          <w:bCs/>
        </w:rPr>
        <w:t xml:space="preserve"> </w:t>
      </w:r>
      <w:r w:rsidRPr="004048BA">
        <w:rPr>
          <w:rStyle w:val="fw-bold"/>
          <w:rFonts w:cs="Arial"/>
          <w:bCs/>
        </w:rPr>
        <w:t>instruction:</w:t>
      </w:r>
      <w:r w:rsidR="002657EB" w:rsidRPr="004048BA">
        <w:rPr>
          <w:rStyle w:val="fw-bold"/>
          <w:rFonts w:cs="Arial"/>
          <w:bCs/>
        </w:rPr>
        <w:t xml:space="preserve"> </w:t>
      </w:r>
      <w:r w:rsidRPr="004048BA">
        <w:rPr>
          <w:rStyle w:val="fw-bold"/>
          <w:rFonts w:cs="Arial"/>
          <w:bCs/>
        </w:rPr>
        <w:t>math</w:t>
      </w:r>
      <w:r w:rsidR="002657EB" w:rsidRPr="004048BA">
        <w:rPr>
          <w:rStyle w:val="fw-bold"/>
          <w:rFonts w:cs="Arial"/>
          <w:bCs/>
        </w:rPr>
        <w:t xml:space="preserve"> </w:t>
      </w:r>
      <w:r w:rsidRPr="004048BA">
        <w:rPr>
          <w:rStyle w:val="fw-bold"/>
          <w:rFonts w:cs="Arial"/>
          <w:bCs/>
        </w:rPr>
        <w:t>screenings.</w:t>
      </w:r>
    </w:p>
    <w:p w14:paraId="4695A085" w14:textId="77777777" w:rsidR="00851AD6" w:rsidRPr="004048BA" w:rsidRDefault="00851AD6" w:rsidP="0065008E">
      <w:pPr>
        <w:tabs>
          <w:tab w:val="left" w:pos="2630"/>
        </w:tabs>
        <w:rPr>
          <w:rFonts w:cs="Arial"/>
          <w:shd w:val="clear" w:color="auto" w:fill="FFFFFF"/>
        </w:rPr>
      </w:pPr>
    </w:p>
    <w:p w14:paraId="490058EB" w14:textId="70D58E96" w:rsidR="006566DC" w:rsidRPr="004048BA" w:rsidRDefault="006566DC" w:rsidP="006566DC">
      <w:pPr>
        <w:tabs>
          <w:tab w:val="left" w:pos="2630"/>
        </w:tabs>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00290A8A" w:rsidRPr="004048BA">
        <w:rPr>
          <w:rFonts w:cs="Arial"/>
          <w:shd w:val="clear" w:color="auto" w:fill="FFFFFF"/>
        </w:rPr>
        <w:t>SBE</w:t>
      </w:r>
      <w:r w:rsidRPr="004048BA">
        <w:rPr>
          <w:rFonts w:cs="Arial"/>
          <w:shd w:val="clear" w:color="auto" w:fill="FFFFFF"/>
        </w:rPr>
        <w:t>,</w:t>
      </w:r>
      <w:r w:rsidR="002657EB" w:rsidRPr="004048BA">
        <w:rPr>
          <w:rFonts w:cs="Arial"/>
          <w:shd w:val="clear" w:color="auto" w:fill="FFFFFF"/>
        </w:rPr>
        <w:t xml:space="preserve"> </w:t>
      </w:r>
      <w:r w:rsidRPr="004048BA">
        <w:rPr>
          <w:rFonts w:cs="Arial"/>
          <w:shd w:val="clear" w:color="auto" w:fill="FFFFFF"/>
        </w:rPr>
        <w:t>on</w:t>
      </w:r>
      <w:r w:rsidR="002657EB" w:rsidRPr="004048BA">
        <w:rPr>
          <w:rFonts w:cs="Arial"/>
          <w:shd w:val="clear" w:color="auto" w:fill="FFFFFF"/>
        </w:rPr>
        <w:t xml:space="preserve"> </w:t>
      </w:r>
      <w:r w:rsidRPr="004048BA">
        <w:rPr>
          <w:rFonts w:cs="Arial"/>
          <w:shd w:val="clear" w:color="auto" w:fill="FFFFFF"/>
        </w:rPr>
        <w:t>or</w:t>
      </w:r>
      <w:r w:rsidR="002657EB" w:rsidRPr="004048BA">
        <w:rPr>
          <w:rFonts w:cs="Arial"/>
          <w:shd w:val="clear" w:color="auto" w:fill="FFFFFF"/>
        </w:rPr>
        <w:t xml:space="preserve"> </w:t>
      </w:r>
      <w:r w:rsidRPr="004048BA">
        <w:rPr>
          <w:rFonts w:cs="Arial"/>
          <w:shd w:val="clear" w:color="auto" w:fill="FFFFFF"/>
        </w:rPr>
        <w:t>before</w:t>
      </w:r>
      <w:r w:rsidR="002657EB" w:rsidRPr="004048BA">
        <w:rPr>
          <w:rFonts w:cs="Arial"/>
          <w:shd w:val="clear" w:color="auto" w:fill="FFFFFF"/>
        </w:rPr>
        <w:t xml:space="preserve"> </w:t>
      </w:r>
      <w:r w:rsidRPr="004048BA">
        <w:rPr>
          <w:rFonts w:cs="Arial"/>
          <w:shd w:val="clear" w:color="auto" w:fill="FFFFFF"/>
        </w:rPr>
        <w:t>April</w:t>
      </w:r>
      <w:r w:rsidR="002657EB" w:rsidRPr="004048BA">
        <w:rPr>
          <w:rFonts w:cs="Arial"/>
          <w:shd w:val="clear" w:color="auto" w:fill="FFFFFF"/>
        </w:rPr>
        <w:t xml:space="preserve"> </w:t>
      </w:r>
      <w:r w:rsidRPr="004048BA">
        <w:rPr>
          <w:rFonts w:cs="Arial"/>
          <w:shd w:val="clear" w:color="auto" w:fill="FFFFFF"/>
        </w:rPr>
        <w:t>30,</w:t>
      </w:r>
      <w:r w:rsidR="002657EB" w:rsidRPr="004048BA">
        <w:rPr>
          <w:rFonts w:cs="Arial"/>
          <w:shd w:val="clear" w:color="auto" w:fill="FFFFFF"/>
        </w:rPr>
        <w:t xml:space="preserve"> </w:t>
      </w:r>
      <w:r w:rsidRPr="004048BA">
        <w:rPr>
          <w:rFonts w:cs="Arial"/>
          <w:shd w:val="clear" w:color="auto" w:fill="FFFFFF"/>
        </w:rPr>
        <w:t>2027,</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appoint</w:t>
      </w:r>
      <w:r w:rsidR="002657EB" w:rsidRPr="004048BA">
        <w:rPr>
          <w:rFonts w:cs="Arial"/>
          <w:shd w:val="clear" w:color="auto" w:fill="FFFFFF"/>
        </w:rPr>
        <w:t xml:space="preserve"> </w:t>
      </w:r>
      <w:r w:rsidRPr="004048BA">
        <w:rPr>
          <w:rFonts w:cs="Arial"/>
          <w:shd w:val="clear" w:color="auto" w:fill="FFFFFF"/>
        </w:rPr>
        <w:t>an</w:t>
      </w:r>
      <w:r w:rsidR="002657EB" w:rsidRPr="004048BA">
        <w:rPr>
          <w:rFonts w:cs="Arial"/>
          <w:shd w:val="clear" w:color="auto" w:fill="FFFFFF"/>
        </w:rPr>
        <w:t xml:space="preserve"> </w:t>
      </w:r>
      <w:r w:rsidRPr="004048BA">
        <w:rPr>
          <w:rFonts w:cs="Arial"/>
          <w:shd w:val="clear" w:color="auto" w:fill="FFFFFF"/>
        </w:rPr>
        <w:t>independent</w:t>
      </w:r>
      <w:r w:rsidR="002657EB" w:rsidRPr="004048BA">
        <w:rPr>
          <w:rFonts w:cs="Arial"/>
          <w:shd w:val="clear" w:color="auto" w:fill="FFFFFF"/>
        </w:rPr>
        <w:t xml:space="preserve"> </w:t>
      </w:r>
      <w:r w:rsidRPr="004048BA">
        <w:rPr>
          <w:rFonts w:cs="Arial"/>
          <w:shd w:val="clear" w:color="auto" w:fill="FFFFFF"/>
        </w:rPr>
        <w:t>panel</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experts</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create</w:t>
      </w:r>
      <w:r w:rsidR="002657EB" w:rsidRPr="004048BA">
        <w:rPr>
          <w:rFonts w:cs="Arial"/>
          <w:shd w:val="clear" w:color="auto" w:fill="FFFFFF"/>
        </w:rPr>
        <w:t xml:space="preserve"> </w:t>
      </w:r>
      <w:r w:rsidRPr="004048BA">
        <w:rPr>
          <w:rFonts w:cs="Arial"/>
          <w:shd w:val="clear" w:color="auto" w:fill="FFFFFF"/>
        </w:rPr>
        <w:t>an</w:t>
      </w:r>
      <w:r w:rsidR="002657EB" w:rsidRPr="004048BA">
        <w:rPr>
          <w:rFonts w:cs="Arial"/>
          <w:shd w:val="clear" w:color="auto" w:fill="FFFFFF"/>
        </w:rPr>
        <w:t xml:space="preserve"> </w:t>
      </w:r>
      <w:r w:rsidRPr="004048BA">
        <w:rPr>
          <w:rFonts w:cs="Arial"/>
          <w:shd w:val="clear" w:color="auto" w:fill="FFFFFF"/>
        </w:rPr>
        <w:t>approved</w:t>
      </w:r>
      <w:r w:rsidR="002657EB" w:rsidRPr="004048BA">
        <w:rPr>
          <w:rFonts w:cs="Arial"/>
          <w:shd w:val="clear" w:color="auto" w:fill="FFFFFF"/>
        </w:rPr>
        <w:t xml:space="preserve"> </w:t>
      </w:r>
      <w:r w:rsidRPr="004048BA">
        <w:rPr>
          <w:rFonts w:cs="Arial"/>
          <w:shd w:val="clear" w:color="auto" w:fill="FFFFFF"/>
        </w:rPr>
        <w:t>list</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evidence-based,</w:t>
      </w:r>
      <w:r w:rsidR="002657EB" w:rsidRPr="004048BA">
        <w:rPr>
          <w:rFonts w:cs="Arial"/>
          <w:shd w:val="clear" w:color="auto" w:fill="FFFFFF"/>
        </w:rPr>
        <w:t xml:space="preserve"> </w:t>
      </w:r>
      <w:r w:rsidRPr="004048BA">
        <w:rPr>
          <w:rFonts w:cs="Arial"/>
          <w:shd w:val="clear" w:color="auto" w:fill="FFFFFF"/>
        </w:rPr>
        <w:t>culturally,</w:t>
      </w:r>
      <w:r w:rsidR="002657EB" w:rsidRPr="004048BA">
        <w:rPr>
          <w:rFonts w:cs="Arial"/>
          <w:shd w:val="clear" w:color="auto" w:fill="FFFFFF"/>
        </w:rPr>
        <w:t xml:space="preserve"> </w:t>
      </w:r>
      <w:r w:rsidRPr="004048BA">
        <w:rPr>
          <w:rFonts w:cs="Arial"/>
          <w:shd w:val="clear" w:color="auto" w:fill="FFFFFF"/>
        </w:rPr>
        <w:t>linguistically,</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developmentally</w:t>
      </w:r>
      <w:r w:rsidR="002657EB" w:rsidRPr="004048BA">
        <w:rPr>
          <w:rFonts w:cs="Arial"/>
          <w:shd w:val="clear" w:color="auto" w:fill="FFFFFF"/>
        </w:rPr>
        <w:t xml:space="preserve"> </w:t>
      </w:r>
      <w:r w:rsidRPr="004048BA">
        <w:rPr>
          <w:rFonts w:cs="Arial"/>
          <w:shd w:val="clear" w:color="auto" w:fill="FFFFFF"/>
        </w:rPr>
        <w:t>appropriate</w:t>
      </w:r>
      <w:r w:rsidR="002657EB" w:rsidRPr="004048BA">
        <w:rPr>
          <w:rFonts w:cs="Arial"/>
          <w:shd w:val="clear" w:color="auto" w:fill="FFFFFF"/>
        </w:rPr>
        <w:t xml:space="preserve"> </w:t>
      </w:r>
      <w:r w:rsidRPr="004048BA">
        <w:rPr>
          <w:rFonts w:cs="Arial"/>
          <w:shd w:val="clear" w:color="auto" w:fill="FFFFFF"/>
        </w:rPr>
        <w:t>math</w:t>
      </w:r>
      <w:r w:rsidR="002657EB" w:rsidRPr="004048BA">
        <w:rPr>
          <w:rFonts w:cs="Arial"/>
          <w:shd w:val="clear" w:color="auto" w:fill="FFFFFF"/>
        </w:rPr>
        <w:t xml:space="preserve"> </w:t>
      </w:r>
      <w:r w:rsidRPr="004048BA">
        <w:rPr>
          <w:rFonts w:cs="Arial"/>
          <w:shd w:val="clear" w:color="auto" w:fill="FFFFFF"/>
        </w:rPr>
        <w:t>screening</w:t>
      </w:r>
      <w:r w:rsidR="002657EB" w:rsidRPr="004048BA">
        <w:rPr>
          <w:rFonts w:cs="Arial"/>
          <w:shd w:val="clear" w:color="auto" w:fill="FFFFFF"/>
        </w:rPr>
        <w:t xml:space="preserve"> </w:t>
      </w:r>
      <w:r w:rsidRPr="004048BA">
        <w:rPr>
          <w:rFonts w:cs="Arial"/>
          <w:shd w:val="clear" w:color="auto" w:fill="FFFFFF"/>
        </w:rPr>
        <w:t>instruments</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students</w:t>
      </w:r>
      <w:r w:rsidR="002657EB" w:rsidRPr="004048BA">
        <w:rPr>
          <w:rFonts w:cs="Arial"/>
          <w:shd w:val="clear" w:color="auto" w:fill="FFFFFF"/>
        </w:rPr>
        <w:t xml:space="preserve"> </w:t>
      </w:r>
      <w:r w:rsidRPr="004048BA">
        <w:rPr>
          <w:rFonts w:cs="Arial"/>
          <w:shd w:val="clear" w:color="auto" w:fill="FFFFFF"/>
        </w:rPr>
        <w:t>in</w:t>
      </w:r>
      <w:r w:rsidR="002657EB" w:rsidRPr="004048BA">
        <w:rPr>
          <w:rFonts w:cs="Arial"/>
          <w:shd w:val="clear" w:color="auto" w:fill="FFFFFF"/>
        </w:rPr>
        <w:t xml:space="preserve"> </w:t>
      </w:r>
      <w:r w:rsidRPr="004048BA">
        <w:rPr>
          <w:rFonts w:cs="Arial"/>
          <w:shd w:val="clear" w:color="auto" w:fill="FFFFFF"/>
        </w:rPr>
        <w:t>kindergarten</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grades</w:t>
      </w:r>
      <w:r w:rsidR="002657EB" w:rsidRPr="004048BA">
        <w:rPr>
          <w:rFonts w:cs="Arial"/>
          <w:shd w:val="clear" w:color="auto" w:fill="FFFFFF"/>
        </w:rPr>
        <w:t xml:space="preserve"> </w:t>
      </w:r>
      <w:r w:rsidRPr="004048BA">
        <w:rPr>
          <w:rFonts w:cs="Arial"/>
          <w:shd w:val="clear" w:color="auto" w:fill="FFFFFF"/>
        </w:rPr>
        <w:t>1</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2.</w:t>
      </w:r>
      <w:r w:rsidR="002657EB" w:rsidRPr="004048BA">
        <w:rPr>
          <w:rFonts w:cs="Arial"/>
          <w:shd w:val="clear" w:color="auto" w:fill="FFFFFF"/>
        </w:rPr>
        <w:t xml:space="preserve"> </w:t>
      </w:r>
      <w:r w:rsidRPr="004048BA">
        <w:rPr>
          <w:rFonts w:cs="Arial"/>
          <w:shd w:val="clear" w:color="auto" w:fill="FFFFFF"/>
        </w:rPr>
        <w:t>Local</w:t>
      </w:r>
      <w:r w:rsidR="002657EB" w:rsidRPr="004048BA">
        <w:rPr>
          <w:rFonts w:cs="Arial"/>
          <w:shd w:val="clear" w:color="auto" w:fill="FFFFFF"/>
        </w:rPr>
        <w:t xml:space="preserve"> </w:t>
      </w:r>
      <w:r w:rsidRPr="004048BA">
        <w:rPr>
          <w:rFonts w:cs="Arial"/>
          <w:shd w:val="clear" w:color="auto" w:fill="FFFFFF"/>
        </w:rPr>
        <w:t>educational</w:t>
      </w:r>
      <w:r w:rsidR="002657EB" w:rsidRPr="004048BA">
        <w:rPr>
          <w:rFonts w:cs="Arial"/>
          <w:shd w:val="clear" w:color="auto" w:fill="FFFFFF"/>
        </w:rPr>
        <w:t xml:space="preserve"> </w:t>
      </w:r>
      <w:r w:rsidRPr="004048BA">
        <w:rPr>
          <w:rFonts w:cs="Arial"/>
          <w:shd w:val="clear" w:color="auto" w:fill="FFFFFF"/>
        </w:rPr>
        <w:t>agencies</w:t>
      </w:r>
      <w:r w:rsidR="002657EB" w:rsidRPr="004048BA">
        <w:rPr>
          <w:rFonts w:cs="Arial"/>
          <w:shd w:val="clear" w:color="auto" w:fill="FFFFFF"/>
        </w:rPr>
        <w:t xml:space="preserve"> </w:t>
      </w:r>
      <w:r w:rsidRPr="004048BA">
        <w:rPr>
          <w:rFonts w:cs="Arial"/>
          <w:shd w:val="clear" w:color="auto" w:fill="FFFFFF"/>
        </w:rPr>
        <w:t>serving</w:t>
      </w:r>
      <w:r w:rsidR="002657EB" w:rsidRPr="004048BA">
        <w:rPr>
          <w:rFonts w:cs="Arial"/>
          <w:shd w:val="clear" w:color="auto" w:fill="FFFFFF"/>
        </w:rPr>
        <w:t xml:space="preserve"> </w:t>
      </w:r>
      <w:r w:rsidRPr="004048BA">
        <w:rPr>
          <w:rFonts w:cs="Arial"/>
          <w:shd w:val="clear" w:color="auto" w:fill="FFFFFF"/>
        </w:rPr>
        <w:t>these</w:t>
      </w:r>
      <w:r w:rsidR="002657EB" w:rsidRPr="004048BA">
        <w:rPr>
          <w:rFonts w:cs="Arial"/>
          <w:shd w:val="clear" w:color="auto" w:fill="FFFFFF"/>
        </w:rPr>
        <w:t xml:space="preserve"> </w:t>
      </w:r>
      <w:r w:rsidRPr="004048BA">
        <w:rPr>
          <w:rFonts w:cs="Arial"/>
          <w:shd w:val="clear" w:color="auto" w:fill="FFFFFF"/>
        </w:rPr>
        <w:t>grades</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be</w:t>
      </w:r>
      <w:r w:rsidR="002657EB" w:rsidRPr="004048BA">
        <w:rPr>
          <w:rFonts w:cs="Arial"/>
          <w:shd w:val="clear" w:color="auto" w:fill="FFFFFF"/>
        </w:rPr>
        <w:t xml:space="preserve"> </w:t>
      </w:r>
      <w:r w:rsidRPr="004048BA">
        <w:rPr>
          <w:rFonts w:cs="Arial"/>
          <w:shd w:val="clear" w:color="auto" w:fill="FFFFFF"/>
        </w:rPr>
        <w:t>required</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adopt</w:t>
      </w:r>
      <w:r w:rsidR="002657EB" w:rsidRPr="004048BA">
        <w:rPr>
          <w:rFonts w:cs="Arial"/>
          <w:shd w:val="clear" w:color="auto" w:fill="FFFFFF"/>
        </w:rPr>
        <w:t xml:space="preserve"> </w:t>
      </w:r>
      <w:r w:rsidRPr="004048BA">
        <w:rPr>
          <w:rFonts w:cs="Arial"/>
          <w:shd w:val="clear" w:color="auto" w:fill="FFFFFF"/>
        </w:rPr>
        <w:t>one</w:t>
      </w:r>
      <w:r w:rsidR="002657EB" w:rsidRPr="004048BA">
        <w:rPr>
          <w:rFonts w:cs="Arial"/>
          <w:shd w:val="clear" w:color="auto" w:fill="FFFFFF"/>
        </w:rPr>
        <w:t xml:space="preserve"> </w:t>
      </w:r>
      <w:r w:rsidRPr="004048BA">
        <w:rPr>
          <w:rFonts w:cs="Arial"/>
          <w:shd w:val="clear" w:color="auto" w:fill="FFFFFF"/>
        </w:rPr>
        <w:t>or</w:t>
      </w:r>
      <w:r w:rsidR="002657EB" w:rsidRPr="004048BA">
        <w:rPr>
          <w:rFonts w:cs="Arial"/>
          <w:shd w:val="clear" w:color="auto" w:fill="FFFFFF"/>
        </w:rPr>
        <w:t xml:space="preserve"> </w:t>
      </w:r>
      <w:r w:rsidRPr="004048BA">
        <w:rPr>
          <w:rFonts w:cs="Arial"/>
          <w:shd w:val="clear" w:color="auto" w:fill="FFFFFF"/>
        </w:rPr>
        <w:t>more</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these</w:t>
      </w:r>
      <w:r w:rsidR="002657EB" w:rsidRPr="004048BA">
        <w:rPr>
          <w:rFonts w:cs="Arial"/>
          <w:shd w:val="clear" w:color="auto" w:fill="FFFFFF"/>
        </w:rPr>
        <w:t xml:space="preserve"> </w:t>
      </w:r>
      <w:r w:rsidRPr="004048BA">
        <w:rPr>
          <w:rFonts w:cs="Arial"/>
          <w:shd w:val="clear" w:color="auto" w:fill="FFFFFF"/>
        </w:rPr>
        <w:t>approved</w:t>
      </w:r>
      <w:r w:rsidR="002657EB" w:rsidRPr="004048BA">
        <w:rPr>
          <w:rFonts w:cs="Arial"/>
          <w:shd w:val="clear" w:color="auto" w:fill="FFFFFF"/>
        </w:rPr>
        <w:t xml:space="preserve"> </w:t>
      </w:r>
      <w:r w:rsidRPr="004048BA">
        <w:rPr>
          <w:rFonts w:cs="Arial"/>
          <w:shd w:val="clear" w:color="auto" w:fill="FFFFFF"/>
        </w:rPr>
        <w:t>instruments</w:t>
      </w:r>
      <w:r w:rsidR="002657EB" w:rsidRPr="004048BA">
        <w:rPr>
          <w:rFonts w:cs="Arial"/>
          <w:shd w:val="clear" w:color="auto" w:fill="FFFFFF"/>
        </w:rPr>
        <w:t xml:space="preserve"> </w:t>
      </w:r>
      <w:r w:rsidRPr="004048BA">
        <w:rPr>
          <w:rFonts w:cs="Arial"/>
          <w:shd w:val="clear" w:color="auto" w:fill="FFFFFF"/>
        </w:rPr>
        <w:t>by</w:t>
      </w:r>
      <w:r w:rsidR="002657EB" w:rsidRPr="004048BA">
        <w:rPr>
          <w:rFonts w:cs="Arial"/>
          <w:shd w:val="clear" w:color="auto" w:fill="FFFFFF"/>
        </w:rPr>
        <w:t xml:space="preserve"> </w:t>
      </w:r>
      <w:r w:rsidRPr="004048BA">
        <w:rPr>
          <w:rFonts w:cs="Arial"/>
          <w:shd w:val="clear" w:color="auto" w:fill="FFFFFF"/>
        </w:rPr>
        <w:t>June</w:t>
      </w:r>
      <w:r w:rsidR="002657EB" w:rsidRPr="004048BA">
        <w:rPr>
          <w:rFonts w:cs="Arial"/>
          <w:shd w:val="clear" w:color="auto" w:fill="FFFFFF"/>
        </w:rPr>
        <w:t xml:space="preserve"> </w:t>
      </w:r>
      <w:r w:rsidRPr="004048BA">
        <w:rPr>
          <w:rFonts w:cs="Arial"/>
          <w:shd w:val="clear" w:color="auto" w:fill="FFFFFF"/>
        </w:rPr>
        <w:t>30,</w:t>
      </w:r>
      <w:r w:rsidR="002657EB" w:rsidRPr="004048BA">
        <w:rPr>
          <w:rFonts w:cs="Arial"/>
          <w:shd w:val="clear" w:color="auto" w:fill="FFFFFF"/>
        </w:rPr>
        <w:t xml:space="preserve"> </w:t>
      </w:r>
      <w:r w:rsidRPr="004048BA">
        <w:rPr>
          <w:rFonts w:cs="Arial"/>
          <w:shd w:val="clear" w:color="auto" w:fill="FFFFFF"/>
        </w:rPr>
        <w:t>2028,</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begin</w:t>
      </w:r>
      <w:r w:rsidR="002657EB" w:rsidRPr="004048BA">
        <w:rPr>
          <w:rFonts w:cs="Arial"/>
          <w:shd w:val="clear" w:color="auto" w:fill="FFFFFF"/>
        </w:rPr>
        <w:t xml:space="preserve"> </w:t>
      </w:r>
      <w:r w:rsidRPr="004048BA">
        <w:rPr>
          <w:rFonts w:cs="Arial"/>
          <w:shd w:val="clear" w:color="auto" w:fill="FFFFFF"/>
        </w:rPr>
        <w:t>annual</w:t>
      </w:r>
      <w:r w:rsidR="002657EB" w:rsidRPr="004048BA">
        <w:rPr>
          <w:rFonts w:cs="Arial"/>
          <w:shd w:val="clear" w:color="auto" w:fill="FFFFFF"/>
        </w:rPr>
        <w:t xml:space="preserve"> </w:t>
      </w:r>
      <w:r w:rsidRPr="004048BA">
        <w:rPr>
          <w:rFonts w:cs="Arial"/>
          <w:shd w:val="clear" w:color="auto" w:fill="FFFFFF"/>
        </w:rPr>
        <w:t>student</w:t>
      </w:r>
      <w:r w:rsidR="002657EB" w:rsidRPr="004048BA">
        <w:rPr>
          <w:rFonts w:cs="Arial"/>
          <w:shd w:val="clear" w:color="auto" w:fill="FFFFFF"/>
        </w:rPr>
        <w:t xml:space="preserve"> </w:t>
      </w:r>
      <w:r w:rsidRPr="004048BA">
        <w:rPr>
          <w:rFonts w:cs="Arial"/>
          <w:shd w:val="clear" w:color="auto" w:fill="FFFFFF"/>
        </w:rPr>
        <w:t>screenings</w:t>
      </w:r>
      <w:r w:rsidR="002657EB" w:rsidRPr="004048BA">
        <w:rPr>
          <w:rFonts w:cs="Arial"/>
          <w:shd w:val="clear" w:color="auto" w:fill="FFFFFF"/>
        </w:rPr>
        <w:t xml:space="preserve"> </w:t>
      </w:r>
      <w:r w:rsidRPr="004048BA">
        <w:rPr>
          <w:rFonts w:cs="Arial"/>
          <w:shd w:val="clear" w:color="auto" w:fill="FFFFFF"/>
        </w:rPr>
        <w:t>in</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2028–29</w:t>
      </w:r>
      <w:r w:rsidR="002657EB" w:rsidRPr="004048BA">
        <w:rPr>
          <w:rFonts w:cs="Arial"/>
          <w:shd w:val="clear" w:color="auto" w:fill="FFFFFF"/>
        </w:rPr>
        <w:t xml:space="preserve"> </w:t>
      </w:r>
      <w:r w:rsidRPr="004048BA">
        <w:rPr>
          <w:rFonts w:cs="Arial"/>
          <w:shd w:val="clear" w:color="auto" w:fill="FFFFFF"/>
        </w:rPr>
        <w:t>school</w:t>
      </w:r>
      <w:r w:rsidR="002657EB" w:rsidRPr="004048BA">
        <w:rPr>
          <w:rFonts w:cs="Arial"/>
          <w:shd w:val="clear" w:color="auto" w:fill="FFFFFF"/>
        </w:rPr>
        <w:t xml:space="preserve"> </w:t>
      </w:r>
      <w:r w:rsidRPr="004048BA">
        <w:rPr>
          <w:rFonts w:cs="Arial"/>
          <w:shd w:val="clear" w:color="auto" w:fill="FFFFFF"/>
        </w:rPr>
        <w:t>year,</w:t>
      </w:r>
      <w:r w:rsidR="002657EB" w:rsidRPr="004048BA">
        <w:rPr>
          <w:rFonts w:cs="Arial"/>
          <w:shd w:val="clear" w:color="auto" w:fill="FFFFFF"/>
        </w:rPr>
        <w:t xml:space="preserve"> </w:t>
      </w:r>
      <w:r w:rsidRPr="004048BA">
        <w:rPr>
          <w:rFonts w:cs="Arial"/>
          <w:shd w:val="clear" w:color="auto" w:fill="FFFFFF"/>
        </w:rPr>
        <w:t>allowing</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a</w:t>
      </w:r>
      <w:r w:rsidR="002657EB" w:rsidRPr="004048BA">
        <w:rPr>
          <w:rFonts w:cs="Arial"/>
          <w:shd w:val="clear" w:color="auto" w:fill="FFFFFF"/>
        </w:rPr>
        <w:t xml:space="preserve"> </w:t>
      </w:r>
      <w:r w:rsidRPr="004048BA">
        <w:rPr>
          <w:rFonts w:cs="Arial"/>
          <w:shd w:val="clear" w:color="auto" w:fill="FFFFFF"/>
        </w:rPr>
        <w:t>parental</w:t>
      </w:r>
      <w:r w:rsidR="002657EB" w:rsidRPr="004048BA">
        <w:rPr>
          <w:rFonts w:cs="Arial"/>
          <w:shd w:val="clear" w:color="auto" w:fill="FFFFFF"/>
        </w:rPr>
        <w:t xml:space="preserve"> </w:t>
      </w:r>
      <w:r w:rsidRPr="004048BA">
        <w:rPr>
          <w:rFonts w:cs="Arial"/>
          <w:shd w:val="clear" w:color="auto" w:fill="FFFFFF"/>
        </w:rPr>
        <w:t>written</w:t>
      </w:r>
      <w:r w:rsidR="002657EB" w:rsidRPr="004048BA">
        <w:rPr>
          <w:rFonts w:cs="Arial"/>
          <w:shd w:val="clear" w:color="auto" w:fill="FFFFFF"/>
        </w:rPr>
        <w:t xml:space="preserve"> </w:t>
      </w:r>
      <w:r w:rsidRPr="004048BA">
        <w:rPr>
          <w:rFonts w:cs="Arial"/>
          <w:shd w:val="clear" w:color="auto" w:fill="FFFFFF"/>
        </w:rPr>
        <w:t>opt-out.</w:t>
      </w:r>
      <w:r w:rsidR="002657EB" w:rsidRPr="004048BA">
        <w:rPr>
          <w:rFonts w:cs="Arial"/>
          <w:shd w:val="clear" w:color="auto" w:fill="FFFFFF"/>
        </w:rPr>
        <w:t xml:space="preserve"> </w:t>
      </w:r>
      <w:r w:rsidRPr="004048BA">
        <w:rPr>
          <w:rFonts w:cs="Arial"/>
          <w:shd w:val="clear" w:color="auto" w:fill="FFFFFF"/>
        </w:rPr>
        <w:t>Additionally,</w:t>
      </w:r>
      <w:r w:rsidR="002657EB" w:rsidRPr="004048BA">
        <w:rPr>
          <w:rFonts w:cs="Arial"/>
          <w:shd w:val="clear" w:color="auto" w:fill="FFFFFF"/>
        </w:rPr>
        <w:t xml:space="preserve"> </w:t>
      </w:r>
      <w:r w:rsidRPr="004048BA">
        <w:rPr>
          <w:rFonts w:cs="Arial"/>
          <w:shd w:val="clear" w:color="auto" w:fill="FFFFFF"/>
        </w:rPr>
        <w:t>beginning</w:t>
      </w:r>
      <w:r w:rsidR="002657EB" w:rsidRPr="004048BA">
        <w:rPr>
          <w:rFonts w:cs="Arial"/>
          <w:shd w:val="clear" w:color="auto" w:fill="FFFFFF"/>
        </w:rPr>
        <w:t xml:space="preserve"> </w:t>
      </w:r>
      <w:r w:rsidRPr="004048BA">
        <w:rPr>
          <w:rFonts w:cs="Arial"/>
          <w:shd w:val="clear" w:color="auto" w:fill="FFFFFF"/>
        </w:rPr>
        <w:t>July</w:t>
      </w:r>
      <w:r w:rsidR="002657EB" w:rsidRPr="004048BA">
        <w:rPr>
          <w:rFonts w:cs="Arial"/>
          <w:shd w:val="clear" w:color="auto" w:fill="FFFFFF"/>
        </w:rPr>
        <w:t xml:space="preserve"> </w:t>
      </w:r>
      <w:r w:rsidRPr="004048BA">
        <w:rPr>
          <w:rFonts w:cs="Arial"/>
          <w:shd w:val="clear" w:color="auto" w:fill="FFFFFF"/>
        </w:rPr>
        <w:t>15,</w:t>
      </w:r>
      <w:r w:rsidR="002657EB" w:rsidRPr="004048BA">
        <w:rPr>
          <w:rFonts w:cs="Arial"/>
          <w:shd w:val="clear" w:color="auto" w:fill="FFFFFF"/>
        </w:rPr>
        <w:t xml:space="preserve"> </w:t>
      </w:r>
      <w:r w:rsidRPr="004048BA">
        <w:rPr>
          <w:rFonts w:cs="Arial"/>
          <w:shd w:val="clear" w:color="auto" w:fill="FFFFFF"/>
        </w:rPr>
        <w:t>2029,</w:t>
      </w:r>
      <w:r w:rsidR="002657EB" w:rsidRPr="004048BA">
        <w:rPr>
          <w:rFonts w:cs="Arial"/>
          <w:shd w:val="clear" w:color="auto" w:fill="FFFFFF"/>
        </w:rPr>
        <w:t xml:space="preserve"> </w:t>
      </w:r>
      <w:r w:rsidRPr="004048BA">
        <w:rPr>
          <w:rFonts w:cs="Arial"/>
          <w:shd w:val="clear" w:color="auto" w:fill="FFFFFF"/>
        </w:rPr>
        <w:t>local</w:t>
      </w:r>
      <w:r w:rsidR="002657EB" w:rsidRPr="004048BA">
        <w:rPr>
          <w:rFonts w:cs="Arial"/>
          <w:shd w:val="clear" w:color="auto" w:fill="FFFFFF"/>
        </w:rPr>
        <w:t xml:space="preserve"> </w:t>
      </w:r>
      <w:r w:rsidRPr="004048BA">
        <w:rPr>
          <w:rFonts w:cs="Arial"/>
          <w:shd w:val="clear" w:color="auto" w:fill="FFFFFF"/>
        </w:rPr>
        <w:t>educational</w:t>
      </w:r>
      <w:r w:rsidR="002657EB" w:rsidRPr="004048BA">
        <w:rPr>
          <w:rFonts w:cs="Arial"/>
          <w:shd w:val="clear" w:color="auto" w:fill="FFFFFF"/>
        </w:rPr>
        <w:t xml:space="preserve"> </w:t>
      </w:r>
      <w:r w:rsidRPr="004048BA">
        <w:rPr>
          <w:rFonts w:cs="Arial"/>
          <w:shd w:val="clear" w:color="auto" w:fill="FFFFFF"/>
        </w:rPr>
        <w:t>agencies</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be</w:t>
      </w:r>
      <w:r w:rsidR="002657EB" w:rsidRPr="004048BA">
        <w:rPr>
          <w:rFonts w:cs="Arial"/>
          <w:shd w:val="clear" w:color="auto" w:fill="FFFFFF"/>
        </w:rPr>
        <w:t xml:space="preserve"> </w:t>
      </w:r>
      <w:r w:rsidRPr="004048BA">
        <w:rPr>
          <w:rFonts w:cs="Arial"/>
          <w:shd w:val="clear" w:color="auto" w:fill="FFFFFF"/>
        </w:rPr>
        <w:t>required</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annually</w:t>
      </w:r>
      <w:r w:rsidR="002657EB" w:rsidRPr="004048BA">
        <w:rPr>
          <w:rFonts w:cs="Arial"/>
          <w:shd w:val="clear" w:color="auto" w:fill="FFFFFF"/>
        </w:rPr>
        <w:t xml:space="preserve"> </w:t>
      </w:r>
      <w:r w:rsidRPr="004048BA">
        <w:rPr>
          <w:rFonts w:cs="Arial"/>
          <w:shd w:val="clear" w:color="auto" w:fill="FFFFFF"/>
        </w:rPr>
        <w:t>report</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number</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percentage</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identified</w:t>
      </w:r>
      <w:r w:rsidR="002657EB" w:rsidRPr="004048BA">
        <w:rPr>
          <w:rFonts w:cs="Arial"/>
          <w:shd w:val="clear" w:color="auto" w:fill="FFFFFF"/>
        </w:rPr>
        <w:t xml:space="preserve"> </w:t>
      </w:r>
      <w:r w:rsidRPr="004048BA">
        <w:rPr>
          <w:rFonts w:cs="Arial"/>
          <w:shd w:val="clear" w:color="auto" w:fill="FFFFFF"/>
        </w:rPr>
        <w:t>students</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00D06610" w:rsidRPr="004048BA">
        <w:rPr>
          <w:rFonts w:cs="Arial"/>
          <w:shd w:val="clear" w:color="auto" w:fill="FFFFFF"/>
        </w:rPr>
        <w:t>CDE</w:t>
      </w:r>
      <w:r w:rsidRPr="004048BA">
        <w:rPr>
          <w:rFonts w:cs="Arial"/>
          <w:shd w:val="clear" w:color="auto" w:fill="FFFFFF"/>
        </w:rPr>
        <w:t>.</w:t>
      </w:r>
    </w:p>
    <w:p w14:paraId="5E9D2D7E" w14:textId="77777777" w:rsidR="006566DC" w:rsidRPr="004048BA" w:rsidRDefault="006566DC" w:rsidP="006566DC">
      <w:pPr>
        <w:tabs>
          <w:tab w:val="left" w:pos="2630"/>
        </w:tabs>
        <w:rPr>
          <w:rFonts w:cs="Arial"/>
          <w:shd w:val="clear" w:color="auto" w:fill="FFFFFF"/>
        </w:rPr>
      </w:pPr>
    </w:p>
    <w:p w14:paraId="09D65C82" w14:textId="0EF97989" w:rsidR="006566DC" w:rsidRPr="004048BA" w:rsidRDefault="006566DC" w:rsidP="006566DC">
      <w:pPr>
        <w:tabs>
          <w:tab w:val="left" w:pos="2630"/>
        </w:tabs>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Pr="004048BA">
        <w:rPr>
          <w:rFonts w:cs="Arial"/>
          <w:shd w:val="clear" w:color="auto" w:fill="FFFFFF"/>
        </w:rPr>
        <w:t>Assembly</w:t>
      </w:r>
      <w:r w:rsidR="002657EB" w:rsidRPr="004048BA">
        <w:rPr>
          <w:rFonts w:cs="Arial"/>
          <w:shd w:val="clear" w:color="auto" w:fill="FFFFFF"/>
        </w:rPr>
        <w:t xml:space="preserve"> </w:t>
      </w:r>
      <w:r w:rsidRPr="004048BA">
        <w:rPr>
          <w:rFonts w:cs="Arial"/>
          <w:shd w:val="clear" w:color="auto" w:fill="FFFFFF"/>
        </w:rPr>
        <w:t>Education</w:t>
      </w:r>
    </w:p>
    <w:p w14:paraId="1D3E84E0" w14:textId="77777777" w:rsidR="00953261" w:rsidRPr="004048BA" w:rsidRDefault="00953261" w:rsidP="006566DC">
      <w:pPr>
        <w:tabs>
          <w:tab w:val="left" w:pos="2630"/>
        </w:tabs>
        <w:rPr>
          <w:rFonts w:cs="Arial"/>
          <w:shd w:val="clear" w:color="auto" w:fill="FFFFFF"/>
        </w:rPr>
      </w:pPr>
    </w:p>
    <w:p w14:paraId="3D51A819" w14:textId="1CFED978" w:rsidR="00953261" w:rsidRPr="004048BA" w:rsidRDefault="00953261" w:rsidP="00427540">
      <w:pPr>
        <w:pStyle w:val="Heading3"/>
        <w:rPr>
          <w:rFonts w:cs="Arial"/>
          <w:bCs/>
          <w:shd w:val="clear" w:color="auto" w:fill="FFFFFF"/>
        </w:rPr>
      </w:pPr>
      <w:hyperlink r:id="rId58" w:history="1">
        <w:r w:rsidRPr="004048BA">
          <w:rPr>
            <w:rStyle w:val="Hyperlink"/>
            <w:rFonts w:cs="Arial"/>
            <w:bCs/>
            <w:color w:val="auto"/>
            <w:u w:val="none"/>
            <w:shd w:val="clear" w:color="auto" w:fill="FFFFFF"/>
          </w:rPr>
          <w:t>SB</w:t>
        </w:r>
        <w:r w:rsidR="002657EB" w:rsidRPr="004048BA">
          <w:rPr>
            <w:rStyle w:val="Hyperlink"/>
            <w:rFonts w:cs="Arial"/>
            <w:bCs/>
            <w:color w:val="auto"/>
            <w:u w:val="none"/>
            <w:shd w:val="clear" w:color="auto" w:fill="FFFFFF"/>
          </w:rPr>
          <w:t xml:space="preserve"> </w:t>
        </w:r>
        <w:r w:rsidRPr="004048BA">
          <w:rPr>
            <w:rStyle w:val="Hyperlink"/>
            <w:rFonts w:cs="Arial"/>
            <w:bCs/>
            <w:color w:val="auto"/>
            <w:u w:val="none"/>
            <w:shd w:val="clear" w:color="auto" w:fill="FFFFFF"/>
          </w:rPr>
          <w:t>1133</w:t>
        </w:r>
      </w:hyperlink>
      <w:r w:rsidR="002657EB" w:rsidRPr="004048BA">
        <w:rPr>
          <w:rFonts w:cs="Arial"/>
          <w:bCs/>
          <w:shd w:val="clear" w:color="auto" w:fill="FFFFFF"/>
        </w:rPr>
        <w:t xml:space="preserve"> </w:t>
      </w:r>
      <w:r w:rsidRPr="004048BA">
        <w:rPr>
          <w:rFonts w:cs="Arial"/>
          <w:bCs/>
          <w:shd w:val="clear" w:color="auto" w:fill="FFFFFF"/>
        </w:rPr>
        <w:t>(</w:t>
      </w:r>
      <w:hyperlink r:id="rId59" w:history="1">
        <w:r w:rsidRPr="004048BA">
          <w:rPr>
            <w:rStyle w:val="Hyperlink"/>
            <w:rFonts w:cs="Arial"/>
            <w:bCs/>
            <w:color w:val="auto"/>
            <w:u w:val="none"/>
            <w:shd w:val="clear" w:color="auto" w:fill="FFFFFF"/>
          </w:rPr>
          <w:t>Strickland</w:t>
        </w:r>
      </w:hyperlink>
      <w:r w:rsidRPr="004048BA">
        <w:rPr>
          <w:rFonts w:cs="Arial"/>
          <w:bCs/>
          <w:shd w:val="clear" w:color="auto" w:fill="FFFFFF"/>
        </w:rPr>
        <w:t>)</w:t>
      </w:r>
      <w:r w:rsidR="002657EB" w:rsidRPr="004048BA">
        <w:rPr>
          <w:rFonts w:cs="Arial"/>
          <w:bCs/>
          <w:shd w:val="clear" w:color="auto" w:fill="FFFFFF"/>
        </w:rPr>
        <w:t xml:space="preserve"> </w:t>
      </w:r>
      <w:r w:rsidRPr="004048BA">
        <w:rPr>
          <w:rFonts w:cs="Arial"/>
          <w:bCs/>
          <w:shd w:val="clear" w:color="auto" w:fill="FFFFFF"/>
        </w:rPr>
        <w:t>Pupil</w:t>
      </w:r>
      <w:r w:rsidR="002657EB" w:rsidRPr="004048BA">
        <w:rPr>
          <w:rFonts w:cs="Arial"/>
          <w:bCs/>
          <w:shd w:val="clear" w:color="auto" w:fill="FFFFFF"/>
        </w:rPr>
        <w:t xml:space="preserve"> </w:t>
      </w:r>
      <w:r w:rsidRPr="004048BA">
        <w:rPr>
          <w:rFonts w:cs="Arial"/>
          <w:bCs/>
          <w:shd w:val="clear" w:color="auto" w:fill="FFFFFF"/>
        </w:rPr>
        <w:t>instruction:</w:t>
      </w:r>
      <w:r w:rsidR="002657EB" w:rsidRPr="004048BA">
        <w:rPr>
          <w:rFonts w:cs="Arial"/>
          <w:bCs/>
          <w:shd w:val="clear" w:color="auto" w:fill="FFFFFF"/>
        </w:rPr>
        <w:t xml:space="preserve"> </w:t>
      </w:r>
      <w:r w:rsidRPr="004048BA">
        <w:rPr>
          <w:rFonts w:cs="Arial"/>
          <w:bCs/>
          <w:shd w:val="clear" w:color="auto" w:fill="FFFFFF"/>
        </w:rPr>
        <w:t>preventative</w:t>
      </w:r>
      <w:r w:rsidR="002657EB" w:rsidRPr="004048BA">
        <w:rPr>
          <w:rFonts w:cs="Arial"/>
          <w:bCs/>
          <w:shd w:val="clear" w:color="auto" w:fill="FFFFFF"/>
        </w:rPr>
        <w:t xml:space="preserve"> </w:t>
      </w:r>
      <w:r w:rsidRPr="004048BA">
        <w:rPr>
          <w:rFonts w:cs="Arial"/>
          <w:bCs/>
          <w:shd w:val="clear" w:color="auto" w:fill="FFFFFF"/>
        </w:rPr>
        <w:t>health</w:t>
      </w:r>
      <w:r w:rsidR="002657EB" w:rsidRPr="004048BA">
        <w:rPr>
          <w:rFonts w:cs="Arial"/>
          <w:bCs/>
          <w:shd w:val="clear" w:color="auto" w:fill="FFFFFF"/>
        </w:rPr>
        <w:t xml:space="preserve"> </w:t>
      </w:r>
      <w:r w:rsidRPr="004048BA">
        <w:rPr>
          <w:rFonts w:cs="Arial"/>
          <w:bCs/>
          <w:shd w:val="clear" w:color="auto" w:fill="FFFFFF"/>
        </w:rPr>
        <w:t>instruction.</w:t>
      </w:r>
    </w:p>
    <w:p w14:paraId="5F5CFAE3" w14:textId="77777777" w:rsidR="00953261" w:rsidRPr="004048BA" w:rsidRDefault="00953261" w:rsidP="006566DC">
      <w:pPr>
        <w:tabs>
          <w:tab w:val="left" w:pos="2630"/>
        </w:tabs>
        <w:rPr>
          <w:rFonts w:cs="Arial"/>
          <w:shd w:val="clear" w:color="auto" w:fill="FFFFFF"/>
        </w:rPr>
      </w:pPr>
    </w:p>
    <w:p w14:paraId="314ED5E4" w14:textId="636D859A" w:rsidR="00CC4650" w:rsidRPr="004048BA" w:rsidRDefault="00CC4650" w:rsidP="00CC4650">
      <w:pPr>
        <w:tabs>
          <w:tab w:val="left" w:pos="2630"/>
        </w:tabs>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Ready</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Learn,</w:t>
      </w:r>
      <w:r w:rsidR="002657EB" w:rsidRPr="004048BA">
        <w:rPr>
          <w:rFonts w:cs="Arial"/>
          <w:shd w:val="clear" w:color="auto" w:fill="FFFFFF"/>
        </w:rPr>
        <w:t xml:space="preserve"> </w:t>
      </w:r>
      <w:r w:rsidRPr="004048BA">
        <w:rPr>
          <w:rFonts w:cs="Arial"/>
          <w:shd w:val="clear" w:color="auto" w:fill="FFFFFF"/>
        </w:rPr>
        <w:t>Ready</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Health</w:t>
      </w:r>
      <w:r w:rsidR="002657EB" w:rsidRPr="004048BA">
        <w:rPr>
          <w:rFonts w:cs="Arial"/>
          <w:shd w:val="clear" w:color="auto" w:fill="FFFFFF"/>
        </w:rPr>
        <w:t xml:space="preserve"> </w:t>
      </w:r>
      <w:r w:rsidRPr="004048BA">
        <w:rPr>
          <w:rFonts w:cs="Arial"/>
          <w:shd w:val="clear" w:color="auto" w:fill="FFFFFF"/>
        </w:rPr>
        <w:t>Act,</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00B9559E" w:rsidRPr="004048BA">
        <w:rPr>
          <w:rFonts w:cs="Arial"/>
          <w:shd w:val="clear" w:color="auto" w:fill="FFFFFF"/>
        </w:rPr>
        <w:t>IQC</w:t>
      </w:r>
      <w:r w:rsidRPr="004048BA">
        <w:rPr>
          <w:rFonts w:cs="Arial"/>
          <w:shd w:val="clear" w:color="auto" w:fill="FFFFFF"/>
        </w:rPr>
        <w:t>,</w:t>
      </w:r>
      <w:r w:rsidR="002657EB" w:rsidRPr="004048BA">
        <w:rPr>
          <w:rFonts w:cs="Arial"/>
          <w:shd w:val="clear" w:color="auto" w:fill="FFFFFF"/>
        </w:rPr>
        <w:t xml:space="preserve"> </w:t>
      </w:r>
      <w:r w:rsidRPr="004048BA">
        <w:rPr>
          <w:rFonts w:cs="Arial"/>
          <w:shd w:val="clear" w:color="auto" w:fill="FFFFFF"/>
        </w:rPr>
        <w:t>during</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next</w:t>
      </w:r>
      <w:r w:rsidR="002657EB" w:rsidRPr="004048BA">
        <w:rPr>
          <w:rFonts w:cs="Arial"/>
          <w:shd w:val="clear" w:color="auto" w:fill="FFFFFF"/>
        </w:rPr>
        <w:t xml:space="preserve"> </w:t>
      </w:r>
      <w:r w:rsidRPr="004048BA">
        <w:rPr>
          <w:rFonts w:cs="Arial"/>
          <w:shd w:val="clear" w:color="auto" w:fill="FFFFFF"/>
        </w:rPr>
        <w:t>revision</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"Health</w:t>
      </w:r>
      <w:r w:rsidR="002657EB" w:rsidRPr="004048BA">
        <w:rPr>
          <w:rFonts w:cs="Arial"/>
          <w:shd w:val="clear" w:color="auto" w:fill="FFFFFF"/>
        </w:rPr>
        <w:t xml:space="preserve"> </w:t>
      </w:r>
      <w:r w:rsidRPr="004048BA">
        <w:rPr>
          <w:rFonts w:cs="Arial"/>
          <w:shd w:val="clear" w:color="auto" w:fill="FFFFFF"/>
        </w:rPr>
        <w:t>Education</w:t>
      </w:r>
      <w:r w:rsidR="002657EB" w:rsidRPr="004048BA">
        <w:rPr>
          <w:rFonts w:cs="Arial"/>
          <w:shd w:val="clear" w:color="auto" w:fill="FFFFFF"/>
        </w:rPr>
        <w:t xml:space="preserve"> </w:t>
      </w:r>
      <w:r w:rsidRPr="004048BA">
        <w:rPr>
          <w:rFonts w:cs="Arial"/>
          <w:shd w:val="clear" w:color="auto" w:fill="FFFFFF"/>
        </w:rPr>
        <w:t>Framework</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California</w:t>
      </w:r>
      <w:r w:rsidR="002657EB" w:rsidRPr="004048BA">
        <w:rPr>
          <w:rFonts w:cs="Arial"/>
          <w:shd w:val="clear" w:color="auto" w:fill="FFFFFF"/>
        </w:rPr>
        <w:t xml:space="preserve"> </w:t>
      </w:r>
      <w:r w:rsidRPr="004048BA">
        <w:rPr>
          <w:rFonts w:cs="Arial"/>
          <w:shd w:val="clear" w:color="auto" w:fill="FFFFFF"/>
        </w:rPr>
        <w:t>Public</w:t>
      </w:r>
      <w:r w:rsidR="002657EB" w:rsidRPr="004048BA">
        <w:rPr>
          <w:rFonts w:cs="Arial"/>
          <w:shd w:val="clear" w:color="auto" w:fill="FFFFFF"/>
        </w:rPr>
        <w:t xml:space="preserve"> </w:t>
      </w:r>
      <w:r w:rsidRPr="004048BA">
        <w:rPr>
          <w:rFonts w:cs="Arial"/>
          <w:shd w:val="clear" w:color="auto" w:fill="FFFFFF"/>
        </w:rPr>
        <w:t>Schools"</w:t>
      </w:r>
      <w:r w:rsidR="002657EB" w:rsidRPr="004048BA">
        <w:rPr>
          <w:rFonts w:cs="Arial"/>
          <w:shd w:val="clear" w:color="auto" w:fill="FFFFFF"/>
        </w:rPr>
        <w:t xml:space="preserve"> </w:t>
      </w:r>
      <w:r w:rsidRPr="004048BA">
        <w:rPr>
          <w:rFonts w:cs="Arial"/>
          <w:shd w:val="clear" w:color="auto" w:fill="FFFFFF"/>
        </w:rPr>
        <w:t>on</w:t>
      </w:r>
      <w:r w:rsidR="002657EB" w:rsidRPr="004048BA">
        <w:rPr>
          <w:rFonts w:cs="Arial"/>
          <w:shd w:val="clear" w:color="auto" w:fill="FFFFFF"/>
        </w:rPr>
        <w:t xml:space="preserve"> </w:t>
      </w:r>
      <w:r w:rsidRPr="004048BA">
        <w:rPr>
          <w:rFonts w:cs="Arial"/>
          <w:shd w:val="clear" w:color="auto" w:fill="FFFFFF"/>
        </w:rPr>
        <w:t>or</w:t>
      </w:r>
      <w:r w:rsidR="002657EB" w:rsidRPr="004048BA">
        <w:rPr>
          <w:rFonts w:cs="Arial"/>
          <w:shd w:val="clear" w:color="auto" w:fill="FFFFFF"/>
        </w:rPr>
        <w:t xml:space="preserve"> </w:t>
      </w:r>
      <w:r w:rsidRPr="004048BA">
        <w:rPr>
          <w:rFonts w:cs="Arial"/>
          <w:shd w:val="clear" w:color="auto" w:fill="FFFFFF"/>
        </w:rPr>
        <w:lastRenderedPageBreak/>
        <w:t>after</w:t>
      </w:r>
      <w:r w:rsidR="002657EB" w:rsidRPr="004048BA">
        <w:rPr>
          <w:rFonts w:cs="Arial"/>
          <w:shd w:val="clear" w:color="auto" w:fill="FFFFFF"/>
        </w:rPr>
        <w:t xml:space="preserve"> </w:t>
      </w:r>
      <w:r w:rsidRPr="004048BA">
        <w:rPr>
          <w:rFonts w:cs="Arial"/>
          <w:shd w:val="clear" w:color="auto" w:fill="FFFFFF"/>
        </w:rPr>
        <w:t>January</w:t>
      </w:r>
      <w:r w:rsidR="002657EB" w:rsidRPr="004048BA">
        <w:rPr>
          <w:rFonts w:cs="Arial"/>
          <w:shd w:val="clear" w:color="auto" w:fill="FFFFFF"/>
        </w:rPr>
        <w:t xml:space="preserve"> </w:t>
      </w:r>
      <w:r w:rsidRPr="004048BA">
        <w:rPr>
          <w:rFonts w:cs="Arial"/>
          <w:shd w:val="clear" w:color="auto" w:fill="FFFFFF"/>
        </w:rPr>
        <w:t>1,</w:t>
      </w:r>
      <w:r w:rsidR="002657EB" w:rsidRPr="004048BA">
        <w:rPr>
          <w:rFonts w:cs="Arial"/>
          <w:shd w:val="clear" w:color="auto" w:fill="FFFFFF"/>
        </w:rPr>
        <w:t xml:space="preserve"> </w:t>
      </w:r>
      <w:r w:rsidRPr="004048BA">
        <w:rPr>
          <w:rFonts w:cs="Arial"/>
          <w:shd w:val="clear" w:color="auto" w:fill="FFFFFF"/>
        </w:rPr>
        <w:t>2027,</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consider</w:t>
      </w:r>
      <w:r w:rsidR="002657EB" w:rsidRPr="004048BA">
        <w:rPr>
          <w:rFonts w:cs="Arial"/>
          <w:shd w:val="clear" w:color="auto" w:fill="FFFFFF"/>
        </w:rPr>
        <w:t xml:space="preserve"> </w:t>
      </w:r>
      <w:r w:rsidRPr="004048BA">
        <w:rPr>
          <w:rFonts w:cs="Arial"/>
          <w:shd w:val="clear" w:color="auto" w:fill="FFFFFF"/>
        </w:rPr>
        <w:t>including</w:t>
      </w:r>
      <w:r w:rsidR="002657EB" w:rsidRPr="004048BA">
        <w:rPr>
          <w:rFonts w:cs="Arial"/>
          <w:shd w:val="clear" w:color="auto" w:fill="FFFFFF"/>
        </w:rPr>
        <w:t xml:space="preserve"> </w:t>
      </w:r>
      <w:r w:rsidRPr="004048BA">
        <w:rPr>
          <w:rFonts w:cs="Arial"/>
          <w:shd w:val="clear" w:color="auto" w:fill="FFFFFF"/>
        </w:rPr>
        <w:t>content</w:t>
      </w:r>
      <w:r w:rsidR="002657EB" w:rsidRPr="004048BA">
        <w:rPr>
          <w:rFonts w:cs="Arial"/>
          <w:shd w:val="clear" w:color="auto" w:fill="FFFFFF"/>
        </w:rPr>
        <w:t xml:space="preserve"> </w:t>
      </w:r>
      <w:r w:rsidRPr="004048BA">
        <w:rPr>
          <w:rFonts w:cs="Arial"/>
          <w:shd w:val="clear" w:color="auto" w:fill="FFFFFF"/>
        </w:rPr>
        <w:t>on</w:t>
      </w:r>
      <w:r w:rsidR="002657EB" w:rsidRPr="004048BA">
        <w:rPr>
          <w:rFonts w:cs="Arial"/>
          <w:shd w:val="clear" w:color="auto" w:fill="FFFFFF"/>
        </w:rPr>
        <w:t xml:space="preserve"> </w:t>
      </w:r>
      <w:r w:rsidRPr="004048BA">
        <w:rPr>
          <w:rFonts w:cs="Arial"/>
          <w:shd w:val="clear" w:color="auto" w:fill="FFFFFF"/>
        </w:rPr>
        <w:t>evidence-based</w:t>
      </w:r>
      <w:r w:rsidR="002657EB" w:rsidRPr="004048BA">
        <w:rPr>
          <w:rFonts w:cs="Arial"/>
          <w:shd w:val="clear" w:color="auto" w:fill="FFFFFF"/>
        </w:rPr>
        <w:t xml:space="preserve"> </w:t>
      </w:r>
      <w:r w:rsidRPr="004048BA">
        <w:rPr>
          <w:rFonts w:cs="Arial"/>
          <w:shd w:val="clear" w:color="auto" w:fill="FFFFFF"/>
        </w:rPr>
        <w:t>preventative</w:t>
      </w:r>
      <w:r w:rsidR="002657EB" w:rsidRPr="004048BA">
        <w:rPr>
          <w:rFonts w:cs="Arial"/>
          <w:shd w:val="clear" w:color="auto" w:fill="FFFFFF"/>
        </w:rPr>
        <w:t xml:space="preserve"> </w:t>
      </w:r>
      <w:r w:rsidRPr="004048BA">
        <w:rPr>
          <w:rFonts w:cs="Arial"/>
          <w:shd w:val="clear" w:color="auto" w:fill="FFFFFF"/>
        </w:rPr>
        <w:t>health</w:t>
      </w:r>
      <w:r w:rsidR="002657EB" w:rsidRPr="004048BA">
        <w:rPr>
          <w:rFonts w:cs="Arial"/>
          <w:shd w:val="clear" w:color="auto" w:fill="FFFFFF"/>
        </w:rPr>
        <w:t xml:space="preserve"> </w:t>
      </w:r>
      <w:r w:rsidRPr="004048BA">
        <w:rPr>
          <w:rFonts w:cs="Arial"/>
          <w:shd w:val="clear" w:color="auto" w:fill="FFFFFF"/>
        </w:rPr>
        <w:t>instruction.</w:t>
      </w:r>
      <w:r w:rsidR="002657EB" w:rsidRPr="004048BA">
        <w:rPr>
          <w:rFonts w:cs="Arial"/>
          <w:shd w:val="clear" w:color="auto" w:fill="FFFFFF"/>
        </w:rPr>
        <w:t xml:space="preserve"> </w:t>
      </w: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instruction</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cover</w:t>
      </w:r>
      <w:r w:rsidR="002657EB" w:rsidRPr="004048BA">
        <w:rPr>
          <w:rFonts w:cs="Arial"/>
          <w:shd w:val="clear" w:color="auto" w:fill="FFFFFF"/>
        </w:rPr>
        <w:t xml:space="preserve"> </w:t>
      </w:r>
      <w:r w:rsidRPr="004048BA">
        <w:rPr>
          <w:rFonts w:cs="Arial"/>
          <w:shd w:val="clear" w:color="auto" w:fill="FFFFFF"/>
        </w:rPr>
        <w:t>nutrition,</w:t>
      </w:r>
      <w:r w:rsidR="002657EB" w:rsidRPr="004048BA">
        <w:rPr>
          <w:rFonts w:cs="Arial"/>
          <w:shd w:val="clear" w:color="auto" w:fill="FFFFFF"/>
        </w:rPr>
        <w:t xml:space="preserve"> </w:t>
      </w:r>
      <w:r w:rsidRPr="004048BA">
        <w:rPr>
          <w:rFonts w:cs="Arial"/>
          <w:shd w:val="clear" w:color="auto" w:fill="FFFFFF"/>
        </w:rPr>
        <w:t>food</w:t>
      </w:r>
      <w:r w:rsidR="002657EB" w:rsidRPr="004048BA">
        <w:rPr>
          <w:rFonts w:cs="Arial"/>
          <w:shd w:val="clear" w:color="auto" w:fill="FFFFFF"/>
        </w:rPr>
        <w:t xml:space="preserve"> </w:t>
      </w:r>
      <w:r w:rsidRPr="004048BA">
        <w:rPr>
          <w:rFonts w:cs="Arial"/>
          <w:shd w:val="clear" w:color="auto" w:fill="FFFFFF"/>
        </w:rPr>
        <w:t>literacy,</w:t>
      </w:r>
      <w:r w:rsidR="002657EB" w:rsidRPr="004048BA">
        <w:rPr>
          <w:rFonts w:cs="Arial"/>
          <w:shd w:val="clear" w:color="auto" w:fill="FFFFFF"/>
        </w:rPr>
        <w:t xml:space="preserve"> </w:t>
      </w:r>
      <w:r w:rsidRPr="004048BA">
        <w:rPr>
          <w:rFonts w:cs="Arial"/>
          <w:shd w:val="clear" w:color="auto" w:fill="FFFFFF"/>
        </w:rPr>
        <w:t>sleep,</w:t>
      </w:r>
      <w:r w:rsidR="002657EB" w:rsidRPr="004048BA">
        <w:rPr>
          <w:rFonts w:cs="Arial"/>
          <w:shd w:val="clear" w:color="auto" w:fill="FFFFFF"/>
        </w:rPr>
        <w:t xml:space="preserve"> </w:t>
      </w:r>
      <w:r w:rsidRPr="004048BA">
        <w:rPr>
          <w:rFonts w:cs="Arial"/>
          <w:shd w:val="clear" w:color="auto" w:fill="FFFFFF"/>
        </w:rPr>
        <w:t>movement,</w:t>
      </w:r>
      <w:r w:rsidR="002657EB" w:rsidRPr="004048BA">
        <w:rPr>
          <w:rFonts w:cs="Arial"/>
          <w:shd w:val="clear" w:color="auto" w:fill="FFFFFF"/>
        </w:rPr>
        <w:t xml:space="preserve"> </w:t>
      </w:r>
      <w:r w:rsidRPr="004048BA">
        <w:rPr>
          <w:rFonts w:cs="Arial"/>
          <w:shd w:val="clear" w:color="auto" w:fill="FFFFFF"/>
        </w:rPr>
        <w:t>stress</w:t>
      </w:r>
      <w:r w:rsidR="002657EB" w:rsidRPr="004048BA">
        <w:rPr>
          <w:rFonts w:cs="Arial"/>
          <w:shd w:val="clear" w:color="auto" w:fill="FFFFFF"/>
        </w:rPr>
        <w:t xml:space="preserve"> </w:t>
      </w:r>
      <w:r w:rsidRPr="004048BA">
        <w:rPr>
          <w:rFonts w:cs="Arial"/>
          <w:shd w:val="clear" w:color="auto" w:fill="FFFFFF"/>
        </w:rPr>
        <w:t>management,</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digital</w:t>
      </w:r>
      <w:r w:rsidR="002657EB" w:rsidRPr="004048BA">
        <w:rPr>
          <w:rFonts w:cs="Arial"/>
          <w:shd w:val="clear" w:color="auto" w:fill="FFFFFF"/>
        </w:rPr>
        <w:t xml:space="preserve"> </w:t>
      </w:r>
      <w:r w:rsidRPr="004048BA">
        <w:rPr>
          <w:rFonts w:cs="Arial"/>
          <w:shd w:val="clear" w:color="auto" w:fill="FFFFFF"/>
        </w:rPr>
        <w:t>balance</w:t>
      </w:r>
      <w:r w:rsidR="002657EB" w:rsidRPr="004048BA">
        <w:rPr>
          <w:rFonts w:cs="Arial"/>
          <w:shd w:val="clear" w:color="auto" w:fill="FFFFFF"/>
        </w:rPr>
        <w:t xml:space="preserve"> </w:t>
      </w:r>
      <w:r w:rsidRPr="004048BA">
        <w:rPr>
          <w:rFonts w:cs="Arial"/>
          <w:shd w:val="clear" w:color="auto" w:fill="FFFFFF"/>
        </w:rPr>
        <w:t>in</w:t>
      </w:r>
      <w:r w:rsidR="002657EB" w:rsidRPr="004048BA">
        <w:rPr>
          <w:rFonts w:cs="Arial"/>
          <w:shd w:val="clear" w:color="auto" w:fill="FFFFFF"/>
        </w:rPr>
        <w:t xml:space="preserve"> </w:t>
      </w:r>
      <w:r w:rsidRPr="004048BA">
        <w:rPr>
          <w:rFonts w:cs="Arial"/>
          <w:shd w:val="clear" w:color="auto" w:fill="FFFFFF"/>
        </w:rPr>
        <w:t>an</w:t>
      </w:r>
      <w:r w:rsidR="002657EB" w:rsidRPr="004048BA">
        <w:rPr>
          <w:rFonts w:cs="Arial"/>
          <w:shd w:val="clear" w:color="auto" w:fill="FFFFFF"/>
        </w:rPr>
        <w:t xml:space="preserve"> </w:t>
      </w:r>
      <w:r w:rsidRPr="004048BA">
        <w:rPr>
          <w:rFonts w:cs="Arial"/>
          <w:shd w:val="clear" w:color="auto" w:fill="FFFFFF"/>
        </w:rPr>
        <w:t>integrated</w:t>
      </w:r>
      <w:r w:rsidR="002657EB" w:rsidRPr="004048BA">
        <w:rPr>
          <w:rFonts w:cs="Arial"/>
          <w:shd w:val="clear" w:color="auto" w:fill="FFFFFF"/>
        </w:rPr>
        <w:t xml:space="preserve"> </w:t>
      </w:r>
      <w:r w:rsidRPr="004048BA">
        <w:rPr>
          <w:rFonts w:cs="Arial"/>
          <w:shd w:val="clear" w:color="auto" w:fill="FFFFFF"/>
        </w:rPr>
        <w:t>format</w:t>
      </w:r>
      <w:r w:rsidR="002657EB" w:rsidRPr="004048BA">
        <w:rPr>
          <w:rFonts w:cs="Arial"/>
          <w:shd w:val="clear" w:color="auto" w:fill="FFFFFF"/>
        </w:rPr>
        <w:t xml:space="preserve"> </w:t>
      </w:r>
      <w:r w:rsidRPr="004048BA">
        <w:rPr>
          <w:rFonts w:cs="Arial"/>
          <w:shd w:val="clear" w:color="auto" w:fill="FFFFFF"/>
        </w:rPr>
        <w:t>that</w:t>
      </w:r>
      <w:r w:rsidR="002657EB" w:rsidRPr="004048BA">
        <w:rPr>
          <w:rFonts w:cs="Arial"/>
          <w:shd w:val="clear" w:color="auto" w:fill="FFFFFF"/>
        </w:rPr>
        <w:t xml:space="preserve"> </w:t>
      </w:r>
      <w:r w:rsidRPr="004048BA">
        <w:rPr>
          <w:rFonts w:cs="Arial"/>
          <w:shd w:val="clear" w:color="auto" w:fill="FFFFFF"/>
        </w:rPr>
        <w:t>emphasizes</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interrelationship</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balance</w:t>
      </w:r>
      <w:r w:rsidR="002657EB" w:rsidRPr="004048BA">
        <w:rPr>
          <w:rFonts w:cs="Arial"/>
          <w:shd w:val="clear" w:color="auto" w:fill="FFFFFF"/>
        </w:rPr>
        <w:t xml:space="preserve"> </w:t>
      </w:r>
      <w:r w:rsidRPr="004048BA">
        <w:rPr>
          <w:rFonts w:cs="Arial"/>
          <w:shd w:val="clear" w:color="auto" w:fill="FFFFFF"/>
        </w:rPr>
        <w:t>between</w:t>
      </w:r>
      <w:r w:rsidR="002657EB" w:rsidRPr="004048BA">
        <w:rPr>
          <w:rFonts w:cs="Arial"/>
          <w:shd w:val="clear" w:color="auto" w:fill="FFFFFF"/>
        </w:rPr>
        <w:t xml:space="preserve"> </w:t>
      </w:r>
      <w:r w:rsidRPr="004048BA">
        <w:rPr>
          <w:rFonts w:cs="Arial"/>
          <w:shd w:val="clear" w:color="auto" w:fill="FFFFFF"/>
        </w:rPr>
        <w:t>these</w:t>
      </w:r>
      <w:r w:rsidR="002657EB" w:rsidRPr="004048BA">
        <w:rPr>
          <w:rFonts w:cs="Arial"/>
          <w:shd w:val="clear" w:color="auto" w:fill="FFFFFF"/>
        </w:rPr>
        <w:t xml:space="preserve"> </w:t>
      </w:r>
      <w:r w:rsidRPr="004048BA">
        <w:rPr>
          <w:rFonts w:cs="Arial"/>
          <w:shd w:val="clear" w:color="auto" w:fill="FFFFFF"/>
        </w:rPr>
        <w:t>key</w:t>
      </w:r>
      <w:r w:rsidR="002657EB" w:rsidRPr="004048BA">
        <w:rPr>
          <w:rFonts w:cs="Arial"/>
          <w:shd w:val="clear" w:color="auto" w:fill="FFFFFF"/>
        </w:rPr>
        <w:t xml:space="preserve"> </w:t>
      </w:r>
      <w:r w:rsidRPr="004048BA">
        <w:rPr>
          <w:rFonts w:cs="Arial"/>
          <w:shd w:val="clear" w:color="auto" w:fill="FFFFFF"/>
        </w:rPr>
        <w:t>health</w:t>
      </w:r>
      <w:r w:rsidR="002657EB" w:rsidRPr="004048BA">
        <w:rPr>
          <w:rFonts w:cs="Arial"/>
          <w:shd w:val="clear" w:color="auto" w:fill="FFFFFF"/>
        </w:rPr>
        <w:t xml:space="preserve"> </w:t>
      </w:r>
      <w:r w:rsidRPr="004048BA">
        <w:rPr>
          <w:rFonts w:cs="Arial"/>
          <w:shd w:val="clear" w:color="auto" w:fill="FFFFFF"/>
        </w:rPr>
        <w:t>factors.</w:t>
      </w:r>
      <w:r w:rsidR="002657EB" w:rsidRPr="004048BA">
        <w:rPr>
          <w:rFonts w:cs="Arial"/>
          <w:shd w:val="clear" w:color="auto" w:fill="FFFFFF"/>
        </w:rPr>
        <w:t xml:space="preserve"> </w:t>
      </w:r>
    </w:p>
    <w:p w14:paraId="3D7F680E" w14:textId="77777777" w:rsidR="006566DC" w:rsidRPr="004048BA" w:rsidRDefault="006566DC" w:rsidP="0065008E">
      <w:pPr>
        <w:tabs>
          <w:tab w:val="left" w:pos="2630"/>
        </w:tabs>
        <w:rPr>
          <w:rFonts w:cs="Arial"/>
          <w:shd w:val="clear" w:color="auto" w:fill="FFFFFF"/>
        </w:rPr>
      </w:pPr>
    </w:p>
    <w:p w14:paraId="6C70D505" w14:textId="18448BCA" w:rsidR="00CC4650" w:rsidRPr="004048BA" w:rsidRDefault="00CC4650" w:rsidP="0065008E">
      <w:pPr>
        <w:tabs>
          <w:tab w:val="left" w:pos="2630"/>
        </w:tabs>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Pr="004048BA">
        <w:rPr>
          <w:rFonts w:cs="Arial"/>
          <w:shd w:val="clear" w:color="auto" w:fill="FFFFFF"/>
        </w:rPr>
        <w:t>Assembly</w:t>
      </w:r>
      <w:r w:rsidR="002657EB" w:rsidRPr="004048BA">
        <w:rPr>
          <w:rFonts w:cs="Arial"/>
          <w:shd w:val="clear" w:color="auto" w:fill="FFFFFF"/>
        </w:rPr>
        <w:t xml:space="preserve"> </w:t>
      </w:r>
      <w:r w:rsidRPr="004048BA">
        <w:rPr>
          <w:rFonts w:cs="Arial"/>
          <w:shd w:val="clear" w:color="auto" w:fill="FFFFFF"/>
        </w:rPr>
        <w:t>Education</w:t>
      </w:r>
    </w:p>
    <w:p w14:paraId="2AAC0EE8" w14:textId="77777777" w:rsidR="00AD0559" w:rsidRPr="004048BA" w:rsidRDefault="00AD0559" w:rsidP="0065008E">
      <w:pPr>
        <w:tabs>
          <w:tab w:val="left" w:pos="2630"/>
        </w:tabs>
        <w:rPr>
          <w:rFonts w:cs="Arial"/>
          <w:shd w:val="clear" w:color="auto" w:fill="FFFFFF"/>
        </w:rPr>
      </w:pPr>
    </w:p>
    <w:p w14:paraId="5541E460" w14:textId="1BF48F4F" w:rsidR="00EB0FAD" w:rsidRPr="004048BA" w:rsidRDefault="00EB0FAD" w:rsidP="00427540">
      <w:pPr>
        <w:pStyle w:val="Heading3"/>
        <w:rPr>
          <w:rFonts w:cs="Arial"/>
          <w:bCs/>
          <w:shd w:val="clear" w:color="auto" w:fill="FFFFFF"/>
        </w:rPr>
      </w:pPr>
      <w:hyperlink r:id="rId60" w:history="1">
        <w:r w:rsidRPr="004048BA">
          <w:rPr>
            <w:bCs/>
          </w:rPr>
          <w:t>SB 1378</w:t>
        </w:r>
      </w:hyperlink>
      <w:r w:rsidRPr="004048BA">
        <w:rPr>
          <w:rFonts w:cs="Arial"/>
          <w:bCs/>
          <w:shd w:val="clear" w:color="auto" w:fill="FFFFFF"/>
        </w:rPr>
        <w:t xml:space="preserve"> (</w:t>
      </w:r>
      <w:hyperlink r:id="rId61" w:history="1">
        <w:r w:rsidRPr="004048BA">
          <w:rPr>
            <w:bCs/>
          </w:rPr>
          <w:t>Ochoa Bogh</w:t>
        </w:r>
      </w:hyperlink>
      <w:r w:rsidRPr="004048BA">
        <w:rPr>
          <w:rFonts w:cs="Arial"/>
          <w:bCs/>
          <w:shd w:val="clear" w:color="auto" w:fill="FFFFFF"/>
        </w:rPr>
        <w:t xml:space="preserve">) California Excellence in </w:t>
      </w:r>
      <w:proofErr w:type="gramStart"/>
      <w:r w:rsidRPr="004048BA">
        <w:rPr>
          <w:rFonts w:cs="Arial"/>
          <w:bCs/>
          <w:shd w:val="clear" w:color="auto" w:fill="FFFFFF"/>
        </w:rPr>
        <w:t>Service Learning</w:t>
      </w:r>
      <w:proofErr w:type="gramEnd"/>
      <w:r w:rsidRPr="004048BA">
        <w:rPr>
          <w:rFonts w:cs="Arial"/>
          <w:bCs/>
          <w:shd w:val="clear" w:color="auto" w:fill="FFFFFF"/>
        </w:rPr>
        <w:t xml:space="preserve"> Designation Program.</w:t>
      </w:r>
    </w:p>
    <w:p w14:paraId="2EF45B5B" w14:textId="77777777" w:rsidR="005F3022" w:rsidRPr="004048BA" w:rsidRDefault="005F3022" w:rsidP="0065008E">
      <w:pPr>
        <w:tabs>
          <w:tab w:val="left" w:pos="2630"/>
        </w:tabs>
        <w:rPr>
          <w:rFonts w:cs="Arial"/>
          <w:shd w:val="clear" w:color="auto" w:fill="FFFFFF"/>
        </w:rPr>
      </w:pPr>
    </w:p>
    <w:p w14:paraId="36B00390" w14:textId="2339B180" w:rsidR="0069044C" w:rsidRPr="004048BA" w:rsidRDefault="0069044C" w:rsidP="0065008E">
      <w:pPr>
        <w:tabs>
          <w:tab w:val="left" w:pos="2630"/>
        </w:tabs>
        <w:rPr>
          <w:rFonts w:cs="Arial"/>
          <w:shd w:val="clear" w:color="auto" w:fill="FFFFFF"/>
        </w:rPr>
      </w:pPr>
      <w:r w:rsidRPr="004048BA">
        <w:rPr>
          <w:rFonts w:cs="Arial"/>
          <w:shd w:val="clear" w:color="auto" w:fill="FFFFFF"/>
        </w:rPr>
        <w:t xml:space="preserve">This bill would require CDE to establish the California Excellence in </w:t>
      </w:r>
      <w:proofErr w:type="gramStart"/>
      <w:r w:rsidRPr="004048BA">
        <w:rPr>
          <w:rFonts w:cs="Arial"/>
          <w:shd w:val="clear" w:color="auto" w:fill="FFFFFF"/>
        </w:rPr>
        <w:t>Service Learning</w:t>
      </w:r>
      <w:proofErr w:type="gramEnd"/>
      <w:r w:rsidRPr="004048BA">
        <w:rPr>
          <w:rFonts w:cs="Arial"/>
          <w:shd w:val="clear" w:color="auto" w:fill="FFFFFF"/>
        </w:rPr>
        <w:t xml:space="preserve"> Designation Program to publicly recognize school sites and </w:t>
      </w:r>
      <w:r w:rsidR="002E199E" w:rsidRPr="004048BA">
        <w:rPr>
          <w:rFonts w:cs="Arial"/>
          <w:shd w:val="clear" w:color="auto" w:fill="FFFFFF"/>
        </w:rPr>
        <w:t xml:space="preserve">local educational agencies </w:t>
      </w:r>
      <w:r w:rsidRPr="004048BA">
        <w:rPr>
          <w:rFonts w:cs="Arial"/>
          <w:shd w:val="clear" w:color="auto" w:fill="FFFFFF"/>
        </w:rPr>
        <w:t xml:space="preserve">that meet specified </w:t>
      </w:r>
      <w:proofErr w:type="gramStart"/>
      <w:r w:rsidRPr="004048BA">
        <w:rPr>
          <w:rFonts w:cs="Arial"/>
          <w:shd w:val="clear" w:color="auto" w:fill="FFFFFF"/>
        </w:rPr>
        <w:t>service learning</w:t>
      </w:r>
      <w:proofErr w:type="gramEnd"/>
      <w:r w:rsidRPr="004048BA">
        <w:rPr>
          <w:rFonts w:cs="Arial"/>
          <w:shd w:val="clear" w:color="auto" w:fill="FFFFFF"/>
        </w:rPr>
        <w:t xml:space="preserve"> requirements. The bill would require CDE to develop an annual application process, adopt application criteria, and administer a renewal process for designations, which would be valid for three years.</w:t>
      </w:r>
    </w:p>
    <w:p w14:paraId="6C8CC1C4" w14:textId="77777777" w:rsidR="0069044C" w:rsidRPr="004048BA" w:rsidRDefault="0069044C" w:rsidP="0065008E">
      <w:pPr>
        <w:tabs>
          <w:tab w:val="left" w:pos="2630"/>
        </w:tabs>
        <w:rPr>
          <w:rFonts w:cs="Arial"/>
          <w:shd w:val="clear" w:color="auto" w:fill="FFFFFF"/>
        </w:rPr>
      </w:pPr>
    </w:p>
    <w:p w14:paraId="1D8ACE22" w14:textId="2B1CCE72" w:rsidR="002E199E" w:rsidRPr="004048BA" w:rsidRDefault="00A7398A" w:rsidP="0065008E">
      <w:pPr>
        <w:tabs>
          <w:tab w:val="left" w:pos="2630"/>
        </w:tabs>
        <w:rPr>
          <w:rFonts w:cs="Arial"/>
          <w:shd w:val="clear" w:color="auto" w:fill="FFFFFF"/>
        </w:rPr>
      </w:pPr>
      <w:r w:rsidRPr="004048BA">
        <w:rPr>
          <w:rFonts w:cs="Arial"/>
          <w:shd w:val="clear" w:color="auto" w:fill="FFFFFF"/>
        </w:rPr>
        <w:t>Location: Assembly Education</w:t>
      </w:r>
    </w:p>
    <w:p w14:paraId="2ED57A42" w14:textId="77777777" w:rsidR="00DE0D86" w:rsidRPr="004048BA" w:rsidRDefault="00DE0D86" w:rsidP="0065008E">
      <w:pPr>
        <w:tabs>
          <w:tab w:val="left" w:pos="2630"/>
        </w:tabs>
        <w:rPr>
          <w:rFonts w:cs="Arial"/>
          <w:shd w:val="clear" w:color="auto" w:fill="FFFFFF"/>
        </w:rPr>
      </w:pPr>
    </w:p>
    <w:p w14:paraId="787D834B" w14:textId="62A4DE48" w:rsidR="00D47AC2" w:rsidRPr="004048BA" w:rsidRDefault="00D47AC2" w:rsidP="00D47AC2">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bookmarkStart w:id="0" w:name="_Hlk200374625"/>
      <w:r w:rsidRPr="004048BA">
        <w:rPr>
          <w:b/>
          <w:bCs/>
          <w:color w:val="auto"/>
        </w:rPr>
        <w:t>Educator</w:t>
      </w:r>
      <w:r w:rsidR="002657EB" w:rsidRPr="004048BA">
        <w:rPr>
          <w:b/>
          <w:bCs/>
          <w:color w:val="auto"/>
        </w:rPr>
        <w:t xml:space="preserve"> </w:t>
      </w:r>
      <w:r w:rsidRPr="004048BA">
        <w:rPr>
          <w:b/>
          <w:bCs/>
          <w:color w:val="auto"/>
        </w:rPr>
        <w:t>Preparation,</w:t>
      </w:r>
      <w:r w:rsidR="002657EB" w:rsidRPr="004048BA">
        <w:rPr>
          <w:b/>
          <w:bCs/>
          <w:color w:val="auto"/>
        </w:rPr>
        <w:t xml:space="preserve"> </w:t>
      </w:r>
      <w:r w:rsidRPr="004048BA">
        <w:rPr>
          <w:b/>
          <w:bCs/>
          <w:color w:val="auto"/>
        </w:rPr>
        <w:t>Retention,</w:t>
      </w:r>
      <w:r w:rsidR="002657EB" w:rsidRPr="004048BA">
        <w:rPr>
          <w:b/>
          <w:bCs/>
          <w:color w:val="auto"/>
        </w:rPr>
        <w:t xml:space="preserve"> </w:t>
      </w:r>
      <w:r w:rsidRPr="004048BA">
        <w:rPr>
          <w:b/>
          <w:bCs/>
          <w:color w:val="auto"/>
        </w:rPr>
        <w:t>and</w:t>
      </w:r>
      <w:r w:rsidR="002657EB" w:rsidRPr="004048BA">
        <w:rPr>
          <w:b/>
          <w:bCs/>
          <w:color w:val="auto"/>
        </w:rPr>
        <w:t xml:space="preserve"> </w:t>
      </w:r>
      <w:r w:rsidRPr="004048BA">
        <w:rPr>
          <w:b/>
          <w:bCs/>
          <w:color w:val="auto"/>
        </w:rPr>
        <w:t>Support</w:t>
      </w:r>
    </w:p>
    <w:bookmarkEnd w:id="0"/>
    <w:p w14:paraId="30FD5209" w14:textId="54FD6CF2" w:rsidR="00F66D3B" w:rsidRPr="004048BA" w:rsidRDefault="00F66D3B" w:rsidP="00427540">
      <w:pPr>
        <w:pStyle w:val="Heading3"/>
        <w:rPr>
          <w:rFonts w:cs="Arial"/>
          <w:bCs/>
        </w:rPr>
      </w:pPr>
      <w:r w:rsidRPr="004048BA">
        <w:fldChar w:fldCharType="begin"/>
      </w:r>
      <w:r w:rsidRPr="004048BA">
        <w:instrText>HYPERLINK "https://ct35.capitoltrack.com/25/Bill/Measure/AB2325"</w:instrText>
      </w:r>
      <w:r w:rsidRPr="004048BA">
        <w:fldChar w:fldCharType="separate"/>
      </w:r>
      <w:r w:rsidRPr="004048BA">
        <w:rPr>
          <w:rStyle w:val="Hyperlink"/>
          <w:rFonts w:cs="Arial"/>
          <w:bCs/>
          <w:color w:val="auto"/>
          <w:u w:val="none"/>
        </w:rPr>
        <w:t>AB</w:t>
      </w:r>
      <w:r w:rsidR="002657EB" w:rsidRPr="004048BA">
        <w:rPr>
          <w:rStyle w:val="Hyperlink"/>
          <w:rFonts w:cs="Arial"/>
          <w:bCs/>
          <w:color w:val="auto"/>
          <w:u w:val="none"/>
        </w:rPr>
        <w:t xml:space="preserve"> </w:t>
      </w:r>
      <w:r w:rsidRPr="004048BA">
        <w:rPr>
          <w:rStyle w:val="Hyperlink"/>
          <w:rFonts w:cs="Arial"/>
          <w:bCs/>
          <w:color w:val="auto"/>
          <w:u w:val="none"/>
        </w:rPr>
        <w:t>2325</w:t>
      </w:r>
      <w:r w:rsidRPr="004048BA">
        <w:fldChar w:fldCharType="end"/>
      </w:r>
      <w:r w:rsidR="002657EB" w:rsidRPr="004048BA">
        <w:rPr>
          <w:rFonts w:cs="Arial"/>
          <w:bCs/>
        </w:rPr>
        <w:t xml:space="preserve"> </w:t>
      </w:r>
      <w:r w:rsidRPr="004048BA">
        <w:rPr>
          <w:rFonts w:cs="Arial"/>
          <w:bCs/>
        </w:rPr>
        <w:t>(</w:t>
      </w:r>
      <w:hyperlink r:id="rId62" w:history="1">
        <w:r w:rsidRPr="004048BA">
          <w:rPr>
            <w:rStyle w:val="Hyperlink"/>
            <w:rFonts w:cs="Arial"/>
            <w:bCs/>
            <w:color w:val="auto"/>
            <w:u w:val="none"/>
          </w:rPr>
          <w:t>Alvarez</w:t>
        </w:r>
      </w:hyperlink>
      <w:r w:rsidRPr="004048BA">
        <w:rPr>
          <w:rFonts w:cs="Arial"/>
          <w:bCs/>
        </w:rPr>
        <w:t>)</w:t>
      </w:r>
      <w:r w:rsidR="002657EB" w:rsidRPr="004048BA">
        <w:rPr>
          <w:rFonts w:cs="Arial"/>
          <w:bCs/>
        </w:rPr>
        <w:t xml:space="preserve"> </w:t>
      </w:r>
      <w:r w:rsidRPr="004048BA">
        <w:rPr>
          <w:rFonts w:cs="Arial"/>
          <w:bCs/>
        </w:rPr>
        <w:t>Teachers:</w:t>
      </w:r>
      <w:r w:rsidR="002657EB" w:rsidRPr="004048BA">
        <w:rPr>
          <w:rFonts w:cs="Arial"/>
          <w:bCs/>
        </w:rPr>
        <w:t xml:space="preserve"> </w:t>
      </w:r>
      <w:r w:rsidRPr="004048BA">
        <w:rPr>
          <w:rFonts w:cs="Arial"/>
          <w:bCs/>
        </w:rPr>
        <w:t>bilingual</w:t>
      </w:r>
      <w:r w:rsidR="002657EB" w:rsidRPr="004048BA">
        <w:rPr>
          <w:rFonts w:cs="Arial"/>
          <w:bCs/>
        </w:rPr>
        <w:t xml:space="preserve"> </w:t>
      </w:r>
      <w:r w:rsidRPr="004048BA">
        <w:rPr>
          <w:rFonts w:cs="Arial"/>
          <w:bCs/>
        </w:rPr>
        <w:t>teachers:</w:t>
      </w:r>
      <w:r w:rsidR="002657EB" w:rsidRPr="004048BA">
        <w:rPr>
          <w:rFonts w:cs="Arial"/>
          <w:bCs/>
        </w:rPr>
        <w:t xml:space="preserve"> </w:t>
      </w:r>
      <w:r w:rsidRPr="004048BA">
        <w:rPr>
          <w:rFonts w:cs="Arial"/>
          <w:bCs/>
        </w:rPr>
        <w:t>Pathways</w:t>
      </w:r>
      <w:r w:rsidR="002657EB" w:rsidRPr="004048BA">
        <w:rPr>
          <w:rFonts w:cs="Arial"/>
          <w:bCs/>
        </w:rPr>
        <w:t xml:space="preserve"> </w:t>
      </w:r>
      <w:r w:rsidRPr="004048BA">
        <w:rPr>
          <w:rFonts w:cs="Arial"/>
          <w:bCs/>
        </w:rPr>
        <w:t>to</w:t>
      </w:r>
      <w:r w:rsidR="002657EB" w:rsidRPr="004048BA">
        <w:rPr>
          <w:rFonts w:cs="Arial"/>
          <w:bCs/>
        </w:rPr>
        <w:t xml:space="preserve"> </w:t>
      </w:r>
      <w:r w:rsidRPr="004048BA">
        <w:rPr>
          <w:rFonts w:cs="Arial"/>
          <w:bCs/>
        </w:rPr>
        <w:t>Bilingual</w:t>
      </w:r>
      <w:r w:rsidR="002657EB" w:rsidRPr="004048BA">
        <w:rPr>
          <w:rFonts w:cs="Arial"/>
          <w:bCs/>
        </w:rPr>
        <w:t xml:space="preserve"> </w:t>
      </w:r>
      <w:r w:rsidRPr="004048BA">
        <w:rPr>
          <w:rFonts w:cs="Arial"/>
          <w:bCs/>
        </w:rPr>
        <w:t>Teaching</w:t>
      </w:r>
      <w:r w:rsidR="002657EB" w:rsidRPr="004048BA">
        <w:rPr>
          <w:rFonts w:cs="Arial"/>
          <w:bCs/>
        </w:rPr>
        <w:t xml:space="preserve"> </w:t>
      </w:r>
      <w:r w:rsidRPr="004048BA">
        <w:rPr>
          <w:rFonts w:cs="Arial"/>
          <w:bCs/>
        </w:rPr>
        <w:t>Program.</w:t>
      </w:r>
    </w:p>
    <w:p w14:paraId="23BA9AE3" w14:textId="77777777" w:rsidR="00CA0EBC" w:rsidRPr="004048BA" w:rsidRDefault="00CA0EBC" w:rsidP="00D47AC2">
      <w:pPr>
        <w:rPr>
          <w:rFonts w:cs="Arial"/>
          <w:b/>
          <w:bCs/>
        </w:rPr>
      </w:pPr>
    </w:p>
    <w:p w14:paraId="235B84DA" w14:textId="3C4CE3D0" w:rsidR="00CA0EBC" w:rsidRPr="004048BA" w:rsidRDefault="00CA0EBC" w:rsidP="00CA0EBC">
      <w:pPr>
        <w:rPr>
          <w:rFonts w:cs="Arial"/>
        </w:rPr>
      </w:pP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which</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become</w:t>
      </w:r>
      <w:r w:rsidR="002657EB" w:rsidRPr="004048BA">
        <w:rPr>
          <w:rFonts w:cs="Arial"/>
        </w:rPr>
        <w:t xml:space="preserve"> </w:t>
      </w:r>
      <w:r w:rsidRPr="004048BA">
        <w:rPr>
          <w:rFonts w:cs="Arial"/>
        </w:rPr>
        <w:t>operative</w:t>
      </w:r>
      <w:r w:rsidR="002657EB" w:rsidRPr="004048BA">
        <w:rPr>
          <w:rFonts w:cs="Arial"/>
        </w:rPr>
        <w:t xml:space="preserve"> </w:t>
      </w:r>
      <w:r w:rsidRPr="004048BA">
        <w:rPr>
          <w:rFonts w:cs="Arial"/>
        </w:rPr>
        <w:t>upon</w:t>
      </w:r>
      <w:r w:rsidR="002657EB" w:rsidRPr="004048BA">
        <w:rPr>
          <w:rFonts w:cs="Arial"/>
        </w:rPr>
        <w:t xml:space="preserve"> </w:t>
      </w:r>
      <w:proofErr w:type="gramStart"/>
      <w:r w:rsidR="00B67058" w:rsidRPr="004048BA">
        <w:rPr>
          <w:rFonts w:cs="Arial"/>
        </w:rPr>
        <w:t xml:space="preserve">an </w:t>
      </w:r>
      <w:r w:rsidRPr="004048BA">
        <w:rPr>
          <w:rFonts w:cs="Arial"/>
        </w:rPr>
        <w:t>appropriation</w:t>
      </w:r>
      <w:proofErr w:type="gramEnd"/>
      <w:r w:rsidR="002657EB" w:rsidRPr="004048BA">
        <w:rPr>
          <w:rFonts w:cs="Arial"/>
        </w:rPr>
        <w:t xml:space="preserve"> </w:t>
      </w:r>
      <w:r w:rsidRPr="004048BA">
        <w:rPr>
          <w:rFonts w:cs="Arial"/>
        </w:rPr>
        <w:t>by</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Legislature,</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establish</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Pathways</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Bilingual</w:t>
      </w:r>
      <w:r w:rsidR="002657EB" w:rsidRPr="004048BA">
        <w:rPr>
          <w:rFonts w:cs="Arial"/>
        </w:rPr>
        <w:t xml:space="preserve"> </w:t>
      </w:r>
      <w:r w:rsidRPr="004048BA">
        <w:rPr>
          <w:rFonts w:cs="Arial"/>
        </w:rPr>
        <w:t>Teaching</w:t>
      </w:r>
      <w:r w:rsidR="002657EB" w:rsidRPr="004048BA">
        <w:rPr>
          <w:rFonts w:cs="Arial"/>
        </w:rPr>
        <w:t xml:space="preserve"> </w:t>
      </w:r>
      <w:r w:rsidRPr="004048BA">
        <w:rPr>
          <w:rFonts w:cs="Arial"/>
        </w:rPr>
        <w:t>Program.</w:t>
      </w:r>
      <w:r w:rsidR="002657EB" w:rsidRPr="004048BA">
        <w:rPr>
          <w:rFonts w:cs="Arial"/>
        </w:rPr>
        <w:t xml:space="preserve"> </w:t>
      </w:r>
      <w:r w:rsidRPr="004048BA">
        <w:rPr>
          <w:rFonts w:cs="Arial"/>
        </w:rPr>
        <w:t>Under</w:t>
      </w:r>
      <w:r w:rsidR="002657EB" w:rsidRPr="004048BA">
        <w:rPr>
          <w:rFonts w:cs="Arial"/>
        </w:rPr>
        <w:t xml:space="preserve"> </w:t>
      </w:r>
      <w:r w:rsidRPr="004048BA">
        <w:rPr>
          <w:rFonts w:cs="Arial"/>
        </w:rPr>
        <w:t>this</w:t>
      </w:r>
      <w:r w:rsidR="002657EB" w:rsidRPr="004048BA">
        <w:rPr>
          <w:rFonts w:cs="Arial"/>
        </w:rPr>
        <w:t xml:space="preserve"> </w:t>
      </w:r>
      <w:r w:rsidRPr="004048BA">
        <w:rPr>
          <w:rFonts w:cs="Arial"/>
        </w:rPr>
        <w:t>program,</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Commission</w:t>
      </w:r>
      <w:r w:rsidR="002657EB" w:rsidRPr="004048BA">
        <w:rPr>
          <w:rFonts w:cs="Arial"/>
        </w:rPr>
        <w:t xml:space="preserve"> </w:t>
      </w:r>
      <w:r w:rsidRPr="004048BA">
        <w:rPr>
          <w:rFonts w:cs="Arial"/>
        </w:rPr>
        <w:t>on</w:t>
      </w:r>
      <w:r w:rsidR="002657EB" w:rsidRPr="004048BA">
        <w:rPr>
          <w:rFonts w:cs="Arial"/>
        </w:rPr>
        <w:t xml:space="preserve"> </w:t>
      </w:r>
      <w:r w:rsidRPr="004048BA">
        <w:rPr>
          <w:rFonts w:cs="Arial"/>
        </w:rPr>
        <w:t>Teacher</w:t>
      </w:r>
      <w:r w:rsidR="002657EB" w:rsidRPr="004048BA">
        <w:rPr>
          <w:rFonts w:cs="Arial"/>
        </w:rPr>
        <w:t xml:space="preserve"> </w:t>
      </w:r>
      <w:r w:rsidRPr="004048BA">
        <w:rPr>
          <w:rFonts w:cs="Arial"/>
        </w:rPr>
        <w:t>Credentialing</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be</w:t>
      </w:r>
      <w:r w:rsidR="002657EB" w:rsidRPr="004048BA">
        <w:rPr>
          <w:rFonts w:cs="Arial"/>
        </w:rPr>
        <w:t xml:space="preserve"> </w:t>
      </w:r>
      <w:r w:rsidRPr="004048BA">
        <w:rPr>
          <w:rFonts w:cs="Arial"/>
        </w:rPr>
        <w:t>required</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develop</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implement</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competitive</w:t>
      </w:r>
      <w:r w:rsidR="002657EB" w:rsidRPr="004048BA">
        <w:rPr>
          <w:rFonts w:cs="Arial"/>
        </w:rPr>
        <w:t xml:space="preserve"> </w:t>
      </w:r>
      <w:r w:rsidRPr="004048BA">
        <w:rPr>
          <w:rFonts w:cs="Arial"/>
        </w:rPr>
        <w:t>grant</w:t>
      </w:r>
      <w:r w:rsidR="002657EB" w:rsidRPr="004048BA">
        <w:rPr>
          <w:rFonts w:cs="Arial"/>
        </w:rPr>
        <w:t xml:space="preserve"> </w:t>
      </w:r>
      <w:r w:rsidRPr="004048BA">
        <w:rPr>
          <w:rFonts w:cs="Arial"/>
        </w:rPr>
        <w:t>program</w:t>
      </w:r>
      <w:r w:rsidR="002657EB" w:rsidRPr="004048BA">
        <w:rPr>
          <w:rFonts w:cs="Arial"/>
        </w:rPr>
        <w:t xml:space="preserve"> </w:t>
      </w:r>
      <w:r w:rsidRPr="004048BA">
        <w:rPr>
          <w:rFonts w:cs="Arial"/>
        </w:rPr>
        <w:t>awarding</w:t>
      </w:r>
      <w:r w:rsidR="002657EB" w:rsidRPr="004048BA">
        <w:rPr>
          <w:rFonts w:cs="Arial"/>
        </w:rPr>
        <w:t xml:space="preserve"> </w:t>
      </w:r>
      <w:r w:rsidRPr="004048BA">
        <w:rPr>
          <w:rFonts w:cs="Arial"/>
        </w:rPr>
        <w:t>up</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$600,000</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consortia</w:t>
      </w:r>
      <w:r w:rsidR="002657EB" w:rsidRPr="004048BA">
        <w:rPr>
          <w:rFonts w:cs="Arial"/>
        </w:rPr>
        <w:t xml:space="preserve"> </w:t>
      </w:r>
      <w:r w:rsidRPr="004048BA">
        <w:rPr>
          <w:rFonts w:cs="Arial"/>
        </w:rPr>
        <w:t>composed</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local</w:t>
      </w:r>
      <w:r w:rsidR="002657EB" w:rsidRPr="004048BA">
        <w:rPr>
          <w:rFonts w:cs="Arial"/>
        </w:rPr>
        <w:t xml:space="preserve"> </w:t>
      </w:r>
      <w:r w:rsidRPr="004048BA">
        <w:rPr>
          <w:rFonts w:cs="Arial"/>
        </w:rPr>
        <w:t>educational</w:t>
      </w:r>
      <w:r w:rsidR="002657EB" w:rsidRPr="004048BA">
        <w:rPr>
          <w:rFonts w:cs="Arial"/>
        </w:rPr>
        <w:t xml:space="preserve"> </w:t>
      </w:r>
      <w:r w:rsidRPr="004048BA">
        <w:rPr>
          <w:rFonts w:cs="Arial"/>
        </w:rPr>
        <w:t>agencies,</w:t>
      </w:r>
      <w:r w:rsidR="002657EB" w:rsidRPr="004048BA">
        <w:rPr>
          <w:rFonts w:cs="Arial"/>
        </w:rPr>
        <w:t xml:space="preserve"> </w:t>
      </w:r>
      <w:r w:rsidRPr="004048BA">
        <w:rPr>
          <w:rFonts w:cs="Arial"/>
        </w:rPr>
        <w:t>community</w:t>
      </w:r>
      <w:r w:rsidR="002657EB" w:rsidRPr="004048BA">
        <w:rPr>
          <w:rFonts w:cs="Arial"/>
        </w:rPr>
        <w:t xml:space="preserve"> </w:t>
      </w:r>
      <w:r w:rsidRPr="004048BA">
        <w:rPr>
          <w:rFonts w:cs="Arial"/>
        </w:rPr>
        <w:t>colleges,</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four-year</w:t>
      </w:r>
      <w:r w:rsidR="002657EB" w:rsidRPr="004048BA">
        <w:rPr>
          <w:rFonts w:cs="Arial"/>
        </w:rPr>
        <w:t xml:space="preserve"> </w:t>
      </w:r>
      <w:r w:rsidRPr="004048BA">
        <w:rPr>
          <w:rFonts w:cs="Arial"/>
        </w:rPr>
        <w:t>institutions</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higher</w:t>
      </w:r>
      <w:r w:rsidR="002657EB" w:rsidRPr="004048BA">
        <w:rPr>
          <w:rFonts w:cs="Arial"/>
        </w:rPr>
        <w:t xml:space="preserve"> </w:t>
      </w:r>
      <w:r w:rsidRPr="004048BA">
        <w:rPr>
          <w:rFonts w:cs="Arial"/>
        </w:rPr>
        <w:t>education</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create</w:t>
      </w:r>
      <w:r w:rsidR="002657EB" w:rsidRPr="004048BA">
        <w:rPr>
          <w:rFonts w:cs="Arial"/>
        </w:rPr>
        <w:t xml:space="preserve"> </w:t>
      </w:r>
      <w:r w:rsidRPr="004048BA">
        <w:rPr>
          <w:rFonts w:cs="Arial"/>
        </w:rPr>
        <w:t>or</w:t>
      </w:r>
      <w:r w:rsidR="002657EB" w:rsidRPr="004048BA">
        <w:rPr>
          <w:rFonts w:cs="Arial"/>
        </w:rPr>
        <w:t xml:space="preserve"> </w:t>
      </w:r>
      <w:r w:rsidRPr="004048BA">
        <w:rPr>
          <w:rFonts w:cs="Arial"/>
        </w:rPr>
        <w:t>expand</w:t>
      </w:r>
      <w:r w:rsidR="002657EB" w:rsidRPr="004048BA">
        <w:rPr>
          <w:rFonts w:cs="Arial"/>
        </w:rPr>
        <w:t xml:space="preserve"> </w:t>
      </w:r>
      <w:r w:rsidRPr="004048BA">
        <w:rPr>
          <w:rFonts w:cs="Arial"/>
        </w:rPr>
        <w:t>bilingual</w:t>
      </w:r>
      <w:r w:rsidR="002657EB" w:rsidRPr="004048BA">
        <w:rPr>
          <w:rFonts w:cs="Arial"/>
        </w:rPr>
        <w:t xml:space="preserve"> </w:t>
      </w:r>
      <w:r w:rsidRPr="004048BA">
        <w:rPr>
          <w:rFonts w:cs="Arial"/>
        </w:rPr>
        <w:t>teacher</w:t>
      </w:r>
      <w:r w:rsidR="002657EB" w:rsidRPr="004048BA">
        <w:rPr>
          <w:rFonts w:cs="Arial"/>
        </w:rPr>
        <w:t xml:space="preserve"> </w:t>
      </w:r>
      <w:r w:rsidRPr="004048BA">
        <w:rPr>
          <w:rFonts w:cs="Arial"/>
        </w:rPr>
        <w:t>pipelines.</w:t>
      </w:r>
      <w:r w:rsidR="002657EB" w:rsidRPr="004048BA">
        <w:rPr>
          <w:rFonts w:cs="Arial"/>
        </w:rPr>
        <w:t xml:space="preserve"> </w:t>
      </w:r>
      <w:r w:rsidRPr="004048BA">
        <w:rPr>
          <w:rFonts w:cs="Arial"/>
        </w:rPr>
        <w:t>These</w:t>
      </w:r>
      <w:r w:rsidR="002657EB" w:rsidRPr="004048BA">
        <w:rPr>
          <w:rFonts w:cs="Arial"/>
        </w:rPr>
        <w:t xml:space="preserve"> </w:t>
      </w:r>
      <w:r w:rsidRPr="004048BA">
        <w:rPr>
          <w:rFonts w:cs="Arial"/>
        </w:rPr>
        <w:t>pathways</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specifically</w:t>
      </w:r>
      <w:r w:rsidR="002657EB" w:rsidRPr="004048BA">
        <w:rPr>
          <w:rFonts w:cs="Arial"/>
        </w:rPr>
        <w:t xml:space="preserve"> </w:t>
      </w:r>
      <w:r w:rsidRPr="004048BA">
        <w:rPr>
          <w:rFonts w:cs="Arial"/>
        </w:rPr>
        <w:t>enable</w:t>
      </w:r>
      <w:r w:rsidR="002657EB" w:rsidRPr="004048BA">
        <w:rPr>
          <w:rFonts w:cs="Arial"/>
        </w:rPr>
        <w:t xml:space="preserve"> </w:t>
      </w:r>
      <w:r w:rsidRPr="004048BA">
        <w:rPr>
          <w:rFonts w:cs="Arial"/>
        </w:rPr>
        <w:t>bilingual</w:t>
      </w:r>
      <w:r w:rsidR="002657EB" w:rsidRPr="004048BA">
        <w:rPr>
          <w:rFonts w:cs="Arial"/>
        </w:rPr>
        <w:t xml:space="preserve"> </w:t>
      </w:r>
      <w:r w:rsidRPr="004048BA">
        <w:rPr>
          <w:rFonts w:cs="Arial"/>
        </w:rPr>
        <w:t>pupils</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earn</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multiple</w:t>
      </w:r>
      <w:r w:rsidR="002657EB" w:rsidRPr="004048BA">
        <w:rPr>
          <w:rFonts w:cs="Arial"/>
        </w:rPr>
        <w:t xml:space="preserve"> </w:t>
      </w:r>
      <w:r w:rsidRPr="004048BA">
        <w:rPr>
          <w:rFonts w:cs="Arial"/>
        </w:rPr>
        <w:t>subject,</w:t>
      </w:r>
      <w:r w:rsidR="002657EB" w:rsidRPr="004048BA">
        <w:rPr>
          <w:rFonts w:cs="Arial"/>
        </w:rPr>
        <w:t xml:space="preserve"> </w:t>
      </w:r>
      <w:r w:rsidRPr="004048BA">
        <w:rPr>
          <w:rFonts w:cs="Arial"/>
        </w:rPr>
        <w:t>single</w:t>
      </w:r>
      <w:r w:rsidR="002657EB" w:rsidRPr="004048BA">
        <w:rPr>
          <w:rFonts w:cs="Arial"/>
        </w:rPr>
        <w:t xml:space="preserve"> </w:t>
      </w:r>
      <w:r w:rsidRPr="004048BA">
        <w:rPr>
          <w:rFonts w:cs="Arial"/>
        </w:rPr>
        <w:t>subject,</w:t>
      </w:r>
      <w:r w:rsidR="002657EB" w:rsidRPr="004048BA">
        <w:rPr>
          <w:rFonts w:cs="Arial"/>
        </w:rPr>
        <w:t xml:space="preserve"> </w:t>
      </w:r>
      <w:r w:rsidRPr="004048BA">
        <w:rPr>
          <w:rFonts w:cs="Arial"/>
        </w:rPr>
        <w:t>or</w:t>
      </w:r>
      <w:r w:rsidR="002657EB" w:rsidRPr="004048BA">
        <w:rPr>
          <w:rFonts w:cs="Arial"/>
        </w:rPr>
        <w:t xml:space="preserve"> </w:t>
      </w:r>
      <w:r w:rsidRPr="004048BA">
        <w:rPr>
          <w:rFonts w:cs="Arial"/>
        </w:rPr>
        <w:t>education</w:t>
      </w:r>
      <w:r w:rsidR="002657EB" w:rsidRPr="004048BA">
        <w:rPr>
          <w:rFonts w:cs="Arial"/>
        </w:rPr>
        <w:t xml:space="preserve"> </w:t>
      </w:r>
      <w:r w:rsidRPr="004048BA">
        <w:rPr>
          <w:rFonts w:cs="Arial"/>
        </w:rPr>
        <w:t>specialist</w:t>
      </w:r>
      <w:r w:rsidR="002657EB" w:rsidRPr="004048BA">
        <w:rPr>
          <w:rFonts w:cs="Arial"/>
        </w:rPr>
        <w:t xml:space="preserve"> </w:t>
      </w:r>
      <w:r w:rsidRPr="004048BA">
        <w:rPr>
          <w:rFonts w:cs="Arial"/>
        </w:rPr>
        <w:t>teaching</w:t>
      </w:r>
      <w:r w:rsidR="002657EB" w:rsidRPr="004048BA">
        <w:rPr>
          <w:rFonts w:cs="Arial"/>
        </w:rPr>
        <w:t xml:space="preserve"> </w:t>
      </w:r>
      <w:r w:rsidRPr="004048BA">
        <w:rPr>
          <w:rFonts w:cs="Arial"/>
        </w:rPr>
        <w:t>credential</w:t>
      </w:r>
      <w:r w:rsidR="002657EB" w:rsidRPr="004048BA">
        <w:rPr>
          <w:rFonts w:cs="Arial"/>
        </w:rPr>
        <w:t xml:space="preserve"> </w:t>
      </w:r>
      <w:r w:rsidRPr="004048BA">
        <w:rPr>
          <w:rFonts w:cs="Arial"/>
        </w:rPr>
        <w:t>with</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bilingual</w:t>
      </w:r>
      <w:r w:rsidR="002657EB" w:rsidRPr="004048BA">
        <w:rPr>
          <w:rFonts w:cs="Arial"/>
        </w:rPr>
        <w:t xml:space="preserve"> </w:t>
      </w:r>
      <w:r w:rsidRPr="004048BA">
        <w:rPr>
          <w:rFonts w:cs="Arial"/>
        </w:rPr>
        <w:t>authorization.</w:t>
      </w:r>
      <w:r w:rsidR="002657EB" w:rsidRPr="004048BA">
        <w:rPr>
          <w:rFonts w:cs="Arial"/>
        </w:rPr>
        <w:t xml:space="preserve"> </w:t>
      </w:r>
      <w:r w:rsidRPr="004048BA">
        <w:rPr>
          <w:rFonts w:cs="Arial"/>
        </w:rPr>
        <w:t>Additionally,</w:t>
      </w:r>
      <w:r w:rsidR="002657EB" w:rsidRPr="004048BA">
        <w:rPr>
          <w:rFonts w:cs="Arial"/>
        </w:rPr>
        <w:t xml:space="preserve"> </w:t>
      </w: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mandate</w:t>
      </w:r>
      <w:r w:rsidR="002657EB" w:rsidRPr="004048BA">
        <w:rPr>
          <w:rFonts w:cs="Arial"/>
        </w:rPr>
        <w:t xml:space="preserve"> </w:t>
      </w:r>
      <w:r w:rsidRPr="004048BA">
        <w:rPr>
          <w:rFonts w:cs="Arial"/>
        </w:rPr>
        <w:t>that</w:t>
      </w:r>
      <w:r w:rsidR="002657EB" w:rsidRPr="004048BA">
        <w:rPr>
          <w:rFonts w:cs="Arial"/>
        </w:rPr>
        <w:t xml:space="preserve"> </w:t>
      </w:r>
      <w:r w:rsidRPr="004048BA">
        <w:rPr>
          <w:rFonts w:cs="Arial"/>
        </w:rPr>
        <w:t>the</w:t>
      </w:r>
      <w:r w:rsidR="002657EB" w:rsidRPr="004048BA">
        <w:rPr>
          <w:rFonts w:cs="Arial"/>
        </w:rPr>
        <w:t xml:space="preserve"> </w:t>
      </w:r>
      <w:r w:rsidR="00B67058" w:rsidRPr="004048BA">
        <w:rPr>
          <w:rFonts w:cs="Arial"/>
        </w:rPr>
        <w:t xml:space="preserve">CTC </w:t>
      </w:r>
      <w:r w:rsidRPr="004048BA">
        <w:rPr>
          <w:rFonts w:cs="Arial"/>
        </w:rPr>
        <w:t>conduct</w:t>
      </w:r>
      <w:r w:rsidR="002657EB" w:rsidRPr="004048BA">
        <w:rPr>
          <w:rFonts w:cs="Arial"/>
        </w:rPr>
        <w:t xml:space="preserve"> </w:t>
      </w:r>
      <w:r w:rsidRPr="004048BA">
        <w:rPr>
          <w:rFonts w:cs="Arial"/>
        </w:rPr>
        <w:t>outreach</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assist</w:t>
      </w:r>
      <w:r w:rsidR="002657EB" w:rsidRPr="004048BA">
        <w:rPr>
          <w:rFonts w:cs="Arial"/>
        </w:rPr>
        <w:t xml:space="preserve"> </w:t>
      </w:r>
      <w:r w:rsidRPr="004048BA">
        <w:rPr>
          <w:rFonts w:cs="Arial"/>
        </w:rPr>
        <w:t>eligible</w:t>
      </w:r>
      <w:r w:rsidR="002657EB" w:rsidRPr="004048BA">
        <w:rPr>
          <w:rFonts w:cs="Arial"/>
        </w:rPr>
        <w:t xml:space="preserve"> </w:t>
      </w:r>
      <w:r w:rsidRPr="004048BA">
        <w:rPr>
          <w:rFonts w:cs="Arial"/>
        </w:rPr>
        <w:t>institutions</w:t>
      </w:r>
      <w:r w:rsidR="002657EB" w:rsidRPr="004048BA">
        <w:rPr>
          <w:rFonts w:cs="Arial"/>
        </w:rPr>
        <w:t xml:space="preserve"> </w:t>
      </w:r>
      <w:r w:rsidRPr="004048BA">
        <w:rPr>
          <w:rFonts w:cs="Arial"/>
        </w:rPr>
        <w:t>with</w:t>
      </w:r>
      <w:r w:rsidR="002657EB" w:rsidRPr="004048BA">
        <w:rPr>
          <w:rFonts w:cs="Arial"/>
        </w:rPr>
        <w:t xml:space="preserve"> </w:t>
      </w:r>
      <w:r w:rsidRPr="004048BA">
        <w:rPr>
          <w:rFonts w:cs="Arial"/>
        </w:rPr>
        <w:t>partnership</w:t>
      </w:r>
      <w:r w:rsidR="002657EB" w:rsidRPr="004048BA">
        <w:rPr>
          <w:rFonts w:cs="Arial"/>
        </w:rPr>
        <w:t xml:space="preserve"> </w:t>
      </w:r>
      <w:r w:rsidRPr="004048BA">
        <w:rPr>
          <w:rFonts w:cs="Arial"/>
        </w:rPr>
        <w:t>development</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provide</w:t>
      </w:r>
      <w:r w:rsidR="002657EB" w:rsidRPr="004048BA">
        <w:rPr>
          <w:rFonts w:cs="Arial"/>
        </w:rPr>
        <w:t xml:space="preserve"> </w:t>
      </w:r>
      <w:r w:rsidRPr="004048BA">
        <w:rPr>
          <w:rFonts w:cs="Arial"/>
        </w:rPr>
        <w:t>annual</w:t>
      </w:r>
      <w:r w:rsidR="002657EB" w:rsidRPr="004048BA">
        <w:rPr>
          <w:rFonts w:cs="Arial"/>
        </w:rPr>
        <w:t xml:space="preserve"> </w:t>
      </w:r>
      <w:r w:rsidRPr="004048BA">
        <w:rPr>
          <w:rFonts w:cs="Arial"/>
        </w:rPr>
        <w:t>implementation</w:t>
      </w:r>
      <w:r w:rsidR="002657EB" w:rsidRPr="004048BA">
        <w:rPr>
          <w:rFonts w:cs="Arial"/>
        </w:rPr>
        <w:t xml:space="preserve"> </w:t>
      </w:r>
      <w:r w:rsidRPr="004048BA">
        <w:rPr>
          <w:rFonts w:cs="Arial"/>
        </w:rPr>
        <w:t>reports</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appropriate</w:t>
      </w:r>
      <w:r w:rsidR="002657EB" w:rsidRPr="004048BA">
        <w:rPr>
          <w:rFonts w:cs="Arial"/>
        </w:rPr>
        <w:t xml:space="preserve"> </w:t>
      </w:r>
      <w:r w:rsidRPr="004048BA">
        <w:rPr>
          <w:rFonts w:cs="Arial"/>
        </w:rPr>
        <w:t>legislative</w:t>
      </w:r>
      <w:r w:rsidR="002657EB" w:rsidRPr="004048BA">
        <w:rPr>
          <w:rFonts w:cs="Arial"/>
        </w:rPr>
        <w:t xml:space="preserve"> </w:t>
      </w:r>
      <w:r w:rsidRPr="004048BA">
        <w:rPr>
          <w:rFonts w:cs="Arial"/>
        </w:rPr>
        <w:t>fiscal</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policy</w:t>
      </w:r>
      <w:r w:rsidR="002657EB" w:rsidRPr="004048BA">
        <w:rPr>
          <w:rFonts w:cs="Arial"/>
        </w:rPr>
        <w:t xml:space="preserve"> </w:t>
      </w:r>
      <w:r w:rsidRPr="004048BA">
        <w:rPr>
          <w:rFonts w:cs="Arial"/>
        </w:rPr>
        <w:t>committees.</w:t>
      </w:r>
    </w:p>
    <w:p w14:paraId="6EAEBB11" w14:textId="77777777" w:rsidR="00CA0EBC" w:rsidRPr="004048BA" w:rsidRDefault="00CA0EBC" w:rsidP="00D47AC2">
      <w:pPr>
        <w:rPr>
          <w:rFonts w:cs="Arial"/>
        </w:rPr>
      </w:pPr>
    </w:p>
    <w:p w14:paraId="53CE8518" w14:textId="72610150" w:rsidR="00AA197F" w:rsidRPr="004048BA" w:rsidRDefault="00CA0EBC" w:rsidP="00D47AC2">
      <w:pPr>
        <w:rPr>
          <w:rFonts w:cs="Arial"/>
        </w:rPr>
      </w:pPr>
      <w:r w:rsidRPr="004048BA">
        <w:rPr>
          <w:rFonts w:cs="Arial"/>
        </w:rPr>
        <w:t>Location:</w:t>
      </w:r>
      <w:r w:rsidR="002657EB" w:rsidRPr="004048BA">
        <w:rPr>
          <w:rFonts w:cs="Arial"/>
        </w:rPr>
        <w:t xml:space="preserve"> </w:t>
      </w:r>
      <w:r w:rsidR="0047189A" w:rsidRPr="004048BA">
        <w:rPr>
          <w:rFonts w:cs="Arial"/>
        </w:rPr>
        <w:t>Senate</w:t>
      </w:r>
      <w:r w:rsidR="002657EB" w:rsidRPr="004048BA">
        <w:rPr>
          <w:rFonts w:cs="Arial"/>
        </w:rPr>
        <w:t xml:space="preserve"> </w:t>
      </w:r>
      <w:r w:rsidR="00FF1357" w:rsidRPr="004048BA">
        <w:rPr>
          <w:rFonts w:cs="Arial"/>
        </w:rPr>
        <w:t>Rules</w:t>
      </w:r>
    </w:p>
    <w:p w14:paraId="37684AE7" w14:textId="77777777" w:rsidR="00DE0D86" w:rsidRPr="004048BA" w:rsidRDefault="00DE0D86" w:rsidP="00D47AC2">
      <w:pPr>
        <w:rPr>
          <w:rFonts w:cs="Arial"/>
        </w:rPr>
      </w:pPr>
    </w:p>
    <w:p w14:paraId="0C7ADA6C" w14:textId="399BB908" w:rsidR="00D47AC2" w:rsidRPr="004048BA" w:rsidRDefault="00D47AC2" w:rsidP="00D47AC2">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4048BA">
        <w:rPr>
          <w:b/>
          <w:bCs/>
          <w:color w:val="auto"/>
        </w:rPr>
        <w:t>Equity</w:t>
      </w:r>
      <w:r w:rsidR="002657EB" w:rsidRPr="004048BA">
        <w:rPr>
          <w:b/>
          <w:bCs/>
          <w:color w:val="auto"/>
        </w:rPr>
        <w:t xml:space="preserve"> </w:t>
      </w:r>
      <w:r w:rsidRPr="004048BA">
        <w:rPr>
          <w:b/>
          <w:bCs/>
          <w:color w:val="auto"/>
        </w:rPr>
        <w:t>and</w:t>
      </w:r>
      <w:r w:rsidR="002657EB" w:rsidRPr="004048BA">
        <w:rPr>
          <w:b/>
          <w:bCs/>
          <w:color w:val="auto"/>
        </w:rPr>
        <w:t xml:space="preserve"> </w:t>
      </w:r>
      <w:r w:rsidRPr="004048BA">
        <w:rPr>
          <w:b/>
          <w:bCs/>
          <w:color w:val="auto"/>
        </w:rPr>
        <w:t>Inclusion</w:t>
      </w:r>
    </w:p>
    <w:p w14:paraId="5FC171DC" w14:textId="77777777" w:rsidR="00600862" w:rsidRPr="004048BA" w:rsidRDefault="00600862" w:rsidP="00427540">
      <w:pPr>
        <w:pStyle w:val="Heading3"/>
        <w:rPr>
          <w:rFonts w:cs="Arial"/>
          <w:bCs/>
        </w:rPr>
      </w:pPr>
      <w:hyperlink r:id="rId63" w:history="1">
        <w:r w:rsidRPr="004048BA">
          <w:rPr>
            <w:rStyle w:val="Hyperlink"/>
            <w:rFonts w:cs="Arial"/>
            <w:bCs/>
            <w:color w:val="auto"/>
            <w:u w:val="none"/>
          </w:rPr>
          <w:t>AB 2615</w:t>
        </w:r>
      </w:hyperlink>
      <w:r w:rsidRPr="004048BA">
        <w:rPr>
          <w:rFonts w:cs="Arial"/>
          <w:bCs/>
        </w:rPr>
        <w:t xml:space="preserve"> (</w:t>
      </w:r>
      <w:proofErr w:type="spellStart"/>
      <w:r w:rsidRPr="004048BA">
        <w:fldChar w:fldCharType="begin"/>
      </w:r>
      <w:r w:rsidRPr="004048BA">
        <w:instrText>HYPERLINK "https://ct35.capitoltrack.com/25/Member/Index/468"</w:instrText>
      </w:r>
      <w:r w:rsidRPr="004048BA">
        <w:fldChar w:fldCharType="separate"/>
      </w:r>
      <w:r w:rsidRPr="004048BA">
        <w:rPr>
          <w:rStyle w:val="Hyperlink"/>
          <w:rFonts w:cs="Arial"/>
          <w:bCs/>
          <w:color w:val="auto"/>
          <w:u w:val="none"/>
        </w:rPr>
        <w:t>Zbur</w:t>
      </w:r>
      <w:proofErr w:type="spellEnd"/>
      <w:r w:rsidRPr="004048BA">
        <w:fldChar w:fldCharType="end"/>
      </w:r>
      <w:r w:rsidRPr="004048BA">
        <w:rPr>
          <w:rFonts w:cs="Arial"/>
          <w:bCs/>
        </w:rPr>
        <w:t>) Educational equity: discrimination.</w:t>
      </w:r>
    </w:p>
    <w:p w14:paraId="1B39F10C" w14:textId="77777777" w:rsidR="00600862" w:rsidRPr="004048BA" w:rsidRDefault="00600862" w:rsidP="00600862">
      <w:pPr>
        <w:pStyle w:val="paragraph"/>
        <w:spacing w:before="0" w:beforeAutospacing="0" w:after="0" w:afterAutospacing="0"/>
        <w:textAlignment w:val="baseline"/>
        <w:rPr>
          <w:rFonts w:ascii="Arial" w:hAnsi="Arial" w:cs="Arial"/>
        </w:rPr>
      </w:pPr>
    </w:p>
    <w:p w14:paraId="18E110F5" w14:textId="77777777" w:rsidR="00600862" w:rsidRPr="004048BA" w:rsidRDefault="00600862" w:rsidP="00600862">
      <w:r w:rsidRPr="004048BA">
        <w:t xml:space="preserve">This bill would revise and recast existing requirements for K-12 teacher instruction and instructional materials under the state's educational equity policy. Specifically, it would </w:t>
      </w:r>
      <w:r w:rsidRPr="004048BA">
        <w:lastRenderedPageBreak/>
        <w:t xml:space="preserve">remove the legal requirement that teacher instruction and instructional materials be consistent with accepted standards of professional responsibility, while maintaining other existing mandates for factual accuracy, alignment with adopted curriculum standards, and the avoidance of advocacy, </w:t>
      </w:r>
      <w:proofErr w:type="gramStart"/>
      <w:r w:rsidRPr="004048BA">
        <w:t>personal opinion</w:t>
      </w:r>
      <w:proofErr w:type="gramEnd"/>
      <w:r w:rsidRPr="004048BA">
        <w:t>, bias, or partisanship.</w:t>
      </w:r>
    </w:p>
    <w:p w14:paraId="0D54584E" w14:textId="77777777" w:rsidR="00600862" w:rsidRPr="004048BA" w:rsidRDefault="00600862" w:rsidP="00600862">
      <w:pPr>
        <w:pStyle w:val="paragraph"/>
        <w:spacing w:before="0" w:beforeAutospacing="0" w:after="0" w:afterAutospacing="0"/>
        <w:textAlignment w:val="baseline"/>
        <w:rPr>
          <w:rFonts w:ascii="Arial" w:hAnsi="Arial" w:cs="Arial"/>
        </w:rPr>
      </w:pPr>
    </w:p>
    <w:p w14:paraId="77CC5EE1" w14:textId="77777777" w:rsidR="00600862" w:rsidRPr="004048BA" w:rsidRDefault="00600862" w:rsidP="00600862">
      <w:pPr>
        <w:pStyle w:val="paragraph"/>
        <w:spacing w:before="0" w:beforeAutospacing="0" w:after="0" w:afterAutospacing="0"/>
        <w:textAlignment w:val="baseline"/>
        <w:rPr>
          <w:rFonts w:ascii="Arial" w:hAnsi="Arial" w:cs="Arial"/>
        </w:rPr>
      </w:pPr>
      <w:r w:rsidRPr="004048BA">
        <w:rPr>
          <w:rFonts w:ascii="Arial" w:hAnsi="Arial" w:cs="Arial"/>
        </w:rPr>
        <w:t>Location: Assembly Rules</w:t>
      </w:r>
    </w:p>
    <w:p w14:paraId="0941BAB3" w14:textId="77777777" w:rsidR="00600862" w:rsidRPr="004048BA" w:rsidRDefault="00600862" w:rsidP="00600862">
      <w:pPr>
        <w:pStyle w:val="paragraph"/>
        <w:spacing w:before="0" w:beforeAutospacing="0" w:after="0" w:afterAutospacing="0"/>
        <w:textAlignment w:val="baseline"/>
        <w:rPr>
          <w:rFonts w:ascii="Arial" w:hAnsi="Arial" w:cs="Arial"/>
        </w:rPr>
      </w:pPr>
    </w:p>
    <w:p w14:paraId="33309E38" w14:textId="31710D5D" w:rsidR="0071623D" w:rsidRPr="004048BA" w:rsidRDefault="0071623D" w:rsidP="00427540">
      <w:pPr>
        <w:pStyle w:val="Heading3"/>
        <w:rPr>
          <w:rFonts w:cs="Arial"/>
          <w:bCs/>
        </w:rPr>
      </w:pPr>
      <w:hyperlink r:id="rId64" w:history="1">
        <w:r w:rsidRPr="004048BA">
          <w:rPr>
            <w:rStyle w:val="Hyperlink"/>
            <w:rFonts w:cs="Arial"/>
            <w:bCs/>
            <w:color w:val="auto"/>
            <w:u w:val="none"/>
          </w:rPr>
          <w:t>SB</w:t>
        </w:r>
        <w:r w:rsidR="002657EB" w:rsidRPr="004048BA">
          <w:rPr>
            <w:rStyle w:val="Hyperlink"/>
            <w:rFonts w:cs="Arial"/>
            <w:bCs/>
            <w:color w:val="auto"/>
            <w:u w:val="none"/>
          </w:rPr>
          <w:t xml:space="preserve"> </w:t>
        </w:r>
        <w:r w:rsidRPr="004048BA">
          <w:rPr>
            <w:rStyle w:val="Hyperlink"/>
            <w:rFonts w:cs="Arial"/>
            <w:bCs/>
            <w:color w:val="auto"/>
            <w:u w:val="none"/>
          </w:rPr>
          <w:t>1387</w:t>
        </w:r>
      </w:hyperlink>
      <w:r w:rsidR="002657EB" w:rsidRPr="004048BA">
        <w:rPr>
          <w:rFonts w:cs="Arial"/>
          <w:bCs/>
        </w:rPr>
        <w:t xml:space="preserve"> </w:t>
      </w:r>
      <w:r w:rsidRPr="004048BA">
        <w:rPr>
          <w:rFonts w:cs="Arial"/>
          <w:bCs/>
        </w:rPr>
        <w:t>(</w:t>
      </w:r>
      <w:hyperlink r:id="rId65" w:history="1">
        <w:r w:rsidRPr="004048BA">
          <w:rPr>
            <w:rStyle w:val="Hyperlink"/>
            <w:rFonts w:cs="Arial"/>
            <w:bCs/>
            <w:color w:val="auto"/>
            <w:u w:val="none"/>
          </w:rPr>
          <w:t>Stern</w:t>
        </w:r>
      </w:hyperlink>
      <w:r w:rsidRPr="004048BA">
        <w:rPr>
          <w:rFonts w:cs="Arial"/>
          <w:bCs/>
        </w:rPr>
        <w:t>)</w:t>
      </w:r>
      <w:r w:rsidR="002657EB" w:rsidRPr="004048BA">
        <w:rPr>
          <w:rFonts w:cs="Arial"/>
          <w:bCs/>
        </w:rPr>
        <w:t xml:space="preserve"> </w:t>
      </w:r>
      <w:r w:rsidRPr="004048BA">
        <w:rPr>
          <w:rFonts w:cs="Arial"/>
          <w:bCs/>
        </w:rPr>
        <w:t>State</w:t>
      </w:r>
      <w:r w:rsidR="002657EB" w:rsidRPr="004048BA">
        <w:rPr>
          <w:rFonts w:cs="Arial"/>
          <w:bCs/>
        </w:rPr>
        <w:t xml:space="preserve"> </w:t>
      </w:r>
      <w:r w:rsidRPr="004048BA">
        <w:rPr>
          <w:rFonts w:cs="Arial"/>
          <w:bCs/>
        </w:rPr>
        <w:t>agencies:</w:t>
      </w:r>
      <w:r w:rsidR="002657EB" w:rsidRPr="004048BA">
        <w:rPr>
          <w:rFonts w:cs="Arial"/>
          <w:bCs/>
        </w:rPr>
        <w:t xml:space="preserve"> </w:t>
      </w:r>
      <w:r w:rsidRPr="004048BA">
        <w:rPr>
          <w:rFonts w:cs="Arial"/>
          <w:bCs/>
        </w:rPr>
        <w:t>collection</w:t>
      </w:r>
      <w:r w:rsidR="002657EB" w:rsidRPr="004048BA">
        <w:rPr>
          <w:rFonts w:cs="Arial"/>
          <w:bCs/>
        </w:rPr>
        <w:t xml:space="preserve"> </w:t>
      </w:r>
      <w:r w:rsidRPr="004048BA">
        <w:rPr>
          <w:rFonts w:cs="Arial"/>
          <w:bCs/>
        </w:rPr>
        <w:t>and</w:t>
      </w:r>
      <w:r w:rsidR="002657EB" w:rsidRPr="004048BA">
        <w:rPr>
          <w:rFonts w:cs="Arial"/>
          <w:bCs/>
        </w:rPr>
        <w:t xml:space="preserve"> </w:t>
      </w:r>
      <w:r w:rsidRPr="004048BA">
        <w:rPr>
          <w:rFonts w:cs="Arial"/>
          <w:bCs/>
        </w:rPr>
        <w:t>reporting</w:t>
      </w:r>
      <w:r w:rsidR="002657EB" w:rsidRPr="004048BA">
        <w:rPr>
          <w:rFonts w:cs="Arial"/>
          <w:bCs/>
        </w:rPr>
        <w:t xml:space="preserve"> </w:t>
      </w:r>
      <w:r w:rsidRPr="004048BA">
        <w:rPr>
          <w:rFonts w:cs="Arial"/>
          <w:bCs/>
        </w:rPr>
        <w:t>of</w:t>
      </w:r>
      <w:r w:rsidR="002657EB" w:rsidRPr="004048BA">
        <w:rPr>
          <w:rFonts w:cs="Arial"/>
          <w:bCs/>
        </w:rPr>
        <w:t xml:space="preserve"> </w:t>
      </w:r>
      <w:r w:rsidRPr="004048BA">
        <w:rPr>
          <w:rFonts w:cs="Arial"/>
          <w:bCs/>
        </w:rPr>
        <w:t>demographic</w:t>
      </w:r>
      <w:r w:rsidR="002657EB" w:rsidRPr="004048BA">
        <w:rPr>
          <w:rFonts w:cs="Arial"/>
          <w:bCs/>
        </w:rPr>
        <w:t xml:space="preserve"> </w:t>
      </w:r>
      <w:r w:rsidRPr="004048BA">
        <w:rPr>
          <w:rFonts w:cs="Arial"/>
          <w:bCs/>
        </w:rPr>
        <w:t>data:</w:t>
      </w:r>
      <w:r w:rsidR="002657EB" w:rsidRPr="004048BA">
        <w:rPr>
          <w:rFonts w:cs="Arial"/>
          <w:bCs/>
        </w:rPr>
        <w:t xml:space="preserve"> </w:t>
      </w:r>
      <w:r w:rsidRPr="004048BA">
        <w:rPr>
          <w:rFonts w:cs="Arial"/>
          <w:bCs/>
        </w:rPr>
        <w:t>Jewish</w:t>
      </w:r>
      <w:r w:rsidR="002657EB" w:rsidRPr="004048BA">
        <w:rPr>
          <w:rFonts w:cs="Arial"/>
          <w:bCs/>
        </w:rPr>
        <w:t xml:space="preserve"> </w:t>
      </w:r>
      <w:r w:rsidRPr="004048BA">
        <w:rPr>
          <w:rFonts w:cs="Arial"/>
          <w:bCs/>
        </w:rPr>
        <w:t>identity</w:t>
      </w:r>
      <w:r w:rsidR="002657EB" w:rsidRPr="004048BA">
        <w:rPr>
          <w:rFonts w:cs="Arial"/>
          <w:bCs/>
        </w:rPr>
        <w:t xml:space="preserve"> </w:t>
      </w:r>
    </w:p>
    <w:p w14:paraId="15C9BB5E" w14:textId="77777777" w:rsidR="0071623D" w:rsidRPr="004048BA" w:rsidRDefault="0071623D" w:rsidP="00614E06">
      <w:pPr>
        <w:tabs>
          <w:tab w:val="left" w:pos="2630"/>
        </w:tabs>
        <w:rPr>
          <w:rFonts w:cs="Arial"/>
          <w:b/>
          <w:bCs/>
        </w:rPr>
      </w:pPr>
    </w:p>
    <w:p w14:paraId="086DADCE" w14:textId="57C65874" w:rsidR="00FF73FD" w:rsidRPr="004048BA" w:rsidRDefault="00FF73FD" w:rsidP="00FF73FD">
      <w:pPr>
        <w:tabs>
          <w:tab w:val="left" w:pos="2630"/>
        </w:tabs>
        <w:rPr>
          <w:rFonts w:cs="Arial"/>
        </w:rPr>
      </w:pP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expand</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definition</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"race</w:t>
      </w:r>
      <w:r w:rsidR="002657EB" w:rsidRPr="004048BA">
        <w:rPr>
          <w:rFonts w:cs="Arial"/>
        </w:rPr>
        <w:t xml:space="preserve"> </w:t>
      </w:r>
      <w:r w:rsidRPr="004048BA">
        <w:rPr>
          <w:rFonts w:cs="Arial"/>
        </w:rPr>
        <w:t>or</w:t>
      </w:r>
      <w:r w:rsidR="002657EB" w:rsidRPr="004048BA">
        <w:rPr>
          <w:rFonts w:cs="Arial"/>
        </w:rPr>
        <w:t xml:space="preserve"> </w:t>
      </w:r>
      <w:r w:rsidRPr="004048BA">
        <w:rPr>
          <w:rFonts w:cs="Arial"/>
        </w:rPr>
        <w:t>ethnicity"</w:t>
      </w:r>
      <w:r w:rsidR="002657EB" w:rsidRPr="004048BA">
        <w:rPr>
          <w:rFonts w:cs="Arial"/>
        </w:rPr>
        <w:t xml:space="preserve"> </w:t>
      </w:r>
      <w:r w:rsidRPr="004048BA">
        <w:rPr>
          <w:rFonts w:cs="Arial"/>
        </w:rPr>
        <w:t>under</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state's</w:t>
      </w:r>
      <w:r w:rsidR="002657EB" w:rsidRPr="004048BA">
        <w:rPr>
          <w:rFonts w:cs="Arial"/>
        </w:rPr>
        <w:t xml:space="preserve"> </w:t>
      </w:r>
      <w:r w:rsidRPr="004048BA">
        <w:rPr>
          <w:rFonts w:cs="Arial"/>
        </w:rPr>
        <w:t>public</w:t>
      </w:r>
      <w:r w:rsidR="002657EB" w:rsidRPr="004048BA">
        <w:rPr>
          <w:rFonts w:cs="Arial"/>
        </w:rPr>
        <w:t xml:space="preserve"> </w:t>
      </w:r>
      <w:r w:rsidRPr="004048BA">
        <w:rPr>
          <w:rFonts w:cs="Arial"/>
        </w:rPr>
        <w:t>school</w:t>
      </w:r>
      <w:r w:rsidR="002657EB" w:rsidRPr="004048BA">
        <w:rPr>
          <w:rFonts w:cs="Arial"/>
        </w:rPr>
        <w:t xml:space="preserve"> </w:t>
      </w:r>
      <w:r w:rsidRPr="004048BA">
        <w:rPr>
          <w:rFonts w:cs="Arial"/>
        </w:rPr>
        <w:t>anti-discrimination</w:t>
      </w:r>
      <w:r w:rsidR="002657EB" w:rsidRPr="004048BA">
        <w:rPr>
          <w:rFonts w:cs="Arial"/>
        </w:rPr>
        <w:t xml:space="preserve"> </w:t>
      </w:r>
      <w:r w:rsidRPr="004048BA">
        <w:rPr>
          <w:rFonts w:cs="Arial"/>
        </w:rPr>
        <w:t>policy</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explicitly</w:t>
      </w:r>
      <w:r w:rsidR="002657EB" w:rsidRPr="004048BA">
        <w:rPr>
          <w:rFonts w:cs="Arial"/>
        </w:rPr>
        <w:t xml:space="preserve"> </w:t>
      </w:r>
      <w:r w:rsidRPr="004048BA">
        <w:rPr>
          <w:rFonts w:cs="Arial"/>
        </w:rPr>
        <w:t>include</w:t>
      </w:r>
      <w:r w:rsidR="002657EB" w:rsidRPr="004048BA">
        <w:rPr>
          <w:rFonts w:cs="Arial"/>
        </w:rPr>
        <w:t xml:space="preserve"> </w:t>
      </w:r>
      <w:r w:rsidRPr="004048BA">
        <w:rPr>
          <w:rFonts w:cs="Arial"/>
        </w:rPr>
        <w:t>Jewish</w:t>
      </w:r>
      <w:r w:rsidR="002657EB" w:rsidRPr="004048BA">
        <w:rPr>
          <w:rFonts w:cs="Arial"/>
        </w:rPr>
        <w:t xml:space="preserve"> </w:t>
      </w:r>
      <w:r w:rsidRPr="004048BA">
        <w:rPr>
          <w:rFonts w:cs="Arial"/>
        </w:rPr>
        <w:t>identity.</w:t>
      </w:r>
      <w:r w:rsidR="002657EB" w:rsidRPr="004048BA">
        <w:rPr>
          <w:rFonts w:cs="Arial"/>
        </w:rPr>
        <w:t xml:space="preserve"> </w:t>
      </w:r>
      <w:r w:rsidRPr="004048BA">
        <w:rPr>
          <w:rFonts w:cs="Arial"/>
        </w:rPr>
        <w:t>This</w:t>
      </w:r>
      <w:r w:rsidR="002657EB" w:rsidRPr="004048BA">
        <w:rPr>
          <w:rFonts w:cs="Arial"/>
        </w:rPr>
        <w:t xml:space="preserve"> </w:t>
      </w:r>
      <w:r w:rsidRPr="004048BA">
        <w:rPr>
          <w:rFonts w:cs="Arial"/>
        </w:rPr>
        <w:t>change</w:t>
      </w:r>
      <w:r w:rsidR="002657EB" w:rsidRPr="004048BA">
        <w:rPr>
          <w:rFonts w:cs="Arial"/>
        </w:rPr>
        <w:t xml:space="preserve"> </w:t>
      </w:r>
      <w:r w:rsidRPr="004048BA">
        <w:rPr>
          <w:rFonts w:cs="Arial"/>
        </w:rPr>
        <w:t>ensures</w:t>
      </w:r>
      <w:r w:rsidR="002657EB" w:rsidRPr="004048BA">
        <w:rPr>
          <w:rFonts w:cs="Arial"/>
        </w:rPr>
        <w:t xml:space="preserve"> </w:t>
      </w:r>
      <w:r w:rsidRPr="004048BA">
        <w:rPr>
          <w:rFonts w:cs="Arial"/>
        </w:rPr>
        <w:t>that</w:t>
      </w:r>
      <w:r w:rsidR="002657EB" w:rsidRPr="004048BA">
        <w:rPr>
          <w:rFonts w:cs="Arial"/>
        </w:rPr>
        <w:t xml:space="preserve"> </w:t>
      </w:r>
      <w:r w:rsidRPr="004048BA">
        <w:rPr>
          <w:rFonts w:cs="Arial"/>
        </w:rPr>
        <w:t>existing</w:t>
      </w:r>
      <w:r w:rsidR="002657EB" w:rsidRPr="004048BA">
        <w:rPr>
          <w:rFonts w:cs="Arial"/>
        </w:rPr>
        <w:t xml:space="preserve"> </w:t>
      </w:r>
      <w:r w:rsidRPr="004048BA">
        <w:rPr>
          <w:rFonts w:cs="Arial"/>
        </w:rPr>
        <w:t>legal</w:t>
      </w:r>
      <w:r w:rsidR="002657EB" w:rsidRPr="004048BA">
        <w:rPr>
          <w:rFonts w:cs="Arial"/>
        </w:rPr>
        <w:t xml:space="preserve"> </w:t>
      </w:r>
      <w:r w:rsidRPr="004048BA">
        <w:rPr>
          <w:rFonts w:cs="Arial"/>
        </w:rPr>
        <w:t>protections,</w:t>
      </w:r>
      <w:r w:rsidR="002657EB" w:rsidRPr="004048BA">
        <w:rPr>
          <w:rFonts w:cs="Arial"/>
        </w:rPr>
        <w:t xml:space="preserve"> </w:t>
      </w:r>
      <w:r w:rsidRPr="004048BA">
        <w:rPr>
          <w:rFonts w:cs="Arial"/>
        </w:rPr>
        <w:t>equal</w:t>
      </w:r>
      <w:r w:rsidR="002657EB" w:rsidRPr="004048BA">
        <w:rPr>
          <w:rFonts w:cs="Arial"/>
        </w:rPr>
        <w:t xml:space="preserve"> </w:t>
      </w:r>
      <w:r w:rsidRPr="004048BA">
        <w:rPr>
          <w:rFonts w:cs="Arial"/>
        </w:rPr>
        <w:t>rights,</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remedies</w:t>
      </w:r>
      <w:r w:rsidR="002657EB" w:rsidRPr="004048BA">
        <w:rPr>
          <w:rFonts w:cs="Arial"/>
        </w:rPr>
        <w:t xml:space="preserve"> </w:t>
      </w:r>
      <w:r w:rsidRPr="004048BA">
        <w:rPr>
          <w:rFonts w:cs="Arial"/>
        </w:rPr>
        <w:t>prohibiting</w:t>
      </w:r>
      <w:r w:rsidR="002657EB" w:rsidRPr="004048BA">
        <w:rPr>
          <w:rFonts w:cs="Arial"/>
        </w:rPr>
        <w:t xml:space="preserve"> </w:t>
      </w:r>
      <w:r w:rsidRPr="004048BA">
        <w:rPr>
          <w:rFonts w:cs="Arial"/>
        </w:rPr>
        <w:t>discriminatory</w:t>
      </w:r>
      <w:r w:rsidR="002657EB" w:rsidRPr="004048BA">
        <w:rPr>
          <w:rFonts w:cs="Arial"/>
        </w:rPr>
        <w:t xml:space="preserve"> </w:t>
      </w:r>
      <w:r w:rsidRPr="004048BA">
        <w:rPr>
          <w:rFonts w:cs="Arial"/>
        </w:rPr>
        <w:t>acts</w:t>
      </w:r>
      <w:r w:rsidR="002657EB" w:rsidRPr="004048BA">
        <w:rPr>
          <w:rFonts w:cs="Arial"/>
        </w:rPr>
        <w:t xml:space="preserve"> </w:t>
      </w:r>
      <w:r w:rsidRPr="004048BA">
        <w:rPr>
          <w:rFonts w:cs="Arial"/>
        </w:rPr>
        <w:t>in</w:t>
      </w:r>
      <w:r w:rsidR="002657EB" w:rsidRPr="004048BA">
        <w:rPr>
          <w:rFonts w:cs="Arial"/>
        </w:rPr>
        <w:t xml:space="preserve"> </w:t>
      </w:r>
      <w:r w:rsidRPr="004048BA">
        <w:rPr>
          <w:rFonts w:cs="Arial"/>
        </w:rPr>
        <w:t>public</w:t>
      </w:r>
      <w:r w:rsidR="002657EB" w:rsidRPr="004048BA">
        <w:rPr>
          <w:rFonts w:cs="Arial"/>
        </w:rPr>
        <w:t xml:space="preserve"> </w:t>
      </w:r>
      <w:r w:rsidRPr="004048BA">
        <w:rPr>
          <w:rFonts w:cs="Arial"/>
        </w:rPr>
        <w:t>educational</w:t>
      </w:r>
      <w:r w:rsidR="002657EB" w:rsidRPr="004048BA">
        <w:rPr>
          <w:rFonts w:cs="Arial"/>
        </w:rPr>
        <w:t xml:space="preserve"> </w:t>
      </w:r>
      <w:r w:rsidRPr="004048BA">
        <w:rPr>
          <w:rFonts w:cs="Arial"/>
        </w:rPr>
        <w:t>institutions</w:t>
      </w:r>
      <w:r w:rsidR="002657EB" w:rsidRPr="004048BA">
        <w:rPr>
          <w:rFonts w:cs="Arial"/>
        </w:rPr>
        <w:t xml:space="preserve"> </w:t>
      </w:r>
      <w:r w:rsidRPr="004048BA">
        <w:rPr>
          <w:rFonts w:cs="Arial"/>
        </w:rPr>
        <w:t>apply</w:t>
      </w:r>
      <w:r w:rsidR="002657EB" w:rsidRPr="004048BA">
        <w:rPr>
          <w:rFonts w:cs="Arial"/>
        </w:rPr>
        <w:t xml:space="preserve"> </w:t>
      </w:r>
      <w:r w:rsidRPr="004048BA">
        <w:rPr>
          <w:rFonts w:cs="Arial"/>
        </w:rPr>
        <w:t>directly</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Jewish</w:t>
      </w:r>
      <w:r w:rsidR="002657EB" w:rsidRPr="004048BA">
        <w:rPr>
          <w:rFonts w:cs="Arial"/>
        </w:rPr>
        <w:t xml:space="preserve"> </w:t>
      </w:r>
      <w:r w:rsidRPr="004048BA">
        <w:rPr>
          <w:rFonts w:cs="Arial"/>
        </w:rPr>
        <w:t>students.</w:t>
      </w:r>
    </w:p>
    <w:p w14:paraId="10C35CF4" w14:textId="77777777" w:rsidR="00FF73FD" w:rsidRPr="004048BA" w:rsidRDefault="00FF73FD" w:rsidP="0065008E">
      <w:pPr>
        <w:pStyle w:val="paragraph"/>
        <w:spacing w:before="0" w:beforeAutospacing="0" w:after="0" w:afterAutospacing="0"/>
        <w:textAlignment w:val="baseline"/>
        <w:rPr>
          <w:rFonts w:ascii="Arial" w:hAnsi="Arial" w:cs="Arial"/>
        </w:rPr>
      </w:pPr>
    </w:p>
    <w:p w14:paraId="7EAA9347" w14:textId="050A7E65" w:rsidR="00614E06" w:rsidRPr="004048BA" w:rsidRDefault="00FF73FD" w:rsidP="008F2CD5">
      <w:pPr>
        <w:tabs>
          <w:tab w:val="left" w:pos="2630"/>
        </w:tabs>
        <w:rPr>
          <w:rFonts w:cs="Arial"/>
        </w:rPr>
      </w:pPr>
      <w:r w:rsidRPr="004048BA">
        <w:rPr>
          <w:rFonts w:cs="Arial"/>
        </w:rPr>
        <w:t>Location:</w:t>
      </w:r>
      <w:r w:rsidR="002657EB" w:rsidRPr="004048BA">
        <w:rPr>
          <w:rFonts w:cs="Arial"/>
        </w:rPr>
        <w:t xml:space="preserve"> </w:t>
      </w:r>
      <w:r w:rsidR="00B93316" w:rsidRPr="004048BA">
        <w:rPr>
          <w:rFonts w:cs="Arial"/>
        </w:rPr>
        <w:t>Assembly</w:t>
      </w:r>
      <w:r w:rsidR="002657EB" w:rsidRPr="004048BA">
        <w:rPr>
          <w:rFonts w:cs="Arial"/>
        </w:rPr>
        <w:t xml:space="preserve"> </w:t>
      </w:r>
      <w:r w:rsidR="00156839" w:rsidRPr="004048BA">
        <w:rPr>
          <w:rFonts w:cs="Arial"/>
        </w:rPr>
        <w:t>Judiciary</w:t>
      </w:r>
      <w:r w:rsidR="002C2DEB" w:rsidRPr="004048BA">
        <w:rPr>
          <w:rFonts w:cs="Arial"/>
        </w:rPr>
        <w:t>; Assembly Privacy and Consumer Protection</w:t>
      </w:r>
    </w:p>
    <w:p w14:paraId="153CC3D0" w14:textId="77777777" w:rsidR="00DE0D86" w:rsidRPr="004048BA" w:rsidRDefault="00DE0D86" w:rsidP="008F2CD5">
      <w:pPr>
        <w:tabs>
          <w:tab w:val="left" w:pos="2630"/>
        </w:tabs>
      </w:pPr>
    </w:p>
    <w:p w14:paraId="1432C38A" w14:textId="5AA88CA4" w:rsidR="00945774" w:rsidRPr="004048BA" w:rsidRDefault="00945774" w:rsidP="00945774">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4048BA">
        <w:rPr>
          <w:b/>
          <w:bCs/>
          <w:color w:val="auto"/>
        </w:rPr>
        <w:t>Health</w:t>
      </w:r>
      <w:r w:rsidR="002657EB" w:rsidRPr="004048BA">
        <w:rPr>
          <w:b/>
          <w:bCs/>
          <w:color w:val="auto"/>
        </w:rPr>
        <w:t xml:space="preserve"> </w:t>
      </w:r>
      <w:r w:rsidRPr="004048BA">
        <w:rPr>
          <w:b/>
          <w:bCs/>
          <w:color w:val="auto"/>
        </w:rPr>
        <w:t>and</w:t>
      </w:r>
      <w:r w:rsidR="002657EB" w:rsidRPr="004048BA">
        <w:rPr>
          <w:b/>
          <w:bCs/>
          <w:color w:val="auto"/>
        </w:rPr>
        <w:t xml:space="preserve"> </w:t>
      </w:r>
      <w:r w:rsidRPr="004048BA">
        <w:rPr>
          <w:b/>
          <w:bCs/>
          <w:color w:val="auto"/>
        </w:rPr>
        <w:t>Wellness</w:t>
      </w:r>
    </w:p>
    <w:p w14:paraId="2C192744" w14:textId="09A45CF7" w:rsidR="005619C6" w:rsidRPr="004048BA" w:rsidRDefault="005619C6" w:rsidP="00427540">
      <w:pPr>
        <w:pStyle w:val="Heading3"/>
        <w:rPr>
          <w:bCs/>
        </w:rPr>
      </w:pPr>
      <w:hyperlink r:id="rId66" w:history="1">
        <w:r w:rsidRPr="004048BA">
          <w:rPr>
            <w:rStyle w:val="Hyperlink"/>
            <w:bCs/>
            <w:color w:val="auto"/>
            <w:u w:val="none"/>
          </w:rPr>
          <w:t>AB</w:t>
        </w:r>
        <w:r w:rsidR="002657EB" w:rsidRPr="004048BA">
          <w:rPr>
            <w:rStyle w:val="Hyperlink"/>
            <w:bCs/>
            <w:color w:val="auto"/>
            <w:u w:val="none"/>
          </w:rPr>
          <w:t xml:space="preserve"> </w:t>
        </w:r>
        <w:r w:rsidRPr="004048BA">
          <w:rPr>
            <w:rStyle w:val="Hyperlink"/>
            <w:bCs/>
            <w:color w:val="auto"/>
            <w:u w:val="none"/>
          </w:rPr>
          <w:t>1626</w:t>
        </w:r>
      </w:hyperlink>
      <w:r w:rsidR="002657EB" w:rsidRPr="004048BA">
        <w:rPr>
          <w:bCs/>
        </w:rPr>
        <w:t xml:space="preserve"> </w:t>
      </w:r>
      <w:r w:rsidRPr="004048BA">
        <w:rPr>
          <w:bCs/>
        </w:rPr>
        <w:t>(</w:t>
      </w:r>
      <w:hyperlink r:id="rId67" w:history="1">
        <w:r w:rsidRPr="004048BA">
          <w:rPr>
            <w:rStyle w:val="Hyperlink"/>
            <w:bCs/>
            <w:color w:val="auto"/>
            <w:u w:val="none"/>
          </w:rPr>
          <w:t>Gabriel</w:t>
        </w:r>
      </w:hyperlink>
      <w:r w:rsidRPr="004048BA">
        <w:rPr>
          <w:bCs/>
        </w:rPr>
        <w:t>)</w:t>
      </w:r>
      <w:r w:rsidR="002657EB" w:rsidRPr="004048BA">
        <w:rPr>
          <w:bCs/>
        </w:rPr>
        <w:t xml:space="preserve"> </w:t>
      </w:r>
      <w:r w:rsidRPr="004048BA">
        <w:rPr>
          <w:bCs/>
        </w:rPr>
        <w:t>Interscholastic</w:t>
      </w:r>
      <w:r w:rsidR="002657EB" w:rsidRPr="004048BA">
        <w:rPr>
          <w:bCs/>
        </w:rPr>
        <w:t xml:space="preserve"> </w:t>
      </w:r>
      <w:r w:rsidRPr="004048BA">
        <w:rPr>
          <w:bCs/>
        </w:rPr>
        <w:t>athletics:</w:t>
      </w:r>
      <w:r w:rsidR="002657EB" w:rsidRPr="004048BA">
        <w:rPr>
          <w:bCs/>
        </w:rPr>
        <w:t xml:space="preserve"> </w:t>
      </w:r>
      <w:r w:rsidRPr="004048BA">
        <w:rPr>
          <w:bCs/>
        </w:rPr>
        <w:t>youth</w:t>
      </w:r>
      <w:r w:rsidR="002657EB" w:rsidRPr="004048BA">
        <w:rPr>
          <w:bCs/>
        </w:rPr>
        <w:t xml:space="preserve"> </w:t>
      </w:r>
      <w:r w:rsidRPr="004048BA">
        <w:rPr>
          <w:bCs/>
        </w:rPr>
        <w:t>sports:</w:t>
      </w:r>
      <w:r w:rsidR="002657EB" w:rsidRPr="004048BA">
        <w:rPr>
          <w:bCs/>
        </w:rPr>
        <w:t xml:space="preserve"> </w:t>
      </w:r>
      <w:r w:rsidRPr="004048BA">
        <w:rPr>
          <w:bCs/>
        </w:rPr>
        <w:t>coaches:</w:t>
      </w:r>
      <w:r w:rsidR="002657EB" w:rsidRPr="004048BA">
        <w:rPr>
          <w:bCs/>
        </w:rPr>
        <w:t xml:space="preserve"> </w:t>
      </w:r>
      <w:r w:rsidRPr="004048BA">
        <w:rPr>
          <w:bCs/>
        </w:rPr>
        <w:t>behavioral</w:t>
      </w:r>
      <w:r w:rsidR="002657EB" w:rsidRPr="004048BA">
        <w:rPr>
          <w:bCs/>
        </w:rPr>
        <w:t xml:space="preserve"> </w:t>
      </w:r>
      <w:r w:rsidRPr="004048BA">
        <w:rPr>
          <w:bCs/>
        </w:rPr>
        <w:t>and</w:t>
      </w:r>
      <w:r w:rsidR="002657EB" w:rsidRPr="004048BA">
        <w:rPr>
          <w:bCs/>
        </w:rPr>
        <w:t xml:space="preserve"> </w:t>
      </w:r>
      <w:r w:rsidRPr="004048BA">
        <w:rPr>
          <w:bCs/>
        </w:rPr>
        <w:t>mental</w:t>
      </w:r>
      <w:r w:rsidR="002657EB" w:rsidRPr="004048BA">
        <w:rPr>
          <w:bCs/>
        </w:rPr>
        <w:t xml:space="preserve"> </w:t>
      </w:r>
      <w:r w:rsidRPr="004048BA">
        <w:rPr>
          <w:bCs/>
        </w:rPr>
        <w:t>health</w:t>
      </w:r>
      <w:r w:rsidR="002657EB" w:rsidRPr="004048BA">
        <w:rPr>
          <w:bCs/>
        </w:rPr>
        <w:t xml:space="preserve"> </w:t>
      </w:r>
      <w:r w:rsidRPr="004048BA">
        <w:rPr>
          <w:bCs/>
        </w:rPr>
        <w:t>training.</w:t>
      </w:r>
    </w:p>
    <w:p w14:paraId="6EEBB61A" w14:textId="77777777" w:rsidR="005619C6" w:rsidRPr="004048BA" w:rsidRDefault="005619C6" w:rsidP="00947167">
      <w:pPr>
        <w:rPr>
          <w:b/>
          <w:bCs/>
        </w:rPr>
      </w:pPr>
    </w:p>
    <w:p w14:paraId="6C324181" w14:textId="69662752" w:rsidR="00C21D67" w:rsidRPr="004048BA" w:rsidRDefault="00C21D67" w:rsidP="00C21D67">
      <w:r w:rsidRPr="004048BA">
        <w:t>This</w:t>
      </w:r>
      <w:r w:rsidR="002657EB" w:rsidRPr="004048BA">
        <w:t xml:space="preserve"> </w:t>
      </w:r>
      <w:r w:rsidRPr="004048BA">
        <w:t>bill</w:t>
      </w:r>
      <w:r w:rsidR="002657EB" w:rsidRPr="004048BA">
        <w:t xml:space="preserve"> </w:t>
      </w:r>
      <w:r w:rsidRPr="004048BA">
        <w:t>would</w:t>
      </w:r>
      <w:r w:rsidR="002657EB" w:rsidRPr="004048BA">
        <w:t xml:space="preserve"> </w:t>
      </w:r>
      <w:r w:rsidRPr="004048BA">
        <w:t>require</w:t>
      </w:r>
      <w:r w:rsidR="002657EB" w:rsidRPr="004048BA">
        <w:t xml:space="preserve"> </w:t>
      </w:r>
      <w:r w:rsidRPr="004048BA">
        <w:t>specified</w:t>
      </w:r>
      <w:r w:rsidR="002657EB" w:rsidRPr="004048BA">
        <w:t xml:space="preserve"> </w:t>
      </w:r>
      <w:r w:rsidRPr="004048BA">
        <w:t>high</w:t>
      </w:r>
      <w:r w:rsidR="002657EB" w:rsidRPr="004048BA">
        <w:t xml:space="preserve"> </w:t>
      </w:r>
      <w:r w:rsidRPr="004048BA">
        <w:t>school</w:t>
      </w:r>
      <w:r w:rsidR="002657EB" w:rsidRPr="004048BA">
        <w:t xml:space="preserve"> </w:t>
      </w:r>
      <w:r w:rsidRPr="004048BA">
        <w:t>athletic</w:t>
      </w:r>
      <w:r w:rsidR="002657EB" w:rsidRPr="004048BA">
        <w:t xml:space="preserve"> </w:t>
      </w:r>
      <w:r w:rsidRPr="004048BA">
        <w:t>coaching</w:t>
      </w:r>
      <w:r w:rsidR="002657EB" w:rsidRPr="004048BA">
        <w:t xml:space="preserve"> </w:t>
      </w:r>
      <w:r w:rsidRPr="004048BA">
        <w:t>trainings</w:t>
      </w:r>
      <w:r w:rsidR="002657EB" w:rsidRPr="004048BA">
        <w:t xml:space="preserve"> </w:t>
      </w:r>
      <w:r w:rsidRPr="004048BA">
        <w:t>to</w:t>
      </w:r>
      <w:r w:rsidR="002657EB" w:rsidRPr="004048BA">
        <w:t xml:space="preserve"> </w:t>
      </w:r>
      <w:r w:rsidRPr="004048BA">
        <w:t>incorporate</w:t>
      </w:r>
      <w:r w:rsidR="002657EB" w:rsidRPr="004048BA">
        <w:t xml:space="preserve"> </w:t>
      </w:r>
      <w:r w:rsidRPr="004048BA">
        <w:t>mental</w:t>
      </w:r>
      <w:r w:rsidR="002657EB" w:rsidRPr="004048BA">
        <w:t xml:space="preserve"> </w:t>
      </w:r>
      <w:r w:rsidRPr="004048BA">
        <w:t>health-related</w:t>
      </w:r>
      <w:r w:rsidR="002657EB" w:rsidRPr="004048BA">
        <w:t xml:space="preserve"> </w:t>
      </w:r>
      <w:r w:rsidRPr="004048BA">
        <w:t>topics,</w:t>
      </w:r>
      <w:r w:rsidR="002657EB" w:rsidRPr="004048BA">
        <w:t xml:space="preserve"> </w:t>
      </w:r>
      <w:r w:rsidRPr="004048BA">
        <w:t>including</w:t>
      </w:r>
      <w:r w:rsidR="002657EB" w:rsidRPr="004048BA">
        <w:t xml:space="preserve"> </w:t>
      </w:r>
      <w:r w:rsidRPr="004048BA">
        <w:t>trauma-informed</w:t>
      </w:r>
      <w:r w:rsidR="002657EB" w:rsidRPr="004048BA">
        <w:t xml:space="preserve"> </w:t>
      </w:r>
      <w:r w:rsidRPr="004048BA">
        <w:t>care</w:t>
      </w:r>
      <w:r w:rsidR="002657EB" w:rsidRPr="004048BA">
        <w:t xml:space="preserve"> </w:t>
      </w:r>
      <w:r w:rsidRPr="004048BA">
        <w:t>and</w:t>
      </w:r>
      <w:r w:rsidR="002657EB" w:rsidRPr="004048BA">
        <w:t xml:space="preserve"> </w:t>
      </w:r>
      <w:r w:rsidRPr="004048BA">
        <w:t>strategies</w:t>
      </w:r>
      <w:r w:rsidR="002657EB" w:rsidRPr="004048BA">
        <w:t xml:space="preserve"> </w:t>
      </w:r>
      <w:r w:rsidRPr="004048BA">
        <w:t>for</w:t>
      </w:r>
      <w:r w:rsidR="002657EB" w:rsidRPr="004048BA">
        <w:t xml:space="preserve"> </w:t>
      </w:r>
      <w:r w:rsidRPr="004048BA">
        <w:t>creating</w:t>
      </w:r>
      <w:r w:rsidR="002657EB" w:rsidRPr="004048BA">
        <w:t xml:space="preserve"> </w:t>
      </w:r>
      <w:r w:rsidRPr="004048BA">
        <w:t>a</w:t>
      </w:r>
      <w:r w:rsidR="002657EB" w:rsidRPr="004048BA">
        <w:t xml:space="preserve"> </w:t>
      </w:r>
      <w:r w:rsidRPr="004048BA">
        <w:t>positive</w:t>
      </w:r>
      <w:r w:rsidR="002657EB" w:rsidRPr="004048BA">
        <w:t xml:space="preserve"> </w:t>
      </w:r>
      <w:r w:rsidRPr="004048BA">
        <w:t>team</w:t>
      </w:r>
      <w:r w:rsidR="002657EB" w:rsidRPr="004048BA">
        <w:t xml:space="preserve"> </w:t>
      </w:r>
      <w:r w:rsidRPr="004048BA">
        <w:t>culture.</w:t>
      </w:r>
      <w:r w:rsidR="002657EB" w:rsidRPr="004048BA">
        <w:t xml:space="preserve"> </w:t>
      </w:r>
      <w:r w:rsidRPr="004048BA">
        <w:t>Additionally,</w:t>
      </w:r>
      <w:r w:rsidR="002657EB" w:rsidRPr="004048BA">
        <w:t xml:space="preserve"> </w:t>
      </w:r>
      <w:r w:rsidR="00D06610" w:rsidRPr="004048BA">
        <w:t>CDE</w:t>
      </w:r>
      <w:r w:rsidR="002657EB" w:rsidRPr="004048BA">
        <w:t xml:space="preserve"> </w:t>
      </w:r>
      <w:r w:rsidRPr="004048BA">
        <w:t>would</w:t>
      </w:r>
      <w:r w:rsidR="002657EB" w:rsidRPr="004048BA">
        <w:t xml:space="preserve"> </w:t>
      </w:r>
      <w:r w:rsidRPr="004048BA">
        <w:t>be</w:t>
      </w:r>
      <w:r w:rsidR="002657EB" w:rsidRPr="004048BA">
        <w:t xml:space="preserve"> </w:t>
      </w:r>
      <w:r w:rsidRPr="004048BA">
        <w:t>required</w:t>
      </w:r>
      <w:r w:rsidR="002657EB" w:rsidRPr="004048BA">
        <w:t xml:space="preserve"> </w:t>
      </w:r>
      <w:r w:rsidRPr="004048BA">
        <w:t>to</w:t>
      </w:r>
      <w:r w:rsidR="002657EB" w:rsidRPr="004048BA">
        <w:t xml:space="preserve"> </w:t>
      </w:r>
      <w:r w:rsidRPr="004048BA">
        <w:t>identify</w:t>
      </w:r>
      <w:r w:rsidR="002657EB" w:rsidRPr="004048BA">
        <w:t xml:space="preserve"> </w:t>
      </w:r>
      <w:r w:rsidRPr="004048BA">
        <w:t>or</w:t>
      </w:r>
      <w:r w:rsidR="002657EB" w:rsidRPr="004048BA">
        <w:t xml:space="preserve"> </w:t>
      </w:r>
      <w:r w:rsidRPr="004048BA">
        <w:t>develop</w:t>
      </w:r>
      <w:r w:rsidR="002657EB" w:rsidRPr="004048BA">
        <w:t xml:space="preserve"> </w:t>
      </w:r>
      <w:r w:rsidRPr="004048BA">
        <w:t>a</w:t>
      </w:r>
      <w:r w:rsidR="002657EB" w:rsidRPr="004048BA">
        <w:t xml:space="preserve"> </w:t>
      </w:r>
      <w:r w:rsidRPr="004048BA">
        <w:t>model</w:t>
      </w:r>
      <w:r w:rsidR="002657EB" w:rsidRPr="004048BA">
        <w:t xml:space="preserve"> </w:t>
      </w:r>
      <w:r w:rsidRPr="004048BA">
        <w:t>youth</w:t>
      </w:r>
      <w:r w:rsidR="002657EB" w:rsidRPr="004048BA">
        <w:t xml:space="preserve"> </w:t>
      </w:r>
      <w:r w:rsidRPr="004048BA">
        <w:t>athletics</w:t>
      </w:r>
      <w:r w:rsidR="002657EB" w:rsidRPr="004048BA">
        <w:t xml:space="preserve"> </w:t>
      </w:r>
      <w:r w:rsidRPr="004048BA">
        <w:t>behavioral</w:t>
      </w:r>
      <w:r w:rsidR="002657EB" w:rsidRPr="004048BA">
        <w:t xml:space="preserve"> </w:t>
      </w:r>
      <w:r w:rsidRPr="004048BA">
        <w:t>and</w:t>
      </w:r>
      <w:r w:rsidR="002657EB" w:rsidRPr="004048BA">
        <w:t xml:space="preserve"> </w:t>
      </w:r>
      <w:r w:rsidRPr="004048BA">
        <w:t>mental</w:t>
      </w:r>
      <w:r w:rsidR="002657EB" w:rsidRPr="004048BA">
        <w:t xml:space="preserve"> </w:t>
      </w:r>
      <w:r w:rsidRPr="004048BA">
        <w:t>health</w:t>
      </w:r>
      <w:r w:rsidR="002657EB" w:rsidRPr="004048BA">
        <w:t xml:space="preserve"> </w:t>
      </w:r>
      <w:r w:rsidRPr="004048BA">
        <w:t>training</w:t>
      </w:r>
      <w:r w:rsidR="002657EB" w:rsidRPr="004048BA">
        <w:t xml:space="preserve"> </w:t>
      </w:r>
      <w:r w:rsidRPr="004048BA">
        <w:t>for</w:t>
      </w:r>
      <w:r w:rsidR="002657EB" w:rsidRPr="004048BA">
        <w:t xml:space="preserve"> </w:t>
      </w:r>
      <w:r w:rsidRPr="004048BA">
        <w:t>community</w:t>
      </w:r>
      <w:r w:rsidR="002657EB" w:rsidRPr="004048BA">
        <w:t xml:space="preserve"> </w:t>
      </w:r>
      <w:r w:rsidRPr="004048BA">
        <w:t>youth</w:t>
      </w:r>
      <w:r w:rsidR="002657EB" w:rsidRPr="004048BA">
        <w:t xml:space="preserve"> </w:t>
      </w:r>
      <w:r w:rsidRPr="004048BA">
        <w:t>sports</w:t>
      </w:r>
      <w:r w:rsidR="002657EB" w:rsidRPr="004048BA">
        <w:t xml:space="preserve"> </w:t>
      </w:r>
      <w:r w:rsidRPr="004048BA">
        <w:t>coaches</w:t>
      </w:r>
      <w:r w:rsidR="002657EB" w:rsidRPr="004048BA">
        <w:t xml:space="preserve"> </w:t>
      </w:r>
      <w:r w:rsidRPr="004048BA">
        <w:t>by</w:t>
      </w:r>
      <w:r w:rsidR="002657EB" w:rsidRPr="004048BA">
        <w:t xml:space="preserve"> </w:t>
      </w:r>
      <w:r w:rsidRPr="004048BA">
        <w:t>September</w:t>
      </w:r>
      <w:r w:rsidR="002657EB" w:rsidRPr="004048BA">
        <w:t xml:space="preserve"> </w:t>
      </w:r>
      <w:r w:rsidRPr="004048BA">
        <w:t>1,</w:t>
      </w:r>
      <w:r w:rsidR="002657EB" w:rsidRPr="004048BA">
        <w:t xml:space="preserve"> </w:t>
      </w:r>
      <w:r w:rsidRPr="004048BA">
        <w:t>2027.</w:t>
      </w:r>
      <w:r w:rsidR="002657EB" w:rsidRPr="004048BA">
        <w:t xml:space="preserve"> </w:t>
      </w:r>
      <w:r w:rsidRPr="004048BA">
        <w:t>The</w:t>
      </w:r>
      <w:r w:rsidR="002657EB" w:rsidRPr="004048BA">
        <w:t xml:space="preserve"> </w:t>
      </w:r>
      <w:r w:rsidRPr="004048BA">
        <w:t>department</w:t>
      </w:r>
      <w:r w:rsidR="002657EB" w:rsidRPr="004048BA">
        <w:t xml:space="preserve"> </w:t>
      </w:r>
      <w:r w:rsidRPr="004048BA">
        <w:t>would</w:t>
      </w:r>
      <w:r w:rsidR="002657EB" w:rsidRPr="004048BA">
        <w:t xml:space="preserve"> </w:t>
      </w:r>
      <w:r w:rsidRPr="004048BA">
        <w:t>then</w:t>
      </w:r>
      <w:r w:rsidR="002657EB" w:rsidRPr="004048BA">
        <w:t xml:space="preserve"> </w:t>
      </w:r>
      <w:r w:rsidRPr="004048BA">
        <w:t>host</w:t>
      </w:r>
      <w:r w:rsidR="002657EB" w:rsidRPr="004048BA">
        <w:t xml:space="preserve"> </w:t>
      </w:r>
      <w:r w:rsidRPr="004048BA">
        <w:t>this</w:t>
      </w:r>
      <w:r w:rsidR="002657EB" w:rsidRPr="004048BA">
        <w:t xml:space="preserve"> </w:t>
      </w:r>
      <w:r w:rsidRPr="004048BA">
        <w:t>training</w:t>
      </w:r>
      <w:r w:rsidR="002657EB" w:rsidRPr="004048BA">
        <w:t xml:space="preserve"> </w:t>
      </w:r>
      <w:r w:rsidRPr="004048BA">
        <w:t>on</w:t>
      </w:r>
      <w:r w:rsidR="002657EB" w:rsidRPr="004048BA">
        <w:t xml:space="preserve"> </w:t>
      </w:r>
      <w:r w:rsidRPr="004048BA">
        <w:t>its</w:t>
      </w:r>
      <w:r w:rsidR="002657EB" w:rsidRPr="004048BA">
        <w:t xml:space="preserve"> </w:t>
      </w:r>
      <w:r w:rsidRPr="004048BA">
        <w:t>website</w:t>
      </w:r>
      <w:r w:rsidR="002657EB" w:rsidRPr="004048BA">
        <w:t xml:space="preserve"> </w:t>
      </w:r>
      <w:r w:rsidRPr="004048BA">
        <w:t>and</w:t>
      </w:r>
      <w:r w:rsidR="002657EB" w:rsidRPr="004048BA">
        <w:t xml:space="preserve"> </w:t>
      </w:r>
      <w:r w:rsidRPr="004048BA">
        <w:t>collaborate</w:t>
      </w:r>
      <w:r w:rsidR="002657EB" w:rsidRPr="004048BA">
        <w:t xml:space="preserve"> </w:t>
      </w:r>
      <w:r w:rsidRPr="004048BA">
        <w:t>with</w:t>
      </w:r>
      <w:r w:rsidR="002657EB" w:rsidRPr="004048BA">
        <w:t xml:space="preserve"> </w:t>
      </w:r>
      <w:r w:rsidRPr="004048BA">
        <w:t>local</w:t>
      </w:r>
      <w:r w:rsidR="002657EB" w:rsidRPr="004048BA">
        <w:t xml:space="preserve"> </w:t>
      </w:r>
      <w:r w:rsidRPr="004048BA">
        <w:t>partners</w:t>
      </w:r>
      <w:r w:rsidR="002657EB" w:rsidRPr="004048BA">
        <w:t xml:space="preserve"> </w:t>
      </w:r>
      <w:r w:rsidRPr="004048BA">
        <w:t>to</w:t>
      </w:r>
      <w:r w:rsidR="002657EB" w:rsidRPr="004048BA">
        <w:t xml:space="preserve"> </w:t>
      </w:r>
      <w:r w:rsidRPr="004048BA">
        <w:t>disseminate</w:t>
      </w:r>
      <w:r w:rsidR="002657EB" w:rsidRPr="004048BA">
        <w:t xml:space="preserve"> </w:t>
      </w:r>
      <w:r w:rsidRPr="004048BA">
        <w:t>it</w:t>
      </w:r>
      <w:r w:rsidR="002657EB" w:rsidRPr="004048BA">
        <w:t xml:space="preserve"> </w:t>
      </w:r>
      <w:r w:rsidRPr="004048BA">
        <w:t>to</w:t>
      </w:r>
      <w:r w:rsidR="002657EB" w:rsidRPr="004048BA">
        <w:t xml:space="preserve"> </w:t>
      </w:r>
      <w:r w:rsidRPr="004048BA">
        <w:t>youth</w:t>
      </w:r>
      <w:r w:rsidR="002657EB" w:rsidRPr="004048BA">
        <w:t xml:space="preserve"> </w:t>
      </w:r>
      <w:r w:rsidRPr="004048BA">
        <w:t>athletic</w:t>
      </w:r>
      <w:r w:rsidR="002657EB" w:rsidRPr="004048BA">
        <w:t xml:space="preserve"> </w:t>
      </w:r>
      <w:r w:rsidRPr="004048BA">
        <w:t>leagues</w:t>
      </w:r>
      <w:r w:rsidR="002657EB" w:rsidRPr="004048BA">
        <w:t xml:space="preserve"> </w:t>
      </w:r>
      <w:r w:rsidRPr="004048BA">
        <w:t>and</w:t>
      </w:r>
      <w:r w:rsidR="002657EB" w:rsidRPr="004048BA">
        <w:t xml:space="preserve"> </w:t>
      </w:r>
      <w:r w:rsidRPr="004048BA">
        <w:t>coaching</w:t>
      </w:r>
      <w:r w:rsidR="002657EB" w:rsidRPr="004048BA">
        <w:t xml:space="preserve"> </w:t>
      </w:r>
      <w:r w:rsidRPr="004048BA">
        <w:t>organizations</w:t>
      </w:r>
      <w:r w:rsidR="002657EB" w:rsidRPr="004048BA">
        <w:t xml:space="preserve"> </w:t>
      </w:r>
      <w:r w:rsidRPr="004048BA">
        <w:t>statewide.</w:t>
      </w:r>
    </w:p>
    <w:p w14:paraId="23B19A0A" w14:textId="77777777" w:rsidR="00081261" w:rsidRPr="004048BA" w:rsidRDefault="00081261" w:rsidP="00C21D67"/>
    <w:p w14:paraId="49E84509" w14:textId="025D901E" w:rsidR="00081261" w:rsidRPr="004048BA" w:rsidRDefault="00081261" w:rsidP="00C21D67">
      <w:pPr>
        <w:rPr>
          <w:i/>
          <w:iCs/>
        </w:rPr>
      </w:pPr>
      <w:r w:rsidRPr="004048BA">
        <w:rPr>
          <w:i/>
          <w:iCs/>
        </w:rPr>
        <w:t>Supported</w:t>
      </w:r>
      <w:r w:rsidR="002657EB" w:rsidRPr="004048BA">
        <w:rPr>
          <w:i/>
          <w:iCs/>
        </w:rPr>
        <w:t xml:space="preserve"> </w:t>
      </w:r>
      <w:r w:rsidR="00646858" w:rsidRPr="004048BA">
        <w:rPr>
          <w:i/>
          <w:iCs/>
        </w:rPr>
        <w:t>by</w:t>
      </w:r>
      <w:r w:rsidR="002657EB" w:rsidRPr="004048BA">
        <w:rPr>
          <w:i/>
          <w:iCs/>
        </w:rPr>
        <w:t xml:space="preserve"> </w:t>
      </w:r>
      <w:r w:rsidR="00646858" w:rsidRPr="004048BA">
        <w:rPr>
          <w:rStyle w:val="normaltextrun"/>
          <w:rFonts w:cs="Arial"/>
          <w:i/>
        </w:rPr>
        <w:t>SSPI</w:t>
      </w:r>
      <w:r w:rsidR="002657EB" w:rsidRPr="004048BA">
        <w:rPr>
          <w:rStyle w:val="normaltextrun"/>
          <w:rFonts w:cs="Arial"/>
          <w:i/>
        </w:rPr>
        <w:t xml:space="preserve"> </w:t>
      </w:r>
      <w:r w:rsidR="00646858" w:rsidRPr="004048BA">
        <w:rPr>
          <w:rStyle w:val="normaltextrun"/>
          <w:rFonts w:cs="Arial"/>
          <w:i/>
        </w:rPr>
        <w:t>Thurmond</w:t>
      </w:r>
    </w:p>
    <w:p w14:paraId="68159DAB" w14:textId="77777777" w:rsidR="005619C6" w:rsidRPr="004048BA" w:rsidRDefault="005619C6" w:rsidP="00947167"/>
    <w:p w14:paraId="7FE956CD" w14:textId="0C9A3981" w:rsidR="00C21D67" w:rsidRPr="004048BA" w:rsidRDefault="00C21D67" w:rsidP="00947167">
      <w:r w:rsidRPr="004048BA">
        <w:t>Location:</w:t>
      </w:r>
      <w:r w:rsidR="002657EB" w:rsidRPr="004048BA">
        <w:t xml:space="preserve"> </w:t>
      </w:r>
      <w:r w:rsidR="00913072" w:rsidRPr="004048BA">
        <w:t>Senate</w:t>
      </w:r>
      <w:r w:rsidR="002657EB" w:rsidRPr="004048BA">
        <w:t xml:space="preserve"> </w:t>
      </w:r>
      <w:r w:rsidR="00156839" w:rsidRPr="004048BA">
        <w:t>Education</w:t>
      </w:r>
    </w:p>
    <w:p w14:paraId="364CA644" w14:textId="77777777" w:rsidR="005619C6" w:rsidRPr="004048BA" w:rsidRDefault="005619C6" w:rsidP="00947167">
      <w:pPr>
        <w:rPr>
          <w:b/>
          <w:bCs/>
        </w:rPr>
      </w:pPr>
    </w:p>
    <w:p w14:paraId="79846D9B" w14:textId="5C21415C" w:rsidR="001D0D7A" w:rsidRPr="004048BA" w:rsidRDefault="001D0D7A" w:rsidP="00427540">
      <w:pPr>
        <w:pStyle w:val="Heading3"/>
        <w:rPr>
          <w:bCs/>
        </w:rPr>
      </w:pPr>
      <w:hyperlink r:id="rId68" w:history="1">
        <w:r w:rsidRPr="004048BA">
          <w:rPr>
            <w:bCs/>
          </w:rPr>
          <w:t>AB 1665</w:t>
        </w:r>
      </w:hyperlink>
      <w:r w:rsidR="00824055" w:rsidRPr="004048BA">
        <w:rPr>
          <w:bCs/>
        </w:rPr>
        <w:t xml:space="preserve"> </w:t>
      </w:r>
      <w:r w:rsidRPr="004048BA">
        <w:rPr>
          <w:bCs/>
        </w:rPr>
        <w:t>(</w:t>
      </w:r>
      <w:hyperlink r:id="rId69" w:history="1">
        <w:r w:rsidRPr="004048BA">
          <w:rPr>
            <w:bCs/>
          </w:rPr>
          <w:t>Pacheco</w:t>
        </w:r>
      </w:hyperlink>
      <w:r w:rsidRPr="004048BA">
        <w:rPr>
          <w:bCs/>
        </w:rPr>
        <w:t>) School athletics: coaches: youth athletics behavioral and mental health training.</w:t>
      </w:r>
    </w:p>
    <w:p w14:paraId="6357543D" w14:textId="77777777" w:rsidR="00153179" w:rsidRPr="004048BA" w:rsidRDefault="00153179" w:rsidP="00947167"/>
    <w:p w14:paraId="3D45DA8C" w14:textId="30988C91" w:rsidR="001D0D7A" w:rsidRPr="004048BA" w:rsidRDefault="003B502D" w:rsidP="00947167">
      <w:r w:rsidRPr="004048BA">
        <w:t xml:space="preserve">This bill would require coaches in interscholastic athletic programs at California Interscholastic Federation member schools, beginning in the 2027–28 school year, to complete an initial mental health training and a subsequent training every two years. The bill would also require school districts, county offices of education, and charter schools that offer non-interscholastic athletic programs to ensure their coaches </w:t>
      </w:r>
      <w:r w:rsidRPr="004048BA">
        <w:lastRenderedPageBreak/>
        <w:t xml:space="preserve">complete similar recurring </w:t>
      </w:r>
      <w:proofErr w:type="gramStart"/>
      <w:r w:rsidRPr="004048BA">
        <w:t>trainings</w:t>
      </w:r>
      <w:proofErr w:type="gramEnd"/>
      <w:r w:rsidRPr="004048BA">
        <w:t xml:space="preserve"> covering sudden cardiac arrest and youth athletics behavioral and mental health.</w:t>
      </w:r>
    </w:p>
    <w:p w14:paraId="430B43C3" w14:textId="77777777" w:rsidR="003B502D" w:rsidRPr="004048BA" w:rsidRDefault="003B502D" w:rsidP="00947167"/>
    <w:p w14:paraId="1B5895EB" w14:textId="31E18D0E" w:rsidR="003B502D" w:rsidRPr="004048BA" w:rsidRDefault="003B502D" w:rsidP="00947167">
      <w:r w:rsidRPr="004048BA">
        <w:t xml:space="preserve">Location: </w:t>
      </w:r>
      <w:r w:rsidR="00032CF3" w:rsidRPr="004048BA">
        <w:t>Senate Education</w:t>
      </w:r>
    </w:p>
    <w:p w14:paraId="219DF5C4" w14:textId="77777777" w:rsidR="001D0D7A" w:rsidRPr="004048BA" w:rsidRDefault="001D0D7A" w:rsidP="00947167"/>
    <w:p w14:paraId="21F7966C" w14:textId="7C8B1954" w:rsidR="00032CF3" w:rsidRPr="004048BA" w:rsidRDefault="00032CF3" w:rsidP="00427540">
      <w:pPr>
        <w:pStyle w:val="Heading3"/>
        <w:rPr>
          <w:bCs/>
        </w:rPr>
      </w:pPr>
      <w:hyperlink r:id="rId70" w:history="1">
        <w:r w:rsidRPr="004048BA">
          <w:rPr>
            <w:bCs/>
          </w:rPr>
          <w:t>AB 1851</w:t>
        </w:r>
      </w:hyperlink>
      <w:r w:rsidRPr="004048BA">
        <w:rPr>
          <w:bCs/>
        </w:rPr>
        <w:t xml:space="preserve"> (</w:t>
      </w:r>
      <w:hyperlink r:id="rId71" w:history="1">
        <w:r w:rsidRPr="004048BA">
          <w:rPr>
            <w:bCs/>
          </w:rPr>
          <w:t>Gipson</w:t>
        </w:r>
      </w:hyperlink>
      <w:r w:rsidRPr="004048BA">
        <w:rPr>
          <w:bCs/>
        </w:rPr>
        <w:t>) Pupil health: social-emotional, behavioral, and mental health supports.</w:t>
      </w:r>
    </w:p>
    <w:p w14:paraId="2C190C33" w14:textId="77777777" w:rsidR="00032CF3" w:rsidRPr="004048BA" w:rsidRDefault="00032CF3" w:rsidP="00947167"/>
    <w:p w14:paraId="07EB23EC" w14:textId="0430CFF0" w:rsidR="00032CF3" w:rsidRPr="004048BA" w:rsidRDefault="00135CA7" w:rsidP="00947167">
      <w:r w:rsidRPr="004048BA">
        <w:t xml:space="preserve">This bill would require CDE, by July 1, 2027, to contract with one or more </w:t>
      </w:r>
      <w:r w:rsidR="002E199E" w:rsidRPr="004048BA">
        <w:t xml:space="preserve">local educational agencies </w:t>
      </w:r>
      <w:r w:rsidRPr="004048BA">
        <w:t xml:space="preserve">with established expertise to serve as lead entities in supporting the statewide implementation of integrated, universal social-emotional learning, behavioral health, and restorative practices for pupils in kindergarten through grade 12. By January 1, 2028, those lead entities would be required to make guidance, resources, and technical assistance available to </w:t>
      </w:r>
      <w:r w:rsidR="002E199E" w:rsidRPr="004048BA">
        <w:t>local educational agencies</w:t>
      </w:r>
      <w:r w:rsidRPr="004048BA">
        <w:t xml:space="preserve">, with implementation contingent upon </w:t>
      </w:r>
      <w:proofErr w:type="gramStart"/>
      <w:r w:rsidRPr="004048BA">
        <w:t>an appropriation</w:t>
      </w:r>
      <w:proofErr w:type="gramEnd"/>
      <w:r w:rsidRPr="004048BA">
        <w:t>.</w:t>
      </w:r>
    </w:p>
    <w:p w14:paraId="23560190" w14:textId="77777777" w:rsidR="00135CA7" w:rsidRPr="004048BA" w:rsidRDefault="00135CA7" w:rsidP="00947167"/>
    <w:p w14:paraId="5CF9B029" w14:textId="73907566" w:rsidR="00135CA7" w:rsidRPr="004048BA" w:rsidRDefault="00135CA7" w:rsidP="00947167">
      <w:r w:rsidRPr="004048BA">
        <w:t xml:space="preserve">Location: </w:t>
      </w:r>
      <w:r w:rsidR="00C336D8" w:rsidRPr="004048BA">
        <w:t>Senate Rules</w:t>
      </w:r>
    </w:p>
    <w:p w14:paraId="59919357" w14:textId="77777777" w:rsidR="004C5814" w:rsidRPr="004048BA" w:rsidRDefault="004C5814" w:rsidP="00947167"/>
    <w:p w14:paraId="47827627" w14:textId="77777777" w:rsidR="005F3022" w:rsidRPr="004048BA" w:rsidRDefault="005F3022" w:rsidP="00427540">
      <w:pPr>
        <w:pStyle w:val="Heading3"/>
        <w:rPr>
          <w:rFonts w:cs="Arial"/>
          <w:bCs/>
        </w:rPr>
      </w:pPr>
      <w:hyperlink r:id="rId72" w:history="1">
        <w:r w:rsidRPr="004048BA">
          <w:rPr>
            <w:rStyle w:val="Hyperlink"/>
            <w:bCs/>
            <w:color w:val="auto"/>
            <w:u w:val="none"/>
          </w:rPr>
          <w:t>AB 1969</w:t>
        </w:r>
      </w:hyperlink>
      <w:r w:rsidRPr="004048BA">
        <w:rPr>
          <w:bCs/>
        </w:rPr>
        <w:t xml:space="preserve"> (</w:t>
      </w:r>
      <w:hyperlink r:id="rId73" w:history="1">
        <w:r w:rsidRPr="004048BA">
          <w:rPr>
            <w:rStyle w:val="Hyperlink"/>
            <w:bCs/>
            <w:color w:val="auto"/>
            <w:u w:val="none"/>
          </w:rPr>
          <w:t>Bonta</w:t>
        </w:r>
      </w:hyperlink>
      <w:r w:rsidRPr="004048BA">
        <w:rPr>
          <w:bCs/>
        </w:rPr>
        <w:t>) California Coordinated Neighborhood and Community Services Grant Program.</w:t>
      </w:r>
    </w:p>
    <w:p w14:paraId="72FB7FD2" w14:textId="77777777" w:rsidR="005F3022" w:rsidRPr="004048BA" w:rsidRDefault="005F3022" w:rsidP="005F3022">
      <w:pPr>
        <w:rPr>
          <w:rFonts w:cs="Arial"/>
        </w:rPr>
      </w:pPr>
    </w:p>
    <w:p w14:paraId="35638A55" w14:textId="619A06D2" w:rsidR="005F3022" w:rsidRPr="004048BA" w:rsidRDefault="005F3022" w:rsidP="005F3022">
      <w:pPr>
        <w:rPr>
          <w:rFonts w:eastAsia="Arial" w:cs="Arial"/>
        </w:rPr>
      </w:pPr>
      <w:r w:rsidRPr="004048BA">
        <w:rPr>
          <w:rFonts w:eastAsia="Arial" w:cs="Arial"/>
        </w:rPr>
        <w:t xml:space="preserve">This bill would establish the California Coordinated Neighborhood and Community Services Grant Program, to be administered by the California Health and Human Services Agency upon </w:t>
      </w:r>
      <w:proofErr w:type="gramStart"/>
      <w:r w:rsidRPr="004048BA">
        <w:rPr>
          <w:rFonts w:eastAsia="Arial" w:cs="Arial"/>
        </w:rPr>
        <w:t>a</w:t>
      </w:r>
      <w:r w:rsidR="00153179" w:rsidRPr="004048BA">
        <w:rPr>
          <w:rFonts w:eastAsia="Arial" w:cs="Arial"/>
        </w:rPr>
        <w:t>n</w:t>
      </w:r>
      <w:r w:rsidRPr="004048BA">
        <w:rPr>
          <w:rFonts w:eastAsia="Arial" w:cs="Arial"/>
        </w:rPr>
        <w:t xml:space="preserve"> appropriation</w:t>
      </w:r>
      <w:proofErr w:type="gramEnd"/>
      <w:r w:rsidR="00153179" w:rsidRPr="004048BA">
        <w:rPr>
          <w:rFonts w:eastAsia="Arial" w:cs="Arial"/>
        </w:rPr>
        <w:t xml:space="preserve"> by the Legislature</w:t>
      </w:r>
      <w:r w:rsidRPr="004048BA">
        <w:rPr>
          <w:rFonts w:eastAsia="Arial" w:cs="Arial"/>
        </w:rPr>
        <w:t>. The program would provide grant awards during the 2026–27 and 2027–28 fiscal years to neighborhood or regional partnerships tasked with reducing child poverty and advancing economic mobility. Additionally, this bill would require the development of an application process, strict performance standards, and mandatory annual progress reports from recipients that comply with all applicable data privacy laws.</w:t>
      </w:r>
    </w:p>
    <w:p w14:paraId="46BEC036" w14:textId="77777777" w:rsidR="005F3022" w:rsidRPr="004048BA" w:rsidRDefault="005F3022" w:rsidP="005F3022">
      <w:pPr>
        <w:pStyle w:val="billInfoLine"/>
        <w:rPr>
          <w:sz w:val="24"/>
          <w:szCs w:val="24"/>
        </w:rPr>
      </w:pPr>
    </w:p>
    <w:p w14:paraId="2CBCCA69" w14:textId="245DCF74" w:rsidR="005F3022" w:rsidRPr="004048BA" w:rsidRDefault="005F3022" w:rsidP="008F2CD5">
      <w:pPr>
        <w:pStyle w:val="billInfoLine"/>
        <w:rPr>
          <w:rStyle w:val="normaltextrun"/>
          <w:b/>
          <w:bCs/>
          <w:iCs/>
        </w:rPr>
      </w:pPr>
      <w:r w:rsidRPr="004048BA">
        <w:rPr>
          <w:sz w:val="24"/>
          <w:szCs w:val="24"/>
        </w:rPr>
        <w:t>Location: Senate Human Services</w:t>
      </w:r>
    </w:p>
    <w:p w14:paraId="12A4731D" w14:textId="77777777" w:rsidR="005F3022" w:rsidRPr="004048BA" w:rsidRDefault="005F3022" w:rsidP="00947167"/>
    <w:p w14:paraId="666CE5A2" w14:textId="08DA5ED4" w:rsidR="005A605B" w:rsidRPr="004048BA" w:rsidRDefault="005A605B" w:rsidP="00427540">
      <w:pPr>
        <w:pStyle w:val="Heading3"/>
        <w:rPr>
          <w:bCs/>
        </w:rPr>
      </w:pPr>
      <w:hyperlink r:id="rId74" w:history="1">
        <w:r w:rsidRPr="004048BA">
          <w:rPr>
            <w:bCs/>
          </w:rPr>
          <w:t>AB</w:t>
        </w:r>
        <w:r w:rsidR="002657EB" w:rsidRPr="004048BA">
          <w:rPr>
            <w:bCs/>
          </w:rPr>
          <w:t xml:space="preserve"> </w:t>
        </w:r>
        <w:r w:rsidRPr="004048BA">
          <w:rPr>
            <w:bCs/>
          </w:rPr>
          <w:t>2503</w:t>
        </w:r>
      </w:hyperlink>
      <w:r w:rsidR="002657EB" w:rsidRPr="004048BA">
        <w:rPr>
          <w:bCs/>
        </w:rPr>
        <w:t xml:space="preserve"> </w:t>
      </w:r>
      <w:r w:rsidRPr="004048BA">
        <w:rPr>
          <w:bCs/>
        </w:rPr>
        <w:t>(</w:t>
      </w:r>
      <w:hyperlink r:id="rId75" w:history="1">
        <w:r w:rsidRPr="004048BA">
          <w:rPr>
            <w:bCs/>
          </w:rPr>
          <w:t>Wallis</w:t>
        </w:r>
      </w:hyperlink>
      <w:r w:rsidRPr="004048BA">
        <w:rPr>
          <w:bCs/>
        </w:rPr>
        <w:t>)</w:t>
      </w:r>
      <w:r w:rsidR="002657EB" w:rsidRPr="004048BA">
        <w:rPr>
          <w:bCs/>
        </w:rPr>
        <w:t xml:space="preserve"> </w:t>
      </w:r>
      <w:r w:rsidRPr="004048BA">
        <w:rPr>
          <w:bCs/>
        </w:rPr>
        <w:t>California</w:t>
      </w:r>
      <w:r w:rsidR="002657EB" w:rsidRPr="004048BA">
        <w:rPr>
          <w:bCs/>
        </w:rPr>
        <w:t xml:space="preserve"> </w:t>
      </w:r>
      <w:r w:rsidRPr="004048BA">
        <w:rPr>
          <w:bCs/>
        </w:rPr>
        <w:t>Interscholastic</w:t>
      </w:r>
      <w:r w:rsidR="002657EB" w:rsidRPr="004048BA">
        <w:rPr>
          <w:bCs/>
        </w:rPr>
        <w:t xml:space="preserve"> </w:t>
      </w:r>
      <w:r w:rsidRPr="004048BA">
        <w:rPr>
          <w:bCs/>
        </w:rPr>
        <w:t>Federation:</w:t>
      </w:r>
      <w:r w:rsidR="002657EB" w:rsidRPr="004048BA">
        <w:rPr>
          <w:bCs/>
        </w:rPr>
        <w:t xml:space="preserve"> </w:t>
      </w:r>
      <w:r w:rsidRPr="004048BA">
        <w:rPr>
          <w:bCs/>
        </w:rPr>
        <w:t>pupil</w:t>
      </w:r>
      <w:r w:rsidR="002657EB" w:rsidRPr="004048BA">
        <w:rPr>
          <w:bCs/>
        </w:rPr>
        <w:t xml:space="preserve"> </w:t>
      </w:r>
      <w:r w:rsidRPr="004048BA">
        <w:rPr>
          <w:bCs/>
        </w:rPr>
        <w:t>health:</w:t>
      </w:r>
      <w:r w:rsidR="002657EB" w:rsidRPr="004048BA">
        <w:rPr>
          <w:bCs/>
        </w:rPr>
        <w:t xml:space="preserve"> </w:t>
      </w:r>
      <w:r w:rsidRPr="004048BA">
        <w:rPr>
          <w:bCs/>
        </w:rPr>
        <w:t>heat</w:t>
      </w:r>
      <w:r w:rsidR="002657EB" w:rsidRPr="004048BA">
        <w:rPr>
          <w:bCs/>
        </w:rPr>
        <w:t xml:space="preserve"> </w:t>
      </w:r>
      <w:r w:rsidRPr="004048BA">
        <w:rPr>
          <w:bCs/>
        </w:rPr>
        <w:t>illness:</w:t>
      </w:r>
      <w:r w:rsidR="002657EB" w:rsidRPr="004048BA">
        <w:rPr>
          <w:bCs/>
        </w:rPr>
        <w:t xml:space="preserve"> </w:t>
      </w:r>
      <w:r w:rsidRPr="004048BA">
        <w:rPr>
          <w:bCs/>
        </w:rPr>
        <w:t>guidelines.</w:t>
      </w:r>
    </w:p>
    <w:p w14:paraId="03CEF4AC" w14:textId="77777777" w:rsidR="005A605B" w:rsidRPr="004048BA" w:rsidRDefault="005A605B" w:rsidP="00953E12"/>
    <w:p w14:paraId="174239A9" w14:textId="1C7ECEAE" w:rsidR="00947167" w:rsidRPr="004048BA" w:rsidRDefault="00947167" w:rsidP="00953E12">
      <w:r w:rsidRPr="004048BA">
        <w:t>This</w:t>
      </w:r>
      <w:r w:rsidR="002657EB" w:rsidRPr="004048BA">
        <w:t xml:space="preserve"> </w:t>
      </w:r>
      <w:r w:rsidRPr="004048BA">
        <w:t>bill</w:t>
      </w:r>
      <w:r w:rsidR="002657EB" w:rsidRPr="004048BA">
        <w:t xml:space="preserve"> </w:t>
      </w:r>
      <w:r w:rsidRPr="004048BA">
        <w:t>would</w:t>
      </w:r>
      <w:r w:rsidR="002657EB" w:rsidRPr="004048BA">
        <w:t xml:space="preserve"> </w:t>
      </w:r>
      <w:r w:rsidRPr="004048BA">
        <w:t>require</w:t>
      </w:r>
      <w:r w:rsidR="002657EB" w:rsidRPr="004048BA">
        <w:t xml:space="preserve"> </w:t>
      </w:r>
      <w:r w:rsidRPr="004048BA">
        <w:t>the</w:t>
      </w:r>
      <w:r w:rsidR="002657EB" w:rsidRPr="004048BA">
        <w:t xml:space="preserve"> </w:t>
      </w:r>
      <w:r w:rsidRPr="004048BA">
        <w:t>California</w:t>
      </w:r>
      <w:r w:rsidR="002657EB" w:rsidRPr="004048BA">
        <w:t xml:space="preserve"> </w:t>
      </w:r>
      <w:r w:rsidRPr="004048BA">
        <w:t>Interscholastic</w:t>
      </w:r>
      <w:r w:rsidR="002657EB" w:rsidRPr="004048BA">
        <w:t xml:space="preserve"> </w:t>
      </w:r>
      <w:r w:rsidRPr="004048BA">
        <w:t>Federation,</w:t>
      </w:r>
      <w:r w:rsidR="002657EB" w:rsidRPr="004048BA">
        <w:t xml:space="preserve"> </w:t>
      </w:r>
      <w:r w:rsidRPr="004048BA">
        <w:t>on</w:t>
      </w:r>
      <w:r w:rsidR="002657EB" w:rsidRPr="004048BA">
        <w:t xml:space="preserve"> </w:t>
      </w:r>
      <w:r w:rsidRPr="004048BA">
        <w:t>or</w:t>
      </w:r>
      <w:r w:rsidR="002657EB" w:rsidRPr="004048BA">
        <w:t xml:space="preserve"> </w:t>
      </w:r>
      <w:r w:rsidRPr="004048BA">
        <w:t>before</w:t>
      </w:r>
      <w:r w:rsidR="002657EB" w:rsidRPr="004048BA">
        <w:t xml:space="preserve"> </w:t>
      </w:r>
      <w:r w:rsidRPr="004048BA">
        <w:t>July</w:t>
      </w:r>
      <w:r w:rsidR="002657EB" w:rsidRPr="004048BA">
        <w:t xml:space="preserve"> </w:t>
      </w:r>
      <w:r w:rsidRPr="004048BA">
        <w:t>1,</w:t>
      </w:r>
      <w:r w:rsidR="002657EB" w:rsidRPr="004048BA">
        <w:t xml:space="preserve"> </w:t>
      </w:r>
      <w:r w:rsidRPr="004048BA">
        <w:t>2027,</w:t>
      </w:r>
      <w:r w:rsidR="002657EB" w:rsidRPr="004048BA">
        <w:t xml:space="preserve"> </w:t>
      </w:r>
      <w:r w:rsidRPr="004048BA">
        <w:t>and</w:t>
      </w:r>
      <w:r w:rsidR="002657EB" w:rsidRPr="004048BA">
        <w:t xml:space="preserve"> </w:t>
      </w:r>
      <w:r w:rsidRPr="004048BA">
        <w:t>annually</w:t>
      </w:r>
      <w:r w:rsidR="002657EB" w:rsidRPr="004048BA">
        <w:t xml:space="preserve"> </w:t>
      </w:r>
      <w:r w:rsidRPr="004048BA">
        <w:t>thereafter,</w:t>
      </w:r>
      <w:r w:rsidR="002657EB" w:rsidRPr="004048BA">
        <w:t xml:space="preserve"> </w:t>
      </w:r>
      <w:r w:rsidRPr="004048BA">
        <w:t>to</w:t>
      </w:r>
      <w:r w:rsidR="002657EB" w:rsidRPr="004048BA">
        <w:t xml:space="preserve"> </w:t>
      </w:r>
      <w:r w:rsidRPr="004048BA">
        <w:t>review</w:t>
      </w:r>
      <w:r w:rsidR="002657EB" w:rsidRPr="004048BA">
        <w:t xml:space="preserve"> </w:t>
      </w:r>
      <w:r w:rsidRPr="004048BA">
        <w:t>and</w:t>
      </w:r>
      <w:r w:rsidR="002657EB" w:rsidRPr="004048BA">
        <w:t xml:space="preserve"> </w:t>
      </w:r>
      <w:r w:rsidRPr="004048BA">
        <w:t>update</w:t>
      </w:r>
      <w:r w:rsidR="002657EB" w:rsidRPr="004048BA">
        <w:t xml:space="preserve"> </w:t>
      </w:r>
      <w:r w:rsidRPr="004048BA">
        <w:t>its</w:t>
      </w:r>
      <w:r w:rsidR="002657EB" w:rsidRPr="004048BA">
        <w:t xml:space="preserve"> </w:t>
      </w:r>
      <w:r w:rsidRPr="004048BA">
        <w:t>guidelines,</w:t>
      </w:r>
      <w:r w:rsidR="002657EB" w:rsidRPr="004048BA">
        <w:t xml:space="preserve"> </w:t>
      </w:r>
      <w:r w:rsidRPr="004048BA">
        <w:t>procedures,</w:t>
      </w:r>
      <w:r w:rsidR="002657EB" w:rsidRPr="004048BA">
        <w:t xml:space="preserve"> </w:t>
      </w:r>
      <w:r w:rsidRPr="004048BA">
        <w:t>and</w:t>
      </w:r>
      <w:r w:rsidR="002657EB" w:rsidRPr="004048BA">
        <w:t xml:space="preserve"> </w:t>
      </w:r>
      <w:r w:rsidRPr="004048BA">
        <w:t>safety</w:t>
      </w:r>
      <w:r w:rsidR="002657EB" w:rsidRPr="004048BA">
        <w:t xml:space="preserve"> </w:t>
      </w:r>
      <w:r w:rsidRPr="004048BA">
        <w:t>standards</w:t>
      </w:r>
      <w:r w:rsidR="002657EB" w:rsidRPr="004048BA">
        <w:t xml:space="preserve"> </w:t>
      </w:r>
      <w:r w:rsidRPr="004048BA">
        <w:t>for</w:t>
      </w:r>
      <w:r w:rsidR="002657EB" w:rsidRPr="004048BA">
        <w:t xml:space="preserve"> </w:t>
      </w:r>
      <w:r w:rsidRPr="004048BA">
        <w:t>the</w:t>
      </w:r>
      <w:r w:rsidR="002657EB" w:rsidRPr="004048BA">
        <w:t xml:space="preserve"> </w:t>
      </w:r>
      <w:r w:rsidRPr="004048BA">
        <w:t>prevention</w:t>
      </w:r>
      <w:r w:rsidR="002657EB" w:rsidRPr="004048BA">
        <w:t xml:space="preserve"> </w:t>
      </w:r>
      <w:r w:rsidRPr="004048BA">
        <w:t>and</w:t>
      </w:r>
      <w:r w:rsidR="002657EB" w:rsidRPr="004048BA">
        <w:t xml:space="preserve"> </w:t>
      </w:r>
      <w:r w:rsidRPr="004048BA">
        <w:t>management</w:t>
      </w:r>
      <w:r w:rsidR="002657EB" w:rsidRPr="004048BA">
        <w:t xml:space="preserve"> </w:t>
      </w:r>
      <w:r w:rsidRPr="004048BA">
        <w:t>of</w:t>
      </w:r>
      <w:r w:rsidR="002657EB" w:rsidRPr="004048BA">
        <w:t xml:space="preserve"> </w:t>
      </w:r>
      <w:r w:rsidRPr="004048BA">
        <w:t>exertional</w:t>
      </w:r>
      <w:r w:rsidR="002657EB" w:rsidRPr="004048BA">
        <w:t xml:space="preserve"> </w:t>
      </w:r>
      <w:r w:rsidRPr="004048BA">
        <w:t>heat</w:t>
      </w:r>
      <w:r w:rsidR="002657EB" w:rsidRPr="004048BA">
        <w:t xml:space="preserve"> </w:t>
      </w:r>
      <w:r w:rsidRPr="004048BA">
        <w:t>illness.</w:t>
      </w:r>
      <w:r w:rsidR="002657EB" w:rsidRPr="004048BA">
        <w:t xml:space="preserve"> </w:t>
      </w:r>
      <w:r w:rsidRPr="004048BA">
        <w:t>The</w:t>
      </w:r>
      <w:r w:rsidR="002657EB" w:rsidRPr="004048BA">
        <w:t xml:space="preserve"> </w:t>
      </w:r>
      <w:r w:rsidRPr="004048BA">
        <w:t>annual</w:t>
      </w:r>
      <w:r w:rsidR="002657EB" w:rsidRPr="004048BA">
        <w:t xml:space="preserve"> </w:t>
      </w:r>
      <w:r w:rsidRPr="004048BA">
        <w:t>updates</w:t>
      </w:r>
      <w:r w:rsidR="002657EB" w:rsidRPr="004048BA">
        <w:t xml:space="preserve"> </w:t>
      </w:r>
      <w:r w:rsidRPr="004048BA">
        <w:t>would</w:t>
      </w:r>
      <w:r w:rsidR="002657EB" w:rsidRPr="004048BA">
        <w:t xml:space="preserve"> </w:t>
      </w:r>
      <w:r w:rsidRPr="004048BA">
        <w:t>require</w:t>
      </w:r>
      <w:r w:rsidR="002657EB" w:rsidRPr="004048BA">
        <w:t xml:space="preserve"> </w:t>
      </w:r>
      <w:r w:rsidRPr="004048BA">
        <w:t>special</w:t>
      </w:r>
      <w:r w:rsidR="002657EB" w:rsidRPr="004048BA">
        <w:t xml:space="preserve"> </w:t>
      </w:r>
      <w:r w:rsidRPr="004048BA">
        <w:t>consideration</w:t>
      </w:r>
      <w:r w:rsidR="002657EB" w:rsidRPr="004048BA">
        <w:t xml:space="preserve"> </w:t>
      </w:r>
      <w:r w:rsidRPr="004048BA">
        <w:t>for</w:t>
      </w:r>
      <w:r w:rsidR="002657EB" w:rsidRPr="004048BA">
        <w:t xml:space="preserve"> </w:t>
      </w:r>
      <w:r w:rsidRPr="004048BA">
        <w:t>regions</w:t>
      </w:r>
      <w:r w:rsidR="002657EB" w:rsidRPr="004048BA">
        <w:t xml:space="preserve"> </w:t>
      </w:r>
      <w:r w:rsidRPr="004048BA">
        <w:t>of</w:t>
      </w:r>
      <w:r w:rsidR="002657EB" w:rsidRPr="004048BA">
        <w:t xml:space="preserve"> </w:t>
      </w:r>
      <w:r w:rsidRPr="004048BA">
        <w:t>the</w:t>
      </w:r>
      <w:r w:rsidR="002657EB" w:rsidRPr="004048BA">
        <w:t xml:space="preserve"> </w:t>
      </w:r>
      <w:r w:rsidRPr="004048BA">
        <w:t>state</w:t>
      </w:r>
      <w:r w:rsidR="002657EB" w:rsidRPr="004048BA">
        <w:t xml:space="preserve"> </w:t>
      </w:r>
      <w:r w:rsidRPr="004048BA">
        <w:t>that</w:t>
      </w:r>
      <w:r w:rsidR="002657EB" w:rsidRPr="004048BA">
        <w:t xml:space="preserve"> </w:t>
      </w:r>
      <w:r w:rsidRPr="004048BA">
        <w:t>experience</w:t>
      </w:r>
      <w:r w:rsidR="002657EB" w:rsidRPr="004048BA">
        <w:t xml:space="preserve"> </w:t>
      </w:r>
      <w:r w:rsidRPr="004048BA">
        <w:t>higher</w:t>
      </w:r>
      <w:r w:rsidR="002657EB" w:rsidRPr="004048BA">
        <w:t xml:space="preserve"> </w:t>
      </w:r>
      <w:r w:rsidRPr="004048BA">
        <w:t>average</w:t>
      </w:r>
      <w:r w:rsidR="002657EB" w:rsidRPr="004048BA">
        <w:t xml:space="preserve"> </w:t>
      </w:r>
      <w:r w:rsidRPr="004048BA">
        <w:t>temperatures.</w:t>
      </w:r>
    </w:p>
    <w:p w14:paraId="6CFAE0C4" w14:textId="77777777" w:rsidR="005A605B" w:rsidRPr="004048BA" w:rsidRDefault="005A605B" w:rsidP="00947167"/>
    <w:p w14:paraId="2277F63B" w14:textId="4285B78C" w:rsidR="004C5814" w:rsidRPr="004048BA" w:rsidRDefault="00C21D67" w:rsidP="00427540">
      <w:pPr>
        <w:spacing w:after="240"/>
      </w:pPr>
      <w:r w:rsidRPr="004048BA">
        <w:t>Location:</w:t>
      </w:r>
      <w:r w:rsidR="002657EB" w:rsidRPr="004048BA">
        <w:t xml:space="preserve"> </w:t>
      </w:r>
      <w:r w:rsidR="00913072" w:rsidRPr="004048BA">
        <w:t>Senate</w:t>
      </w:r>
      <w:r w:rsidR="002657EB" w:rsidRPr="004048BA">
        <w:t xml:space="preserve"> </w:t>
      </w:r>
      <w:r w:rsidR="00913072" w:rsidRPr="004048BA">
        <w:t>Education</w:t>
      </w:r>
    </w:p>
    <w:p w14:paraId="274C220C" w14:textId="77777777" w:rsidR="00FA0680" w:rsidRPr="004048BA" w:rsidRDefault="00FA0680" w:rsidP="0065008E">
      <w:pPr>
        <w:pStyle w:val="paragraph"/>
        <w:spacing w:before="0" w:beforeAutospacing="0" w:after="0" w:afterAutospacing="0"/>
        <w:textAlignment w:val="baseline"/>
        <w:rPr>
          <w:rFonts w:ascii="Arial" w:hAnsi="Arial" w:cs="Arial"/>
        </w:rPr>
      </w:pPr>
    </w:p>
    <w:p w14:paraId="27D6965D" w14:textId="77777777" w:rsidR="004C5814" w:rsidRPr="004048BA" w:rsidRDefault="004C5814" w:rsidP="00427540">
      <w:pPr>
        <w:pStyle w:val="Heading3"/>
        <w:rPr>
          <w:rStyle w:val="fw-bold"/>
          <w:rFonts w:cs="Arial"/>
          <w:b w:val="0"/>
          <w:bCs/>
        </w:rPr>
      </w:pPr>
      <w:hyperlink r:id="rId76" w:history="1">
        <w:r w:rsidRPr="004048BA">
          <w:rPr>
            <w:rStyle w:val="Hyperlink"/>
            <w:rFonts w:cs="Arial"/>
            <w:bCs/>
            <w:color w:val="auto"/>
            <w:u w:val="none"/>
          </w:rPr>
          <w:t>SB 608</w:t>
        </w:r>
      </w:hyperlink>
      <w:r w:rsidRPr="004048BA">
        <w:rPr>
          <w:rStyle w:val="fw-bold"/>
          <w:rFonts w:cs="Arial"/>
          <w:bCs/>
        </w:rPr>
        <w:t xml:space="preserve"> (</w:t>
      </w:r>
      <w:hyperlink r:id="rId77" w:history="1">
        <w:r w:rsidRPr="004048BA">
          <w:rPr>
            <w:rStyle w:val="Hyperlink"/>
            <w:rFonts w:cs="Arial"/>
            <w:bCs/>
            <w:color w:val="auto"/>
            <w:u w:val="none"/>
          </w:rPr>
          <w:t>Menjivar</w:t>
        </w:r>
      </w:hyperlink>
      <w:r w:rsidRPr="004048BA">
        <w:rPr>
          <w:rStyle w:val="fw-bold"/>
          <w:rFonts w:cs="Arial"/>
          <w:bCs/>
        </w:rPr>
        <w:t>) Sexual health.</w:t>
      </w:r>
    </w:p>
    <w:p w14:paraId="6E533A22" w14:textId="77777777" w:rsidR="004C5814" w:rsidRPr="004048BA" w:rsidRDefault="004C5814" w:rsidP="004C5814">
      <w:pPr>
        <w:rPr>
          <w:rStyle w:val="fw-bold"/>
          <w:rFonts w:cs="Arial"/>
          <w:b/>
          <w:bCs/>
        </w:rPr>
      </w:pPr>
    </w:p>
    <w:p w14:paraId="09EA2E14" w14:textId="77777777" w:rsidR="004C5814" w:rsidRPr="004048BA" w:rsidRDefault="004C5814" w:rsidP="004C5814">
      <w:pPr>
        <w:rPr>
          <w:rFonts w:cs="Arial"/>
        </w:rPr>
      </w:pPr>
      <w:r w:rsidRPr="004048BA">
        <w:rPr>
          <w:rFonts w:cs="Arial"/>
        </w:rPr>
        <w:t>This bill would require CDE to monitor local educational agency compliance with the California Healthy Youth Act</w:t>
      </w:r>
      <w:r w:rsidRPr="004048BA">
        <w:rPr>
          <w:rFonts w:cs="Arial" w:hint="eastAsia"/>
        </w:rPr>
        <w:t>—</w:t>
      </w:r>
      <w:r w:rsidRPr="004048BA">
        <w:rPr>
          <w:rFonts w:cs="Arial"/>
        </w:rPr>
        <w:t>which mandates comprehensive sexual health and HIV prevention education for students in grades 7 through 12</w:t>
      </w:r>
      <w:r w:rsidRPr="004048BA">
        <w:rPr>
          <w:rFonts w:cs="Arial" w:hint="eastAsia"/>
        </w:rPr>
        <w:t>—</w:t>
      </w:r>
      <w:r w:rsidRPr="004048BA">
        <w:rPr>
          <w:rFonts w:cs="Arial"/>
        </w:rPr>
        <w:t>as part of the department's existing annual compliance monitoring of state and federal programs.</w:t>
      </w:r>
    </w:p>
    <w:p w14:paraId="77F67554" w14:textId="77777777" w:rsidR="004C5814" w:rsidRPr="004048BA" w:rsidRDefault="004C5814" w:rsidP="004C5814">
      <w:pPr>
        <w:rPr>
          <w:rFonts w:cs="Arial"/>
        </w:rPr>
      </w:pPr>
    </w:p>
    <w:p w14:paraId="6F77782F" w14:textId="0BAA1D7D" w:rsidR="004C5814" w:rsidRPr="004048BA" w:rsidRDefault="004C5814" w:rsidP="008F2CD5">
      <w:pPr>
        <w:rPr>
          <w:rFonts w:cs="Arial"/>
        </w:rPr>
      </w:pPr>
      <w:r w:rsidRPr="004048BA">
        <w:rPr>
          <w:rFonts w:cs="Arial"/>
        </w:rPr>
        <w:t>Location: Assembly Education</w:t>
      </w:r>
      <w:r w:rsidR="00C51899" w:rsidRPr="004048BA">
        <w:rPr>
          <w:rFonts w:cs="Arial"/>
        </w:rPr>
        <w:t>; Assembly Health</w:t>
      </w:r>
    </w:p>
    <w:p w14:paraId="0D52F22E" w14:textId="77777777" w:rsidR="00DE0D86" w:rsidRPr="004048BA" w:rsidRDefault="00DE0D86" w:rsidP="008F2CD5"/>
    <w:p w14:paraId="75F570A4" w14:textId="7F7FDA80" w:rsidR="001F032E" w:rsidRPr="004048BA" w:rsidRDefault="00600862" w:rsidP="00883B53">
      <w:pPr>
        <w:pStyle w:val="Heading2"/>
        <w:pBdr>
          <w:top w:val="single" w:sz="6" w:space="1" w:color="auto"/>
          <w:left w:val="single" w:sz="6" w:space="0" w:color="auto"/>
          <w:bottom w:val="single" w:sz="6" w:space="1" w:color="auto"/>
          <w:right w:val="single" w:sz="6" w:space="4" w:color="auto"/>
        </w:pBdr>
        <w:shd w:val="clear" w:color="auto" w:fill="D9D9D9" w:themeFill="background1" w:themeFillShade="D9"/>
        <w:jc w:val="center"/>
        <w:rPr>
          <w:b/>
          <w:bCs/>
          <w:color w:val="auto"/>
        </w:rPr>
      </w:pPr>
      <w:r w:rsidRPr="004048BA">
        <w:rPr>
          <w:b/>
          <w:bCs/>
          <w:color w:val="auto"/>
        </w:rPr>
        <w:t>Multilingual Learners</w:t>
      </w:r>
    </w:p>
    <w:p w14:paraId="6ECE8BD6" w14:textId="77777777" w:rsidR="00932375" w:rsidRPr="004048BA" w:rsidRDefault="00932375" w:rsidP="00883B53">
      <w:pPr>
        <w:keepNext/>
        <w:tabs>
          <w:tab w:val="left" w:pos="2630"/>
        </w:tabs>
        <w:rPr>
          <w:rFonts w:cs="Arial"/>
          <w:shd w:val="clear" w:color="auto" w:fill="FFFFFF"/>
        </w:rPr>
      </w:pPr>
    </w:p>
    <w:bookmarkStart w:id="1" w:name="_Hlk200375434"/>
    <w:p w14:paraId="5257C36B" w14:textId="08F9AA43" w:rsidR="00932375" w:rsidRPr="004048BA" w:rsidRDefault="00932375" w:rsidP="00427540">
      <w:pPr>
        <w:pStyle w:val="Heading3"/>
        <w:rPr>
          <w:shd w:val="clear" w:color="auto" w:fill="FFFFFF"/>
        </w:rPr>
      </w:pPr>
      <w:r w:rsidRPr="004048BA">
        <w:rPr>
          <w:shd w:val="clear" w:color="auto" w:fill="FFFFFF"/>
        </w:rPr>
        <w:fldChar w:fldCharType="begin"/>
      </w:r>
      <w:r w:rsidRPr="004048BA">
        <w:rPr>
          <w:shd w:val="clear" w:color="auto" w:fill="FFFFFF"/>
        </w:rPr>
        <w:instrText>HYPERLINK "https://ct35.capitoltrack.com/25/Bill/Measure/AB2555"</w:instrText>
      </w:r>
      <w:r w:rsidRPr="004048BA">
        <w:rPr>
          <w:shd w:val="clear" w:color="auto" w:fill="FFFFFF"/>
        </w:rPr>
      </w:r>
      <w:r w:rsidRPr="004048BA">
        <w:rPr>
          <w:shd w:val="clear" w:color="auto" w:fill="FFFFFF"/>
        </w:rPr>
        <w:fldChar w:fldCharType="separate"/>
      </w:r>
      <w:r w:rsidRPr="004048BA">
        <w:t>AB 2555</w:t>
      </w:r>
      <w:r w:rsidRPr="004048BA">
        <w:rPr>
          <w:shd w:val="clear" w:color="auto" w:fill="FFFFFF"/>
        </w:rPr>
        <w:fldChar w:fldCharType="end"/>
      </w:r>
      <w:r w:rsidRPr="004048BA">
        <w:rPr>
          <w:shd w:val="clear" w:color="auto" w:fill="FFFFFF"/>
        </w:rPr>
        <w:t xml:space="preserve"> (</w:t>
      </w:r>
      <w:hyperlink r:id="rId78" w:history="1">
        <w:r w:rsidRPr="004048BA">
          <w:t>Patel</w:t>
        </w:r>
      </w:hyperlink>
      <w:r w:rsidRPr="004048BA">
        <w:rPr>
          <w:shd w:val="clear" w:color="auto" w:fill="FFFFFF"/>
        </w:rPr>
        <w:t>) English learners: reclassification</w:t>
      </w:r>
      <w:bookmarkEnd w:id="1"/>
    </w:p>
    <w:p w14:paraId="0DE72224" w14:textId="77777777" w:rsidR="00932375" w:rsidRPr="004048BA" w:rsidRDefault="00932375" w:rsidP="00C76AE3">
      <w:pPr>
        <w:tabs>
          <w:tab w:val="left" w:pos="2630"/>
        </w:tabs>
        <w:rPr>
          <w:rFonts w:cs="Arial"/>
          <w:shd w:val="clear" w:color="auto" w:fill="FFFFFF"/>
        </w:rPr>
      </w:pPr>
    </w:p>
    <w:p w14:paraId="43573F83" w14:textId="5B314DF9" w:rsidR="00932375" w:rsidRPr="004048BA" w:rsidRDefault="0076558D" w:rsidP="00C76AE3">
      <w:pPr>
        <w:tabs>
          <w:tab w:val="left" w:pos="2630"/>
        </w:tabs>
        <w:rPr>
          <w:rFonts w:cs="Arial"/>
          <w:shd w:val="clear" w:color="auto" w:fill="FFFFFF"/>
        </w:rPr>
      </w:pPr>
      <w:r w:rsidRPr="004048BA">
        <w:rPr>
          <w:rFonts w:cs="Arial"/>
          <w:shd w:val="clear" w:color="auto" w:fill="FFFFFF"/>
        </w:rPr>
        <w:t>This bill would make existing English learner reclassification procedures inoperative on July 1, 2027, and repeal them on January 1, 2028. Beginning July 1, 2027, the bill would require school districts, county offices of education, and charter schools to communicate specified information to parents and guardians of English learner pupils in a clear and comprehensible manner, including the pupil's classification status, annual assessment requirements, and opportunities for parental engagement.</w:t>
      </w:r>
    </w:p>
    <w:p w14:paraId="48D74BC7" w14:textId="77777777" w:rsidR="0076558D" w:rsidRPr="004048BA" w:rsidRDefault="0076558D" w:rsidP="00C76AE3">
      <w:pPr>
        <w:tabs>
          <w:tab w:val="left" w:pos="2630"/>
        </w:tabs>
        <w:rPr>
          <w:rFonts w:cs="Arial"/>
          <w:shd w:val="clear" w:color="auto" w:fill="FFFFFF"/>
        </w:rPr>
      </w:pPr>
    </w:p>
    <w:p w14:paraId="30097137" w14:textId="647BAA7C" w:rsidR="00932375" w:rsidRPr="004048BA" w:rsidRDefault="0076558D" w:rsidP="00C76AE3">
      <w:pPr>
        <w:tabs>
          <w:tab w:val="left" w:pos="2630"/>
        </w:tabs>
        <w:rPr>
          <w:rFonts w:cs="Arial"/>
          <w:shd w:val="clear" w:color="auto" w:fill="FFFFFF"/>
        </w:rPr>
      </w:pPr>
      <w:r w:rsidRPr="004048BA">
        <w:rPr>
          <w:rFonts w:cs="Arial"/>
          <w:shd w:val="clear" w:color="auto" w:fill="FFFFFF"/>
        </w:rPr>
        <w:t>Location:</w:t>
      </w:r>
      <w:r w:rsidR="008D0077" w:rsidRPr="004048BA">
        <w:rPr>
          <w:rFonts w:cs="Arial"/>
          <w:shd w:val="clear" w:color="auto" w:fill="FFFFFF"/>
        </w:rPr>
        <w:t xml:space="preserve"> Senate Rules</w:t>
      </w:r>
    </w:p>
    <w:p w14:paraId="19E2A4BE" w14:textId="77777777" w:rsidR="00DE0D86" w:rsidRPr="004048BA" w:rsidRDefault="00DE0D86" w:rsidP="00C76AE3">
      <w:pPr>
        <w:tabs>
          <w:tab w:val="left" w:pos="2630"/>
        </w:tabs>
        <w:rPr>
          <w:rFonts w:cs="Arial"/>
          <w:shd w:val="clear" w:color="auto" w:fill="FFFFFF"/>
        </w:rPr>
      </w:pPr>
    </w:p>
    <w:p w14:paraId="6320A509" w14:textId="05887847" w:rsidR="00EA0F48" w:rsidRPr="004048BA" w:rsidRDefault="00EA0F48" w:rsidP="00EA0F48">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4048BA">
        <w:rPr>
          <w:b/>
          <w:bCs/>
          <w:color w:val="auto"/>
        </w:rPr>
        <w:t>School</w:t>
      </w:r>
      <w:r w:rsidR="002657EB" w:rsidRPr="004048BA">
        <w:rPr>
          <w:b/>
          <w:bCs/>
          <w:color w:val="auto"/>
        </w:rPr>
        <w:t xml:space="preserve"> </w:t>
      </w:r>
      <w:r w:rsidRPr="004048BA">
        <w:rPr>
          <w:b/>
          <w:bCs/>
          <w:color w:val="auto"/>
        </w:rPr>
        <w:t>Climate</w:t>
      </w:r>
      <w:r w:rsidR="002657EB" w:rsidRPr="004048BA">
        <w:rPr>
          <w:b/>
          <w:bCs/>
          <w:color w:val="auto"/>
        </w:rPr>
        <w:t xml:space="preserve"> </w:t>
      </w:r>
      <w:r w:rsidRPr="004048BA">
        <w:rPr>
          <w:b/>
          <w:bCs/>
          <w:color w:val="auto"/>
        </w:rPr>
        <w:t>and</w:t>
      </w:r>
      <w:r w:rsidR="002657EB" w:rsidRPr="004048BA">
        <w:rPr>
          <w:b/>
          <w:bCs/>
          <w:color w:val="auto"/>
        </w:rPr>
        <w:t xml:space="preserve"> </w:t>
      </w:r>
      <w:r w:rsidRPr="004048BA">
        <w:rPr>
          <w:b/>
          <w:bCs/>
          <w:color w:val="auto"/>
        </w:rPr>
        <w:t>Safety</w:t>
      </w:r>
      <w:r w:rsidR="002657EB" w:rsidRPr="004048BA">
        <w:rPr>
          <w:b/>
          <w:bCs/>
          <w:color w:val="auto"/>
        </w:rPr>
        <w:t xml:space="preserve"> </w:t>
      </w:r>
    </w:p>
    <w:p w14:paraId="033842B8" w14:textId="5227628C" w:rsidR="006418E3" w:rsidRPr="004048BA" w:rsidRDefault="006418E3" w:rsidP="00427540">
      <w:pPr>
        <w:pStyle w:val="Heading3"/>
        <w:rPr>
          <w:rFonts w:ascii="Times New Roman" w:hAnsi="Times New Roman" w:cs="Arial"/>
          <w:bCs/>
        </w:rPr>
      </w:pPr>
      <w:hyperlink r:id="rId79" w:history="1">
        <w:r w:rsidRPr="004048BA">
          <w:rPr>
            <w:rStyle w:val="Hyperlink"/>
            <w:rFonts w:cs="Arial"/>
            <w:bCs/>
            <w:color w:val="auto"/>
            <w:u w:val="none"/>
          </w:rPr>
          <w:t>AB</w:t>
        </w:r>
        <w:r w:rsidR="002657EB" w:rsidRPr="004048BA">
          <w:rPr>
            <w:rStyle w:val="Hyperlink"/>
            <w:rFonts w:cs="Arial"/>
            <w:bCs/>
            <w:color w:val="auto"/>
            <w:u w:val="none"/>
          </w:rPr>
          <w:t xml:space="preserve"> </w:t>
        </w:r>
        <w:r w:rsidRPr="004048BA">
          <w:rPr>
            <w:rStyle w:val="Hyperlink"/>
            <w:rFonts w:cs="Arial"/>
            <w:bCs/>
            <w:color w:val="auto"/>
            <w:u w:val="none"/>
          </w:rPr>
          <w:t>1721</w:t>
        </w:r>
      </w:hyperlink>
      <w:r w:rsidR="002657EB" w:rsidRPr="004048BA">
        <w:rPr>
          <w:rFonts w:cs="Arial"/>
          <w:bCs/>
        </w:rPr>
        <w:t xml:space="preserve"> </w:t>
      </w:r>
      <w:r w:rsidRPr="004048BA">
        <w:rPr>
          <w:rFonts w:cs="Arial"/>
          <w:bCs/>
        </w:rPr>
        <w:t>(</w:t>
      </w:r>
      <w:hyperlink r:id="rId80" w:history="1">
        <w:r w:rsidRPr="004048BA">
          <w:rPr>
            <w:rStyle w:val="Hyperlink"/>
            <w:rFonts w:cs="Arial"/>
            <w:bCs/>
            <w:color w:val="auto"/>
            <w:u w:val="none"/>
          </w:rPr>
          <w:t>Muratsuchi</w:t>
        </w:r>
      </w:hyperlink>
      <w:r w:rsidRPr="004048BA">
        <w:rPr>
          <w:rFonts w:cs="Arial"/>
          <w:bCs/>
        </w:rPr>
        <w:t>)</w:t>
      </w:r>
      <w:r w:rsidR="002657EB" w:rsidRPr="004048BA">
        <w:rPr>
          <w:rFonts w:cs="Arial"/>
          <w:bCs/>
        </w:rPr>
        <w:t xml:space="preserve"> </w:t>
      </w:r>
      <w:r w:rsidRPr="004048BA">
        <w:rPr>
          <w:rFonts w:cs="Arial"/>
          <w:bCs/>
        </w:rPr>
        <w:t>Pupil</w:t>
      </w:r>
      <w:r w:rsidR="002657EB" w:rsidRPr="004048BA">
        <w:rPr>
          <w:rFonts w:cs="Arial"/>
          <w:bCs/>
        </w:rPr>
        <w:t xml:space="preserve"> </w:t>
      </w:r>
      <w:r w:rsidRPr="004048BA">
        <w:rPr>
          <w:rFonts w:cs="Arial"/>
          <w:bCs/>
        </w:rPr>
        <w:t>safety:</w:t>
      </w:r>
      <w:r w:rsidR="002657EB" w:rsidRPr="004048BA">
        <w:rPr>
          <w:rFonts w:cs="Arial"/>
          <w:bCs/>
        </w:rPr>
        <w:t xml:space="preserve"> </w:t>
      </w:r>
      <w:r w:rsidRPr="004048BA">
        <w:rPr>
          <w:rFonts w:cs="Arial"/>
          <w:bCs/>
        </w:rPr>
        <w:t>comprehensive</w:t>
      </w:r>
      <w:r w:rsidR="002657EB" w:rsidRPr="004048BA">
        <w:rPr>
          <w:rFonts w:cs="Arial"/>
          <w:bCs/>
        </w:rPr>
        <w:t xml:space="preserve"> </w:t>
      </w:r>
      <w:r w:rsidRPr="004048BA">
        <w:rPr>
          <w:rFonts w:cs="Arial"/>
          <w:bCs/>
        </w:rPr>
        <w:t>school</w:t>
      </w:r>
      <w:r w:rsidR="002657EB" w:rsidRPr="004048BA">
        <w:rPr>
          <w:rFonts w:cs="Arial"/>
          <w:bCs/>
        </w:rPr>
        <w:t xml:space="preserve"> </w:t>
      </w:r>
      <w:r w:rsidRPr="004048BA">
        <w:rPr>
          <w:rFonts w:cs="Arial"/>
          <w:bCs/>
        </w:rPr>
        <w:t>safety</w:t>
      </w:r>
      <w:r w:rsidR="002657EB" w:rsidRPr="004048BA">
        <w:rPr>
          <w:rFonts w:cs="Arial"/>
          <w:bCs/>
        </w:rPr>
        <w:t xml:space="preserve"> </w:t>
      </w:r>
      <w:r w:rsidRPr="004048BA">
        <w:rPr>
          <w:rFonts w:cs="Arial"/>
          <w:bCs/>
        </w:rPr>
        <w:t>plans.</w:t>
      </w:r>
      <w:r w:rsidR="002657EB" w:rsidRPr="004048BA">
        <w:rPr>
          <w:rFonts w:cs="Arial"/>
          <w:bCs/>
        </w:rPr>
        <w:t xml:space="preserve"> </w:t>
      </w:r>
    </w:p>
    <w:p w14:paraId="5724F70E" w14:textId="77777777" w:rsidR="006418E3" w:rsidRPr="004048BA" w:rsidRDefault="006418E3" w:rsidP="00614E06">
      <w:pPr>
        <w:tabs>
          <w:tab w:val="left" w:pos="2630"/>
        </w:tabs>
        <w:rPr>
          <w:rFonts w:cs="Arial"/>
        </w:rPr>
      </w:pPr>
    </w:p>
    <w:p w14:paraId="4E19E018" w14:textId="756F98EF" w:rsidR="006418E3" w:rsidRPr="004048BA" w:rsidRDefault="00BB06D1" w:rsidP="00614E06">
      <w:pPr>
        <w:tabs>
          <w:tab w:val="left" w:pos="2630"/>
        </w:tabs>
        <w:rPr>
          <w:rFonts w:cs="Arial"/>
        </w:rPr>
      </w:pPr>
      <w:r w:rsidRPr="004048BA">
        <w:rPr>
          <w:rFonts w:cs="Arial"/>
        </w:rPr>
        <w:t>This</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require</w:t>
      </w:r>
      <w:r w:rsidR="002657EB" w:rsidRPr="004048BA">
        <w:rPr>
          <w:rFonts w:cs="Arial"/>
        </w:rPr>
        <w:t xml:space="preserve"> </w:t>
      </w:r>
      <w:r w:rsidRPr="004048BA">
        <w:rPr>
          <w:rFonts w:cs="Arial"/>
        </w:rPr>
        <w:t>the</w:t>
      </w:r>
      <w:r w:rsidR="002657EB" w:rsidRPr="004048BA">
        <w:rPr>
          <w:rFonts w:cs="Arial"/>
        </w:rPr>
        <w:t xml:space="preserve"> </w:t>
      </w:r>
      <w:r w:rsidR="001C7B9C" w:rsidRPr="004048BA">
        <w:rPr>
          <w:rFonts w:cs="Arial"/>
        </w:rPr>
        <w:t>SSPI</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convene</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statewide</w:t>
      </w:r>
      <w:r w:rsidR="002657EB" w:rsidRPr="004048BA">
        <w:rPr>
          <w:rFonts w:cs="Arial"/>
        </w:rPr>
        <w:t xml:space="preserve"> </w:t>
      </w:r>
      <w:r w:rsidRPr="004048BA">
        <w:rPr>
          <w:rFonts w:cs="Arial"/>
        </w:rPr>
        <w:t>stakeholder</w:t>
      </w:r>
      <w:r w:rsidR="002657EB" w:rsidRPr="004048BA">
        <w:rPr>
          <w:rFonts w:cs="Arial"/>
        </w:rPr>
        <w:t xml:space="preserve"> </w:t>
      </w:r>
      <w:r w:rsidRPr="004048BA">
        <w:rPr>
          <w:rFonts w:cs="Arial"/>
        </w:rPr>
        <w:t>workgroup</w:t>
      </w:r>
      <w:r w:rsidR="002657EB" w:rsidRPr="004048BA">
        <w:rPr>
          <w:rFonts w:cs="Arial"/>
        </w:rPr>
        <w:t xml:space="preserve"> </w:t>
      </w:r>
      <w:r w:rsidRPr="004048BA">
        <w:rPr>
          <w:rFonts w:cs="Arial"/>
        </w:rPr>
        <w:t>by</w:t>
      </w:r>
      <w:r w:rsidR="002657EB" w:rsidRPr="004048BA">
        <w:rPr>
          <w:rFonts w:cs="Arial"/>
        </w:rPr>
        <w:t xml:space="preserve"> </w:t>
      </w:r>
      <w:r w:rsidRPr="004048BA">
        <w:rPr>
          <w:rFonts w:cs="Arial"/>
        </w:rPr>
        <w:t>July</w:t>
      </w:r>
      <w:r w:rsidR="002657EB" w:rsidRPr="004048BA">
        <w:rPr>
          <w:rFonts w:cs="Arial"/>
        </w:rPr>
        <w:t xml:space="preserve"> </w:t>
      </w:r>
      <w:r w:rsidRPr="004048BA">
        <w:rPr>
          <w:rFonts w:cs="Arial"/>
        </w:rPr>
        <w:t>1,</w:t>
      </w:r>
      <w:r w:rsidR="002657EB" w:rsidRPr="004048BA">
        <w:rPr>
          <w:rFonts w:cs="Arial"/>
        </w:rPr>
        <w:t xml:space="preserve"> </w:t>
      </w:r>
      <w:r w:rsidRPr="004048BA">
        <w:rPr>
          <w:rFonts w:cs="Arial"/>
        </w:rPr>
        <w:t>2027,</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review</w:t>
      </w:r>
      <w:r w:rsidR="002657EB" w:rsidRPr="004048BA">
        <w:rPr>
          <w:rFonts w:cs="Arial"/>
        </w:rPr>
        <w:t xml:space="preserve"> </w:t>
      </w:r>
      <w:r w:rsidRPr="004048BA">
        <w:rPr>
          <w:rFonts w:cs="Arial"/>
        </w:rPr>
        <w:t>existing</w:t>
      </w:r>
      <w:r w:rsidR="002657EB" w:rsidRPr="004048BA">
        <w:rPr>
          <w:rFonts w:cs="Arial"/>
        </w:rPr>
        <w:t xml:space="preserve"> </w:t>
      </w:r>
      <w:r w:rsidRPr="004048BA">
        <w:rPr>
          <w:rFonts w:cs="Arial"/>
        </w:rPr>
        <w:t>comprehensive</w:t>
      </w:r>
      <w:r w:rsidR="002657EB" w:rsidRPr="004048BA">
        <w:rPr>
          <w:rFonts w:cs="Arial"/>
        </w:rPr>
        <w:t xml:space="preserve"> </w:t>
      </w:r>
      <w:r w:rsidRPr="004048BA">
        <w:rPr>
          <w:rFonts w:cs="Arial"/>
        </w:rPr>
        <w:t>school</w:t>
      </w:r>
      <w:r w:rsidR="002657EB" w:rsidRPr="004048BA">
        <w:rPr>
          <w:rFonts w:cs="Arial"/>
        </w:rPr>
        <w:t xml:space="preserve"> </w:t>
      </w:r>
      <w:r w:rsidRPr="004048BA">
        <w:rPr>
          <w:rFonts w:cs="Arial"/>
        </w:rPr>
        <w:t>safety</w:t>
      </w:r>
      <w:r w:rsidR="002657EB" w:rsidRPr="004048BA">
        <w:rPr>
          <w:rFonts w:cs="Arial"/>
        </w:rPr>
        <w:t xml:space="preserve"> </w:t>
      </w:r>
      <w:r w:rsidRPr="004048BA">
        <w:rPr>
          <w:rFonts w:cs="Arial"/>
        </w:rPr>
        <w:t>plans</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recommend</w:t>
      </w:r>
      <w:r w:rsidR="002657EB" w:rsidRPr="004048BA">
        <w:rPr>
          <w:rFonts w:cs="Arial"/>
        </w:rPr>
        <w:t xml:space="preserve"> </w:t>
      </w:r>
      <w:r w:rsidRPr="004048BA">
        <w:rPr>
          <w:rFonts w:cs="Arial"/>
        </w:rPr>
        <w:t>improvements</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their</w:t>
      </w:r>
      <w:r w:rsidR="002657EB" w:rsidRPr="004048BA">
        <w:rPr>
          <w:rFonts w:cs="Arial"/>
        </w:rPr>
        <w:t xml:space="preserve"> </w:t>
      </w:r>
      <w:r w:rsidRPr="004048BA">
        <w:rPr>
          <w:rFonts w:cs="Arial"/>
        </w:rPr>
        <w:t>development,</w:t>
      </w:r>
      <w:r w:rsidR="002657EB" w:rsidRPr="004048BA">
        <w:rPr>
          <w:rFonts w:cs="Arial"/>
        </w:rPr>
        <w:t xml:space="preserve"> </w:t>
      </w:r>
      <w:r w:rsidRPr="004048BA">
        <w:rPr>
          <w:rFonts w:cs="Arial"/>
        </w:rPr>
        <w:t>approval</w:t>
      </w:r>
      <w:r w:rsidR="002657EB" w:rsidRPr="004048BA">
        <w:rPr>
          <w:rFonts w:cs="Arial"/>
        </w:rPr>
        <w:t xml:space="preserve"> </w:t>
      </w:r>
      <w:r w:rsidRPr="004048BA">
        <w:rPr>
          <w:rFonts w:cs="Arial"/>
        </w:rPr>
        <w:t>process,</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required</w:t>
      </w:r>
      <w:r w:rsidR="002657EB" w:rsidRPr="004048BA">
        <w:rPr>
          <w:rFonts w:cs="Arial"/>
        </w:rPr>
        <w:t xml:space="preserve"> </w:t>
      </w:r>
      <w:r w:rsidRPr="004048BA">
        <w:rPr>
          <w:rFonts w:cs="Arial"/>
        </w:rPr>
        <w:t>elements.</w:t>
      </w:r>
      <w:r w:rsidR="002657EB" w:rsidRPr="004048BA">
        <w:rPr>
          <w:rFonts w:cs="Arial"/>
        </w:rPr>
        <w:t xml:space="preserve"> </w:t>
      </w:r>
      <w:r w:rsidRPr="004048BA">
        <w:rPr>
          <w:rFonts w:cs="Arial"/>
        </w:rPr>
        <w:t>The</w:t>
      </w:r>
      <w:r w:rsidR="002657EB" w:rsidRPr="004048BA">
        <w:rPr>
          <w:rFonts w:cs="Arial"/>
        </w:rPr>
        <w:t xml:space="preserve"> </w:t>
      </w:r>
      <w:r w:rsidR="00FA0680" w:rsidRPr="004048BA">
        <w:rPr>
          <w:rFonts w:cs="Arial"/>
        </w:rPr>
        <w:t xml:space="preserve">SSPI </w:t>
      </w:r>
      <w:r w:rsidRPr="004048BA">
        <w:rPr>
          <w:rFonts w:cs="Arial"/>
        </w:rPr>
        <w:t>would</w:t>
      </w:r>
      <w:r w:rsidR="002657EB" w:rsidRPr="004048BA">
        <w:rPr>
          <w:rFonts w:cs="Arial"/>
        </w:rPr>
        <w:t xml:space="preserve"> </w:t>
      </w:r>
      <w:r w:rsidRPr="004048BA">
        <w:rPr>
          <w:rFonts w:cs="Arial"/>
        </w:rPr>
        <w:t>be</w:t>
      </w:r>
      <w:r w:rsidR="002657EB" w:rsidRPr="004048BA">
        <w:rPr>
          <w:rFonts w:cs="Arial"/>
        </w:rPr>
        <w:t xml:space="preserve"> </w:t>
      </w:r>
      <w:r w:rsidRPr="004048BA">
        <w:rPr>
          <w:rFonts w:cs="Arial"/>
        </w:rPr>
        <w:t>required</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submit</w:t>
      </w:r>
      <w:r w:rsidR="002657EB" w:rsidRPr="004048BA">
        <w:rPr>
          <w:rFonts w:cs="Arial"/>
        </w:rPr>
        <w:t xml:space="preserve"> </w:t>
      </w:r>
      <w:r w:rsidRPr="004048BA">
        <w:rPr>
          <w:rFonts w:cs="Arial"/>
        </w:rPr>
        <w:t>a</w:t>
      </w:r>
      <w:r w:rsidR="002657EB" w:rsidRPr="004048BA">
        <w:rPr>
          <w:rFonts w:cs="Arial"/>
        </w:rPr>
        <w:t xml:space="preserve"> </w:t>
      </w:r>
      <w:r w:rsidRPr="004048BA">
        <w:rPr>
          <w:rFonts w:cs="Arial"/>
        </w:rPr>
        <w:t>report</w:t>
      </w:r>
      <w:r w:rsidR="002657EB" w:rsidRPr="004048BA">
        <w:rPr>
          <w:rFonts w:cs="Arial"/>
        </w:rPr>
        <w:t xml:space="preserve"> </w:t>
      </w:r>
      <w:r w:rsidRPr="004048BA">
        <w:rPr>
          <w:rFonts w:cs="Arial"/>
        </w:rPr>
        <w:t>on</w:t>
      </w:r>
      <w:r w:rsidR="002657EB" w:rsidRPr="004048BA">
        <w:rPr>
          <w:rFonts w:cs="Arial"/>
        </w:rPr>
        <w:t xml:space="preserve"> </w:t>
      </w:r>
      <w:r w:rsidRPr="004048BA">
        <w:rPr>
          <w:rFonts w:cs="Arial"/>
        </w:rPr>
        <w:t>these</w:t>
      </w:r>
      <w:r w:rsidR="002657EB" w:rsidRPr="004048BA">
        <w:rPr>
          <w:rFonts w:cs="Arial"/>
        </w:rPr>
        <w:t xml:space="preserve"> </w:t>
      </w:r>
      <w:r w:rsidRPr="004048BA">
        <w:rPr>
          <w:rFonts w:cs="Arial"/>
        </w:rPr>
        <w:t>recommendations</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Department</w:t>
      </w:r>
      <w:r w:rsidR="002657EB" w:rsidRPr="004048BA">
        <w:rPr>
          <w:rFonts w:cs="Arial"/>
        </w:rPr>
        <w:t xml:space="preserve"> </w:t>
      </w:r>
      <w:r w:rsidRPr="004048BA">
        <w:rPr>
          <w:rFonts w:cs="Arial"/>
        </w:rPr>
        <w:t>of</w:t>
      </w:r>
      <w:r w:rsidR="002657EB" w:rsidRPr="004048BA">
        <w:rPr>
          <w:rFonts w:cs="Arial"/>
        </w:rPr>
        <w:t xml:space="preserve"> </w:t>
      </w:r>
      <w:r w:rsidRPr="004048BA">
        <w:rPr>
          <w:rFonts w:cs="Arial"/>
        </w:rPr>
        <w:t>Finance</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Legislature's</w:t>
      </w:r>
      <w:r w:rsidR="002657EB" w:rsidRPr="004048BA">
        <w:rPr>
          <w:rFonts w:cs="Arial"/>
        </w:rPr>
        <w:t xml:space="preserve"> </w:t>
      </w:r>
      <w:r w:rsidRPr="004048BA">
        <w:rPr>
          <w:rFonts w:cs="Arial"/>
        </w:rPr>
        <w:t>fiscal</w:t>
      </w:r>
      <w:r w:rsidR="002657EB" w:rsidRPr="004048BA">
        <w:rPr>
          <w:rFonts w:cs="Arial"/>
        </w:rPr>
        <w:t xml:space="preserve"> </w:t>
      </w:r>
      <w:r w:rsidRPr="004048BA">
        <w:rPr>
          <w:rFonts w:cs="Arial"/>
        </w:rPr>
        <w:t>and</w:t>
      </w:r>
      <w:r w:rsidR="002657EB" w:rsidRPr="004048BA">
        <w:rPr>
          <w:rFonts w:cs="Arial"/>
        </w:rPr>
        <w:t xml:space="preserve"> </w:t>
      </w:r>
      <w:r w:rsidRPr="004048BA">
        <w:rPr>
          <w:rFonts w:cs="Arial"/>
        </w:rPr>
        <w:t>policy</w:t>
      </w:r>
      <w:r w:rsidR="002657EB" w:rsidRPr="004048BA">
        <w:rPr>
          <w:rFonts w:cs="Arial"/>
        </w:rPr>
        <w:t xml:space="preserve"> </w:t>
      </w:r>
      <w:r w:rsidRPr="004048BA">
        <w:rPr>
          <w:rFonts w:cs="Arial"/>
        </w:rPr>
        <w:t>committees</w:t>
      </w:r>
      <w:r w:rsidR="002657EB" w:rsidRPr="004048BA">
        <w:rPr>
          <w:rFonts w:cs="Arial"/>
        </w:rPr>
        <w:t xml:space="preserve"> </w:t>
      </w:r>
      <w:r w:rsidRPr="004048BA">
        <w:rPr>
          <w:rFonts w:cs="Arial"/>
        </w:rPr>
        <w:t>by</w:t>
      </w:r>
      <w:r w:rsidR="002657EB" w:rsidRPr="004048BA">
        <w:rPr>
          <w:rFonts w:cs="Arial"/>
        </w:rPr>
        <w:t xml:space="preserve"> </w:t>
      </w:r>
      <w:r w:rsidRPr="004048BA">
        <w:rPr>
          <w:rFonts w:cs="Arial"/>
        </w:rPr>
        <w:t>July</w:t>
      </w:r>
      <w:r w:rsidR="002657EB" w:rsidRPr="004048BA">
        <w:rPr>
          <w:rFonts w:cs="Arial"/>
        </w:rPr>
        <w:t xml:space="preserve"> </w:t>
      </w:r>
      <w:r w:rsidRPr="004048BA">
        <w:rPr>
          <w:rFonts w:cs="Arial"/>
        </w:rPr>
        <w:t>1,</w:t>
      </w:r>
      <w:r w:rsidR="002657EB" w:rsidRPr="004048BA">
        <w:rPr>
          <w:rFonts w:cs="Arial"/>
        </w:rPr>
        <w:t xml:space="preserve"> </w:t>
      </w:r>
      <w:r w:rsidRPr="004048BA">
        <w:rPr>
          <w:rFonts w:cs="Arial"/>
        </w:rPr>
        <w:t>2028.</w:t>
      </w:r>
      <w:r w:rsidR="002657EB" w:rsidRPr="004048BA">
        <w:rPr>
          <w:rFonts w:cs="Arial"/>
        </w:rPr>
        <w:t xml:space="preserve"> </w:t>
      </w:r>
      <w:r w:rsidRPr="004048BA">
        <w:rPr>
          <w:rFonts w:cs="Arial"/>
        </w:rPr>
        <w:t>Additionally,</w:t>
      </w:r>
      <w:r w:rsidR="002657EB" w:rsidRPr="004048BA">
        <w:rPr>
          <w:rFonts w:cs="Arial"/>
        </w:rPr>
        <w:t xml:space="preserve"> </w:t>
      </w:r>
      <w:r w:rsidRPr="004048BA">
        <w:rPr>
          <w:rFonts w:cs="Arial"/>
        </w:rPr>
        <w:t>the</w:t>
      </w:r>
      <w:r w:rsidR="002657EB" w:rsidRPr="004048BA">
        <w:rPr>
          <w:rFonts w:cs="Arial"/>
        </w:rPr>
        <w:t xml:space="preserve"> </w:t>
      </w:r>
      <w:r w:rsidRPr="004048BA">
        <w:rPr>
          <w:rFonts w:cs="Arial"/>
        </w:rPr>
        <w:t>bill</w:t>
      </w:r>
      <w:r w:rsidR="002657EB" w:rsidRPr="004048BA">
        <w:rPr>
          <w:rFonts w:cs="Arial"/>
        </w:rPr>
        <w:t xml:space="preserve"> </w:t>
      </w:r>
      <w:r w:rsidRPr="004048BA">
        <w:rPr>
          <w:rFonts w:cs="Arial"/>
        </w:rPr>
        <w:t>would</w:t>
      </w:r>
      <w:r w:rsidR="002657EB" w:rsidRPr="004048BA">
        <w:rPr>
          <w:rFonts w:cs="Arial"/>
        </w:rPr>
        <w:t xml:space="preserve"> </w:t>
      </w:r>
      <w:r w:rsidRPr="004048BA">
        <w:rPr>
          <w:rFonts w:cs="Arial"/>
        </w:rPr>
        <w:t>authorize</w:t>
      </w:r>
      <w:r w:rsidR="002657EB" w:rsidRPr="004048BA">
        <w:rPr>
          <w:rFonts w:cs="Arial"/>
        </w:rPr>
        <w:t xml:space="preserve"> </w:t>
      </w:r>
      <w:r w:rsidR="00D06610" w:rsidRPr="004048BA">
        <w:rPr>
          <w:rFonts w:cs="Arial"/>
        </w:rPr>
        <w:t>CDE</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contract</w:t>
      </w:r>
      <w:r w:rsidR="002657EB" w:rsidRPr="004048BA">
        <w:rPr>
          <w:rFonts w:cs="Arial"/>
        </w:rPr>
        <w:t xml:space="preserve"> </w:t>
      </w:r>
      <w:r w:rsidRPr="004048BA">
        <w:rPr>
          <w:rFonts w:cs="Arial"/>
        </w:rPr>
        <w:t>with</w:t>
      </w:r>
      <w:r w:rsidR="002657EB" w:rsidRPr="004048BA">
        <w:rPr>
          <w:rFonts w:cs="Arial"/>
        </w:rPr>
        <w:t xml:space="preserve"> </w:t>
      </w:r>
      <w:r w:rsidRPr="004048BA">
        <w:rPr>
          <w:rFonts w:cs="Arial"/>
        </w:rPr>
        <w:t>nongovernmental</w:t>
      </w:r>
      <w:r w:rsidR="002657EB" w:rsidRPr="004048BA">
        <w:rPr>
          <w:rFonts w:cs="Arial"/>
        </w:rPr>
        <w:t xml:space="preserve"> </w:t>
      </w:r>
      <w:r w:rsidRPr="004048BA">
        <w:rPr>
          <w:rFonts w:cs="Arial"/>
        </w:rPr>
        <w:t>entities</w:t>
      </w:r>
      <w:r w:rsidR="002657EB" w:rsidRPr="004048BA">
        <w:rPr>
          <w:rFonts w:cs="Arial"/>
        </w:rPr>
        <w:t xml:space="preserve"> </w:t>
      </w:r>
      <w:r w:rsidRPr="004048BA">
        <w:rPr>
          <w:rFonts w:cs="Arial"/>
        </w:rPr>
        <w:t>to</w:t>
      </w:r>
      <w:r w:rsidR="002657EB" w:rsidRPr="004048BA">
        <w:rPr>
          <w:rFonts w:cs="Arial"/>
        </w:rPr>
        <w:t xml:space="preserve"> </w:t>
      </w:r>
      <w:r w:rsidRPr="004048BA">
        <w:rPr>
          <w:rFonts w:cs="Arial"/>
        </w:rPr>
        <w:t>implement</w:t>
      </w:r>
      <w:r w:rsidR="002657EB" w:rsidRPr="004048BA">
        <w:rPr>
          <w:rFonts w:cs="Arial"/>
        </w:rPr>
        <w:t xml:space="preserve"> </w:t>
      </w:r>
      <w:r w:rsidRPr="004048BA">
        <w:rPr>
          <w:rFonts w:cs="Arial"/>
        </w:rPr>
        <w:t>these</w:t>
      </w:r>
      <w:r w:rsidR="002657EB" w:rsidRPr="004048BA">
        <w:rPr>
          <w:rFonts w:cs="Arial"/>
        </w:rPr>
        <w:t xml:space="preserve"> </w:t>
      </w:r>
      <w:r w:rsidRPr="004048BA">
        <w:rPr>
          <w:rFonts w:cs="Arial"/>
        </w:rPr>
        <w:t>provisions.</w:t>
      </w:r>
    </w:p>
    <w:p w14:paraId="77027B75" w14:textId="77777777" w:rsidR="0086398D" w:rsidRPr="004048BA" w:rsidRDefault="0086398D" w:rsidP="0065008E">
      <w:pPr>
        <w:pStyle w:val="paragraph"/>
        <w:spacing w:before="0" w:beforeAutospacing="0" w:after="0" w:afterAutospacing="0"/>
        <w:textAlignment w:val="baseline"/>
        <w:rPr>
          <w:rFonts w:ascii="Arial" w:hAnsi="Arial" w:cs="Arial"/>
          <w:shd w:val="clear" w:color="auto" w:fill="FFFFFF"/>
        </w:rPr>
      </w:pPr>
    </w:p>
    <w:p w14:paraId="01F9F8B8" w14:textId="66746F0D" w:rsidR="00156839" w:rsidRPr="004048BA" w:rsidRDefault="00156839" w:rsidP="00427540">
      <w:pPr>
        <w:pStyle w:val="paragraph"/>
        <w:spacing w:before="0" w:beforeAutospacing="0" w:after="360" w:afterAutospacing="0"/>
        <w:textAlignment w:val="baseline"/>
        <w:rPr>
          <w:rFonts w:ascii="Arial" w:hAnsi="Arial" w:cs="Arial"/>
        </w:rPr>
      </w:pPr>
      <w:r w:rsidRPr="004048BA">
        <w:rPr>
          <w:rFonts w:ascii="Arial" w:hAnsi="Arial" w:cs="Arial"/>
        </w:rPr>
        <w:t>Location: Senate Education</w:t>
      </w:r>
    </w:p>
    <w:p w14:paraId="1983CA94" w14:textId="77777777" w:rsidR="00DE0D86" w:rsidRPr="004048BA" w:rsidRDefault="00DE0D86" w:rsidP="0065008E">
      <w:pPr>
        <w:pStyle w:val="paragraph"/>
        <w:spacing w:before="0" w:beforeAutospacing="0" w:after="0" w:afterAutospacing="0"/>
        <w:textAlignment w:val="baseline"/>
        <w:rPr>
          <w:rFonts w:ascii="Arial" w:hAnsi="Arial" w:cs="Arial"/>
          <w:shd w:val="clear" w:color="auto" w:fill="FFFFFF"/>
        </w:rPr>
      </w:pPr>
    </w:p>
    <w:p w14:paraId="5FDA455F" w14:textId="0585DB6D" w:rsidR="006F1CA3" w:rsidRPr="004048BA" w:rsidRDefault="006F1CA3" w:rsidP="00DE0D86">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4048BA">
        <w:rPr>
          <w:b/>
          <w:bCs/>
          <w:color w:val="auto"/>
        </w:rPr>
        <w:lastRenderedPageBreak/>
        <w:t>School</w:t>
      </w:r>
      <w:r w:rsidR="002657EB" w:rsidRPr="004048BA">
        <w:rPr>
          <w:b/>
          <w:bCs/>
          <w:color w:val="auto"/>
        </w:rPr>
        <w:t xml:space="preserve"> </w:t>
      </w:r>
      <w:r w:rsidRPr="004048BA">
        <w:rPr>
          <w:b/>
          <w:bCs/>
          <w:color w:val="auto"/>
        </w:rPr>
        <w:t>Finance</w:t>
      </w:r>
    </w:p>
    <w:p w14:paraId="20AD3F54" w14:textId="222D732C" w:rsidR="000C0BBB" w:rsidRPr="004048BA" w:rsidRDefault="000C0BBB" w:rsidP="00427540">
      <w:pPr>
        <w:pStyle w:val="Heading3"/>
        <w:rPr>
          <w:rFonts w:cs="Arial"/>
          <w:bCs/>
          <w:shd w:val="clear" w:color="auto" w:fill="FFFFFF"/>
        </w:rPr>
      </w:pPr>
      <w:hyperlink r:id="rId81" w:history="1">
        <w:r w:rsidRPr="004048BA">
          <w:rPr>
            <w:rStyle w:val="Hyperlink"/>
            <w:rFonts w:cs="Arial"/>
            <w:bCs/>
            <w:color w:val="auto"/>
            <w:u w:val="none"/>
            <w:shd w:val="clear" w:color="auto" w:fill="FFFFFF"/>
          </w:rPr>
          <w:t>AB</w:t>
        </w:r>
        <w:r w:rsidR="002657EB" w:rsidRPr="004048BA">
          <w:rPr>
            <w:rStyle w:val="Hyperlink"/>
            <w:rFonts w:cs="Arial"/>
            <w:bCs/>
            <w:color w:val="auto"/>
            <w:u w:val="none"/>
            <w:shd w:val="clear" w:color="auto" w:fill="FFFFFF"/>
          </w:rPr>
          <w:t xml:space="preserve"> </w:t>
        </w:r>
        <w:r w:rsidRPr="004048BA">
          <w:rPr>
            <w:rStyle w:val="Hyperlink"/>
            <w:rFonts w:cs="Arial"/>
            <w:bCs/>
            <w:color w:val="auto"/>
            <w:u w:val="none"/>
            <w:shd w:val="clear" w:color="auto" w:fill="FFFFFF"/>
          </w:rPr>
          <w:t>1204</w:t>
        </w:r>
      </w:hyperlink>
      <w:r w:rsidR="002657EB" w:rsidRPr="004048BA">
        <w:rPr>
          <w:rFonts w:cs="Arial"/>
          <w:bCs/>
          <w:shd w:val="clear" w:color="auto" w:fill="FFFFFF"/>
        </w:rPr>
        <w:t xml:space="preserve"> </w:t>
      </w:r>
      <w:r w:rsidRPr="004048BA">
        <w:rPr>
          <w:rFonts w:cs="Arial"/>
          <w:bCs/>
          <w:shd w:val="clear" w:color="auto" w:fill="FFFFFF"/>
        </w:rPr>
        <w:t>(</w:t>
      </w:r>
      <w:hyperlink r:id="rId82" w:history="1">
        <w:r w:rsidRPr="004048BA">
          <w:rPr>
            <w:rStyle w:val="Hyperlink"/>
            <w:rFonts w:cs="Arial"/>
            <w:bCs/>
            <w:color w:val="auto"/>
            <w:u w:val="none"/>
            <w:shd w:val="clear" w:color="auto" w:fill="FFFFFF"/>
          </w:rPr>
          <w:t>Alvarez</w:t>
        </w:r>
      </w:hyperlink>
      <w:r w:rsidRPr="004048BA">
        <w:rPr>
          <w:rFonts w:cs="Arial"/>
          <w:bCs/>
          <w:shd w:val="clear" w:color="auto" w:fill="FFFFFF"/>
        </w:rPr>
        <w:t>)</w:t>
      </w:r>
      <w:r w:rsidR="002657EB" w:rsidRPr="004048BA">
        <w:rPr>
          <w:rFonts w:cs="Arial"/>
          <w:bCs/>
          <w:shd w:val="clear" w:color="auto" w:fill="FFFFFF"/>
        </w:rPr>
        <w:t xml:space="preserve"> </w:t>
      </w:r>
      <w:r w:rsidRPr="004048BA">
        <w:rPr>
          <w:rFonts w:cs="Arial"/>
          <w:bCs/>
          <w:shd w:val="clear" w:color="auto" w:fill="FFFFFF"/>
        </w:rPr>
        <w:t>Local</w:t>
      </w:r>
      <w:r w:rsidR="002657EB" w:rsidRPr="004048BA">
        <w:rPr>
          <w:rFonts w:cs="Arial"/>
          <w:bCs/>
          <w:shd w:val="clear" w:color="auto" w:fill="FFFFFF"/>
        </w:rPr>
        <w:t xml:space="preserve"> </w:t>
      </w:r>
      <w:r w:rsidRPr="004048BA">
        <w:rPr>
          <w:rFonts w:cs="Arial"/>
          <w:bCs/>
          <w:shd w:val="clear" w:color="auto" w:fill="FFFFFF"/>
        </w:rPr>
        <w:t>control</w:t>
      </w:r>
      <w:r w:rsidR="002657EB" w:rsidRPr="004048BA">
        <w:rPr>
          <w:rFonts w:cs="Arial"/>
          <w:bCs/>
          <w:shd w:val="clear" w:color="auto" w:fill="FFFFFF"/>
        </w:rPr>
        <w:t xml:space="preserve"> </w:t>
      </w:r>
      <w:r w:rsidRPr="004048BA">
        <w:rPr>
          <w:rFonts w:cs="Arial"/>
          <w:bCs/>
          <w:shd w:val="clear" w:color="auto" w:fill="FFFFFF"/>
        </w:rPr>
        <w:t>funding</w:t>
      </w:r>
      <w:r w:rsidR="002657EB" w:rsidRPr="004048BA">
        <w:rPr>
          <w:rFonts w:cs="Arial"/>
          <w:bCs/>
          <w:shd w:val="clear" w:color="auto" w:fill="FFFFFF"/>
        </w:rPr>
        <w:t xml:space="preserve"> </w:t>
      </w:r>
      <w:r w:rsidRPr="004048BA">
        <w:rPr>
          <w:rFonts w:cs="Arial"/>
          <w:bCs/>
          <w:shd w:val="clear" w:color="auto" w:fill="FFFFFF"/>
        </w:rPr>
        <w:t>formula:</w:t>
      </w:r>
      <w:r w:rsidR="002657EB" w:rsidRPr="004048BA">
        <w:rPr>
          <w:rFonts w:cs="Arial"/>
          <w:bCs/>
          <w:shd w:val="clear" w:color="auto" w:fill="FFFFFF"/>
        </w:rPr>
        <w:t xml:space="preserve"> </w:t>
      </w:r>
      <w:r w:rsidRPr="004048BA">
        <w:rPr>
          <w:rFonts w:cs="Arial"/>
          <w:bCs/>
          <w:shd w:val="clear" w:color="auto" w:fill="FFFFFF"/>
        </w:rPr>
        <w:t>school</w:t>
      </w:r>
      <w:r w:rsidR="002657EB" w:rsidRPr="004048BA">
        <w:rPr>
          <w:rFonts w:cs="Arial"/>
          <w:bCs/>
          <w:shd w:val="clear" w:color="auto" w:fill="FFFFFF"/>
        </w:rPr>
        <w:t xml:space="preserve"> </w:t>
      </w:r>
      <w:r w:rsidRPr="004048BA">
        <w:rPr>
          <w:rFonts w:cs="Arial"/>
          <w:bCs/>
          <w:shd w:val="clear" w:color="auto" w:fill="FFFFFF"/>
        </w:rPr>
        <w:t>districts</w:t>
      </w:r>
      <w:r w:rsidR="002657EB" w:rsidRPr="004048BA">
        <w:rPr>
          <w:rFonts w:cs="Arial"/>
          <w:bCs/>
          <w:shd w:val="clear" w:color="auto" w:fill="FFFFFF"/>
        </w:rPr>
        <w:t xml:space="preserve"> </w:t>
      </w:r>
      <w:r w:rsidRPr="004048BA">
        <w:rPr>
          <w:rFonts w:cs="Arial"/>
          <w:bCs/>
          <w:shd w:val="clear" w:color="auto" w:fill="FFFFFF"/>
        </w:rPr>
        <w:t>and</w:t>
      </w:r>
      <w:r w:rsidR="002657EB" w:rsidRPr="004048BA">
        <w:rPr>
          <w:rFonts w:cs="Arial"/>
          <w:bCs/>
          <w:shd w:val="clear" w:color="auto" w:fill="FFFFFF"/>
        </w:rPr>
        <w:t xml:space="preserve"> </w:t>
      </w:r>
      <w:r w:rsidRPr="004048BA">
        <w:rPr>
          <w:rFonts w:cs="Arial"/>
          <w:bCs/>
          <w:shd w:val="clear" w:color="auto" w:fill="FFFFFF"/>
        </w:rPr>
        <w:t>charter</w:t>
      </w:r>
      <w:r w:rsidR="002657EB" w:rsidRPr="004048BA">
        <w:rPr>
          <w:rFonts w:cs="Arial"/>
          <w:bCs/>
          <w:shd w:val="clear" w:color="auto" w:fill="FFFFFF"/>
        </w:rPr>
        <w:t xml:space="preserve"> </w:t>
      </w:r>
      <w:r w:rsidRPr="004048BA">
        <w:rPr>
          <w:rFonts w:cs="Arial"/>
          <w:bCs/>
          <w:shd w:val="clear" w:color="auto" w:fill="FFFFFF"/>
        </w:rPr>
        <w:t>schools:</w:t>
      </w:r>
      <w:r w:rsidR="002657EB" w:rsidRPr="004048BA">
        <w:rPr>
          <w:rFonts w:cs="Arial"/>
          <w:bCs/>
          <w:shd w:val="clear" w:color="auto" w:fill="FFFFFF"/>
        </w:rPr>
        <w:t xml:space="preserve"> </w:t>
      </w:r>
      <w:r w:rsidRPr="004048BA">
        <w:rPr>
          <w:rFonts w:cs="Arial"/>
          <w:bCs/>
          <w:shd w:val="clear" w:color="auto" w:fill="FFFFFF"/>
        </w:rPr>
        <w:t>pupils</w:t>
      </w:r>
      <w:r w:rsidR="002657EB" w:rsidRPr="004048BA">
        <w:rPr>
          <w:rFonts w:cs="Arial"/>
          <w:bCs/>
          <w:shd w:val="clear" w:color="auto" w:fill="FFFFFF"/>
        </w:rPr>
        <w:t xml:space="preserve"> </w:t>
      </w:r>
      <w:r w:rsidRPr="004048BA">
        <w:rPr>
          <w:rFonts w:cs="Arial"/>
          <w:bCs/>
          <w:shd w:val="clear" w:color="auto" w:fill="FFFFFF"/>
        </w:rPr>
        <w:t>experiencing</w:t>
      </w:r>
      <w:r w:rsidR="002657EB" w:rsidRPr="004048BA">
        <w:rPr>
          <w:rFonts w:cs="Arial"/>
          <w:bCs/>
          <w:shd w:val="clear" w:color="auto" w:fill="FFFFFF"/>
        </w:rPr>
        <w:t xml:space="preserve"> </w:t>
      </w:r>
      <w:r w:rsidRPr="004048BA">
        <w:rPr>
          <w:rFonts w:cs="Arial"/>
          <w:bCs/>
          <w:shd w:val="clear" w:color="auto" w:fill="FFFFFF"/>
        </w:rPr>
        <w:t>homelessness:</w:t>
      </w:r>
      <w:r w:rsidR="002657EB" w:rsidRPr="004048BA">
        <w:rPr>
          <w:rFonts w:cs="Arial"/>
          <w:bCs/>
          <w:shd w:val="clear" w:color="auto" w:fill="FFFFFF"/>
        </w:rPr>
        <w:t xml:space="preserve"> </w:t>
      </w:r>
      <w:r w:rsidRPr="004048BA">
        <w:rPr>
          <w:rFonts w:cs="Arial"/>
          <w:bCs/>
          <w:shd w:val="clear" w:color="auto" w:fill="FFFFFF"/>
        </w:rPr>
        <w:t>supplemental</w:t>
      </w:r>
      <w:r w:rsidR="002657EB" w:rsidRPr="004048BA">
        <w:rPr>
          <w:rFonts w:cs="Arial"/>
          <w:bCs/>
          <w:shd w:val="clear" w:color="auto" w:fill="FFFFFF"/>
        </w:rPr>
        <w:t xml:space="preserve"> </w:t>
      </w:r>
      <w:r w:rsidRPr="004048BA">
        <w:rPr>
          <w:rFonts w:cs="Arial"/>
          <w:bCs/>
          <w:shd w:val="clear" w:color="auto" w:fill="FFFFFF"/>
        </w:rPr>
        <w:t>and</w:t>
      </w:r>
      <w:r w:rsidR="002657EB" w:rsidRPr="004048BA">
        <w:rPr>
          <w:rFonts w:cs="Arial"/>
          <w:bCs/>
          <w:shd w:val="clear" w:color="auto" w:fill="FFFFFF"/>
        </w:rPr>
        <w:t xml:space="preserve"> </w:t>
      </w:r>
      <w:r w:rsidRPr="004048BA">
        <w:rPr>
          <w:rFonts w:cs="Arial"/>
          <w:bCs/>
          <w:shd w:val="clear" w:color="auto" w:fill="FFFFFF"/>
        </w:rPr>
        <w:t>concentration</w:t>
      </w:r>
      <w:r w:rsidR="002657EB" w:rsidRPr="004048BA">
        <w:rPr>
          <w:rFonts w:cs="Arial"/>
          <w:bCs/>
          <w:shd w:val="clear" w:color="auto" w:fill="FFFFFF"/>
        </w:rPr>
        <w:t xml:space="preserve"> </w:t>
      </w:r>
      <w:r w:rsidRPr="004048BA">
        <w:rPr>
          <w:rFonts w:cs="Arial"/>
          <w:bCs/>
          <w:shd w:val="clear" w:color="auto" w:fill="FFFFFF"/>
        </w:rPr>
        <w:t>grants:</w:t>
      </w:r>
      <w:r w:rsidR="002657EB" w:rsidRPr="004048BA">
        <w:rPr>
          <w:rFonts w:cs="Arial"/>
          <w:bCs/>
          <w:shd w:val="clear" w:color="auto" w:fill="FFFFFF"/>
        </w:rPr>
        <w:t xml:space="preserve"> </w:t>
      </w:r>
      <w:r w:rsidRPr="004048BA">
        <w:rPr>
          <w:rFonts w:cs="Arial"/>
          <w:bCs/>
          <w:shd w:val="clear" w:color="auto" w:fill="FFFFFF"/>
        </w:rPr>
        <w:t>regional</w:t>
      </w:r>
      <w:r w:rsidR="002657EB" w:rsidRPr="004048BA">
        <w:rPr>
          <w:rFonts w:cs="Arial"/>
          <w:bCs/>
          <w:shd w:val="clear" w:color="auto" w:fill="FFFFFF"/>
        </w:rPr>
        <w:t xml:space="preserve"> </w:t>
      </w:r>
      <w:r w:rsidRPr="004048BA">
        <w:rPr>
          <w:rFonts w:cs="Arial"/>
          <w:bCs/>
          <w:shd w:val="clear" w:color="auto" w:fill="FFFFFF"/>
        </w:rPr>
        <w:t>adjustment</w:t>
      </w:r>
      <w:r w:rsidR="002657EB" w:rsidRPr="004048BA">
        <w:rPr>
          <w:rFonts w:cs="Arial"/>
          <w:bCs/>
          <w:shd w:val="clear" w:color="auto" w:fill="FFFFFF"/>
        </w:rPr>
        <w:t xml:space="preserve"> </w:t>
      </w:r>
      <w:r w:rsidRPr="004048BA">
        <w:rPr>
          <w:rFonts w:cs="Arial"/>
          <w:bCs/>
          <w:shd w:val="clear" w:color="auto" w:fill="FFFFFF"/>
        </w:rPr>
        <w:t>factors:</w:t>
      </w:r>
      <w:r w:rsidR="002657EB" w:rsidRPr="004048BA">
        <w:rPr>
          <w:rFonts w:cs="Arial"/>
          <w:bCs/>
          <w:shd w:val="clear" w:color="auto" w:fill="FFFFFF"/>
        </w:rPr>
        <w:t xml:space="preserve"> </w:t>
      </w:r>
      <w:r w:rsidRPr="004048BA">
        <w:rPr>
          <w:rFonts w:cs="Arial"/>
          <w:bCs/>
          <w:shd w:val="clear" w:color="auto" w:fill="FFFFFF"/>
        </w:rPr>
        <w:t>grade-span</w:t>
      </w:r>
      <w:r w:rsidR="002657EB" w:rsidRPr="004048BA">
        <w:rPr>
          <w:rFonts w:cs="Arial"/>
          <w:bCs/>
          <w:shd w:val="clear" w:color="auto" w:fill="FFFFFF"/>
        </w:rPr>
        <w:t xml:space="preserve"> </w:t>
      </w:r>
      <w:r w:rsidRPr="004048BA">
        <w:rPr>
          <w:rFonts w:cs="Arial"/>
          <w:bCs/>
          <w:shd w:val="clear" w:color="auto" w:fill="FFFFFF"/>
        </w:rPr>
        <w:t>adequacy</w:t>
      </w:r>
      <w:r w:rsidR="002657EB" w:rsidRPr="004048BA">
        <w:rPr>
          <w:rFonts w:cs="Arial"/>
          <w:bCs/>
          <w:shd w:val="clear" w:color="auto" w:fill="FFFFFF"/>
        </w:rPr>
        <w:t xml:space="preserve"> </w:t>
      </w:r>
      <w:r w:rsidRPr="004048BA">
        <w:rPr>
          <w:rFonts w:cs="Arial"/>
          <w:bCs/>
          <w:shd w:val="clear" w:color="auto" w:fill="FFFFFF"/>
        </w:rPr>
        <w:t>adjustments.</w:t>
      </w:r>
    </w:p>
    <w:p w14:paraId="2BA1B5F6" w14:textId="77777777" w:rsidR="000C0BBB" w:rsidRPr="004048BA" w:rsidRDefault="000C0BBB" w:rsidP="006F1CA3">
      <w:pPr>
        <w:tabs>
          <w:tab w:val="left" w:pos="2630"/>
        </w:tabs>
        <w:rPr>
          <w:rFonts w:cs="Arial"/>
          <w:shd w:val="clear" w:color="auto" w:fill="FFFFFF"/>
        </w:rPr>
      </w:pPr>
    </w:p>
    <w:p w14:paraId="4FBB774C" w14:textId="4B17FECD" w:rsidR="004807A0" w:rsidRPr="004048BA" w:rsidRDefault="004807A0" w:rsidP="004807A0">
      <w:pPr>
        <w:tabs>
          <w:tab w:val="left" w:pos="2630"/>
        </w:tabs>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establish</w:t>
      </w:r>
      <w:r w:rsidR="002657EB" w:rsidRPr="004048BA">
        <w:rPr>
          <w:rFonts w:cs="Arial"/>
          <w:shd w:val="clear" w:color="auto" w:fill="FFFFFF"/>
        </w:rPr>
        <w:t xml:space="preserve"> </w:t>
      </w:r>
      <w:r w:rsidRPr="004048BA">
        <w:rPr>
          <w:rFonts w:cs="Arial"/>
          <w:shd w:val="clear" w:color="auto" w:fill="FFFFFF"/>
        </w:rPr>
        <w:t>a</w:t>
      </w:r>
      <w:r w:rsidR="002657EB" w:rsidRPr="004048BA">
        <w:rPr>
          <w:rFonts w:cs="Arial"/>
          <w:shd w:val="clear" w:color="auto" w:fill="FFFFFF"/>
        </w:rPr>
        <w:t xml:space="preserve"> </w:t>
      </w:r>
      <w:r w:rsidRPr="004048BA">
        <w:rPr>
          <w:rFonts w:cs="Arial"/>
          <w:shd w:val="clear" w:color="auto" w:fill="FFFFFF"/>
        </w:rPr>
        <w:t>4</w:t>
      </w:r>
      <w:r w:rsidR="00FA0680" w:rsidRPr="004048BA">
        <w:rPr>
          <w:rFonts w:cs="Arial"/>
          <w:shd w:val="clear" w:color="auto" w:fill="FFFFFF"/>
        </w:rPr>
        <w:t xml:space="preserve"> percent </w:t>
      </w:r>
      <w:r w:rsidRPr="004048BA">
        <w:rPr>
          <w:rFonts w:cs="Arial"/>
          <w:shd w:val="clear" w:color="auto" w:fill="FFFFFF"/>
        </w:rPr>
        <w:t>minimum</w:t>
      </w:r>
      <w:r w:rsidR="002657EB" w:rsidRPr="004048BA">
        <w:rPr>
          <w:rFonts w:cs="Arial"/>
          <w:shd w:val="clear" w:color="auto" w:fill="FFFFFF"/>
        </w:rPr>
        <w:t xml:space="preserve"> </w:t>
      </w:r>
      <w:r w:rsidRPr="004048BA">
        <w:rPr>
          <w:rFonts w:cs="Arial"/>
          <w:shd w:val="clear" w:color="auto" w:fill="FFFFFF"/>
        </w:rPr>
        <w:t>floor</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annual</w:t>
      </w:r>
      <w:r w:rsidR="002657EB" w:rsidRPr="004048BA">
        <w:rPr>
          <w:rFonts w:cs="Arial"/>
          <w:shd w:val="clear" w:color="auto" w:fill="FFFFFF"/>
        </w:rPr>
        <w:t xml:space="preserve"> </w:t>
      </w:r>
      <w:r w:rsidRPr="004048BA">
        <w:rPr>
          <w:rFonts w:cs="Arial"/>
          <w:shd w:val="clear" w:color="auto" w:fill="FFFFFF"/>
        </w:rPr>
        <w:t>inflation</w:t>
      </w:r>
      <w:r w:rsidR="002657EB" w:rsidRPr="004048BA">
        <w:rPr>
          <w:rFonts w:cs="Arial"/>
          <w:shd w:val="clear" w:color="auto" w:fill="FFFFFF"/>
        </w:rPr>
        <w:t xml:space="preserve"> </w:t>
      </w:r>
      <w:r w:rsidRPr="004048BA">
        <w:rPr>
          <w:rFonts w:cs="Arial"/>
          <w:shd w:val="clear" w:color="auto" w:fill="FFFFFF"/>
        </w:rPr>
        <w:t>adjustment</w:t>
      </w:r>
      <w:r w:rsidR="002657EB" w:rsidRPr="004048BA">
        <w:rPr>
          <w:rFonts w:cs="Arial"/>
          <w:shd w:val="clear" w:color="auto" w:fill="FFFFFF"/>
        </w:rPr>
        <w:t xml:space="preserve"> </w:t>
      </w:r>
      <w:r w:rsidRPr="004048BA">
        <w:rPr>
          <w:rFonts w:cs="Arial"/>
          <w:shd w:val="clear" w:color="auto" w:fill="FFFFFF"/>
        </w:rPr>
        <w:t>applied</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K-12</w:t>
      </w:r>
      <w:r w:rsidR="002657EB" w:rsidRPr="004048BA">
        <w:rPr>
          <w:rFonts w:cs="Arial"/>
          <w:shd w:val="clear" w:color="auto" w:fill="FFFFFF"/>
        </w:rPr>
        <w:t xml:space="preserve"> </w:t>
      </w:r>
      <w:r w:rsidRPr="004048BA">
        <w:rPr>
          <w:rFonts w:cs="Arial"/>
          <w:shd w:val="clear" w:color="auto" w:fill="FFFFFF"/>
        </w:rPr>
        <w:t>LCFF</w:t>
      </w:r>
      <w:r w:rsidR="002657EB" w:rsidRPr="004048BA">
        <w:rPr>
          <w:rFonts w:cs="Arial"/>
          <w:shd w:val="clear" w:color="auto" w:fill="FFFFFF"/>
        </w:rPr>
        <w:t xml:space="preserve"> </w:t>
      </w:r>
      <w:r w:rsidRPr="004048BA">
        <w:rPr>
          <w:rFonts w:cs="Arial"/>
          <w:shd w:val="clear" w:color="auto" w:fill="FFFFFF"/>
        </w:rPr>
        <w:t>base</w:t>
      </w:r>
      <w:r w:rsidR="002657EB" w:rsidRPr="004048BA">
        <w:rPr>
          <w:rFonts w:cs="Arial"/>
          <w:shd w:val="clear" w:color="auto" w:fill="FFFFFF"/>
        </w:rPr>
        <w:t xml:space="preserve"> </w:t>
      </w:r>
      <w:r w:rsidRPr="004048BA">
        <w:rPr>
          <w:rFonts w:cs="Arial"/>
          <w:shd w:val="clear" w:color="auto" w:fill="FFFFFF"/>
        </w:rPr>
        <w:t>grants</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school</w:t>
      </w:r>
      <w:r w:rsidR="002657EB" w:rsidRPr="004048BA">
        <w:rPr>
          <w:rFonts w:cs="Arial"/>
          <w:shd w:val="clear" w:color="auto" w:fill="FFFFFF"/>
        </w:rPr>
        <w:t xml:space="preserve"> </w:t>
      </w:r>
      <w:r w:rsidRPr="004048BA">
        <w:rPr>
          <w:rFonts w:cs="Arial"/>
          <w:shd w:val="clear" w:color="auto" w:fill="FFFFFF"/>
        </w:rPr>
        <w:t>districts</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charter</w:t>
      </w:r>
      <w:r w:rsidR="002657EB" w:rsidRPr="004048BA">
        <w:rPr>
          <w:rFonts w:cs="Arial"/>
          <w:shd w:val="clear" w:color="auto" w:fill="FFFFFF"/>
        </w:rPr>
        <w:t xml:space="preserve"> </w:t>
      </w:r>
      <w:r w:rsidRPr="004048BA">
        <w:rPr>
          <w:rFonts w:cs="Arial"/>
          <w:shd w:val="clear" w:color="auto" w:fill="FFFFFF"/>
        </w:rPr>
        <w:t>schools</w:t>
      </w:r>
      <w:r w:rsidR="002657EB" w:rsidRPr="004048BA">
        <w:rPr>
          <w:rFonts w:cs="Arial"/>
          <w:shd w:val="clear" w:color="auto" w:fill="FFFFFF"/>
        </w:rPr>
        <w:t xml:space="preserve"> </w:t>
      </w:r>
      <w:r w:rsidRPr="004048BA">
        <w:rPr>
          <w:rFonts w:cs="Arial"/>
          <w:shd w:val="clear" w:color="auto" w:fill="FFFFFF"/>
        </w:rPr>
        <w:t>if</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standard</w:t>
      </w:r>
      <w:r w:rsidR="002657EB" w:rsidRPr="004048BA">
        <w:rPr>
          <w:rFonts w:cs="Arial"/>
          <w:shd w:val="clear" w:color="auto" w:fill="FFFFFF"/>
        </w:rPr>
        <w:t xml:space="preserve"> </w:t>
      </w:r>
      <w:r w:rsidRPr="004048BA">
        <w:rPr>
          <w:rFonts w:cs="Arial"/>
          <w:shd w:val="clear" w:color="auto" w:fill="FFFFFF"/>
        </w:rPr>
        <w:t>national</w:t>
      </w:r>
      <w:r w:rsidR="002657EB" w:rsidRPr="004048BA">
        <w:rPr>
          <w:rFonts w:cs="Arial"/>
          <w:shd w:val="clear" w:color="auto" w:fill="FFFFFF"/>
        </w:rPr>
        <w:t xml:space="preserve"> </w:t>
      </w:r>
      <w:r w:rsidRPr="004048BA">
        <w:rPr>
          <w:rFonts w:cs="Arial"/>
          <w:shd w:val="clear" w:color="auto" w:fill="FFFFFF"/>
        </w:rPr>
        <w:t>calculation</w:t>
      </w:r>
      <w:r w:rsidR="002657EB" w:rsidRPr="004048BA">
        <w:rPr>
          <w:rFonts w:cs="Arial"/>
          <w:shd w:val="clear" w:color="auto" w:fill="FFFFFF"/>
        </w:rPr>
        <w:t xml:space="preserve"> </w:t>
      </w:r>
      <w:r w:rsidRPr="004048BA">
        <w:rPr>
          <w:rFonts w:cs="Arial"/>
          <w:shd w:val="clear" w:color="auto" w:fill="FFFFFF"/>
        </w:rPr>
        <w:t>falls</w:t>
      </w:r>
      <w:r w:rsidR="002657EB" w:rsidRPr="004048BA">
        <w:rPr>
          <w:rFonts w:cs="Arial"/>
          <w:shd w:val="clear" w:color="auto" w:fill="FFFFFF"/>
        </w:rPr>
        <w:t xml:space="preserve"> </w:t>
      </w:r>
      <w:r w:rsidRPr="004048BA">
        <w:rPr>
          <w:rFonts w:cs="Arial"/>
          <w:shd w:val="clear" w:color="auto" w:fill="FFFFFF"/>
        </w:rPr>
        <w:t>below</w:t>
      </w:r>
      <w:r w:rsidR="002657EB" w:rsidRPr="004048BA">
        <w:rPr>
          <w:rFonts w:cs="Arial"/>
          <w:shd w:val="clear" w:color="auto" w:fill="FFFFFF"/>
        </w:rPr>
        <w:t xml:space="preserve"> </w:t>
      </w:r>
      <w:r w:rsidRPr="004048BA">
        <w:rPr>
          <w:rFonts w:cs="Arial"/>
          <w:shd w:val="clear" w:color="auto" w:fill="FFFFFF"/>
        </w:rPr>
        <w:t>that</w:t>
      </w:r>
      <w:r w:rsidR="002657EB" w:rsidRPr="004048BA">
        <w:rPr>
          <w:rFonts w:cs="Arial"/>
          <w:shd w:val="clear" w:color="auto" w:fill="FFFFFF"/>
        </w:rPr>
        <w:t xml:space="preserve"> </w:t>
      </w:r>
      <w:r w:rsidRPr="004048BA">
        <w:rPr>
          <w:rFonts w:cs="Arial"/>
          <w:shd w:val="clear" w:color="auto" w:fill="FFFFFF"/>
        </w:rPr>
        <w:t>percentage.</w:t>
      </w:r>
      <w:r w:rsidR="002657EB" w:rsidRPr="004048BA">
        <w:rPr>
          <w:rFonts w:cs="Arial"/>
          <w:shd w:val="clear" w:color="auto" w:fill="FFFFFF"/>
        </w:rPr>
        <w:t xml:space="preserve"> </w:t>
      </w:r>
      <w:r w:rsidRPr="004048BA">
        <w:rPr>
          <w:rFonts w:cs="Arial"/>
          <w:shd w:val="clear" w:color="auto" w:fill="FFFFFF"/>
        </w:rPr>
        <w:t>Additionally,</w:t>
      </w:r>
      <w:r w:rsidR="002657EB" w:rsidRPr="004048BA">
        <w:rPr>
          <w:rFonts w:cs="Arial"/>
          <w:shd w:val="clear" w:color="auto" w:fill="FFFFFF"/>
        </w:rPr>
        <w:t xml:space="preserve"> </w:t>
      </w:r>
      <w:r w:rsidRPr="004048BA">
        <w:rPr>
          <w:rFonts w:cs="Arial"/>
          <w:shd w:val="clear" w:color="auto" w:fill="FFFFFF"/>
        </w:rPr>
        <w:t>it</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00D06610" w:rsidRPr="004048BA">
        <w:rPr>
          <w:rFonts w:cs="Arial"/>
          <w:shd w:val="clear" w:color="auto" w:fill="FFFFFF"/>
        </w:rPr>
        <w:t>CDE</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develop</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publish</w:t>
      </w:r>
      <w:r w:rsidR="002657EB" w:rsidRPr="004048BA">
        <w:rPr>
          <w:rFonts w:cs="Arial"/>
          <w:shd w:val="clear" w:color="auto" w:fill="FFFFFF"/>
        </w:rPr>
        <w:t xml:space="preserve"> </w:t>
      </w:r>
      <w:r w:rsidRPr="004048BA">
        <w:rPr>
          <w:rFonts w:cs="Arial"/>
          <w:shd w:val="clear" w:color="auto" w:fill="FFFFFF"/>
        </w:rPr>
        <w:t>regional</w:t>
      </w:r>
      <w:r w:rsidR="002657EB" w:rsidRPr="004048BA">
        <w:rPr>
          <w:rFonts w:cs="Arial"/>
          <w:shd w:val="clear" w:color="auto" w:fill="FFFFFF"/>
        </w:rPr>
        <w:t xml:space="preserve"> </w:t>
      </w:r>
      <w:r w:rsidRPr="004048BA">
        <w:rPr>
          <w:rFonts w:cs="Arial"/>
          <w:shd w:val="clear" w:color="auto" w:fill="FFFFFF"/>
        </w:rPr>
        <w:t>cost</w:t>
      </w:r>
      <w:r w:rsidR="002657EB" w:rsidRPr="004048BA">
        <w:rPr>
          <w:rFonts w:cs="Arial"/>
          <w:shd w:val="clear" w:color="auto" w:fill="FFFFFF"/>
        </w:rPr>
        <w:t xml:space="preserve"> </w:t>
      </w:r>
      <w:r w:rsidRPr="004048BA">
        <w:rPr>
          <w:rFonts w:cs="Arial"/>
          <w:shd w:val="clear" w:color="auto" w:fill="FFFFFF"/>
        </w:rPr>
        <w:t>adjustment</w:t>
      </w:r>
      <w:r w:rsidR="002657EB" w:rsidRPr="004048BA">
        <w:rPr>
          <w:rFonts w:cs="Arial"/>
          <w:shd w:val="clear" w:color="auto" w:fill="FFFFFF"/>
        </w:rPr>
        <w:t xml:space="preserve"> </w:t>
      </w:r>
      <w:r w:rsidRPr="004048BA">
        <w:rPr>
          <w:rFonts w:cs="Arial"/>
          <w:shd w:val="clear" w:color="auto" w:fill="FFFFFF"/>
        </w:rPr>
        <w:t>factors</w:t>
      </w:r>
      <w:r w:rsidR="002657EB" w:rsidRPr="004048BA">
        <w:rPr>
          <w:rFonts w:cs="Arial"/>
          <w:shd w:val="clear" w:color="auto" w:fill="FFFFFF"/>
        </w:rPr>
        <w:t xml:space="preserve"> </w:t>
      </w:r>
      <w:r w:rsidRPr="004048BA">
        <w:rPr>
          <w:rFonts w:cs="Arial"/>
          <w:shd w:val="clear" w:color="auto" w:fill="FFFFFF"/>
        </w:rPr>
        <w:t>by</w:t>
      </w:r>
      <w:r w:rsidR="002657EB" w:rsidRPr="004048BA">
        <w:rPr>
          <w:rFonts w:cs="Arial"/>
          <w:shd w:val="clear" w:color="auto" w:fill="FFFFFF"/>
        </w:rPr>
        <w:t xml:space="preserve"> </w:t>
      </w:r>
      <w:r w:rsidRPr="004048BA">
        <w:rPr>
          <w:rFonts w:cs="Arial"/>
          <w:shd w:val="clear" w:color="auto" w:fill="FFFFFF"/>
        </w:rPr>
        <w:t>January</w:t>
      </w:r>
      <w:r w:rsidR="002657EB" w:rsidRPr="004048BA">
        <w:rPr>
          <w:rFonts w:cs="Arial"/>
          <w:shd w:val="clear" w:color="auto" w:fill="FFFFFF"/>
        </w:rPr>
        <w:t xml:space="preserve"> </w:t>
      </w:r>
      <w:r w:rsidRPr="004048BA">
        <w:rPr>
          <w:rFonts w:cs="Arial"/>
          <w:shd w:val="clear" w:color="auto" w:fill="FFFFFF"/>
        </w:rPr>
        <w:t>1,</w:t>
      </w:r>
      <w:r w:rsidR="002657EB" w:rsidRPr="004048BA">
        <w:rPr>
          <w:rFonts w:cs="Arial"/>
          <w:shd w:val="clear" w:color="auto" w:fill="FFFFFF"/>
        </w:rPr>
        <w:t xml:space="preserve"> </w:t>
      </w:r>
      <w:r w:rsidRPr="004048BA">
        <w:rPr>
          <w:rFonts w:cs="Arial"/>
          <w:shd w:val="clear" w:color="auto" w:fill="FFFFFF"/>
        </w:rPr>
        <w:t>2030.</w:t>
      </w:r>
      <w:r w:rsidR="002657EB" w:rsidRPr="004048BA">
        <w:rPr>
          <w:rFonts w:cs="Arial"/>
          <w:shd w:val="clear" w:color="auto" w:fill="FFFFFF"/>
        </w:rPr>
        <w:t xml:space="preserve"> </w:t>
      </w:r>
      <w:r w:rsidRPr="004048BA">
        <w:rPr>
          <w:rFonts w:cs="Arial"/>
          <w:shd w:val="clear" w:color="auto" w:fill="FFFFFF"/>
        </w:rPr>
        <w:t>Commencing</w:t>
      </w:r>
      <w:r w:rsidR="002657EB" w:rsidRPr="004048BA">
        <w:rPr>
          <w:rFonts w:cs="Arial"/>
          <w:shd w:val="clear" w:color="auto" w:fill="FFFFFF"/>
        </w:rPr>
        <w:t xml:space="preserve"> </w:t>
      </w:r>
      <w:r w:rsidRPr="004048BA">
        <w:rPr>
          <w:rFonts w:cs="Arial"/>
          <w:shd w:val="clear" w:color="auto" w:fill="FFFFFF"/>
        </w:rPr>
        <w:t>with</w:t>
      </w:r>
      <w:r w:rsidR="002657EB" w:rsidRPr="004048BA">
        <w:rPr>
          <w:rFonts w:cs="Arial"/>
          <w:shd w:val="clear" w:color="auto" w:fill="FFFFFF"/>
        </w:rPr>
        <w:t xml:space="preserve"> </w:t>
      </w:r>
      <w:r w:rsidRPr="004048BA">
        <w:rPr>
          <w:rFonts w:cs="Arial"/>
          <w:shd w:val="clear" w:color="auto" w:fill="FFFFFF"/>
        </w:rPr>
        <w:t>2030–31,</w:t>
      </w:r>
      <w:r w:rsidR="002657EB" w:rsidRPr="004048BA">
        <w:rPr>
          <w:rFonts w:cs="Arial"/>
          <w:shd w:val="clear" w:color="auto" w:fill="FFFFFF"/>
        </w:rPr>
        <w:t xml:space="preserve"> </w:t>
      </w:r>
      <w:r w:rsidRPr="004048BA">
        <w:rPr>
          <w:rFonts w:cs="Arial"/>
          <w:shd w:val="clear" w:color="auto" w:fill="FFFFFF"/>
        </w:rPr>
        <w:t>these</w:t>
      </w:r>
      <w:r w:rsidR="002657EB" w:rsidRPr="004048BA">
        <w:rPr>
          <w:rFonts w:cs="Arial"/>
          <w:shd w:val="clear" w:color="auto" w:fill="FFFFFF"/>
        </w:rPr>
        <w:t xml:space="preserve"> </w:t>
      </w:r>
      <w:r w:rsidRPr="004048BA">
        <w:rPr>
          <w:rFonts w:cs="Arial"/>
          <w:shd w:val="clear" w:color="auto" w:fill="FFFFFF"/>
        </w:rPr>
        <w:t>regional</w:t>
      </w:r>
      <w:r w:rsidR="002657EB" w:rsidRPr="004048BA">
        <w:rPr>
          <w:rFonts w:cs="Arial"/>
          <w:shd w:val="clear" w:color="auto" w:fill="FFFFFF"/>
        </w:rPr>
        <w:t xml:space="preserve"> </w:t>
      </w:r>
      <w:r w:rsidRPr="004048BA">
        <w:rPr>
          <w:rFonts w:cs="Arial"/>
          <w:shd w:val="clear" w:color="auto" w:fill="FFFFFF"/>
        </w:rPr>
        <w:t>factors</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be</w:t>
      </w:r>
      <w:r w:rsidR="002657EB" w:rsidRPr="004048BA">
        <w:rPr>
          <w:rFonts w:cs="Arial"/>
          <w:shd w:val="clear" w:color="auto" w:fill="FFFFFF"/>
        </w:rPr>
        <w:t xml:space="preserve"> </w:t>
      </w:r>
      <w:r w:rsidRPr="004048BA">
        <w:rPr>
          <w:rFonts w:cs="Arial"/>
          <w:shd w:val="clear" w:color="auto" w:fill="FFFFFF"/>
        </w:rPr>
        <w:t>multiplied</w:t>
      </w:r>
      <w:r w:rsidR="002657EB" w:rsidRPr="004048BA">
        <w:rPr>
          <w:rFonts w:cs="Arial"/>
          <w:shd w:val="clear" w:color="auto" w:fill="FFFFFF"/>
        </w:rPr>
        <w:t xml:space="preserve"> </w:t>
      </w:r>
      <w:r w:rsidRPr="004048BA">
        <w:rPr>
          <w:rFonts w:cs="Arial"/>
          <w:shd w:val="clear" w:color="auto" w:fill="FFFFFF"/>
        </w:rPr>
        <w:t>by</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base</w:t>
      </w:r>
      <w:r w:rsidR="002657EB" w:rsidRPr="004048BA">
        <w:rPr>
          <w:rFonts w:cs="Arial"/>
          <w:shd w:val="clear" w:color="auto" w:fill="FFFFFF"/>
        </w:rPr>
        <w:t xml:space="preserve"> </w:t>
      </w:r>
      <w:r w:rsidRPr="004048BA">
        <w:rPr>
          <w:rFonts w:cs="Arial"/>
          <w:shd w:val="clear" w:color="auto" w:fill="FFFFFF"/>
        </w:rPr>
        <w:t>grant</w:t>
      </w:r>
      <w:r w:rsidR="002657EB" w:rsidRPr="004048BA">
        <w:rPr>
          <w:rFonts w:cs="Arial"/>
          <w:shd w:val="clear" w:color="auto" w:fill="FFFFFF"/>
        </w:rPr>
        <w:t xml:space="preserve"> </w:t>
      </w:r>
      <w:r w:rsidRPr="004048BA">
        <w:rPr>
          <w:rFonts w:cs="Arial"/>
          <w:shd w:val="clear" w:color="auto" w:fill="FFFFFF"/>
        </w:rPr>
        <w:t>inflation</w:t>
      </w:r>
      <w:r w:rsidR="002657EB" w:rsidRPr="004048BA">
        <w:rPr>
          <w:rFonts w:cs="Arial"/>
          <w:shd w:val="clear" w:color="auto" w:fill="FFFFFF"/>
        </w:rPr>
        <w:t xml:space="preserve"> </w:t>
      </w:r>
      <w:r w:rsidRPr="004048BA">
        <w:rPr>
          <w:rFonts w:cs="Arial"/>
          <w:shd w:val="clear" w:color="auto" w:fill="FFFFFF"/>
        </w:rPr>
        <w:t>adjustment</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account</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local</w:t>
      </w:r>
      <w:r w:rsidR="002657EB" w:rsidRPr="004048BA">
        <w:rPr>
          <w:rFonts w:cs="Arial"/>
          <w:shd w:val="clear" w:color="auto" w:fill="FFFFFF"/>
        </w:rPr>
        <w:t xml:space="preserve"> </w:t>
      </w:r>
      <w:r w:rsidRPr="004048BA">
        <w:rPr>
          <w:rFonts w:cs="Arial"/>
          <w:shd w:val="clear" w:color="auto" w:fill="FFFFFF"/>
        </w:rPr>
        <w:t>cost</w:t>
      </w:r>
      <w:r w:rsidR="002657EB" w:rsidRPr="004048BA">
        <w:rPr>
          <w:rFonts w:cs="Arial"/>
          <w:shd w:val="clear" w:color="auto" w:fill="FFFFFF"/>
        </w:rPr>
        <w:t xml:space="preserve"> </w:t>
      </w:r>
      <w:r w:rsidRPr="004048BA">
        <w:rPr>
          <w:rFonts w:cs="Arial"/>
          <w:shd w:val="clear" w:color="auto" w:fill="FFFFFF"/>
        </w:rPr>
        <w:t>differences</w:t>
      </w:r>
      <w:r w:rsidR="002657EB" w:rsidRPr="004048BA">
        <w:rPr>
          <w:rFonts w:cs="Arial"/>
          <w:shd w:val="clear" w:color="auto" w:fill="FFFFFF"/>
        </w:rPr>
        <w:t xml:space="preserve"> </w:t>
      </w:r>
      <w:r w:rsidRPr="004048BA">
        <w:rPr>
          <w:rFonts w:cs="Arial"/>
          <w:shd w:val="clear" w:color="auto" w:fill="FFFFFF"/>
        </w:rPr>
        <w:t>in</w:t>
      </w:r>
      <w:r w:rsidR="002657EB" w:rsidRPr="004048BA">
        <w:rPr>
          <w:rFonts w:cs="Arial"/>
          <w:shd w:val="clear" w:color="auto" w:fill="FFFFFF"/>
        </w:rPr>
        <w:t xml:space="preserve"> </w:t>
      </w:r>
      <w:r w:rsidRPr="004048BA">
        <w:rPr>
          <w:rFonts w:cs="Arial"/>
          <w:shd w:val="clear" w:color="auto" w:fill="FFFFFF"/>
        </w:rPr>
        <w:t>housing</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labor.</w:t>
      </w:r>
    </w:p>
    <w:p w14:paraId="3C0DCABF" w14:textId="77777777" w:rsidR="000C0BBB" w:rsidRPr="004048BA" w:rsidRDefault="000C0BBB" w:rsidP="006F1CA3">
      <w:pPr>
        <w:tabs>
          <w:tab w:val="left" w:pos="2630"/>
        </w:tabs>
        <w:rPr>
          <w:rFonts w:cs="Arial"/>
          <w:shd w:val="clear" w:color="auto" w:fill="FFFFFF"/>
        </w:rPr>
      </w:pPr>
    </w:p>
    <w:p w14:paraId="01A97CDA" w14:textId="58E2BB04" w:rsidR="005558CF" w:rsidRPr="004048BA" w:rsidRDefault="004807A0" w:rsidP="006F1CA3">
      <w:pPr>
        <w:tabs>
          <w:tab w:val="left" w:pos="2630"/>
        </w:tabs>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Pr="004048BA">
        <w:rPr>
          <w:rFonts w:cs="Arial"/>
          <w:shd w:val="clear" w:color="auto" w:fill="FFFFFF"/>
        </w:rPr>
        <w:t>Senate</w:t>
      </w:r>
      <w:r w:rsidR="002657EB" w:rsidRPr="004048BA">
        <w:rPr>
          <w:rFonts w:cs="Arial"/>
          <w:shd w:val="clear" w:color="auto" w:fill="FFFFFF"/>
        </w:rPr>
        <w:t xml:space="preserve"> </w:t>
      </w:r>
      <w:r w:rsidR="00156839" w:rsidRPr="004048BA">
        <w:rPr>
          <w:rFonts w:cs="Arial"/>
          <w:shd w:val="clear" w:color="auto" w:fill="FFFFFF"/>
        </w:rPr>
        <w:t>Appropriations</w:t>
      </w:r>
    </w:p>
    <w:p w14:paraId="0E978114" w14:textId="77777777" w:rsidR="00DE0D86" w:rsidRPr="004048BA" w:rsidRDefault="00DE0D86" w:rsidP="006F1CA3">
      <w:pPr>
        <w:tabs>
          <w:tab w:val="left" w:pos="2630"/>
        </w:tabs>
        <w:rPr>
          <w:rFonts w:cs="Arial"/>
          <w:shd w:val="clear" w:color="auto" w:fill="FFFFFF"/>
        </w:rPr>
      </w:pPr>
    </w:p>
    <w:p w14:paraId="7E728B86" w14:textId="1667EBB8" w:rsidR="005D1B36" w:rsidRPr="004048BA" w:rsidRDefault="005D1B36" w:rsidP="003D71A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4048BA">
        <w:rPr>
          <w:b/>
          <w:bCs/>
          <w:color w:val="auto"/>
        </w:rPr>
        <w:t>Special</w:t>
      </w:r>
      <w:r w:rsidR="002657EB" w:rsidRPr="004048BA">
        <w:rPr>
          <w:b/>
          <w:bCs/>
          <w:color w:val="auto"/>
        </w:rPr>
        <w:t xml:space="preserve"> </w:t>
      </w:r>
      <w:r w:rsidRPr="004048BA">
        <w:rPr>
          <w:b/>
          <w:bCs/>
          <w:color w:val="auto"/>
        </w:rPr>
        <w:t>Education</w:t>
      </w:r>
    </w:p>
    <w:p w14:paraId="1720ADF9" w14:textId="75CA4E14" w:rsidR="00600862" w:rsidRPr="004048BA" w:rsidRDefault="00600862" w:rsidP="00953E12">
      <w:pPr>
        <w:rPr>
          <w:b/>
          <w:bCs/>
        </w:rPr>
      </w:pPr>
      <w:r w:rsidRPr="004048BA">
        <w:rPr>
          <w:b/>
          <w:bCs/>
        </w:rPr>
        <w:t>AB 2191</w:t>
      </w:r>
      <w:r w:rsidR="00B900E3" w:rsidRPr="004048BA">
        <w:rPr>
          <w:b/>
          <w:bCs/>
        </w:rPr>
        <w:t xml:space="preserve"> (</w:t>
      </w:r>
      <w:hyperlink r:id="rId83" w:history="1">
        <w:r w:rsidR="00B900E3" w:rsidRPr="004048BA">
          <w:rPr>
            <w:b/>
            <w:bCs/>
          </w:rPr>
          <w:t>Quirk-Silva</w:t>
        </w:r>
      </w:hyperlink>
      <w:r w:rsidR="00B900E3" w:rsidRPr="004048BA">
        <w:rPr>
          <w:b/>
          <w:bCs/>
        </w:rPr>
        <w:t>) High school graduation requirements: alternate pathways for individuals with exceptional needs: statewide resources.</w:t>
      </w:r>
    </w:p>
    <w:p w14:paraId="4042CE4C" w14:textId="77777777" w:rsidR="00AB44C0" w:rsidRPr="004048BA" w:rsidRDefault="00AB44C0" w:rsidP="00953E12">
      <w:pPr>
        <w:rPr>
          <w:b/>
          <w:bCs/>
        </w:rPr>
      </w:pPr>
    </w:p>
    <w:p w14:paraId="34A4C5A6" w14:textId="5DB6F924" w:rsidR="00053271" w:rsidRPr="004048BA" w:rsidRDefault="00053271" w:rsidP="00053271">
      <w:r w:rsidRPr="004048BA">
        <w:t>This bill would, subject to appropriation, require CDE and the California Collaborative for Educational Excellence to establish a statewide resource by July 1, 2027, focused on creating alternate diploma pathways for individuals with exceptional needs. The resource would operate through capacity building within the state's existing system of support, training, and technical assistance.</w:t>
      </w:r>
    </w:p>
    <w:p w14:paraId="7AD21B1D" w14:textId="77777777" w:rsidR="00053271" w:rsidRPr="004048BA" w:rsidRDefault="00053271" w:rsidP="00953E12"/>
    <w:p w14:paraId="2239F445" w14:textId="0DC990B7" w:rsidR="00053271" w:rsidRPr="004048BA" w:rsidRDefault="00053271" w:rsidP="00953E12">
      <w:r w:rsidRPr="004048BA">
        <w:t>Location:</w:t>
      </w:r>
      <w:r w:rsidR="00F5690C" w:rsidRPr="004048BA">
        <w:t xml:space="preserve"> Senate Education</w:t>
      </w:r>
    </w:p>
    <w:p w14:paraId="2F57036B" w14:textId="77777777" w:rsidR="00600862" w:rsidRPr="004048BA" w:rsidRDefault="00600862" w:rsidP="00953E12"/>
    <w:p w14:paraId="37917E48" w14:textId="6E2F8039" w:rsidR="00113B5A" w:rsidRPr="004048BA" w:rsidRDefault="00113B5A" w:rsidP="00427540">
      <w:pPr>
        <w:pStyle w:val="Heading3"/>
        <w:rPr>
          <w:rFonts w:cs="Arial"/>
          <w:bCs/>
          <w:iCs/>
        </w:rPr>
      </w:pPr>
      <w:hyperlink r:id="rId84" w:history="1">
        <w:r w:rsidRPr="004048BA">
          <w:rPr>
            <w:rStyle w:val="normaltextrun"/>
            <w:bCs/>
          </w:rPr>
          <w:t>AB</w:t>
        </w:r>
        <w:r w:rsidR="002657EB" w:rsidRPr="004048BA">
          <w:rPr>
            <w:rStyle w:val="normaltextrun"/>
            <w:bCs/>
          </w:rPr>
          <w:t xml:space="preserve"> </w:t>
        </w:r>
        <w:r w:rsidRPr="004048BA">
          <w:rPr>
            <w:rStyle w:val="normaltextrun"/>
            <w:bCs/>
          </w:rPr>
          <w:t>2468</w:t>
        </w:r>
      </w:hyperlink>
      <w:r w:rsidR="002657EB" w:rsidRPr="004048BA">
        <w:rPr>
          <w:rStyle w:val="normaltextrun"/>
          <w:bCs/>
        </w:rPr>
        <w:t xml:space="preserve"> </w:t>
      </w:r>
      <w:r w:rsidRPr="004048BA">
        <w:rPr>
          <w:rStyle w:val="normaltextrun"/>
          <w:bCs/>
        </w:rPr>
        <w:t>(</w:t>
      </w:r>
      <w:hyperlink r:id="rId85" w:history="1">
        <w:r w:rsidRPr="004048BA">
          <w:rPr>
            <w:rStyle w:val="normaltextrun"/>
            <w:bCs/>
          </w:rPr>
          <w:t>Patel</w:t>
        </w:r>
      </w:hyperlink>
      <w:r w:rsidRPr="004048BA">
        <w:rPr>
          <w:rStyle w:val="normaltextrun"/>
          <w:bCs/>
        </w:rPr>
        <w:t>)</w:t>
      </w:r>
      <w:r w:rsidR="002657EB" w:rsidRPr="004048BA">
        <w:rPr>
          <w:rStyle w:val="normaltextrun"/>
          <w:bCs/>
        </w:rPr>
        <w:t xml:space="preserve"> </w:t>
      </w:r>
      <w:r w:rsidRPr="004048BA">
        <w:rPr>
          <w:rStyle w:val="normaltextrun"/>
          <w:bCs/>
        </w:rPr>
        <w:t>School</w:t>
      </w:r>
      <w:r w:rsidR="002657EB" w:rsidRPr="004048BA">
        <w:rPr>
          <w:rStyle w:val="normaltextrun"/>
          <w:bCs/>
        </w:rPr>
        <w:t xml:space="preserve"> </w:t>
      </w:r>
      <w:r w:rsidRPr="004048BA">
        <w:rPr>
          <w:rStyle w:val="normaltextrun"/>
          <w:bCs/>
        </w:rPr>
        <w:t>accountability:</w:t>
      </w:r>
      <w:r w:rsidR="002657EB" w:rsidRPr="004048BA">
        <w:rPr>
          <w:rStyle w:val="normaltextrun"/>
          <w:bCs/>
        </w:rPr>
        <w:t xml:space="preserve"> </w:t>
      </w:r>
      <w:r w:rsidRPr="004048BA">
        <w:rPr>
          <w:rStyle w:val="normaltextrun"/>
          <w:bCs/>
        </w:rPr>
        <w:t>pupils</w:t>
      </w:r>
      <w:r w:rsidR="002657EB" w:rsidRPr="004048BA">
        <w:rPr>
          <w:rStyle w:val="normaltextrun"/>
          <w:bCs/>
        </w:rPr>
        <w:t xml:space="preserve"> </w:t>
      </w:r>
      <w:r w:rsidRPr="004048BA">
        <w:rPr>
          <w:rStyle w:val="normaltextrun"/>
          <w:bCs/>
        </w:rPr>
        <w:t>with</w:t>
      </w:r>
      <w:r w:rsidR="002657EB" w:rsidRPr="004048BA">
        <w:rPr>
          <w:rStyle w:val="normaltextrun"/>
          <w:bCs/>
        </w:rPr>
        <w:t xml:space="preserve"> </w:t>
      </w:r>
      <w:r w:rsidRPr="004048BA">
        <w:rPr>
          <w:rStyle w:val="normaltextrun"/>
          <w:bCs/>
        </w:rPr>
        <w:t>disabilities:</w:t>
      </w:r>
      <w:r w:rsidR="002657EB" w:rsidRPr="004048BA">
        <w:rPr>
          <w:rStyle w:val="normaltextrun"/>
          <w:bCs/>
        </w:rPr>
        <w:t xml:space="preserve"> </w:t>
      </w:r>
      <w:r w:rsidRPr="004048BA">
        <w:rPr>
          <w:rStyle w:val="normaltextrun"/>
          <w:bCs/>
        </w:rPr>
        <w:t>inclusion.</w:t>
      </w:r>
      <w:r w:rsidR="002657EB" w:rsidRPr="004048BA">
        <w:rPr>
          <w:rStyle w:val="normaltextrun"/>
          <w:bCs/>
        </w:rPr>
        <w:t xml:space="preserve"> </w:t>
      </w:r>
    </w:p>
    <w:p w14:paraId="3179A59A" w14:textId="77777777" w:rsidR="00113B5A" w:rsidRPr="004048BA" w:rsidRDefault="00113B5A" w:rsidP="00953E12">
      <w:pPr>
        <w:rPr>
          <w:rStyle w:val="normaltextrun"/>
        </w:rPr>
      </w:pPr>
    </w:p>
    <w:p w14:paraId="574B006C" w14:textId="3C802390" w:rsidR="00C15D28" w:rsidRPr="004048BA" w:rsidRDefault="00C15D28" w:rsidP="00953E12">
      <w:pPr>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require</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California</w:t>
      </w:r>
      <w:r w:rsidR="002657EB" w:rsidRPr="004048BA">
        <w:rPr>
          <w:rFonts w:cs="Arial"/>
          <w:shd w:val="clear" w:color="auto" w:fill="FFFFFF"/>
        </w:rPr>
        <w:t xml:space="preserve"> </w:t>
      </w:r>
      <w:r w:rsidRPr="004048BA">
        <w:rPr>
          <w:rFonts w:cs="Arial"/>
          <w:shd w:val="clear" w:color="auto" w:fill="FFFFFF"/>
        </w:rPr>
        <w:t>Collaborative</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Educational</w:t>
      </w:r>
      <w:r w:rsidR="002657EB" w:rsidRPr="004048BA">
        <w:rPr>
          <w:rFonts w:cs="Arial"/>
          <w:shd w:val="clear" w:color="auto" w:fill="FFFFFF"/>
        </w:rPr>
        <w:t xml:space="preserve"> </w:t>
      </w:r>
      <w:r w:rsidRPr="004048BA">
        <w:rPr>
          <w:rFonts w:cs="Arial"/>
          <w:shd w:val="clear" w:color="auto" w:fill="FFFFFF"/>
        </w:rPr>
        <w:t>Excellence,</w:t>
      </w:r>
      <w:r w:rsidR="002657EB" w:rsidRPr="004048BA">
        <w:rPr>
          <w:rFonts w:cs="Arial"/>
          <w:shd w:val="clear" w:color="auto" w:fill="FFFFFF"/>
        </w:rPr>
        <w:t xml:space="preserve"> </w:t>
      </w:r>
      <w:r w:rsidRPr="004048BA">
        <w:rPr>
          <w:rFonts w:cs="Arial"/>
          <w:shd w:val="clear" w:color="auto" w:fill="FFFFFF"/>
        </w:rPr>
        <w:t>commencing</w:t>
      </w:r>
      <w:r w:rsidR="002657EB" w:rsidRPr="004048BA">
        <w:rPr>
          <w:rFonts w:cs="Arial"/>
          <w:shd w:val="clear" w:color="auto" w:fill="FFFFFF"/>
        </w:rPr>
        <w:t xml:space="preserve"> </w:t>
      </w:r>
      <w:r w:rsidRPr="004048BA">
        <w:rPr>
          <w:rFonts w:cs="Arial"/>
          <w:shd w:val="clear" w:color="auto" w:fill="FFFFFF"/>
        </w:rPr>
        <w:t>in</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2027–28</w:t>
      </w:r>
      <w:r w:rsidR="002657EB" w:rsidRPr="004048BA">
        <w:rPr>
          <w:rFonts w:cs="Arial"/>
          <w:shd w:val="clear" w:color="auto" w:fill="FFFFFF"/>
        </w:rPr>
        <w:t xml:space="preserve"> </w:t>
      </w:r>
      <w:r w:rsidRPr="004048BA">
        <w:rPr>
          <w:rFonts w:cs="Arial"/>
          <w:shd w:val="clear" w:color="auto" w:fill="FFFFFF"/>
        </w:rPr>
        <w:t>fiscal</w:t>
      </w:r>
      <w:r w:rsidR="002657EB" w:rsidRPr="004048BA">
        <w:rPr>
          <w:rFonts w:cs="Arial"/>
          <w:shd w:val="clear" w:color="auto" w:fill="FFFFFF"/>
        </w:rPr>
        <w:t xml:space="preserve"> </w:t>
      </w:r>
      <w:r w:rsidRPr="004048BA">
        <w:rPr>
          <w:rFonts w:cs="Arial"/>
          <w:shd w:val="clear" w:color="auto" w:fill="FFFFFF"/>
        </w:rPr>
        <w:t>year</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contingent</w:t>
      </w:r>
      <w:r w:rsidR="002657EB" w:rsidRPr="004048BA">
        <w:rPr>
          <w:rFonts w:cs="Arial"/>
          <w:shd w:val="clear" w:color="auto" w:fill="FFFFFF"/>
        </w:rPr>
        <w:t xml:space="preserve"> </w:t>
      </w:r>
      <w:r w:rsidRPr="004048BA">
        <w:rPr>
          <w:rFonts w:cs="Arial"/>
          <w:shd w:val="clear" w:color="auto" w:fill="FFFFFF"/>
        </w:rPr>
        <w:t>upon</w:t>
      </w:r>
      <w:r w:rsidR="002657EB" w:rsidRPr="004048BA">
        <w:rPr>
          <w:rFonts w:cs="Arial"/>
          <w:shd w:val="clear" w:color="auto" w:fill="FFFFFF"/>
        </w:rPr>
        <w:t xml:space="preserve"> </w:t>
      </w:r>
      <w:r w:rsidRPr="004048BA">
        <w:rPr>
          <w:rFonts w:cs="Arial"/>
          <w:shd w:val="clear" w:color="auto" w:fill="FFFFFF"/>
        </w:rPr>
        <w:t>funding,</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administer</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expand</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Supporting</w:t>
      </w:r>
      <w:r w:rsidR="002657EB" w:rsidRPr="004048BA">
        <w:rPr>
          <w:rFonts w:cs="Arial"/>
          <w:shd w:val="clear" w:color="auto" w:fill="FFFFFF"/>
        </w:rPr>
        <w:t xml:space="preserve"> </w:t>
      </w:r>
      <w:r w:rsidRPr="004048BA">
        <w:rPr>
          <w:rFonts w:cs="Arial"/>
          <w:shd w:val="clear" w:color="auto" w:fill="FFFFFF"/>
        </w:rPr>
        <w:t>Inclusive</w:t>
      </w:r>
      <w:r w:rsidR="002657EB" w:rsidRPr="004048BA">
        <w:rPr>
          <w:rFonts w:cs="Arial"/>
          <w:shd w:val="clear" w:color="auto" w:fill="FFFFFF"/>
        </w:rPr>
        <w:t xml:space="preserve"> </w:t>
      </w:r>
      <w:r w:rsidRPr="004048BA">
        <w:rPr>
          <w:rFonts w:cs="Arial"/>
          <w:shd w:val="clear" w:color="auto" w:fill="FFFFFF"/>
        </w:rPr>
        <w:t>Practices</w:t>
      </w:r>
      <w:r w:rsidR="002657EB" w:rsidRPr="004048BA">
        <w:rPr>
          <w:rFonts w:cs="Arial"/>
          <w:shd w:val="clear" w:color="auto" w:fill="FFFFFF"/>
        </w:rPr>
        <w:t xml:space="preserve"> </w:t>
      </w:r>
      <w:r w:rsidRPr="004048BA">
        <w:rPr>
          <w:rFonts w:cs="Arial"/>
          <w:shd w:val="clear" w:color="auto" w:fill="FFFFFF"/>
        </w:rPr>
        <w:t>project</w:t>
      </w:r>
      <w:r w:rsidR="002657EB" w:rsidRPr="004048BA">
        <w:rPr>
          <w:rFonts w:cs="Arial"/>
          <w:shd w:val="clear" w:color="auto" w:fill="FFFFFF"/>
        </w:rPr>
        <w:t xml:space="preserve"> </w:t>
      </w:r>
      <w:r w:rsidRPr="004048BA">
        <w:rPr>
          <w:rFonts w:cs="Arial"/>
          <w:shd w:val="clear" w:color="auto" w:fill="FFFFFF"/>
        </w:rPr>
        <w:t>through</w:t>
      </w:r>
      <w:r w:rsidR="002657EB" w:rsidRPr="004048BA">
        <w:rPr>
          <w:rFonts w:cs="Arial"/>
          <w:shd w:val="clear" w:color="auto" w:fill="FFFFFF"/>
        </w:rPr>
        <w:t xml:space="preserve"> </w:t>
      </w:r>
      <w:r w:rsidRPr="004048BA">
        <w:rPr>
          <w:rFonts w:cs="Arial"/>
          <w:shd w:val="clear" w:color="auto" w:fill="FFFFFF"/>
        </w:rPr>
        <w:t>one</w:t>
      </w:r>
      <w:r w:rsidR="002657EB" w:rsidRPr="004048BA">
        <w:rPr>
          <w:rFonts w:cs="Arial"/>
          <w:shd w:val="clear" w:color="auto" w:fill="FFFFFF"/>
        </w:rPr>
        <w:t xml:space="preserve"> </w:t>
      </w:r>
      <w:r w:rsidRPr="004048BA">
        <w:rPr>
          <w:rFonts w:cs="Arial"/>
          <w:shd w:val="clear" w:color="auto" w:fill="FFFFFF"/>
        </w:rPr>
        <w:t>or</w:t>
      </w:r>
      <w:r w:rsidR="002657EB" w:rsidRPr="004048BA">
        <w:rPr>
          <w:rFonts w:cs="Arial"/>
          <w:shd w:val="clear" w:color="auto" w:fill="FFFFFF"/>
        </w:rPr>
        <w:t xml:space="preserve"> </w:t>
      </w:r>
      <w:r w:rsidRPr="004048BA">
        <w:rPr>
          <w:rFonts w:cs="Arial"/>
          <w:shd w:val="clear" w:color="auto" w:fill="FFFFFF"/>
        </w:rPr>
        <w:t>two</w:t>
      </w:r>
      <w:r w:rsidR="002657EB" w:rsidRPr="004048BA">
        <w:rPr>
          <w:rFonts w:cs="Arial"/>
          <w:shd w:val="clear" w:color="auto" w:fill="FFFFFF"/>
        </w:rPr>
        <w:t xml:space="preserve"> </w:t>
      </w:r>
      <w:r w:rsidRPr="004048BA">
        <w:rPr>
          <w:rFonts w:cs="Arial"/>
          <w:shd w:val="clear" w:color="auto" w:fill="FFFFFF"/>
        </w:rPr>
        <w:t>designated</w:t>
      </w:r>
      <w:r w:rsidR="002657EB" w:rsidRPr="004048BA">
        <w:rPr>
          <w:rFonts w:cs="Arial"/>
          <w:shd w:val="clear" w:color="auto" w:fill="FFFFFF"/>
        </w:rPr>
        <w:t xml:space="preserve"> </w:t>
      </w:r>
      <w:r w:rsidRPr="004048BA">
        <w:rPr>
          <w:rFonts w:cs="Arial"/>
          <w:shd w:val="clear" w:color="auto" w:fill="FFFFFF"/>
        </w:rPr>
        <w:t>county</w:t>
      </w:r>
      <w:r w:rsidR="002657EB" w:rsidRPr="004048BA">
        <w:rPr>
          <w:rFonts w:cs="Arial"/>
          <w:shd w:val="clear" w:color="auto" w:fill="FFFFFF"/>
        </w:rPr>
        <w:t xml:space="preserve"> </w:t>
      </w:r>
      <w:r w:rsidRPr="004048BA">
        <w:rPr>
          <w:rFonts w:cs="Arial"/>
          <w:shd w:val="clear" w:color="auto" w:fill="FFFFFF"/>
        </w:rPr>
        <w:t>offices</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education.</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project's</w:t>
      </w:r>
      <w:r w:rsidR="002657EB" w:rsidRPr="004048BA">
        <w:rPr>
          <w:rFonts w:cs="Arial"/>
          <w:shd w:val="clear" w:color="auto" w:fill="FFFFFF"/>
        </w:rPr>
        <w:t xml:space="preserve"> </w:t>
      </w:r>
      <w:r w:rsidRPr="004048BA">
        <w:rPr>
          <w:rFonts w:cs="Arial"/>
          <w:shd w:val="clear" w:color="auto" w:fill="FFFFFF"/>
        </w:rPr>
        <w:t>core</w:t>
      </w:r>
      <w:r w:rsidR="002657EB" w:rsidRPr="004048BA">
        <w:rPr>
          <w:rFonts w:cs="Arial"/>
          <w:shd w:val="clear" w:color="auto" w:fill="FFFFFF"/>
        </w:rPr>
        <w:t xml:space="preserve"> </w:t>
      </w:r>
      <w:r w:rsidRPr="004048BA">
        <w:rPr>
          <w:rFonts w:cs="Arial"/>
          <w:shd w:val="clear" w:color="auto" w:fill="FFFFFF"/>
        </w:rPr>
        <w:t>objectives</w:t>
      </w:r>
      <w:r w:rsidR="002657EB" w:rsidRPr="004048BA">
        <w:rPr>
          <w:rFonts w:cs="Arial"/>
          <w:shd w:val="clear" w:color="auto" w:fill="FFFFFF"/>
        </w:rPr>
        <w:t xml:space="preserve"> </w:t>
      </w:r>
      <w:r w:rsidRPr="004048BA">
        <w:rPr>
          <w:rFonts w:cs="Arial"/>
          <w:shd w:val="clear" w:color="auto" w:fill="FFFFFF"/>
        </w:rPr>
        <w:t>are</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improve</w:t>
      </w:r>
      <w:r w:rsidR="002657EB" w:rsidRPr="004048BA">
        <w:rPr>
          <w:rFonts w:cs="Arial"/>
          <w:shd w:val="clear" w:color="auto" w:fill="FFFFFF"/>
        </w:rPr>
        <w:t xml:space="preserve"> </w:t>
      </w:r>
      <w:r w:rsidRPr="004048BA">
        <w:rPr>
          <w:rFonts w:cs="Arial"/>
          <w:shd w:val="clear" w:color="auto" w:fill="FFFFFF"/>
        </w:rPr>
        <w:t>student</w:t>
      </w:r>
      <w:r w:rsidR="002657EB" w:rsidRPr="004048BA">
        <w:rPr>
          <w:rFonts w:cs="Arial"/>
          <w:shd w:val="clear" w:color="auto" w:fill="FFFFFF"/>
        </w:rPr>
        <w:t xml:space="preserve"> </w:t>
      </w:r>
      <w:r w:rsidRPr="004048BA">
        <w:rPr>
          <w:rFonts w:cs="Arial"/>
          <w:shd w:val="clear" w:color="auto" w:fill="FFFFFF"/>
        </w:rPr>
        <w:t>outcomes</w:t>
      </w:r>
      <w:r w:rsidR="002657EB" w:rsidRPr="004048BA">
        <w:rPr>
          <w:rFonts w:cs="Arial"/>
          <w:shd w:val="clear" w:color="auto" w:fill="FFFFFF"/>
        </w:rPr>
        <w:t xml:space="preserve"> </w:t>
      </w:r>
      <w:r w:rsidRPr="004048BA">
        <w:rPr>
          <w:rFonts w:cs="Arial"/>
          <w:shd w:val="clear" w:color="auto" w:fill="FFFFFF"/>
        </w:rPr>
        <w:t>by</w:t>
      </w:r>
      <w:r w:rsidR="002657EB" w:rsidRPr="004048BA">
        <w:rPr>
          <w:rFonts w:cs="Arial"/>
          <w:shd w:val="clear" w:color="auto" w:fill="FFFFFF"/>
        </w:rPr>
        <w:t xml:space="preserve"> </w:t>
      </w:r>
      <w:r w:rsidRPr="004048BA">
        <w:rPr>
          <w:rFonts w:cs="Arial"/>
          <w:shd w:val="clear" w:color="auto" w:fill="FFFFFF"/>
        </w:rPr>
        <w:t>increasing</w:t>
      </w:r>
      <w:r w:rsidR="002657EB" w:rsidRPr="004048BA">
        <w:rPr>
          <w:rFonts w:cs="Arial"/>
          <w:shd w:val="clear" w:color="auto" w:fill="FFFFFF"/>
        </w:rPr>
        <w:t xml:space="preserve"> </w:t>
      </w:r>
      <w:r w:rsidRPr="004048BA">
        <w:rPr>
          <w:rFonts w:cs="Arial"/>
          <w:shd w:val="clear" w:color="auto" w:fill="FFFFFF"/>
        </w:rPr>
        <w:t>general</w:t>
      </w:r>
      <w:r w:rsidR="002657EB" w:rsidRPr="004048BA">
        <w:rPr>
          <w:rFonts w:cs="Arial"/>
          <w:shd w:val="clear" w:color="auto" w:fill="FFFFFF"/>
        </w:rPr>
        <w:t xml:space="preserve"> </w:t>
      </w:r>
      <w:r w:rsidRPr="004048BA">
        <w:rPr>
          <w:rFonts w:cs="Arial"/>
          <w:shd w:val="clear" w:color="auto" w:fill="FFFFFF"/>
        </w:rPr>
        <w:t>education</w:t>
      </w:r>
      <w:r w:rsidR="002657EB" w:rsidRPr="004048BA">
        <w:rPr>
          <w:rFonts w:cs="Arial"/>
          <w:shd w:val="clear" w:color="auto" w:fill="FFFFFF"/>
        </w:rPr>
        <w:t xml:space="preserve"> </w:t>
      </w:r>
      <w:r w:rsidRPr="004048BA">
        <w:rPr>
          <w:rFonts w:cs="Arial"/>
          <w:shd w:val="clear" w:color="auto" w:fill="FFFFFF"/>
        </w:rPr>
        <w:t>access</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students</w:t>
      </w:r>
      <w:r w:rsidR="002657EB" w:rsidRPr="004048BA">
        <w:rPr>
          <w:rFonts w:cs="Arial"/>
          <w:shd w:val="clear" w:color="auto" w:fill="FFFFFF"/>
        </w:rPr>
        <w:t xml:space="preserve"> </w:t>
      </w:r>
      <w:r w:rsidRPr="004048BA">
        <w:rPr>
          <w:rFonts w:cs="Arial"/>
          <w:shd w:val="clear" w:color="auto" w:fill="FFFFFF"/>
        </w:rPr>
        <w:t>with</w:t>
      </w:r>
      <w:r w:rsidR="002657EB" w:rsidRPr="004048BA">
        <w:rPr>
          <w:rFonts w:cs="Arial"/>
          <w:shd w:val="clear" w:color="auto" w:fill="FFFFFF"/>
        </w:rPr>
        <w:t xml:space="preserve"> </w:t>
      </w:r>
      <w:r w:rsidRPr="004048BA">
        <w:rPr>
          <w:rFonts w:cs="Arial"/>
          <w:shd w:val="clear" w:color="auto" w:fill="FFFFFF"/>
        </w:rPr>
        <w:t>disabilities</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providing</w:t>
      </w:r>
      <w:r w:rsidR="002657EB" w:rsidRPr="004048BA">
        <w:rPr>
          <w:rFonts w:cs="Arial"/>
          <w:shd w:val="clear" w:color="auto" w:fill="FFFFFF"/>
        </w:rPr>
        <w:t xml:space="preserve"> </w:t>
      </w:r>
      <w:r w:rsidRPr="004048BA">
        <w:rPr>
          <w:rFonts w:cs="Arial"/>
          <w:shd w:val="clear" w:color="auto" w:fill="FFFFFF"/>
        </w:rPr>
        <w:t>technical</w:t>
      </w:r>
      <w:r w:rsidR="002657EB" w:rsidRPr="004048BA">
        <w:rPr>
          <w:rFonts w:cs="Arial"/>
          <w:shd w:val="clear" w:color="auto" w:fill="FFFFFF"/>
        </w:rPr>
        <w:t xml:space="preserve"> </w:t>
      </w:r>
      <w:r w:rsidRPr="004048BA">
        <w:rPr>
          <w:rFonts w:cs="Arial"/>
          <w:shd w:val="clear" w:color="auto" w:fill="FFFFFF"/>
        </w:rPr>
        <w:t>assistance</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educator</w:t>
      </w:r>
      <w:r w:rsidR="002657EB" w:rsidRPr="004048BA">
        <w:rPr>
          <w:rFonts w:cs="Arial"/>
          <w:shd w:val="clear" w:color="auto" w:fill="FFFFFF"/>
        </w:rPr>
        <w:t xml:space="preserve"> </w:t>
      </w:r>
      <w:r w:rsidRPr="004048BA">
        <w:rPr>
          <w:rFonts w:cs="Arial"/>
          <w:shd w:val="clear" w:color="auto" w:fill="FFFFFF"/>
        </w:rPr>
        <w:t>workforce</w:t>
      </w:r>
      <w:r w:rsidR="002657EB" w:rsidRPr="004048BA">
        <w:rPr>
          <w:rFonts w:cs="Arial"/>
          <w:shd w:val="clear" w:color="auto" w:fill="FFFFFF"/>
        </w:rPr>
        <w:t xml:space="preserve"> </w:t>
      </w:r>
      <w:r w:rsidRPr="004048BA">
        <w:rPr>
          <w:rFonts w:cs="Arial"/>
          <w:shd w:val="clear" w:color="auto" w:fill="FFFFFF"/>
        </w:rPr>
        <w:t>across</w:t>
      </w:r>
      <w:r w:rsidR="002657EB" w:rsidRPr="004048BA">
        <w:rPr>
          <w:rFonts w:cs="Arial"/>
          <w:shd w:val="clear" w:color="auto" w:fill="FFFFFF"/>
        </w:rPr>
        <w:t xml:space="preserve"> </w:t>
      </w:r>
      <w:r w:rsidRPr="004048BA">
        <w:rPr>
          <w:rFonts w:cs="Arial"/>
          <w:shd w:val="clear" w:color="auto" w:fill="FFFFFF"/>
        </w:rPr>
        <w:t>all</w:t>
      </w:r>
      <w:r w:rsidR="002657EB" w:rsidRPr="004048BA">
        <w:rPr>
          <w:rFonts w:cs="Arial"/>
          <w:shd w:val="clear" w:color="auto" w:fill="FFFFFF"/>
        </w:rPr>
        <w:t xml:space="preserve"> </w:t>
      </w:r>
      <w:r w:rsidRPr="004048BA">
        <w:rPr>
          <w:rFonts w:cs="Arial"/>
          <w:shd w:val="clear" w:color="auto" w:fill="FFFFFF"/>
        </w:rPr>
        <w:t>regions</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state.</w:t>
      </w:r>
      <w:r w:rsidR="002657EB" w:rsidRPr="004048BA">
        <w:rPr>
          <w:rFonts w:cs="Arial"/>
          <w:shd w:val="clear" w:color="auto" w:fill="FFFFFF"/>
        </w:rPr>
        <w:t xml:space="preserve"> </w:t>
      </w:r>
      <w:r w:rsidRPr="004048BA">
        <w:rPr>
          <w:rFonts w:cs="Arial"/>
          <w:shd w:val="clear" w:color="auto" w:fill="FFFFFF"/>
        </w:rPr>
        <w:t>Additionally,</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authorize</w:t>
      </w:r>
      <w:r w:rsidR="002657EB" w:rsidRPr="004048BA">
        <w:rPr>
          <w:rFonts w:cs="Arial"/>
          <w:shd w:val="clear" w:color="auto" w:fill="FFFFFF"/>
        </w:rPr>
        <w:t xml:space="preserve"> </w:t>
      </w:r>
      <w:r w:rsidR="00D06610" w:rsidRPr="004048BA">
        <w:rPr>
          <w:rFonts w:cs="Arial"/>
          <w:shd w:val="clear" w:color="auto" w:fill="FFFFFF"/>
        </w:rPr>
        <w:t>CDE</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contract</w:t>
      </w:r>
      <w:r w:rsidR="002657EB" w:rsidRPr="004048BA">
        <w:rPr>
          <w:rFonts w:cs="Arial"/>
          <w:shd w:val="clear" w:color="auto" w:fill="FFFFFF"/>
        </w:rPr>
        <w:t xml:space="preserve"> </w:t>
      </w:r>
      <w:r w:rsidRPr="004048BA">
        <w:rPr>
          <w:rFonts w:cs="Arial"/>
          <w:shd w:val="clear" w:color="auto" w:fill="FFFFFF"/>
        </w:rPr>
        <w:t>with</w:t>
      </w:r>
      <w:r w:rsidR="002657EB" w:rsidRPr="004048BA">
        <w:rPr>
          <w:rFonts w:cs="Arial"/>
          <w:shd w:val="clear" w:color="auto" w:fill="FFFFFF"/>
        </w:rPr>
        <w:t xml:space="preserve"> </w:t>
      </w:r>
      <w:r w:rsidRPr="004048BA">
        <w:rPr>
          <w:rFonts w:cs="Arial"/>
          <w:shd w:val="clear" w:color="auto" w:fill="FFFFFF"/>
        </w:rPr>
        <w:t>the</w:t>
      </w:r>
      <w:r w:rsidR="002657EB" w:rsidRPr="004048BA">
        <w:rPr>
          <w:rFonts w:cs="Arial"/>
          <w:shd w:val="clear" w:color="auto" w:fill="FFFFFF"/>
        </w:rPr>
        <w:t xml:space="preserve"> </w:t>
      </w:r>
      <w:r w:rsidRPr="004048BA">
        <w:rPr>
          <w:rFonts w:cs="Arial"/>
          <w:shd w:val="clear" w:color="auto" w:fill="FFFFFF"/>
        </w:rPr>
        <w:t>collaborative</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provide</w:t>
      </w:r>
      <w:r w:rsidR="002657EB" w:rsidRPr="004048BA">
        <w:rPr>
          <w:rFonts w:cs="Arial"/>
          <w:shd w:val="clear" w:color="auto" w:fill="FFFFFF"/>
        </w:rPr>
        <w:t xml:space="preserve"> </w:t>
      </w:r>
      <w:r w:rsidRPr="004048BA">
        <w:rPr>
          <w:rFonts w:cs="Arial"/>
          <w:shd w:val="clear" w:color="auto" w:fill="FFFFFF"/>
        </w:rPr>
        <w:t>targeted</w:t>
      </w:r>
      <w:r w:rsidR="002657EB" w:rsidRPr="004048BA">
        <w:rPr>
          <w:rFonts w:cs="Arial"/>
          <w:shd w:val="clear" w:color="auto" w:fill="FFFFFF"/>
        </w:rPr>
        <w:t xml:space="preserve"> </w:t>
      </w:r>
      <w:r w:rsidRPr="004048BA">
        <w:rPr>
          <w:rFonts w:cs="Arial"/>
          <w:shd w:val="clear" w:color="auto" w:fill="FFFFFF"/>
        </w:rPr>
        <w:t>technical</w:t>
      </w:r>
      <w:r w:rsidR="002657EB" w:rsidRPr="004048BA">
        <w:rPr>
          <w:rFonts w:cs="Arial"/>
          <w:shd w:val="clear" w:color="auto" w:fill="FFFFFF"/>
        </w:rPr>
        <w:t xml:space="preserve"> </w:t>
      </w:r>
      <w:r w:rsidRPr="004048BA">
        <w:rPr>
          <w:rFonts w:cs="Arial"/>
          <w:shd w:val="clear" w:color="auto" w:fill="FFFFFF"/>
        </w:rPr>
        <w:t>assistance</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local</w:t>
      </w:r>
      <w:r w:rsidR="002657EB" w:rsidRPr="004048BA">
        <w:rPr>
          <w:rFonts w:cs="Arial"/>
          <w:shd w:val="clear" w:color="auto" w:fill="FFFFFF"/>
        </w:rPr>
        <w:t xml:space="preserve"> </w:t>
      </w:r>
      <w:r w:rsidRPr="004048BA">
        <w:rPr>
          <w:rFonts w:cs="Arial"/>
          <w:shd w:val="clear" w:color="auto" w:fill="FFFFFF"/>
        </w:rPr>
        <w:t>educational</w:t>
      </w:r>
      <w:r w:rsidR="002657EB" w:rsidRPr="004048BA">
        <w:rPr>
          <w:rFonts w:cs="Arial"/>
          <w:shd w:val="clear" w:color="auto" w:fill="FFFFFF"/>
        </w:rPr>
        <w:t xml:space="preserve"> </w:t>
      </w:r>
      <w:r w:rsidRPr="004048BA">
        <w:rPr>
          <w:rFonts w:cs="Arial"/>
          <w:shd w:val="clear" w:color="auto" w:fill="FFFFFF"/>
        </w:rPr>
        <w:t>agencies</w:t>
      </w:r>
      <w:r w:rsidR="002657EB" w:rsidRPr="004048BA">
        <w:rPr>
          <w:rFonts w:cs="Arial"/>
          <w:shd w:val="clear" w:color="auto" w:fill="FFFFFF"/>
        </w:rPr>
        <w:t xml:space="preserve"> </w:t>
      </w:r>
      <w:r w:rsidRPr="004048BA">
        <w:rPr>
          <w:rFonts w:cs="Arial"/>
          <w:shd w:val="clear" w:color="auto" w:fill="FFFFFF"/>
        </w:rPr>
        <w:t>and</w:t>
      </w:r>
      <w:r w:rsidR="002657EB" w:rsidRPr="004048BA">
        <w:rPr>
          <w:rFonts w:cs="Arial"/>
          <w:shd w:val="clear" w:color="auto" w:fill="FFFFFF"/>
        </w:rPr>
        <w:t xml:space="preserve"> </w:t>
      </w:r>
      <w:r w:rsidRPr="004048BA">
        <w:rPr>
          <w:rFonts w:cs="Arial"/>
          <w:shd w:val="clear" w:color="auto" w:fill="FFFFFF"/>
        </w:rPr>
        <w:t>charter</w:t>
      </w:r>
      <w:r w:rsidR="002657EB" w:rsidRPr="004048BA">
        <w:rPr>
          <w:rFonts w:cs="Arial"/>
          <w:shd w:val="clear" w:color="auto" w:fill="FFFFFF"/>
        </w:rPr>
        <w:t xml:space="preserve"> </w:t>
      </w:r>
      <w:r w:rsidRPr="004048BA">
        <w:rPr>
          <w:rFonts w:cs="Arial"/>
          <w:shd w:val="clear" w:color="auto" w:fill="FFFFFF"/>
        </w:rPr>
        <w:t>schools</w:t>
      </w:r>
      <w:r w:rsidR="002657EB" w:rsidRPr="004048BA">
        <w:rPr>
          <w:rFonts w:cs="Arial"/>
          <w:shd w:val="clear" w:color="auto" w:fill="FFFFFF"/>
        </w:rPr>
        <w:t xml:space="preserve"> </w:t>
      </w:r>
      <w:r w:rsidRPr="004048BA">
        <w:rPr>
          <w:rFonts w:cs="Arial"/>
          <w:shd w:val="clear" w:color="auto" w:fill="FFFFFF"/>
        </w:rPr>
        <w:t>failing</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meet</w:t>
      </w:r>
      <w:r w:rsidR="002657EB" w:rsidRPr="004048BA">
        <w:rPr>
          <w:rFonts w:cs="Arial"/>
          <w:shd w:val="clear" w:color="auto" w:fill="FFFFFF"/>
        </w:rPr>
        <w:t xml:space="preserve"> </w:t>
      </w:r>
      <w:r w:rsidRPr="004048BA">
        <w:rPr>
          <w:rFonts w:cs="Arial"/>
          <w:shd w:val="clear" w:color="auto" w:fill="FFFFFF"/>
        </w:rPr>
        <w:t>state</w:t>
      </w:r>
      <w:r w:rsidR="002657EB" w:rsidRPr="004048BA">
        <w:rPr>
          <w:rFonts w:cs="Arial"/>
          <w:shd w:val="clear" w:color="auto" w:fill="FFFFFF"/>
        </w:rPr>
        <w:t xml:space="preserve"> </w:t>
      </w:r>
      <w:r w:rsidRPr="004048BA">
        <w:rPr>
          <w:rFonts w:cs="Arial"/>
          <w:shd w:val="clear" w:color="auto" w:fill="FFFFFF"/>
        </w:rPr>
        <w:t>performance</w:t>
      </w:r>
      <w:r w:rsidR="002657EB" w:rsidRPr="004048BA">
        <w:rPr>
          <w:rFonts w:cs="Arial"/>
          <w:shd w:val="clear" w:color="auto" w:fill="FFFFFF"/>
        </w:rPr>
        <w:t xml:space="preserve"> </w:t>
      </w:r>
      <w:r w:rsidRPr="004048BA">
        <w:rPr>
          <w:rFonts w:cs="Arial"/>
          <w:shd w:val="clear" w:color="auto" w:fill="FFFFFF"/>
        </w:rPr>
        <w:t>plan</w:t>
      </w:r>
      <w:r w:rsidR="002657EB" w:rsidRPr="004048BA">
        <w:rPr>
          <w:rFonts w:cs="Arial"/>
          <w:shd w:val="clear" w:color="auto" w:fill="FFFFFF"/>
        </w:rPr>
        <w:t xml:space="preserve"> </w:t>
      </w:r>
      <w:r w:rsidRPr="004048BA">
        <w:rPr>
          <w:rFonts w:cs="Arial"/>
          <w:shd w:val="clear" w:color="auto" w:fill="FFFFFF"/>
        </w:rPr>
        <w:t>indicators.</w:t>
      </w:r>
    </w:p>
    <w:p w14:paraId="0C98E0C1" w14:textId="77777777" w:rsidR="00113B5A" w:rsidRPr="004048BA" w:rsidRDefault="00113B5A" w:rsidP="00953E12">
      <w:pPr>
        <w:rPr>
          <w:rStyle w:val="normaltextrun"/>
          <w:rFonts w:cs="Arial"/>
          <w:iCs/>
        </w:rPr>
      </w:pPr>
    </w:p>
    <w:p w14:paraId="229AACCF" w14:textId="5805B24F" w:rsidR="00981493" w:rsidRPr="004048BA" w:rsidRDefault="00152783" w:rsidP="00953E12">
      <w:pPr>
        <w:rPr>
          <w:rStyle w:val="normaltextrun"/>
          <w:rFonts w:cs="Arial"/>
          <w:iCs/>
        </w:rPr>
      </w:pPr>
      <w:r w:rsidRPr="004048BA">
        <w:rPr>
          <w:rStyle w:val="normaltextrun"/>
          <w:rFonts w:cs="Arial"/>
          <w:iCs/>
        </w:rPr>
        <w:t>Location:</w:t>
      </w:r>
      <w:r w:rsidR="002657EB" w:rsidRPr="004048BA">
        <w:rPr>
          <w:rStyle w:val="normaltextrun"/>
          <w:rFonts w:cs="Arial"/>
          <w:iCs/>
        </w:rPr>
        <w:t xml:space="preserve"> </w:t>
      </w:r>
      <w:r w:rsidRPr="004048BA">
        <w:rPr>
          <w:rStyle w:val="normaltextrun"/>
          <w:rFonts w:cs="Arial"/>
          <w:iCs/>
        </w:rPr>
        <w:t>Senate</w:t>
      </w:r>
      <w:r w:rsidR="002657EB" w:rsidRPr="004048BA">
        <w:rPr>
          <w:rStyle w:val="normaltextrun"/>
          <w:rFonts w:cs="Arial"/>
          <w:iCs/>
        </w:rPr>
        <w:t xml:space="preserve"> </w:t>
      </w:r>
      <w:r w:rsidR="00F53339" w:rsidRPr="004048BA">
        <w:rPr>
          <w:rStyle w:val="normaltextrun"/>
          <w:rFonts w:cs="Arial"/>
          <w:iCs/>
        </w:rPr>
        <w:t>Education</w:t>
      </w:r>
    </w:p>
    <w:p w14:paraId="71BA88F1" w14:textId="77777777" w:rsidR="00981493" w:rsidRPr="004048BA" w:rsidRDefault="00981493" w:rsidP="00953E12">
      <w:pPr>
        <w:rPr>
          <w:rStyle w:val="normaltextrun"/>
          <w:rFonts w:cs="Arial"/>
          <w:iCs/>
        </w:rPr>
      </w:pPr>
    </w:p>
    <w:p w14:paraId="507442C2" w14:textId="09BE1587" w:rsidR="00981493" w:rsidRPr="004048BA" w:rsidRDefault="00981493" w:rsidP="00427540">
      <w:pPr>
        <w:pStyle w:val="Heading3"/>
        <w:rPr>
          <w:rStyle w:val="normaltextrun"/>
          <w:rFonts w:cs="Arial"/>
          <w:b w:val="0"/>
          <w:bCs/>
          <w:iCs/>
        </w:rPr>
      </w:pPr>
      <w:hyperlink r:id="rId86" w:history="1">
        <w:r w:rsidRPr="004048BA">
          <w:rPr>
            <w:rStyle w:val="Hyperlink"/>
            <w:rFonts w:cs="Arial"/>
            <w:bCs/>
            <w:iCs/>
            <w:color w:val="auto"/>
            <w:u w:val="none"/>
          </w:rPr>
          <w:t>AB</w:t>
        </w:r>
        <w:r w:rsidR="002657EB" w:rsidRPr="004048BA">
          <w:rPr>
            <w:rStyle w:val="Hyperlink"/>
            <w:rFonts w:cs="Arial"/>
            <w:bCs/>
            <w:iCs/>
            <w:color w:val="auto"/>
            <w:u w:val="none"/>
          </w:rPr>
          <w:t xml:space="preserve"> </w:t>
        </w:r>
        <w:r w:rsidRPr="004048BA">
          <w:rPr>
            <w:rStyle w:val="Hyperlink"/>
            <w:rFonts w:cs="Arial"/>
            <w:bCs/>
            <w:iCs/>
            <w:color w:val="auto"/>
            <w:u w:val="none"/>
          </w:rPr>
          <w:t>2526</w:t>
        </w:r>
      </w:hyperlink>
      <w:r w:rsidR="002657EB" w:rsidRPr="004048BA">
        <w:rPr>
          <w:rFonts w:cs="Arial"/>
          <w:bCs/>
          <w:iCs/>
        </w:rPr>
        <w:t xml:space="preserve"> </w:t>
      </w:r>
      <w:r w:rsidRPr="004048BA">
        <w:rPr>
          <w:rFonts w:cs="Arial"/>
          <w:bCs/>
          <w:iCs/>
        </w:rPr>
        <w:t>(</w:t>
      </w:r>
      <w:hyperlink r:id="rId87" w:history="1">
        <w:r w:rsidRPr="004048BA">
          <w:rPr>
            <w:rStyle w:val="Hyperlink"/>
            <w:rFonts w:cs="Arial"/>
            <w:bCs/>
            <w:iCs/>
            <w:color w:val="auto"/>
            <w:u w:val="none"/>
          </w:rPr>
          <w:t>Muratsuchi</w:t>
        </w:r>
      </w:hyperlink>
      <w:r w:rsidRPr="004048BA">
        <w:rPr>
          <w:rFonts w:cs="Arial"/>
          <w:bCs/>
          <w:iCs/>
        </w:rPr>
        <w:t>)</w:t>
      </w:r>
      <w:r w:rsidR="002657EB" w:rsidRPr="004048BA">
        <w:rPr>
          <w:rFonts w:cs="Arial"/>
          <w:bCs/>
          <w:iCs/>
        </w:rPr>
        <w:t xml:space="preserve"> </w:t>
      </w:r>
      <w:r w:rsidRPr="004048BA">
        <w:rPr>
          <w:rFonts w:cs="Arial"/>
          <w:bCs/>
          <w:iCs/>
        </w:rPr>
        <w:t>Special</w:t>
      </w:r>
      <w:r w:rsidR="002657EB" w:rsidRPr="004048BA">
        <w:rPr>
          <w:rFonts w:cs="Arial"/>
          <w:bCs/>
          <w:iCs/>
        </w:rPr>
        <w:t xml:space="preserve"> </w:t>
      </w:r>
      <w:r w:rsidRPr="004048BA">
        <w:rPr>
          <w:rFonts w:cs="Arial"/>
          <w:bCs/>
          <w:iCs/>
        </w:rPr>
        <w:t>education</w:t>
      </w:r>
      <w:r w:rsidR="002657EB" w:rsidRPr="004048BA">
        <w:rPr>
          <w:rFonts w:cs="Arial"/>
          <w:bCs/>
          <w:iCs/>
        </w:rPr>
        <w:t xml:space="preserve"> </w:t>
      </w:r>
      <w:r w:rsidRPr="004048BA">
        <w:rPr>
          <w:rFonts w:cs="Arial"/>
          <w:bCs/>
          <w:iCs/>
        </w:rPr>
        <w:t>local</w:t>
      </w:r>
      <w:r w:rsidR="002657EB" w:rsidRPr="004048BA">
        <w:rPr>
          <w:rFonts w:cs="Arial"/>
          <w:bCs/>
          <w:iCs/>
        </w:rPr>
        <w:t xml:space="preserve"> </w:t>
      </w:r>
      <w:r w:rsidRPr="004048BA">
        <w:rPr>
          <w:rFonts w:cs="Arial"/>
          <w:bCs/>
          <w:iCs/>
        </w:rPr>
        <w:t>plan</w:t>
      </w:r>
      <w:r w:rsidR="002657EB" w:rsidRPr="004048BA">
        <w:rPr>
          <w:rFonts w:cs="Arial"/>
          <w:bCs/>
          <w:iCs/>
        </w:rPr>
        <w:t xml:space="preserve"> </w:t>
      </w:r>
      <w:r w:rsidRPr="004048BA">
        <w:rPr>
          <w:rFonts w:cs="Arial"/>
          <w:bCs/>
          <w:iCs/>
        </w:rPr>
        <w:t>areas:</w:t>
      </w:r>
      <w:r w:rsidR="002657EB" w:rsidRPr="004048BA">
        <w:rPr>
          <w:rFonts w:cs="Arial"/>
          <w:bCs/>
          <w:iCs/>
        </w:rPr>
        <w:t xml:space="preserve"> </w:t>
      </w:r>
      <w:r w:rsidRPr="004048BA">
        <w:rPr>
          <w:rFonts w:cs="Arial"/>
          <w:bCs/>
          <w:iCs/>
        </w:rPr>
        <w:t>apportionments:</w:t>
      </w:r>
      <w:r w:rsidR="002657EB" w:rsidRPr="004048BA">
        <w:rPr>
          <w:rFonts w:cs="Arial"/>
          <w:bCs/>
          <w:iCs/>
        </w:rPr>
        <w:t xml:space="preserve"> </w:t>
      </w:r>
      <w:r w:rsidRPr="004048BA">
        <w:rPr>
          <w:rFonts w:cs="Arial"/>
          <w:bCs/>
          <w:iCs/>
        </w:rPr>
        <w:t>alternate</w:t>
      </w:r>
      <w:r w:rsidR="002657EB" w:rsidRPr="004048BA">
        <w:rPr>
          <w:rFonts w:cs="Arial"/>
          <w:bCs/>
          <w:iCs/>
        </w:rPr>
        <w:t xml:space="preserve"> </w:t>
      </w:r>
      <w:r w:rsidRPr="004048BA">
        <w:rPr>
          <w:rFonts w:cs="Arial"/>
          <w:bCs/>
          <w:iCs/>
        </w:rPr>
        <w:t>assessments.</w:t>
      </w:r>
    </w:p>
    <w:p w14:paraId="0504C17B" w14:textId="77777777" w:rsidR="004946C1" w:rsidRPr="004048BA" w:rsidRDefault="004946C1" w:rsidP="00953E12">
      <w:pPr>
        <w:rPr>
          <w:rStyle w:val="normaltextrun"/>
          <w:rFonts w:cs="Arial"/>
          <w:iCs/>
        </w:rPr>
      </w:pPr>
    </w:p>
    <w:p w14:paraId="2151B40E" w14:textId="0EC6D745" w:rsidR="00180D08" w:rsidRPr="004048BA" w:rsidRDefault="00180D08" w:rsidP="00180D08">
      <w:pPr>
        <w:rPr>
          <w:rFonts w:cs="Arial"/>
          <w:iCs/>
        </w:rPr>
      </w:pPr>
      <w:r w:rsidRPr="004048BA">
        <w:rPr>
          <w:rFonts w:cs="Arial"/>
          <w:iCs/>
        </w:rPr>
        <w:t>This</w:t>
      </w:r>
      <w:r w:rsidR="002657EB" w:rsidRPr="004048BA">
        <w:rPr>
          <w:rFonts w:cs="Arial"/>
          <w:iCs/>
        </w:rPr>
        <w:t xml:space="preserve"> </w:t>
      </w:r>
      <w:r w:rsidRPr="004048BA">
        <w:rPr>
          <w:rFonts w:cs="Arial"/>
          <w:iCs/>
        </w:rPr>
        <w:t>bill</w:t>
      </w:r>
      <w:r w:rsidR="002657EB" w:rsidRPr="004048BA">
        <w:rPr>
          <w:rFonts w:cs="Arial"/>
          <w:iCs/>
        </w:rPr>
        <w:t xml:space="preserve"> </w:t>
      </w:r>
      <w:r w:rsidRPr="004048BA">
        <w:rPr>
          <w:rFonts w:cs="Arial"/>
          <w:iCs/>
        </w:rPr>
        <w:t>would</w:t>
      </w:r>
      <w:r w:rsidR="002657EB" w:rsidRPr="004048BA">
        <w:rPr>
          <w:rFonts w:cs="Arial"/>
          <w:iCs/>
        </w:rPr>
        <w:t xml:space="preserve"> </w:t>
      </w:r>
      <w:r w:rsidRPr="004048BA">
        <w:rPr>
          <w:rFonts w:cs="Arial"/>
          <w:iCs/>
        </w:rPr>
        <w:t>expand</w:t>
      </w:r>
      <w:r w:rsidR="002657EB" w:rsidRPr="004048BA">
        <w:rPr>
          <w:rFonts w:cs="Arial"/>
          <w:iCs/>
        </w:rPr>
        <w:t xml:space="preserve"> </w:t>
      </w:r>
      <w:r w:rsidRPr="004048BA">
        <w:rPr>
          <w:rFonts w:cs="Arial"/>
          <w:iCs/>
        </w:rPr>
        <w:t>special</w:t>
      </w:r>
      <w:r w:rsidR="002657EB" w:rsidRPr="004048BA">
        <w:rPr>
          <w:rFonts w:cs="Arial"/>
          <w:iCs/>
        </w:rPr>
        <w:t xml:space="preserve"> </w:t>
      </w:r>
      <w:r w:rsidRPr="004048BA">
        <w:rPr>
          <w:rFonts w:cs="Arial"/>
          <w:iCs/>
        </w:rPr>
        <w:t>education</w:t>
      </w:r>
      <w:r w:rsidR="002657EB" w:rsidRPr="004048BA">
        <w:rPr>
          <w:rFonts w:cs="Arial"/>
          <w:iCs/>
        </w:rPr>
        <w:t xml:space="preserve"> </w:t>
      </w:r>
      <w:r w:rsidRPr="004048BA">
        <w:rPr>
          <w:rFonts w:cs="Arial"/>
          <w:iCs/>
        </w:rPr>
        <w:t>funding</w:t>
      </w:r>
      <w:r w:rsidR="002657EB" w:rsidRPr="004048BA">
        <w:rPr>
          <w:rFonts w:cs="Arial"/>
          <w:iCs/>
        </w:rPr>
        <w:t xml:space="preserve"> </w:t>
      </w:r>
      <w:r w:rsidRPr="004048BA">
        <w:rPr>
          <w:rFonts w:cs="Arial"/>
          <w:iCs/>
        </w:rPr>
        <w:t>by</w:t>
      </w:r>
      <w:r w:rsidR="002657EB" w:rsidRPr="004048BA">
        <w:rPr>
          <w:rFonts w:cs="Arial"/>
          <w:iCs/>
        </w:rPr>
        <w:t xml:space="preserve"> </w:t>
      </w:r>
      <w:r w:rsidRPr="004048BA">
        <w:rPr>
          <w:rFonts w:cs="Arial"/>
          <w:iCs/>
        </w:rPr>
        <w:t>adding</w:t>
      </w:r>
      <w:r w:rsidR="002657EB" w:rsidRPr="004048BA">
        <w:rPr>
          <w:rFonts w:cs="Arial"/>
          <w:iCs/>
        </w:rPr>
        <w:t xml:space="preserve"> </w:t>
      </w:r>
      <w:r w:rsidRPr="004048BA">
        <w:rPr>
          <w:rFonts w:cs="Arial"/>
          <w:iCs/>
        </w:rPr>
        <w:t>students</w:t>
      </w:r>
      <w:r w:rsidR="002657EB" w:rsidRPr="004048BA">
        <w:rPr>
          <w:rFonts w:cs="Arial"/>
          <w:iCs/>
        </w:rPr>
        <w:t xml:space="preserve"> </w:t>
      </w:r>
      <w:r w:rsidRPr="004048BA">
        <w:rPr>
          <w:rFonts w:cs="Arial"/>
          <w:iCs/>
        </w:rPr>
        <w:t>who</w:t>
      </w:r>
      <w:r w:rsidR="002657EB" w:rsidRPr="004048BA">
        <w:rPr>
          <w:rFonts w:cs="Arial"/>
          <w:iCs/>
        </w:rPr>
        <w:t xml:space="preserve"> </w:t>
      </w:r>
      <w:r w:rsidRPr="004048BA">
        <w:rPr>
          <w:rFonts w:cs="Arial"/>
          <w:iCs/>
        </w:rPr>
        <w:t>are</w:t>
      </w:r>
      <w:r w:rsidR="002657EB" w:rsidRPr="004048BA">
        <w:rPr>
          <w:rFonts w:cs="Arial"/>
          <w:iCs/>
        </w:rPr>
        <w:t xml:space="preserve"> </w:t>
      </w:r>
      <w:r w:rsidRPr="004048BA">
        <w:rPr>
          <w:rFonts w:cs="Arial"/>
          <w:iCs/>
        </w:rPr>
        <w:t>eligible</w:t>
      </w:r>
      <w:r w:rsidR="002657EB" w:rsidRPr="004048BA">
        <w:rPr>
          <w:rFonts w:cs="Arial"/>
          <w:iCs/>
        </w:rPr>
        <w:t xml:space="preserve"> </w:t>
      </w:r>
      <w:r w:rsidRPr="004048BA">
        <w:rPr>
          <w:rFonts w:cs="Arial"/>
          <w:iCs/>
        </w:rPr>
        <w:t>to</w:t>
      </w:r>
      <w:r w:rsidR="002657EB" w:rsidRPr="004048BA">
        <w:rPr>
          <w:rFonts w:cs="Arial"/>
          <w:iCs/>
        </w:rPr>
        <w:t xml:space="preserve"> </w:t>
      </w:r>
      <w:r w:rsidRPr="004048BA">
        <w:rPr>
          <w:rFonts w:cs="Arial"/>
          <w:iCs/>
        </w:rPr>
        <w:t>take</w:t>
      </w:r>
      <w:r w:rsidR="002657EB" w:rsidRPr="004048BA">
        <w:rPr>
          <w:rFonts w:cs="Arial"/>
          <w:iCs/>
        </w:rPr>
        <w:t xml:space="preserve"> </w:t>
      </w:r>
      <w:r w:rsidRPr="004048BA">
        <w:rPr>
          <w:rFonts w:cs="Arial"/>
          <w:iCs/>
        </w:rPr>
        <w:t>specified</w:t>
      </w:r>
      <w:r w:rsidR="002657EB" w:rsidRPr="004048BA">
        <w:rPr>
          <w:rFonts w:cs="Arial"/>
          <w:iCs/>
        </w:rPr>
        <w:t xml:space="preserve"> </w:t>
      </w:r>
      <w:r w:rsidRPr="004048BA">
        <w:rPr>
          <w:rFonts w:cs="Arial"/>
          <w:iCs/>
        </w:rPr>
        <w:t>alternative</w:t>
      </w:r>
      <w:r w:rsidR="002657EB" w:rsidRPr="004048BA">
        <w:rPr>
          <w:rFonts w:cs="Arial"/>
          <w:iCs/>
        </w:rPr>
        <w:t xml:space="preserve"> </w:t>
      </w:r>
      <w:r w:rsidRPr="004048BA">
        <w:rPr>
          <w:rFonts w:cs="Arial"/>
          <w:iCs/>
        </w:rPr>
        <w:t>assessments</w:t>
      </w:r>
      <w:r w:rsidR="002657EB" w:rsidRPr="004048BA">
        <w:rPr>
          <w:rFonts w:cs="Arial"/>
          <w:iCs/>
        </w:rPr>
        <w:t xml:space="preserve"> </w:t>
      </w:r>
      <w:r w:rsidRPr="004048BA">
        <w:rPr>
          <w:rFonts w:cs="Arial"/>
          <w:iCs/>
        </w:rPr>
        <w:t>to</w:t>
      </w:r>
      <w:r w:rsidR="002657EB" w:rsidRPr="004048BA">
        <w:rPr>
          <w:rFonts w:cs="Arial"/>
          <w:iCs/>
        </w:rPr>
        <w:t xml:space="preserve"> </w:t>
      </w:r>
      <w:r w:rsidRPr="004048BA">
        <w:rPr>
          <w:rFonts w:cs="Arial"/>
          <w:iCs/>
        </w:rPr>
        <w:t>the</w:t>
      </w:r>
      <w:r w:rsidR="002657EB" w:rsidRPr="004048BA">
        <w:rPr>
          <w:rFonts w:cs="Arial"/>
          <w:iCs/>
        </w:rPr>
        <w:t xml:space="preserve"> </w:t>
      </w:r>
      <w:r w:rsidRPr="004048BA">
        <w:rPr>
          <w:rFonts w:cs="Arial"/>
          <w:iCs/>
        </w:rPr>
        <w:t>state's</w:t>
      </w:r>
      <w:r w:rsidR="002657EB" w:rsidRPr="004048BA">
        <w:rPr>
          <w:rFonts w:cs="Arial"/>
          <w:iCs/>
        </w:rPr>
        <w:t xml:space="preserve"> </w:t>
      </w:r>
      <w:r w:rsidRPr="004048BA">
        <w:rPr>
          <w:rFonts w:cs="Arial"/>
          <w:iCs/>
        </w:rPr>
        <w:t>low-incidence</w:t>
      </w:r>
      <w:r w:rsidR="002657EB" w:rsidRPr="004048BA">
        <w:rPr>
          <w:rFonts w:cs="Arial"/>
          <w:iCs/>
        </w:rPr>
        <w:t xml:space="preserve"> </w:t>
      </w:r>
      <w:r w:rsidRPr="004048BA">
        <w:rPr>
          <w:rFonts w:cs="Arial"/>
          <w:iCs/>
        </w:rPr>
        <w:t>disability</w:t>
      </w:r>
      <w:r w:rsidR="002657EB" w:rsidRPr="004048BA">
        <w:rPr>
          <w:rFonts w:cs="Arial"/>
          <w:iCs/>
        </w:rPr>
        <w:t xml:space="preserve"> </w:t>
      </w:r>
      <w:r w:rsidRPr="004048BA">
        <w:rPr>
          <w:rFonts w:cs="Arial"/>
          <w:iCs/>
        </w:rPr>
        <w:t>funding</w:t>
      </w:r>
      <w:r w:rsidR="002657EB" w:rsidRPr="004048BA">
        <w:rPr>
          <w:rFonts w:cs="Arial"/>
          <w:iCs/>
        </w:rPr>
        <w:t xml:space="preserve"> </w:t>
      </w:r>
      <w:r w:rsidRPr="004048BA">
        <w:rPr>
          <w:rFonts w:cs="Arial"/>
          <w:iCs/>
        </w:rPr>
        <w:t>calculation,</w:t>
      </w:r>
      <w:r w:rsidR="002657EB" w:rsidRPr="004048BA">
        <w:rPr>
          <w:rFonts w:cs="Arial"/>
          <w:iCs/>
        </w:rPr>
        <w:t xml:space="preserve"> </w:t>
      </w:r>
      <w:r w:rsidRPr="004048BA">
        <w:rPr>
          <w:rFonts w:cs="Arial"/>
          <w:iCs/>
        </w:rPr>
        <w:t>contingent</w:t>
      </w:r>
      <w:r w:rsidR="002657EB" w:rsidRPr="004048BA">
        <w:rPr>
          <w:rFonts w:cs="Arial"/>
          <w:iCs/>
        </w:rPr>
        <w:t xml:space="preserve"> </w:t>
      </w:r>
      <w:r w:rsidRPr="004048BA">
        <w:rPr>
          <w:rFonts w:cs="Arial"/>
          <w:iCs/>
        </w:rPr>
        <w:t>upon</w:t>
      </w:r>
      <w:r w:rsidR="002657EB" w:rsidRPr="004048BA">
        <w:rPr>
          <w:rFonts w:cs="Arial"/>
          <w:iCs/>
        </w:rPr>
        <w:t xml:space="preserve"> </w:t>
      </w:r>
      <w:r w:rsidRPr="004048BA">
        <w:rPr>
          <w:rFonts w:cs="Arial"/>
          <w:iCs/>
        </w:rPr>
        <w:t>a</w:t>
      </w:r>
      <w:r w:rsidR="002657EB" w:rsidRPr="004048BA">
        <w:rPr>
          <w:rFonts w:cs="Arial"/>
          <w:iCs/>
        </w:rPr>
        <w:t xml:space="preserve"> </w:t>
      </w:r>
      <w:r w:rsidRPr="004048BA">
        <w:rPr>
          <w:rFonts w:cs="Arial"/>
          <w:iCs/>
        </w:rPr>
        <w:t>legislative</w:t>
      </w:r>
      <w:r w:rsidR="002657EB" w:rsidRPr="004048BA">
        <w:rPr>
          <w:rFonts w:cs="Arial"/>
          <w:iCs/>
        </w:rPr>
        <w:t xml:space="preserve"> </w:t>
      </w:r>
      <w:r w:rsidRPr="004048BA">
        <w:rPr>
          <w:rFonts w:cs="Arial"/>
          <w:iCs/>
        </w:rPr>
        <w:t>appropriation.</w:t>
      </w:r>
      <w:r w:rsidR="002657EB" w:rsidRPr="004048BA">
        <w:rPr>
          <w:rFonts w:cs="Arial"/>
          <w:iCs/>
        </w:rPr>
        <w:t xml:space="preserve"> </w:t>
      </w:r>
      <w:r w:rsidRPr="004048BA">
        <w:rPr>
          <w:rFonts w:cs="Arial"/>
          <w:iCs/>
        </w:rPr>
        <w:t>Under</w:t>
      </w:r>
      <w:r w:rsidR="002657EB" w:rsidRPr="004048BA">
        <w:rPr>
          <w:rFonts w:cs="Arial"/>
          <w:iCs/>
        </w:rPr>
        <w:t xml:space="preserve"> </w:t>
      </w:r>
      <w:r w:rsidRPr="004048BA">
        <w:rPr>
          <w:rFonts w:cs="Arial"/>
          <w:iCs/>
        </w:rPr>
        <w:t>the</w:t>
      </w:r>
      <w:r w:rsidR="002657EB" w:rsidRPr="004048BA">
        <w:rPr>
          <w:rFonts w:cs="Arial"/>
          <w:iCs/>
        </w:rPr>
        <w:t xml:space="preserve"> </w:t>
      </w:r>
      <w:r w:rsidRPr="004048BA">
        <w:rPr>
          <w:rFonts w:cs="Arial"/>
          <w:iCs/>
        </w:rPr>
        <w:t>new</w:t>
      </w:r>
      <w:r w:rsidR="002657EB" w:rsidRPr="004048BA">
        <w:rPr>
          <w:rFonts w:cs="Arial"/>
          <w:iCs/>
        </w:rPr>
        <w:t xml:space="preserve"> </w:t>
      </w:r>
      <w:r w:rsidRPr="004048BA">
        <w:rPr>
          <w:rFonts w:cs="Arial"/>
          <w:iCs/>
        </w:rPr>
        <w:t>provision,</w:t>
      </w:r>
      <w:r w:rsidR="002657EB" w:rsidRPr="004048BA">
        <w:rPr>
          <w:rFonts w:cs="Arial"/>
          <w:iCs/>
        </w:rPr>
        <w:t xml:space="preserve"> </w:t>
      </w:r>
      <w:proofErr w:type="gramStart"/>
      <w:r w:rsidRPr="004048BA">
        <w:rPr>
          <w:rFonts w:cs="Arial"/>
          <w:iCs/>
        </w:rPr>
        <w:t>the</w:t>
      </w:r>
      <w:r w:rsidR="002657EB" w:rsidRPr="004048BA">
        <w:rPr>
          <w:rFonts w:cs="Arial"/>
          <w:iCs/>
        </w:rPr>
        <w:t xml:space="preserve"> </w:t>
      </w:r>
      <w:r w:rsidR="001C7B9C" w:rsidRPr="004048BA">
        <w:rPr>
          <w:rFonts w:cs="Arial"/>
          <w:iCs/>
        </w:rPr>
        <w:t>SSPI</w:t>
      </w:r>
      <w:proofErr w:type="gramEnd"/>
      <w:r w:rsidR="002657EB" w:rsidRPr="004048BA">
        <w:rPr>
          <w:rFonts w:cs="Arial"/>
          <w:iCs/>
        </w:rPr>
        <w:t xml:space="preserve"> </w:t>
      </w:r>
      <w:r w:rsidRPr="004048BA">
        <w:rPr>
          <w:rFonts w:cs="Arial"/>
          <w:iCs/>
        </w:rPr>
        <w:t>would</w:t>
      </w:r>
      <w:r w:rsidR="002657EB" w:rsidRPr="004048BA">
        <w:rPr>
          <w:rFonts w:cs="Arial"/>
          <w:iCs/>
        </w:rPr>
        <w:t xml:space="preserve"> </w:t>
      </w:r>
      <w:r w:rsidRPr="004048BA">
        <w:rPr>
          <w:rFonts w:cs="Arial"/>
          <w:iCs/>
        </w:rPr>
        <w:t>be</w:t>
      </w:r>
      <w:r w:rsidR="002657EB" w:rsidRPr="004048BA">
        <w:rPr>
          <w:rFonts w:cs="Arial"/>
          <w:iCs/>
        </w:rPr>
        <w:t xml:space="preserve"> </w:t>
      </w:r>
      <w:r w:rsidRPr="004048BA">
        <w:rPr>
          <w:rFonts w:cs="Arial"/>
          <w:iCs/>
        </w:rPr>
        <w:t>required</w:t>
      </w:r>
      <w:r w:rsidR="002657EB" w:rsidRPr="004048BA">
        <w:rPr>
          <w:rFonts w:cs="Arial"/>
          <w:iCs/>
        </w:rPr>
        <w:t xml:space="preserve"> </w:t>
      </w:r>
      <w:r w:rsidRPr="004048BA">
        <w:rPr>
          <w:rFonts w:cs="Arial"/>
          <w:iCs/>
        </w:rPr>
        <w:t>to</w:t>
      </w:r>
      <w:r w:rsidR="002657EB" w:rsidRPr="004048BA">
        <w:rPr>
          <w:rFonts w:cs="Arial"/>
          <w:iCs/>
        </w:rPr>
        <w:t xml:space="preserve"> </w:t>
      </w:r>
      <w:r w:rsidRPr="004048BA">
        <w:rPr>
          <w:rFonts w:cs="Arial"/>
          <w:iCs/>
        </w:rPr>
        <w:t>include</w:t>
      </w:r>
      <w:r w:rsidR="002657EB" w:rsidRPr="004048BA">
        <w:rPr>
          <w:rFonts w:cs="Arial"/>
          <w:iCs/>
        </w:rPr>
        <w:t xml:space="preserve"> </w:t>
      </w:r>
      <w:r w:rsidRPr="004048BA">
        <w:rPr>
          <w:rFonts w:cs="Arial"/>
          <w:iCs/>
        </w:rPr>
        <w:t>these</w:t>
      </w:r>
      <w:r w:rsidR="002657EB" w:rsidRPr="004048BA">
        <w:rPr>
          <w:rFonts w:cs="Arial"/>
          <w:iCs/>
        </w:rPr>
        <w:t xml:space="preserve"> </w:t>
      </w:r>
      <w:r w:rsidRPr="004048BA">
        <w:rPr>
          <w:rFonts w:cs="Arial"/>
          <w:iCs/>
        </w:rPr>
        <w:t>students</w:t>
      </w:r>
      <w:r w:rsidR="002657EB" w:rsidRPr="004048BA">
        <w:rPr>
          <w:rFonts w:cs="Arial"/>
          <w:iCs/>
        </w:rPr>
        <w:t xml:space="preserve"> </w:t>
      </w:r>
      <w:r w:rsidRPr="004048BA">
        <w:rPr>
          <w:rFonts w:cs="Arial"/>
          <w:iCs/>
        </w:rPr>
        <w:t>in</w:t>
      </w:r>
      <w:r w:rsidR="002657EB" w:rsidRPr="004048BA">
        <w:rPr>
          <w:rFonts w:cs="Arial"/>
          <w:iCs/>
        </w:rPr>
        <w:t xml:space="preserve"> </w:t>
      </w:r>
      <w:r w:rsidRPr="004048BA">
        <w:rPr>
          <w:rFonts w:cs="Arial"/>
          <w:iCs/>
        </w:rPr>
        <w:t>the</w:t>
      </w:r>
      <w:r w:rsidR="002657EB" w:rsidRPr="004048BA">
        <w:rPr>
          <w:rFonts w:cs="Arial"/>
          <w:iCs/>
        </w:rPr>
        <w:t xml:space="preserve"> </w:t>
      </w:r>
      <w:r w:rsidRPr="004048BA">
        <w:rPr>
          <w:rFonts w:cs="Arial"/>
          <w:iCs/>
        </w:rPr>
        <w:t>annual</w:t>
      </w:r>
      <w:r w:rsidR="002657EB" w:rsidRPr="004048BA">
        <w:rPr>
          <w:rFonts w:cs="Arial"/>
          <w:iCs/>
        </w:rPr>
        <w:t xml:space="preserve"> </w:t>
      </w:r>
      <w:r w:rsidRPr="004048BA">
        <w:rPr>
          <w:rFonts w:cs="Arial"/>
          <w:iCs/>
        </w:rPr>
        <w:t>per-pupil</w:t>
      </w:r>
      <w:r w:rsidR="002657EB" w:rsidRPr="004048BA">
        <w:rPr>
          <w:rFonts w:cs="Arial"/>
          <w:iCs/>
        </w:rPr>
        <w:t xml:space="preserve"> </w:t>
      </w:r>
      <w:r w:rsidRPr="004048BA">
        <w:rPr>
          <w:rFonts w:cs="Arial"/>
          <w:iCs/>
        </w:rPr>
        <w:t>entitlement</w:t>
      </w:r>
      <w:r w:rsidR="002657EB" w:rsidRPr="004048BA">
        <w:rPr>
          <w:rFonts w:cs="Arial"/>
          <w:iCs/>
        </w:rPr>
        <w:t xml:space="preserve"> </w:t>
      </w:r>
      <w:r w:rsidRPr="004048BA">
        <w:rPr>
          <w:rFonts w:cs="Arial"/>
          <w:iCs/>
        </w:rPr>
        <w:t>formula</w:t>
      </w:r>
      <w:r w:rsidR="002657EB" w:rsidRPr="004048BA">
        <w:rPr>
          <w:rFonts w:cs="Arial"/>
          <w:iCs/>
        </w:rPr>
        <w:t xml:space="preserve"> </w:t>
      </w:r>
      <w:r w:rsidRPr="004048BA">
        <w:rPr>
          <w:rFonts w:cs="Arial"/>
          <w:iCs/>
        </w:rPr>
        <w:t>based</w:t>
      </w:r>
      <w:r w:rsidR="002657EB" w:rsidRPr="004048BA">
        <w:rPr>
          <w:rFonts w:cs="Arial"/>
          <w:iCs/>
        </w:rPr>
        <w:t xml:space="preserve"> </w:t>
      </w:r>
      <w:r w:rsidRPr="004048BA">
        <w:rPr>
          <w:rFonts w:cs="Arial"/>
          <w:iCs/>
        </w:rPr>
        <w:t>on</w:t>
      </w:r>
      <w:r w:rsidR="002657EB" w:rsidRPr="004048BA">
        <w:rPr>
          <w:rFonts w:cs="Arial"/>
          <w:iCs/>
        </w:rPr>
        <w:t xml:space="preserve"> </w:t>
      </w:r>
      <w:r w:rsidRPr="004048BA">
        <w:rPr>
          <w:rFonts w:cs="Arial"/>
          <w:iCs/>
        </w:rPr>
        <w:t>the</w:t>
      </w:r>
      <w:r w:rsidR="002657EB" w:rsidRPr="004048BA">
        <w:rPr>
          <w:rFonts w:cs="Arial"/>
          <w:iCs/>
        </w:rPr>
        <w:t xml:space="preserve"> </w:t>
      </w:r>
      <w:r w:rsidRPr="004048BA">
        <w:rPr>
          <w:rFonts w:cs="Arial"/>
          <w:iCs/>
        </w:rPr>
        <w:t>prior</w:t>
      </w:r>
      <w:r w:rsidR="002657EB" w:rsidRPr="004048BA">
        <w:rPr>
          <w:rFonts w:cs="Arial"/>
          <w:iCs/>
        </w:rPr>
        <w:t xml:space="preserve"> </w:t>
      </w:r>
      <w:r w:rsidRPr="004048BA">
        <w:rPr>
          <w:rFonts w:cs="Arial"/>
          <w:iCs/>
        </w:rPr>
        <w:t>fiscal</w:t>
      </w:r>
      <w:r w:rsidR="002657EB" w:rsidRPr="004048BA">
        <w:rPr>
          <w:rFonts w:cs="Arial"/>
          <w:iCs/>
        </w:rPr>
        <w:t xml:space="preserve"> </w:t>
      </w:r>
      <w:r w:rsidRPr="004048BA">
        <w:rPr>
          <w:rFonts w:cs="Arial"/>
          <w:iCs/>
        </w:rPr>
        <w:t>year's</w:t>
      </w:r>
      <w:r w:rsidR="002657EB" w:rsidRPr="004048BA">
        <w:rPr>
          <w:rFonts w:cs="Arial"/>
          <w:iCs/>
        </w:rPr>
        <w:t xml:space="preserve"> </w:t>
      </w:r>
      <w:r w:rsidRPr="004048BA">
        <w:rPr>
          <w:rFonts w:cs="Arial"/>
          <w:iCs/>
        </w:rPr>
        <w:t>data.</w:t>
      </w:r>
      <w:r w:rsidR="002657EB" w:rsidRPr="004048BA">
        <w:rPr>
          <w:rFonts w:cs="Arial"/>
          <w:iCs/>
        </w:rPr>
        <w:t xml:space="preserve"> </w:t>
      </w:r>
      <w:r w:rsidR="00FA0680" w:rsidRPr="004048BA">
        <w:rPr>
          <w:rFonts w:cs="Arial"/>
          <w:iCs/>
        </w:rPr>
        <w:t>S</w:t>
      </w:r>
      <w:r w:rsidRPr="004048BA">
        <w:rPr>
          <w:rFonts w:cs="Arial"/>
          <w:iCs/>
        </w:rPr>
        <w:t>pecial</w:t>
      </w:r>
      <w:r w:rsidR="002657EB" w:rsidRPr="004048BA">
        <w:rPr>
          <w:rFonts w:cs="Arial"/>
          <w:iCs/>
        </w:rPr>
        <w:t xml:space="preserve"> </w:t>
      </w:r>
      <w:r w:rsidRPr="004048BA">
        <w:rPr>
          <w:rFonts w:cs="Arial"/>
          <w:iCs/>
        </w:rPr>
        <w:t>education</w:t>
      </w:r>
      <w:r w:rsidR="002657EB" w:rsidRPr="004048BA">
        <w:rPr>
          <w:rFonts w:cs="Arial"/>
          <w:iCs/>
        </w:rPr>
        <w:t xml:space="preserve"> </w:t>
      </w:r>
      <w:r w:rsidRPr="004048BA">
        <w:rPr>
          <w:rFonts w:cs="Arial"/>
          <w:iCs/>
        </w:rPr>
        <w:t>local</w:t>
      </w:r>
      <w:r w:rsidR="002657EB" w:rsidRPr="004048BA">
        <w:rPr>
          <w:rFonts w:cs="Arial"/>
          <w:iCs/>
        </w:rPr>
        <w:t xml:space="preserve"> </w:t>
      </w:r>
      <w:r w:rsidRPr="004048BA">
        <w:rPr>
          <w:rFonts w:cs="Arial"/>
          <w:iCs/>
        </w:rPr>
        <w:t>plan</w:t>
      </w:r>
      <w:r w:rsidR="002657EB" w:rsidRPr="004048BA">
        <w:rPr>
          <w:rFonts w:cs="Arial"/>
          <w:iCs/>
        </w:rPr>
        <w:t xml:space="preserve"> </w:t>
      </w:r>
      <w:r w:rsidRPr="004048BA">
        <w:rPr>
          <w:rFonts w:cs="Arial"/>
          <w:iCs/>
        </w:rPr>
        <w:t>areas</w:t>
      </w:r>
      <w:r w:rsidR="002657EB" w:rsidRPr="004048BA">
        <w:rPr>
          <w:rFonts w:cs="Arial"/>
          <w:iCs/>
        </w:rPr>
        <w:t xml:space="preserve"> </w:t>
      </w:r>
      <w:r w:rsidRPr="004048BA">
        <w:rPr>
          <w:rFonts w:cs="Arial"/>
          <w:iCs/>
        </w:rPr>
        <w:t>would</w:t>
      </w:r>
      <w:r w:rsidR="002657EB" w:rsidRPr="004048BA">
        <w:rPr>
          <w:rFonts w:cs="Arial"/>
          <w:iCs/>
        </w:rPr>
        <w:t xml:space="preserve"> </w:t>
      </w:r>
      <w:r w:rsidRPr="004048BA">
        <w:rPr>
          <w:rFonts w:cs="Arial"/>
          <w:iCs/>
        </w:rPr>
        <w:t>receive</w:t>
      </w:r>
      <w:r w:rsidR="002657EB" w:rsidRPr="004048BA">
        <w:rPr>
          <w:rFonts w:cs="Arial"/>
          <w:iCs/>
        </w:rPr>
        <w:t xml:space="preserve"> </w:t>
      </w:r>
      <w:r w:rsidRPr="004048BA">
        <w:rPr>
          <w:rFonts w:cs="Arial"/>
          <w:iCs/>
        </w:rPr>
        <w:t>apportioned</w:t>
      </w:r>
      <w:r w:rsidR="002657EB" w:rsidRPr="004048BA">
        <w:rPr>
          <w:rFonts w:cs="Arial"/>
          <w:iCs/>
        </w:rPr>
        <w:t xml:space="preserve"> </w:t>
      </w:r>
      <w:r w:rsidRPr="004048BA">
        <w:rPr>
          <w:rFonts w:cs="Arial"/>
          <w:iCs/>
        </w:rPr>
        <w:t>funds</w:t>
      </w:r>
      <w:r w:rsidR="002657EB" w:rsidRPr="004048BA">
        <w:rPr>
          <w:rFonts w:cs="Arial"/>
          <w:iCs/>
        </w:rPr>
        <w:t xml:space="preserve"> </w:t>
      </w:r>
      <w:r w:rsidRPr="004048BA">
        <w:rPr>
          <w:rFonts w:cs="Arial"/>
          <w:iCs/>
        </w:rPr>
        <w:t>to</w:t>
      </w:r>
      <w:r w:rsidR="002657EB" w:rsidRPr="004048BA">
        <w:rPr>
          <w:rFonts w:cs="Arial"/>
          <w:iCs/>
        </w:rPr>
        <w:t xml:space="preserve"> </w:t>
      </w:r>
      <w:r w:rsidRPr="004048BA">
        <w:rPr>
          <w:rFonts w:cs="Arial"/>
          <w:iCs/>
        </w:rPr>
        <w:t>provide</w:t>
      </w:r>
      <w:r w:rsidR="002657EB" w:rsidRPr="004048BA">
        <w:rPr>
          <w:rFonts w:cs="Arial"/>
          <w:iCs/>
        </w:rPr>
        <w:t xml:space="preserve"> </w:t>
      </w:r>
      <w:r w:rsidRPr="004048BA">
        <w:rPr>
          <w:rFonts w:cs="Arial"/>
          <w:iCs/>
        </w:rPr>
        <w:t>required</w:t>
      </w:r>
      <w:r w:rsidR="002657EB" w:rsidRPr="004048BA">
        <w:rPr>
          <w:rFonts w:cs="Arial"/>
          <w:iCs/>
        </w:rPr>
        <w:t xml:space="preserve"> </w:t>
      </w:r>
      <w:r w:rsidRPr="004048BA">
        <w:rPr>
          <w:rFonts w:cs="Arial"/>
          <w:iCs/>
        </w:rPr>
        <w:t>special</w:t>
      </w:r>
      <w:r w:rsidR="002657EB" w:rsidRPr="004048BA">
        <w:rPr>
          <w:rFonts w:cs="Arial"/>
          <w:iCs/>
        </w:rPr>
        <w:t xml:space="preserve"> </w:t>
      </w:r>
      <w:r w:rsidRPr="004048BA">
        <w:rPr>
          <w:rFonts w:cs="Arial"/>
          <w:iCs/>
        </w:rPr>
        <w:t>education</w:t>
      </w:r>
      <w:r w:rsidR="002657EB" w:rsidRPr="004048BA">
        <w:rPr>
          <w:rFonts w:cs="Arial"/>
          <w:iCs/>
        </w:rPr>
        <w:t xml:space="preserve"> </w:t>
      </w:r>
      <w:r w:rsidRPr="004048BA">
        <w:rPr>
          <w:rFonts w:cs="Arial"/>
          <w:iCs/>
        </w:rPr>
        <w:t>and</w:t>
      </w:r>
      <w:r w:rsidR="002657EB" w:rsidRPr="004048BA">
        <w:rPr>
          <w:rFonts w:cs="Arial"/>
          <w:iCs/>
        </w:rPr>
        <w:t xml:space="preserve"> </w:t>
      </w:r>
      <w:r w:rsidRPr="004048BA">
        <w:rPr>
          <w:rFonts w:cs="Arial"/>
          <w:iCs/>
        </w:rPr>
        <w:t>related</w:t>
      </w:r>
      <w:r w:rsidR="002657EB" w:rsidRPr="004048BA">
        <w:rPr>
          <w:rFonts w:cs="Arial"/>
          <w:iCs/>
        </w:rPr>
        <w:t xml:space="preserve"> </w:t>
      </w:r>
      <w:r w:rsidRPr="004048BA">
        <w:rPr>
          <w:rFonts w:cs="Arial"/>
          <w:iCs/>
        </w:rPr>
        <w:t>services</w:t>
      </w:r>
      <w:r w:rsidR="002657EB" w:rsidRPr="004048BA">
        <w:rPr>
          <w:rFonts w:cs="Arial"/>
          <w:iCs/>
        </w:rPr>
        <w:t xml:space="preserve"> </w:t>
      </w:r>
      <w:r w:rsidRPr="004048BA">
        <w:rPr>
          <w:rFonts w:cs="Arial"/>
          <w:iCs/>
        </w:rPr>
        <w:t>outlined</w:t>
      </w:r>
      <w:r w:rsidR="002657EB" w:rsidRPr="004048BA">
        <w:rPr>
          <w:rFonts w:cs="Arial"/>
          <w:iCs/>
        </w:rPr>
        <w:t xml:space="preserve"> </w:t>
      </w:r>
      <w:r w:rsidRPr="004048BA">
        <w:rPr>
          <w:rFonts w:cs="Arial"/>
          <w:iCs/>
        </w:rPr>
        <w:t>in</w:t>
      </w:r>
      <w:r w:rsidR="002657EB" w:rsidRPr="004048BA">
        <w:rPr>
          <w:rFonts w:cs="Arial"/>
          <w:iCs/>
        </w:rPr>
        <w:t xml:space="preserve"> </w:t>
      </w:r>
      <w:r w:rsidRPr="004048BA">
        <w:rPr>
          <w:rFonts w:cs="Arial"/>
          <w:iCs/>
        </w:rPr>
        <w:t>the</w:t>
      </w:r>
      <w:r w:rsidR="002657EB" w:rsidRPr="004048BA">
        <w:rPr>
          <w:rFonts w:cs="Arial"/>
          <w:iCs/>
        </w:rPr>
        <w:t xml:space="preserve"> </w:t>
      </w:r>
      <w:r w:rsidRPr="004048BA">
        <w:rPr>
          <w:rFonts w:cs="Arial"/>
          <w:iCs/>
        </w:rPr>
        <w:t>individualized</w:t>
      </w:r>
      <w:r w:rsidR="002657EB" w:rsidRPr="004048BA">
        <w:rPr>
          <w:rFonts w:cs="Arial"/>
          <w:iCs/>
        </w:rPr>
        <w:t xml:space="preserve"> </w:t>
      </w:r>
      <w:r w:rsidRPr="004048BA">
        <w:rPr>
          <w:rFonts w:cs="Arial"/>
          <w:iCs/>
        </w:rPr>
        <w:t>education</w:t>
      </w:r>
      <w:r w:rsidR="002657EB" w:rsidRPr="004048BA">
        <w:rPr>
          <w:rFonts w:cs="Arial"/>
          <w:iCs/>
        </w:rPr>
        <w:t xml:space="preserve"> </w:t>
      </w:r>
      <w:r w:rsidRPr="004048BA">
        <w:rPr>
          <w:rFonts w:cs="Arial"/>
          <w:iCs/>
        </w:rPr>
        <w:t>program</w:t>
      </w:r>
      <w:r w:rsidR="002657EB" w:rsidRPr="004048BA">
        <w:rPr>
          <w:rFonts w:cs="Arial"/>
          <w:iCs/>
        </w:rPr>
        <w:t xml:space="preserve"> </w:t>
      </w:r>
      <w:r w:rsidRPr="004048BA">
        <w:rPr>
          <w:rFonts w:cs="Arial"/>
          <w:iCs/>
        </w:rPr>
        <w:t>(IEP)</w:t>
      </w:r>
      <w:r w:rsidR="002657EB" w:rsidRPr="004048BA">
        <w:rPr>
          <w:rFonts w:cs="Arial"/>
          <w:iCs/>
        </w:rPr>
        <w:t xml:space="preserve"> </w:t>
      </w:r>
      <w:r w:rsidRPr="004048BA">
        <w:rPr>
          <w:rFonts w:cs="Arial"/>
          <w:iCs/>
        </w:rPr>
        <w:t>for</w:t>
      </w:r>
      <w:r w:rsidR="002657EB" w:rsidRPr="004048BA">
        <w:rPr>
          <w:rFonts w:cs="Arial"/>
          <w:iCs/>
        </w:rPr>
        <w:t xml:space="preserve"> </w:t>
      </w:r>
      <w:r w:rsidRPr="004048BA">
        <w:rPr>
          <w:rFonts w:cs="Arial"/>
          <w:iCs/>
        </w:rPr>
        <w:t>each</w:t>
      </w:r>
      <w:r w:rsidR="002657EB" w:rsidRPr="004048BA">
        <w:rPr>
          <w:rFonts w:cs="Arial"/>
          <w:iCs/>
        </w:rPr>
        <w:t xml:space="preserve"> </w:t>
      </w:r>
      <w:r w:rsidRPr="004048BA">
        <w:rPr>
          <w:rFonts w:cs="Arial"/>
          <w:iCs/>
        </w:rPr>
        <w:t>eligible</w:t>
      </w:r>
      <w:r w:rsidR="002657EB" w:rsidRPr="004048BA">
        <w:rPr>
          <w:rFonts w:cs="Arial"/>
          <w:iCs/>
        </w:rPr>
        <w:t xml:space="preserve"> </w:t>
      </w:r>
      <w:r w:rsidRPr="004048BA">
        <w:rPr>
          <w:rFonts w:cs="Arial"/>
          <w:iCs/>
        </w:rPr>
        <w:t>student.</w:t>
      </w:r>
    </w:p>
    <w:p w14:paraId="5AE24DBC" w14:textId="77777777" w:rsidR="00180D08" w:rsidRPr="004048BA" w:rsidRDefault="00180D08" w:rsidP="00180D08">
      <w:pPr>
        <w:rPr>
          <w:rFonts w:cs="Arial"/>
          <w:iCs/>
        </w:rPr>
      </w:pPr>
    </w:p>
    <w:p w14:paraId="1BA92639" w14:textId="56BECDF0" w:rsidR="00180D08" w:rsidRPr="004048BA" w:rsidRDefault="00180D08" w:rsidP="00AC08FB">
      <w:pPr>
        <w:pStyle w:val="paragraph"/>
        <w:keepNext/>
        <w:spacing w:before="0" w:beforeAutospacing="0" w:after="0" w:afterAutospacing="0"/>
        <w:textAlignment w:val="baseline"/>
        <w:rPr>
          <w:rStyle w:val="normaltextrun"/>
          <w:rFonts w:ascii="Arial" w:hAnsi="Arial" w:cs="Arial"/>
          <w:iCs/>
        </w:rPr>
      </w:pPr>
      <w:r w:rsidRPr="004048BA">
        <w:rPr>
          <w:rStyle w:val="normaltextrun"/>
          <w:rFonts w:ascii="Arial" w:hAnsi="Arial" w:cs="Arial"/>
          <w:iCs/>
        </w:rPr>
        <w:t>Location:</w:t>
      </w:r>
      <w:r w:rsidR="002657EB" w:rsidRPr="004048BA">
        <w:rPr>
          <w:rStyle w:val="normaltextrun"/>
          <w:rFonts w:ascii="Arial" w:hAnsi="Arial" w:cs="Arial"/>
          <w:iCs/>
        </w:rPr>
        <w:t xml:space="preserve"> </w:t>
      </w:r>
      <w:r w:rsidR="00F53339" w:rsidRPr="004048BA">
        <w:rPr>
          <w:rStyle w:val="normaltextrun"/>
          <w:rFonts w:ascii="Arial" w:hAnsi="Arial" w:cs="Arial"/>
          <w:iCs/>
        </w:rPr>
        <w:t>Senate Rules</w:t>
      </w:r>
    </w:p>
    <w:p w14:paraId="3A320839" w14:textId="77777777" w:rsidR="004946C1" w:rsidRPr="004048BA" w:rsidRDefault="004946C1" w:rsidP="0065008E">
      <w:pPr>
        <w:pStyle w:val="paragraph"/>
        <w:spacing w:before="0" w:beforeAutospacing="0" w:after="0" w:afterAutospacing="0"/>
        <w:textAlignment w:val="baseline"/>
        <w:rPr>
          <w:rStyle w:val="normaltextrun"/>
          <w:rFonts w:ascii="Arial" w:hAnsi="Arial" w:cs="Arial"/>
          <w:iCs/>
        </w:rPr>
      </w:pPr>
    </w:p>
    <w:p w14:paraId="1C28347A" w14:textId="77777777" w:rsidR="002C1DBB" w:rsidRPr="004048BA" w:rsidRDefault="002C1DBB" w:rsidP="00427540">
      <w:pPr>
        <w:pStyle w:val="Heading3"/>
        <w:rPr>
          <w:rFonts w:cs="Arial"/>
        </w:rPr>
      </w:pPr>
      <w:hyperlink r:id="rId88" w:history="1">
        <w:r w:rsidRPr="004048BA">
          <w:rPr>
            <w:rStyle w:val="Hyperlink"/>
            <w:rFonts w:cs="Arial"/>
            <w:bCs/>
            <w:color w:val="auto"/>
            <w:u w:val="none"/>
          </w:rPr>
          <w:t>SB 1381</w:t>
        </w:r>
      </w:hyperlink>
      <w:r w:rsidRPr="004048BA">
        <w:rPr>
          <w:rStyle w:val="fw-bold"/>
          <w:rFonts w:cs="Arial"/>
          <w:bCs/>
        </w:rPr>
        <w:t xml:space="preserve"> (</w:t>
      </w:r>
      <w:hyperlink r:id="rId89" w:history="1">
        <w:r w:rsidRPr="004048BA">
          <w:rPr>
            <w:rStyle w:val="Hyperlink"/>
            <w:rFonts w:cs="Arial"/>
            <w:bCs/>
            <w:color w:val="auto"/>
            <w:u w:val="none"/>
          </w:rPr>
          <w:t>Cervantes</w:t>
        </w:r>
      </w:hyperlink>
      <w:r w:rsidRPr="004048BA">
        <w:rPr>
          <w:rStyle w:val="fw-bold"/>
          <w:rFonts w:cs="Arial"/>
          <w:bCs/>
        </w:rPr>
        <w:t>) State special schools: information.</w:t>
      </w:r>
    </w:p>
    <w:p w14:paraId="4D71E198" w14:textId="77777777" w:rsidR="002C1DBB" w:rsidRPr="004048BA" w:rsidRDefault="002C1DBB" w:rsidP="002C1DBB">
      <w:pPr>
        <w:rPr>
          <w:rFonts w:cs="Arial"/>
        </w:rPr>
      </w:pPr>
    </w:p>
    <w:p w14:paraId="24E863AE" w14:textId="77777777" w:rsidR="002C1DBB" w:rsidRPr="004048BA" w:rsidRDefault="002C1DBB" w:rsidP="002C1DBB">
      <w:pPr>
        <w:rPr>
          <w:rFonts w:cs="Arial"/>
        </w:rPr>
      </w:pPr>
      <w:r w:rsidRPr="004048BA">
        <w:rPr>
          <w:rFonts w:cs="Arial"/>
        </w:rPr>
        <w:t>This bill would require school districts to include information about the option to attend a state special school in the annual mandatory notifications sent to parents or guardians of pupils who are deaf, hard of hearing, blind, visually impaired, or deaf-blind. Additionally, commencing with the 2027–28 school year, an IEP team must provide this same information to the family or educational rights holder whenever developing, reviewing, or revising an IEP for an eligible student. To support this mandate, CDE would be required to provide the necessary informational materials to local educational agencies by July 1, 2027.</w:t>
      </w:r>
    </w:p>
    <w:p w14:paraId="0244CD6D" w14:textId="77777777" w:rsidR="002C1DBB" w:rsidRPr="004048BA" w:rsidRDefault="002C1DBB" w:rsidP="002C1DBB">
      <w:pPr>
        <w:rPr>
          <w:rFonts w:cs="Arial"/>
        </w:rPr>
      </w:pPr>
    </w:p>
    <w:p w14:paraId="24897F74" w14:textId="77777777" w:rsidR="002C1DBB" w:rsidRPr="004048BA" w:rsidRDefault="002C1DBB" w:rsidP="002C1DBB">
      <w:pPr>
        <w:rPr>
          <w:rFonts w:cs="Arial"/>
        </w:rPr>
      </w:pPr>
      <w:r w:rsidRPr="004048BA">
        <w:rPr>
          <w:rStyle w:val="normaltextrun"/>
          <w:rFonts w:cs="Arial"/>
          <w:i/>
        </w:rPr>
        <w:t>Co-Sponsored by SSPI Thurmond</w:t>
      </w:r>
    </w:p>
    <w:p w14:paraId="49EB491A" w14:textId="77777777" w:rsidR="002C1DBB" w:rsidRPr="004048BA" w:rsidRDefault="002C1DBB" w:rsidP="002C1DBB"/>
    <w:p w14:paraId="7C6DD242" w14:textId="1AEDEE26" w:rsidR="002C1DBB" w:rsidRPr="004048BA" w:rsidRDefault="002C1DBB" w:rsidP="008F2CD5">
      <w:r w:rsidRPr="004048BA">
        <w:t xml:space="preserve">Location: Assembly </w:t>
      </w:r>
      <w:r w:rsidR="00C0138C" w:rsidRPr="004048BA">
        <w:t>Education</w:t>
      </w:r>
    </w:p>
    <w:p w14:paraId="55C757AC" w14:textId="77777777" w:rsidR="00DE0D86" w:rsidRPr="004048BA" w:rsidRDefault="00DE0D86" w:rsidP="008F2CD5">
      <w:pPr>
        <w:rPr>
          <w:rStyle w:val="normaltextrun"/>
          <w:rFonts w:cs="Arial"/>
          <w:iCs/>
        </w:rPr>
      </w:pPr>
    </w:p>
    <w:p w14:paraId="2F4E99BA" w14:textId="09CF3F63" w:rsidR="00D47AC2" w:rsidRPr="004048BA" w:rsidRDefault="00D47AC2" w:rsidP="00D47AC2">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4048BA">
        <w:rPr>
          <w:b/>
          <w:bCs/>
          <w:color w:val="auto"/>
        </w:rPr>
        <w:t>Other</w:t>
      </w:r>
      <w:r w:rsidR="002657EB" w:rsidRPr="004048BA">
        <w:rPr>
          <w:b/>
          <w:bCs/>
          <w:color w:val="auto"/>
        </w:rPr>
        <w:t xml:space="preserve"> </w:t>
      </w:r>
      <w:r w:rsidRPr="004048BA">
        <w:rPr>
          <w:b/>
          <w:bCs/>
          <w:color w:val="auto"/>
        </w:rPr>
        <w:t>Notable</w:t>
      </w:r>
      <w:r w:rsidR="002657EB" w:rsidRPr="004048BA">
        <w:rPr>
          <w:b/>
          <w:bCs/>
          <w:color w:val="auto"/>
        </w:rPr>
        <w:t xml:space="preserve"> </w:t>
      </w:r>
      <w:r w:rsidRPr="004048BA">
        <w:rPr>
          <w:b/>
          <w:bCs/>
          <w:color w:val="auto"/>
        </w:rPr>
        <w:t>Bills</w:t>
      </w:r>
    </w:p>
    <w:p w14:paraId="513DD44B" w14:textId="501F0CCC" w:rsidR="00F24285" w:rsidRPr="004048BA" w:rsidRDefault="00F24285" w:rsidP="00427540">
      <w:pPr>
        <w:pStyle w:val="Heading3"/>
        <w:rPr>
          <w:shd w:val="clear" w:color="auto" w:fill="FFFFFF"/>
        </w:rPr>
      </w:pPr>
      <w:r w:rsidRPr="004048BA">
        <w:rPr>
          <w:shd w:val="clear" w:color="auto" w:fill="FFFFFF"/>
        </w:rPr>
        <w:t>AB</w:t>
      </w:r>
      <w:r w:rsidR="002657EB" w:rsidRPr="004048BA">
        <w:rPr>
          <w:shd w:val="clear" w:color="auto" w:fill="FFFFFF"/>
        </w:rPr>
        <w:t xml:space="preserve"> </w:t>
      </w:r>
      <w:r w:rsidR="009C2539" w:rsidRPr="004048BA">
        <w:rPr>
          <w:shd w:val="clear" w:color="auto" w:fill="FFFFFF"/>
        </w:rPr>
        <w:t>65</w:t>
      </w:r>
      <w:r w:rsidR="002657EB" w:rsidRPr="004048BA">
        <w:rPr>
          <w:shd w:val="clear" w:color="auto" w:fill="FFFFFF"/>
        </w:rPr>
        <w:t xml:space="preserve"> </w:t>
      </w:r>
      <w:r w:rsidRPr="004048BA">
        <w:rPr>
          <w:shd w:val="clear" w:color="auto" w:fill="FFFFFF"/>
        </w:rPr>
        <w:t>(Aguiar-Curry)</w:t>
      </w:r>
      <w:r w:rsidR="002657EB" w:rsidRPr="004048BA">
        <w:rPr>
          <w:shd w:val="clear" w:color="auto" w:fill="FFFFFF"/>
        </w:rPr>
        <w:t xml:space="preserve"> </w:t>
      </w:r>
      <w:r w:rsidR="009C2539" w:rsidRPr="004048BA">
        <w:rPr>
          <w:shd w:val="clear" w:color="auto" w:fill="FFFFFF"/>
        </w:rPr>
        <w:t>School</w:t>
      </w:r>
      <w:r w:rsidR="002657EB" w:rsidRPr="004048BA">
        <w:rPr>
          <w:shd w:val="clear" w:color="auto" w:fill="FFFFFF"/>
        </w:rPr>
        <w:t xml:space="preserve"> </w:t>
      </w:r>
      <w:r w:rsidR="009C2539" w:rsidRPr="004048BA">
        <w:rPr>
          <w:shd w:val="clear" w:color="auto" w:fill="FFFFFF"/>
        </w:rPr>
        <w:t>and</w:t>
      </w:r>
      <w:r w:rsidR="002657EB" w:rsidRPr="004048BA">
        <w:rPr>
          <w:shd w:val="clear" w:color="auto" w:fill="FFFFFF"/>
        </w:rPr>
        <w:t xml:space="preserve"> </w:t>
      </w:r>
      <w:r w:rsidR="009C2539" w:rsidRPr="004048BA">
        <w:rPr>
          <w:shd w:val="clear" w:color="auto" w:fill="FFFFFF"/>
        </w:rPr>
        <w:t>community</w:t>
      </w:r>
      <w:r w:rsidR="002657EB" w:rsidRPr="004048BA">
        <w:rPr>
          <w:shd w:val="clear" w:color="auto" w:fill="FFFFFF"/>
        </w:rPr>
        <w:t xml:space="preserve"> </w:t>
      </w:r>
      <w:r w:rsidR="009C2539" w:rsidRPr="004048BA">
        <w:rPr>
          <w:shd w:val="clear" w:color="auto" w:fill="FFFFFF"/>
        </w:rPr>
        <w:t>college</w:t>
      </w:r>
      <w:r w:rsidR="002657EB" w:rsidRPr="004048BA">
        <w:rPr>
          <w:shd w:val="clear" w:color="auto" w:fill="FFFFFF"/>
        </w:rPr>
        <w:t xml:space="preserve"> </w:t>
      </w:r>
      <w:r w:rsidR="009C2539" w:rsidRPr="004048BA">
        <w:rPr>
          <w:shd w:val="clear" w:color="auto" w:fill="FFFFFF"/>
        </w:rPr>
        <w:t>employees:</w:t>
      </w:r>
      <w:r w:rsidR="002657EB" w:rsidRPr="004048BA">
        <w:rPr>
          <w:shd w:val="clear" w:color="auto" w:fill="FFFFFF"/>
        </w:rPr>
        <w:t xml:space="preserve"> </w:t>
      </w:r>
      <w:r w:rsidR="009C2539" w:rsidRPr="004048BA">
        <w:rPr>
          <w:shd w:val="clear" w:color="auto" w:fill="FFFFFF"/>
        </w:rPr>
        <w:t>paid</w:t>
      </w:r>
      <w:r w:rsidR="002657EB" w:rsidRPr="004048BA">
        <w:rPr>
          <w:shd w:val="clear" w:color="auto" w:fill="FFFFFF"/>
        </w:rPr>
        <w:t xml:space="preserve"> </w:t>
      </w:r>
      <w:r w:rsidR="009C2539" w:rsidRPr="004048BA">
        <w:rPr>
          <w:shd w:val="clear" w:color="auto" w:fill="FFFFFF"/>
        </w:rPr>
        <w:t>disability</w:t>
      </w:r>
      <w:r w:rsidR="002657EB" w:rsidRPr="004048BA">
        <w:rPr>
          <w:shd w:val="clear" w:color="auto" w:fill="FFFFFF"/>
        </w:rPr>
        <w:t xml:space="preserve"> </w:t>
      </w:r>
      <w:r w:rsidR="009C2539" w:rsidRPr="004048BA">
        <w:rPr>
          <w:shd w:val="clear" w:color="auto" w:fill="FFFFFF"/>
        </w:rPr>
        <w:t>and</w:t>
      </w:r>
      <w:r w:rsidR="002657EB" w:rsidRPr="004048BA">
        <w:rPr>
          <w:shd w:val="clear" w:color="auto" w:fill="FFFFFF"/>
        </w:rPr>
        <w:t xml:space="preserve"> </w:t>
      </w:r>
      <w:r w:rsidR="009C2539" w:rsidRPr="004048BA">
        <w:rPr>
          <w:shd w:val="clear" w:color="auto" w:fill="FFFFFF"/>
        </w:rPr>
        <w:t>parental</w:t>
      </w:r>
      <w:r w:rsidR="002657EB" w:rsidRPr="004048BA">
        <w:rPr>
          <w:shd w:val="clear" w:color="auto" w:fill="FFFFFF"/>
        </w:rPr>
        <w:t xml:space="preserve"> </w:t>
      </w:r>
      <w:r w:rsidR="009C2539" w:rsidRPr="004048BA">
        <w:rPr>
          <w:shd w:val="clear" w:color="auto" w:fill="FFFFFF"/>
        </w:rPr>
        <w:t>leave.</w:t>
      </w:r>
    </w:p>
    <w:p w14:paraId="035A60D0" w14:textId="77777777" w:rsidR="009C2539" w:rsidRPr="004048BA" w:rsidRDefault="009C2539" w:rsidP="0065008E">
      <w:pPr>
        <w:tabs>
          <w:tab w:val="left" w:pos="2630"/>
        </w:tabs>
        <w:rPr>
          <w:rFonts w:cs="Arial"/>
          <w:b/>
          <w:bCs/>
          <w:shd w:val="clear" w:color="auto" w:fill="FFFFFF"/>
        </w:rPr>
      </w:pPr>
    </w:p>
    <w:p w14:paraId="276F0550" w14:textId="2332C255" w:rsidR="005757E9" w:rsidRPr="004048BA" w:rsidRDefault="005757E9" w:rsidP="0065008E">
      <w:pPr>
        <w:tabs>
          <w:tab w:val="left" w:pos="2630"/>
        </w:tabs>
        <w:rPr>
          <w:rFonts w:cs="Arial"/>
          <w:shd w:val="clear" w:color="auto" w:fill="FFFFFF"/>
        </w:rPr>
      </w:pPr>
      <w:r w:rsidRPr="004048BA">
        <w:rPr>
          <w:rFonts w:cs="Arial"/>
          <w:shd w:val="clear" w:color="auto" w:fill="FFFFFF"/>
        </w:rPr>
        <w:t>This</w:t>
      </w:r>
      <w:r w:rsidR="002657EB" w:rsidRPr="004048BA">
        <w:rPr>
          <w:rFonts w:cs="Arial"/>
          <w:shd w:val="clear" w:color="auto" w:fill="FFFFFF"/>
        </w:rPr>
        <w:t xml:space="preserve"> </w:t>
      </w:r>
      <w:r w:rsidRPr="004048BA">
        <w:rPr>
          <w:rFonts w:cs="Arial"/>
          <w:shd w:val="clear" w:color="auto" w:fill="FFFFFF"/>
        </w:rPr>
        <w:t>bill</w:t>
      </w:r>
      <w:r w:rsidR="002657EB" w:rsidRPr="004048BA">
        <w:rPr>
          <w:rFonts w:cs="Arial"/>
          <w:shd w:val="clear" w:color="auto" w:fill="FFFFFF"/>
        </w:rPr>
        <w:t xml:space="preserve"> </w:t>
      </w:r>
      <w:r w:rsidRPr="004048BA">
        <w:rPr>
          <w:rFonts w:cs="Arial"/>
          <w:shd w:val="clear" w:color="auto" w:fill="FFFFFF"/>
        </w:rPr>
        <w:t>would</w:t>
      </w:r>
      <w:r w:rsidR="002657EB" w:rsidRPr="004048BA">
        <w:rPr>
          <w:rFonts w:cs="Arial"/>
          <w:shd w:val="clear" w:color="auto" w:fill="FFFFFF"/>
        </w:rPr>
        <w:t xml:space="preserve"> </w:t>
      </w:r>
      <w:r w:rsidRPr="004048BA">
        <w:rPr>
          <w:rFonts w:cs="Arial"/>
          <w:shd w:val="clear" w:color="auto" w:fill="FFFFFF"/>
        </w:rPr>
        <w:t>expand</w:t>
      </w:r>
      <w:r w:rsidR="002657EB" w:rsidRPr="004048BA">
        <w:rPr>
          <w:rFonts w:cs="Arial"/>
          <w:shd w:val="clear" w:color="auto" w:fill="FFFFFF"/>
        </w:rPr>
        <w:t xml:space="preserve"> </w:t>
      </w:r>
      <w:r w:rsidRPr="004048BA">
        <w:rPr>
          <w:rFonts w:cs="Arial"/>
          <w:shd w:val="clear" w:color="auto" w:fill="FFFFFF"/>
        </w:rPr>
        <w:t>maternity</w:t>
      </w:r>
      <w:r w:rsidR="002657EB" w:rsidRPr="004048BA">
        <w:rPr>
          <w:rFonts w:cs="Arial"/>
          <w:shd w:val="clear" w:color="auto" w:fill="FFFFFF"/>
        </w:rPr>
        <w:t xml:space="preserve"> </w:t>
      </w:r>
      <w:r w:rsidRPr="004048BA">
        <w:rPr>
          <w:rFonts w:cs="Arial"/>
          <w:shd w:val="clear" w:color="auto" w:fill="FFFFFF"/>
        </w:rPr>
        <w:t>leave</w:t>
      </w:r>
      <w:r w:rsidR="002657EB" w:rsidRPr="004048BA">
        <w:rPr>
          <w:rFonts w:cs="Arial"/>
          <w:shd w:val="clear" w:color="auto" w:fill="FFFFFF"/>
        </w:rPr>
        <w:t xml:space="preserve"> </w:t>
      </w:r>
      <w:r w:rsidRPr="004048BA">
        <w:rPr>
          <w:rFonts w:cs="Arial"/>
          <w:shd w:val="clear" w:color="auto" w:fill="FFFFFF"/>
        </w:rPr>
        <w:t>for</w:t>
      </w:r>
      <w:r w:rsidR="002657EB" w:rsidRPr="004048BA">
        <w:rPr>
          <w:rFonts w:cs="Arial"/>
          <w:shd w:val="clear" w:color="auto" w:fill="FFFFFF"/>
        </w:rPr>
        <w:t xml:space="preserve"> </w:t>
      </w:r>
      <w:r w:rsidRPr="004048BA">
        <w:rPr>
          <w:rFonts w:cs="Arial"/>
          <w:shd w:val="clear" w:color="auto" w:fill="FFFFFF"/>
        </w:rPr>
        <w:t>school</w:t>
      </w:r>
      <w:r w:rsidR="002657EB" w:rsidRPr="004048BA">
        <w:rPr>
          <w:rFonts w:cs="Arial"/>
          <w:shd w:val="clear" w:color="auto" w:fill="FFFFFF"/>
        </w:rPr>
        <w:t xml:space="preserve"> </w:t>
      </w:r>
      <w:r w:rsidRPr="004048BA">
        <w:rPr>
          <w:rFonts w:cs="Arial"/>
          <w:shd w:val="clear" w:color="auto" w:fill="FFFFFF"/>
        </w:rPr>
        <w:t>employees,</w:t>
      </w:r>
      <w:r w:rsidR="002657EB" w:rsidRPr="004048BA">
        <w:rPr>
          <w:rFonts w:cs="Arial"/>
          <w:shd w:val="clear" w:color="auto" w:fill="FFFFFF"/>
        </w:rPr>
        <w:t xml:space="preserve"> </w:t>
      </w:r>
      <w:r w:rsidRPr="004048BA">
        <w:rPr>
          <w:rFonts w:cs="Arial"/>
          <w:shd w:val="clear" w:color="auto" w:fill="FFFFFF"/>
        </w:rPr>
        <w:t>granting</w:t>
      </w:r>
      <w:r w:rsidR="002657EB" w:rsidRPr="004048BA">
        <w:rPr>
          <w:rFonts w:cs="Arial"/>
          <w:shd w:val="clear" w:color="auto" w:fill="FFFFFF"/>
        </w:rPr>
        <w:t xml:space="preserve"> </w:t>
      </w:r>
      <w:r w:rsidRPr="004048BA">
        <w:rPr>
          <w:rFonts w:cs="Arial"/>
          <w:shd w:val="clear" w:color="auto" w:fill="FFFFFF"/>
        </w:rPr>
        <w:t>up</w:t>
      </w:r>
      <w:r w:rsidR="002657EB" w:rsidRPr="004048BA">
        <w:rPr>
          <w:rFonts w:cs="Arial"/>
          <w:shd w:val="clear" w:color="auto" w:fill="FFFFFF"/>
        </w:rPr>
        <w:t xml:space="preserve"> </w:t>
      </w:r>
      <w:r w:rsidRPr="004048BA">
        <w:rPr>
          <w:rFonts w:cs="Arial"/>
          <w:shd w:val="clear" w:color="auto" w:fill="FFFFFF"/>
        </w:rPr>
        <w:t>to</w:t>
      </w:r>
      <w:r w:rsidR="002657EB" w:rsidRPr="004048BA">
        <w:rPr>
          <w:rFonts w:cs="Arial"/>
          <w:shd w:val="clear" w:color="auto" w:fill="FFFFFF"/>
        </w:rPr>
        <w:t xml:space="preserve"> </w:t>
      </w:r>
      <w:r w:rsidRPr="004048BA">
        <w:rPr>
          <w:rFonts w:cs="Arial"/>
          <w:shd w:val="clear" w:color="auto" w:fill="FFFFFF"/>
        </w:rPr>
        <w:t>14</w:t>
      </w:r>
      <w:r w:rsidR="002657EB" w:rsidRPr="004048BA">
        <w:rPr>
          <w:rFonts w:cs="Arial"/>
          <w:shd w:val="clear" w:color="auto" w:fill="FFFFFF"/>
        </w:rPr>
        <w:t xml:space="preserve"> </w:t>
      </w:r>
      <w:r w:rsidRPr="004048BA">
        <w:rPr>
          <w:rFonts w:cs="Arial"/>
          <w:shd w:val="clear" w:color="auto" w:fill="FFFFFF"/>
        </w:rPr>
        <w:t>weeks</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leave</w:t>
      </w:r>
      <w:r w:rsidR="002657EB" w:rsidRPr="004048BA">
        <w:rPr>
          <w:rFonts w:cs="Arial"/>
          <w:shd w:val="clear" w:color="auto" w:fill="FFFFFF"/>
        </w:rPr>
        <w:t xml:space="preserve"> </w:t>
      </w:r>
      <w:r w:rsidRPr="004048BA">
        <w:rPr>
          <w:rFonts w:cs="Arial"/>
          <w:shd w:val="clear" w:color="auto" w:fill="FFFFFF"/>
        </w:rPr>
        <w:t>with</w:t>
      </w:r>
      <w:r w:rsidR="002657EB" w:rsidRPr="004048BA">
        <w:rPr>
          <w:rFonts w:cs="Arial"/>
          <w:shd w:val="clear" w:color="auto" w:fill="FFFFFF"/>
        </w:rPr>
        <w:t xml:space="preserve"> </w:t>
      </w:r>
      <w:r w:rsidRPr="004048BA">
        <w:rPr>
          <w:rFonts w:cs="Arial"/>
          <w:shd w:val="clear" w:color="auto" w:fill="FFFFFF"/>
        </w:rPr>
        <w:t>full</w:t>
      </w:r>
      <w:r w:rsidR="002657EB" w:rsidRPr="004048BA">
        <w:rPr>
          <w:rFonts w:cs="Arial"/>
          <w:shd w:val="clear" w:color="auto" w:fill="FFFFFF"/>
        </w:rPr>
        <w:t xml:space="preserve"> </w:t>
      </w:r>
      <w:r w:rsidRPr="004048BA">
        <w:rPr>
          <w:rFonts w:cs="Arial"/>
          <w:shd w:val="clear" w:color="auto" w:fill="FFFFFF"/>
        </w:rPr>
        <w:t>pay</w:t>
      </w:r>
      <w:r w:rsidR="002657EB" w:rsidRPr="004048BA">
        <w:rPr>
          <w:rFonts w:cs="Arial"/>
          <w:shd w:val="clear" w:color="auto" w:fill="FFFFFF"/>
        </w:rPr>
        <w:t xml:space="preserve"> </w:t>
      </w:r>
      <w:r w:rsidRPr="004048BA">
        <w:rPr>
          <w:rFonts w:cs="Arial"/>
          <w:shd w:val="clear" w:color="auto" w:fill="FFFFFF"/>
        </w:rPr>
        <w:t>when</w:t>
      </w:r>
      <w:r w:rsidR="002657EB" w:rsidRPr="004048BA">
        <w:rPr>
          <w:rFonts w:cs="Arial"/>
          <w:shd w:val="clear" w:color="auto" w:fill="FFFFFF"/>
        </w:rPr>
        <w:t xml:space="preserve"> </w:t>
      </w:r>
      <w:r w:rsidRPr="004048BA">
        <w:rPr>
          <w:rFonts w:cs="Arial"/>
          <w:shd w:val="clear" w:color="auto" w:fill="FFFFFF"/>
        </w:rPr>
        <w:t>an</w:t>
      </w:r>
      <w:r w:rsidR="002657EB" w:rsidRPr="004048BA">
        <w:rPr>
          <w:rFonts w:cs="Arial"/>
          <w:shd w:val="clear" w:color="auto" w:fill="FFFFFF"/>
        </w:rPr>
        <w:t xml:space="preserve"> </w:t>
      </w:r>
      <w:r w:rsidRPr="004048BA">
        <w:rPr>
          <w:rFonts w:cs="Arial"/>
          <w:shd w:val="clear" w:color="auto" w:fill="FFFFFF"/>
        </w:rPr>
        <w:t>employee</w:t>
      </w:r>
      <w:r w:rsidR="002657EB" w:rsidRPr="004048BA">
        <w:rPr>
          <w:rFonts w:cs="Arial"/>
          <w:shd w:val="clear" w:color="auto" w:fill="FFFFFF"/>
        </w:rPr>
        <w:t xml:space="preserve"> </w:t>
      </w:r>
      <w:r w:rsidRPr="004048BA">
        <w:rPr>
          <w:rFonts w:cs="Arial"/>
          <w:shd w:val="clear" w:color="auto" w:fill="FFFFFF"/>
        </w:rPr>
        <w:t>is</w:t>
      </w:r>
      <w:r w:rsidR="002657EB" w:rsidRPr="004048BA">
        <w:rPr>
          <w:rFonts w:cs="Arial"/>
          <w:shd w:val="clear" w:color="auto" w:fill="FFFFFF"/>
        </w:rPr>
        <w:t xml:space="preserve"> </w:t>
      </w:r>
      <w:r w:rsidRPr="004048BA">
        <w:rPr>
          <w:rFonts w:cs="Arial"/>
          <w:shd w:val="clear" w:color="auto" w:fill="FFFFFF"/>
        </w:rPr>
        <w:t>experiencing</w:t>
      </w:r>
      <w:r w:rsidR="002657EB" w:rsidRPr="004048BA">
        <w:rPr>
          <w:rFonts w:cs="Arial"/>
          <w:shd w:val="clear" w:color="auto" w:fill="FFFFFF"/>
        </w:rPr>
        <w:t xml:space="preserve"> </w:t>
      </w:r>
      <w:r w:rsidRPr="004048BA">
        <w:rPr>
          <w:rFonts w:cs="Arial"/>
          <w:shd w:val="clear" w:color="auto" w:fill="FFFFFF"/>
        </w:rPr>
        <w:t>or</w:t>
      </w:r>
      <w:r w:rsidR="002657EB" w:rsidRPr="004048BA">
        <w:rPr>
          <w:rFonts w:cs="Arial"/>
          <w:shd w:val="clear" w:color="auto" w:fill="FFFFFF"/>
        </w:rPr>
        <w:t xml:space="preserve"> </w:t>
      </w:r>
      <w:r w:rsidRPr="004048BA">
        <w:rPr>
          <w:rFonts w:cs="Arial"/>
          <w:shd w:val="clear" w:color="auto" w:fill="FFFFFF"/>
        </w:rPr>
        <w:t>has</w:t>
      </w:r>
      <w:r w:rsidR="002657EB" w:rsidRPr="004048BA">
        <w:rPr>
          <w:rFonts w:cs="Arial"/>
          <w:shd w:val="clear" w:color="auto" w:fill="FFFFFF"/>
        </w:rPr>
        <w:t xml:space="preserve"> </w:t>
      </w:r>
      <w:r w:rsidRPr="004048BA">
        <w:rPr>
          <w:rFonts w:cs="Arial"/>
          <w:shd w:val="clear" w:color="auto" w:fill="FFFFFF"/>
        </w:rPr>
        <w:t>experienced</w:t>
      </w:r>
      <w:r w:rsidR="002657EB" w:rsidRPr="004048BA">
        <w:rPr>
          <w:rFonts w:cs="Arial"/>
          <w:shd w:val="clear" w:color="auto" w:fill="FFFFFF"/>
        </w:rPr>
        <w:t xml:space="preserve"> </w:t>
      </w:r>
      <w:r w:rsidRPr="004048BA">
        <w:rPr>
          <w:rFonts w:cs="Arial"/>
          <w:shd w:val="clear" w:color="auto" w:fill="FFFFFF"/>
        </w:rPr>
        <w:t>pregnancy,</w:t>
      </w:r>
      <w:r w:rsidR="002657EB" w:rsidRPr="004048BA">
        <w:rPr>
          <w:rFonts w:cs="Arial"/>
          <w:shd w:val="clear" w:color="auto" w:fill="FFFFFF"/>
        </w:rPr>
        <w:t xml:space="preserve"> </w:t>
      </w:r>
      <w:r w:rsidRPr="004048BA">
        <w:rPr>
          <w:rFonts w:cs="Arial"/>
          <w:shd w:val="clear" w:color="auto" w:fill="FFFFFF"/>
        </w:rPr>
        <w:t>miscarriage,</w:t>
      </w:r>
      <w:r w:rsidR="002657EB" w:rsidRPr="004048BA">
        <w:rPr>
          <w:rFonts w:cs="Arial"/>
          <w:shd w:val="clear" w:color="auto" w:fill="FFFFFF"/>
        </w:rPr>
        <w:t xml:space="preserve"> </w:t>
      </w:r>
      <w:r w:rsidRPr="004048BA">
        <w:rPr>
          <w:rFonts w:cs="Arial"/>
          <w:shd w:val="clear" w:color="auto" w:fill="FFFFFF"/>
        </w:rPr>
        <w:t>childbirth,</w:t>
      </w:r>
      <w:r w:rsidR="002657EB" w:rsidRPr="004048BA">
        <w:rPr>
          <w:rFonts w:cs="Arial"/>
          <w:shd w:val="clear" w:color="auto" w:fill="FFFFFF"/>
        </w:rPr>
        <w:t xml:space="preserve"> </w:t>
      </w:r>
      <w:r w:rsidRPr="004048BA">
        <w:rPr>
          <w:rFonts w:cs="Arial"/>
          <w:shd w:val="clear" w:color="auto" w:fill="FFFFFF"/>
        </w:rPr>
        <w:t>termination</w:t>
      </w:r>
      <w:r w:rsidR="002657EB" w:rsidRPr="004048BA">
        <w:rPr>
          <w:rFonts w:cs="Arial"/>
          <w:shd w:val="clear" w:color="auto" w:fill="FFFFFF"/>
        </w:rPr>
        <w:t xml:space="preserve"> </w:t>
      </w:r>
      <w:r w:rsidRPr="004048BA">
        <w:rPr>
          <w:rFonts w:cs="Arial"/>
          <w:shd w:val="clear" w:color="auto" w:fill="FFFFFF"/>
        </w:rPr>
        <w:t>of</w:t>
      </w:r>
      <w:r w:rsidR="002657EB" w:rsidRPr="004048BA">
        <w:rPr>
          <w:rFonts w:cs="Arial"/>
          <w:shd w:val="clear" w:color="auto" w:fill="FFFFFF"/>
        </w:rPr>
        <w:t xml:space="preserve"> </w:t>
      </w:r>
      <w:r w:rsidRPr="004048BA">
        <w:rPr>
          <w:rFonts w:cs="Arial"/>
          <w:shd w:val="clear" w:color="auto" w:fill="FFFFFF"/>
        </w:rPr>
        <w:t>pregnancy,</w:t>
      </w:r>
      <w:r w:rsidR="002657EB" w:rsidRPr="004048BA">
        <w:rPr>
          <w:rFonts w:cs="Arial"/>
          <w:shd w:val="clear" w:color="auto" w:fill="FFFFFF"/>
        </w:rPr>
        <w:t xml:space="preserve"> </w:t>
      </w:r>
      <w:r w:rsidRPr="004048BA">
        <w:rPr>
          <w:rFonts w:cs="Arial"/>
          <w:shd w:val="clear" w:color="auto" w:fill="FFFFFF"/>
        </w:rPr>
        <w:t>or</w:t>
      </w:r>
      <w:r w:rsidR="002657EB" w:rsidRPr="004048BA">
        <w:rPr>
          <w:rFonts w:cs="Arial"/>
          <w:shd w:val="clear" w:color="auto" w:fill="FFFFFF"/>
        </w:rPr>
        <w:t xml:space="preserve"> </w:t>
      </w:r>
      <w:r w:rsidRPr="004048BA">
        <w:rPr>
          <w:rFonts w:cs="Arial"/>
          <w:shd w:val="clear" w:color="auto" w:fill="FFFFFF"/>
        </w:rPr>
        <w:t>recovery</w:t>
      </w:r>
      <w:r w:rsidR="002657EB" w:rsidRPr="004048BA">
        <w:rPr>
          <w:rFonts w:cs="Arial"/>
          <w:shd w:val="clear" w:color="auto" w:fill="FFFFFF"/>
        </w:rPr>
        <w:t xml:space="preserve"> </w:t>
      </w:r>
      <w:r w:rsidRPr="004048BA">
        <w:rPr>
          <w:rFonts w:cs="Arial"/>
          <w:shd w:val="clear" w:color="auto" w:fill="FFFFFF"/>
        </w:rPr>
        <w:t>from</w:t>
      </w:r>
      <w:r w:rsidR="002657EB" w:rsidRPr="004048BA">
        <w:rPr>
          <w:rFonts w:cs="Arial"/>
          <w:shd w:val="clear" w:color="auto" w:fill="FFFFFF"/>
        </w:rPr>
        <w:t xml:space="preserve"> </w:t>
      </w:r>
      <w:r w:rsidRPr="004048BA">
        <w:rPr>
          <w:rFonts w:cs="Arial"/>
          <w:shd w:val="clear" w:color="auto" w:fill="FFFFFF"/>
        </w:rPr>
        <w:t>those</w:t>
      </w:r>
      <w:r w:rsidR="002657EB" w:rsidRPr="004048BA">
        <w:rPr>
          <w:rFonts w:cs="Arial"/>
          <w:shd w:val="clear" w:color="auto" w:fill="FFFFFF"/>
        </w:rPr>
        <w:t xml:space="preserve"> </w:t>
      </w:r>
      <w:r w:rsidRPr="004048BA">
        <w:rPr>
          <w:rFonts w:cs="Arial"/>
          <w:shd w:val="clear" w:color="auto" w:fill="FFFFFF"/>
        </w:rPr>
        <w:t>conditions.</w:t>
      </w:r>
      <w:r w:rsidR="002657EB" w:rsidRPr="004048BA">
        <w:rPr>
          <w:rFonts w:cs="Arial"/>
          <w:shd w:val="clear" w:color="auto" w:fill="FFFFFF"/>
        </w:rPr>
        <w:t xml:space="preserve"> </w:t>
      </w:r>
      <w:r w:rsidR="002B6E0D" w:rsidRPr="004048BA">
        <w:rPr>
          <w:rFonts w:cs="Arial"/>
          <w:shd w:val="clear" w:color="auto" w:fill="FFFFFF"/>
        </w:rPr>
        <w:t>Funding</w:t>
      </w:r>
      <w:r w:rsidR="002657EB" w:rsidRPr="004048BA">
        <w:rPr>
          <w:rFonts w:cs="Arial"/>
          <w:shd w:val="clear" w:color="auto" w:fill="FFFFFF"/>
        </w:rPr>
        <w:t xml:space="preserve"> </w:t>
      </w:r>
      <w:r w:rsidR="002B6E0D" w:rsidRPr="004048BA">
        <w:rPr>
          <w:rFonts w:cs="Arial"/>
          <w:shd w:val="clear" w:color="auto" w:fill="FFFFFF"/>
        </w:rPr>
        <w:t>for</w:t>
      </w:r>
      <w:r w:rsidR="002657EB" w:rsidRPr="004048BA">
        <w:rPr>
          <w:rFonts w:cs="Arial"/>
          <w:shd w:val="clear" w:color="auto" w:fill="FFFFFF"/>
        </w:rPr>
        <w:t xml:space="preserve"> </w:t>
      </w:r>
      <w:r w:rsidR="002B6E0D" w:rsidRPr="004048BA">
        <w:rPr>
          <w:rFonts w:cs="Arial"/>
          <w:shd w:val="clear" w:color="auto" w:fill="FFFFFF"/>
        </w:rPr>
        <w:t>this</w:t>
      </w:r>
      <w:r w:rsidR="002657EB" w:rsidRPr="004048BA">
        <w:rPr>
          <w:rFonts w:cs="Arial"/>
          <w:shd w:val="clear" w:color="auto" w:fill="FFFFFF"/>
        </w:rPr>
        <w:t xml:space="preserve"> </w:t>
      </w:r>
      <w:r w:rsidR="002B6E0D" w:rsidRPr="004048BA">
        <w:rPr>
          <w:rFonts w:cs="Arial"/>
          <w:shd w:val="clear" w:color="auto" w:fill="FFFFFF"/>
        </w:rPr>
        <w:t>bill</w:t>
      </w:r>
      <w:r w:rsidR="002657EB" w:rsidRPr="004048BA">
        <w:rPr>
          <w:rFonts w:cs="Arial"/>
          <w:shd w:val="clear" w:color="auto" w:fill="FFFFFF"/>
        </w:rPr>
        <w:t xml:space="preserve"> </w:t>
      </w:r>
      <w:r w:rsidR="002B6E0D" w:rsidRPr="004048BA">
        <w:rPr>
          <w:rFonts w:cs="Arial"/>
          <w:shd w:val="clear" w:color="auto" w:fill="FFFFFF"/>
        </w:rPr>
        <w:t>was</w:t>
      </w:r>
      <w:r w:rsidR="002657EB" w:rsidRPr="004048BA">
        <w:rPr>
          <w:rFonts w:cs="Arial"/>
          <w:shd w:val="clear" w:color="auto" w:fill="FFFFFF"/>
        </w:rPr>
        <w:t xml:space="preserve"> </w:t>
      </w:r>
      <w:r w:rsidR="002B6E0D" w:rsidRPr="004048BA">
        <w:rPr>
          <w:rFonts w:cs="Arial"/>
          <w:shd w:val="clear" w:color="auto" w:fill="FFFFFF"/>
        </w:rPr>
        <w:t>included</w:t>
      </w:r>
      <w:r w:rsidR="002657EB" w:rsidRPr="004048BA">
        <w:rPr>
          <w:rFonts w:cs="Arial"/>
          <w:shd w:val="clear" w:color="auto" w:fill="FFFFFF"/>
        </w:rPr>
        <w:t xml:space="preserve"> </w:t>
      </w:r>
      <w:r w:rsidR="002B6E0D" w:rsidRPr="004048BA">
        <w:rPr>
          <w:rFonts w:cs="Arial"/>
          <w:shd w:val="clear" w:color="auto" w:fill="FFFFFF"/>
        </w:rPr>
        <w:t>in</w:t>
      </w:r>
      <w:r w:rsidR="002657EB" w:rsidRPr="004048BA">
        <w:rPr>
          <w:rFonts w:cs="Arial"/>
          <w:shd w:val="clear" w:color="auto" w:fill="FFFFFF"/>
        </w:rPr>
        <w:t xml:space="preserve"> </w:t>
      </w:r>
      <w:r w:rsidR="002B6E0D" w:rsidRPr="004048BA">
        <w:rPr>
          <w:rFonts w:cs="Arial"/>
          <w:shd w:val="clear" w:color="auto" w:fill="FFFFFF"/>
        </w:rPr>
        <w:t>the</w:t>
      </w:r>
      <w:r w:rsidR="002657EB" w:rsidRPr="004048BA">
        <w:rPr>
          <w:rFonts w:cs="Arial"/>
          <w:shd w:val="clear" w:color="auto" w:fill="FFFFFF"/>
        </w:rPr>
        <w:t xml:space="preserve"> </w:t>
      </w:r>
      <w:r w:rsidR="002B6E0D" w:rsidRPr="004048BA">
        <w:rPr>
          <w:rFonts w:cs="Arial"/>
          <w:shd w:val="clear" w:color="auto" w:fill="FFFFFF"/>
        </w:rPr>
        <w:t>2026</w:t>
      </w:r>
      <w:r w:rsidR="002657EB" w:rsidRPr="004048BA">
        <w:rPr>
          <w:rFonts w:cs="Arial"/>
          <w:shd w:val="clear" w:color="auto" w:fill="FFFFFF"/>
        </w:rPr>
        <w:t xml:space="preserve"> </w:t>
      </w:r>
      <w:r w:rsidR="002B6E0D" w:rsidRPr="004048BA">
        <w:rPr>
          <w:rFonts w:cs="Arial"/>
          <w:shd w:val="clear" w:color="auto" w:fill="FFFFFF"/>
        </w:rPr>
        <w:t>May</w:t>
      </w:r>
      <w:r w:rsidR="002657EB" w:rsidRPr="004048BA">
        <w:rPr>
          <w:rFonts w:cs="Arial"/>
          <w:shd w:val="clear" w:color="auto" w:fill="FFFFFF"/>
        </w:rPr>
        <w:t xml:space="preserve"> </w:t>
      </w:r>
      <w:r w:rsidR="002B6E0D" w:rsidRPr="004048BA">
        <w:rPr>
          <w:rFonts w:cs="Arial"/>
          <w:shd w:val="clear" w:color="auto" w:fill="FFFFFF"/>
        </w:rPr>
        <w:t>Revision.</w:t>
      </w:r>
    </w:p>
    <w:p w14:paraId="4B458179" w14:textId="77777777" w:rsidR="005757E9" w:rsidRPr="004048BA" w:rsidRDefault="005757E9" w:rsidP="0065008E">
      <w:pPr>
        <w:tabs>
          <w:tab w:val="left" w:pos="2630"/>
        </w:tabs>
        <w:rPr>
          <w:rFonts w:cs="Arial"/>
          <w:shd w:val="clear" w:color="auto" w:fill="FFFFFF"/>
        </w:rPr>
      </w:pPr>
    </w:p>
    <w:p w14:paraId="722BE2DE" w14:textId="01F4F77D" w:rsidR="005757E9" w:rsidRPr="004048BA" w:rsidRDefault="005757E9" w:rsidP="0065008E">
      <w:pPr>
        <w:pStyle w:val="paragraph"/>
        <w:spacing w:before="0" w:beforeAutospacing="0" w:after="0" w:afterAutospacing="0"/>
        <w:textAlignment w:val="baseline"/>
        <w:rPr>
          <w:rStyle w:val="normaltextrun"/>
          <w:rFonts w:ascii="Arial" w:hAnsi="Arial" w:cs="Arial"/>
          <w:i/>
        </w:rPr>
      </w:pPr>
      <w:r w:rsidRPr="004048BA">
        <w:rPr>
          <w:rStyle w:val="normaltextrun"/>
          <w:rFonts w:ascii="Arial" w:hAnsi="Arial" w:cs="Arial"/>
          <w:i/>
        </w:rPr>
        <w:t>Co-Sponsored</w:t>
      </w:r>
      <w:r w:rsidR="002657EB" w:rsidRPr="004048BA">
        <w:rPr>
          <w:rStyle w:val="normaltextrun"/>
          <w:rFonts w:ascii="Arial" w:hAnsi="Arial" w:cs="Arial"/>
          <w:i/>
        </w:rPr>
        <w:t xml:space="preserve"> </w:t>
      </w:r>
      <w:r w:rsidRPr="004048BA">
        <w:rPr>
          <w:rStyle w:val="normaltextrun"/>
          <w:rFonts w:ascii="Arial" w:hAnsi="Arial" w:cs="Arial"/>
          <w:i/>
        </w:rPr>
        <w:t>by</w:t>
      </w:r>
      <w:r w:rsidR="002657EB" w:rsidRPr="004048BA">
        <w:rPr>
          <w:rStyle w:val="normaltextrun"/>
          <w:rFonts w:ascii="Arial" w:hAnsi="Arial" w:cs="Arial"/>
          <w:i/>
        </w:rPr>
        <w:t xml:space="preserve"> </w:t>
      </w:r>
      <w:r w:rsidRPr="004048BA">
        <w:rPr>
          <w:rStyle w:val="normaltextrun"/>
          <w:rFonts w:ascii="Arial" w:hAnsi="Arial" w:cs="Arial"/>
          <w:i/>
        </w:rPr>
        <w:t>SSPI</w:t>
      </w:r>
      <w:r w:rsidR="002657EB" w:rsidRPr="004048BA">
        <w:rPr>
          <w:rStyle w:val="normaltextrun"/>
          <w:rFonts w:ascii="Arial" w:hAnsi="Arial" w:cs="Arial"/>
          <w:i/>
        </w:rPr>
        <w:t xml:space="preserve"> </w:t>
      </w:r>
      <w:r w:rsidRPr="004048BA">
        <w:rPr>
          <w:rStyle w:val="normaltextrun"/>
          <w:rFonts w:ascii="Arial" w:hAnsi="Arial" w:cs="Arial"/>
          <w:i/>
        </w:rPr>
        <w:t>Thurmond</w:t>
      </w:r>
    </w:p>
    <w:p w14:paraId="58983AC0" w14:textId="77777777" w:rsidR="00D82C6D" w:rsidRPr="004048BA" w:rsidRDefault="00D82C6D" w:rsidP="0065008E">
      <w:pPr>
        <w:tabs>
          <w:tab w:val="left" w:pos="2630"/>
        </w:tabs>
        <w:rPr>
          <w:rFonts w:cs="Arial"/>
          <w:shd w:val="clear" w:color="auto" w:fill="FFFFFF"/>
        </w:rPr>
      </w:pPr>
    </w:p>
    <w:p w14:paraId="7D142C0E" w14:textId="4A2EF734" w:rsidR="00A57DC4" w:rsidRPr="004048BA" w:rsidRDefault="00A57DC4" w:rsidP="0065008E">
      <w:pPr>
        <w:tabs>
          <w:tab w:val="left" w:pos="2630"/>
        </w:tabs>
        <w:rPr>
          <w:rFonts w:cs="Arial"/>
          <w:shd w:val="clear" w:color="auto" w:fill="FFFFFF"/>
        </w:rPr>
      </w:pPr>
      <w:r w:rsidRPr="004048BA">
        <w:rPr>
          <w:rFonts w:cs="Arial"/>
          <w:shd w:val="clear" w:color="auto" w:fill="FFFFFF"/>
        </w:rPr>
        <w:t>Location:</w:t>
      </w:r>
      <w:r w:rsidR="002657EB" w:rsidRPr="004048BA">
        <w:rPr>
          <w:rFonts w:cs="Arial"/>
          <w:shd w:val="clear" w:color="auto" w:fill="FFFFFF"/>
        </w:rPr>
        <w:t xml:space="preserve"> </w:t>
      </w:r>
      <w:r w:rsidRPr="004048BA">
        <w:rPr>
          <w:rFonts w:cs="Arial"/>
          <w:shd w:val="clear" w:color="auto" w:fill="FFFFFF"/>
        </w:rPr>
        <w:t>Senate</w:t>
      </w:r>
      <w:r w:rsidR="002657EB" w:rsidRPr="004048BA">
        <w:rPr>
          <w:rFonts w:cs="Arial"/>
          <w:shd w:val="clear" w:color="auto" w:fill="FFFFFF"/>
        </w:rPr>
        <w:t xml:space="preserve"> </w:t>
      </w:r>
    </w:p>
    <w:p w14:paraId="04F8B4BE" w14:textId="77777777" w:rsidR="009C2539" w:rsidRPr="004048BA" w:rsidRDefault="009C2539" w:rsidP="0065008E">
      <w:pPr>
        <w:tabs>
          <w:tab w:val="left" w:pos="2630"/>
        </w:tabs>
        <w:rPr>
          <w:rFonts w:cs="Arial"/>
          <w:shd w:val="clear" w:color="auto" w:fill="FFFFFF"/>
        </w:rPr>
      </w:pPr>
    </w:p>
    <w:p w14:paraId="65995334" w14:textId="329FE7B6" w:rsidR="001C642D" w:rsidRPr="004048BA" w:rsidRDefault="001C642D" w:rsidP="00427540">
      <w:pPr>
        <w:pStyle w:val="Heading3"/>
        <w:rPr>
          <w:rFonts w:cs="Arial"/>
          <w:bCs/>
          <w:shd w:val="clear" w:color="auto" w:fill="FFFFFF"/>
        </w:rPr>
      </w:pPr>
      <w:hyperlink r:id="rId90" w:history="1">
        <w:r w:rsidRPr="004048BA">
          <w:rPr>
            <w:bCs/>
            <w:shd w:val="clear" w:color="auto" w:fill="FFFFFF"/>
          </w:rPr>
          <w:t>AB</w:t>
        </w:r>
        <w:r w:rsidR="002657EB" w:rsidRPr="004048BA">
          <w:rPr>
            <w:rFonts w:cs="Arial"/>
            <w:bCs/>
            <w:shd w:val="clear" w:color="auto" w:fill="FFFFFF"/>
          </w:rPr>
          <w:t xml:space="preserve"> </w:t>
        </w:r>
        <w:r w:rsidRPr="004048BA">
          <w:rPr>
            <w:bCs/>
            <w:shd w:val="clear" w:color="auto" w:fill="FFFFFF"/>
          </w:rPr>
          <w:t>673</w:t>
        </w:r>
      </w:hyperlink>
      <w:r w:rsidR="002657EB" w:rsidRPr="004048BA">
        <w:rPr>
          <w:rFonts w:cs="Arial"/>
          <w:bCs/>
          <w:shd w:val="clear" w:color="auto" w:fill="FFFFFF"/>
        </w:rPr>
        <w:t xml:space="preserve"> </w:t>
      </w:r>
      <w:r w:rsidRPr="004048BA">
        <w:rPr>
          <w:rFonts w:cs="Arial"/>
          <w:bCs/>
          <w:shd w:val="clear" w:color="auto" w:fill="FFFFFF"/>
        </w:rPr>
        <w:t>(</w:t>
      </w:r>
      <w:hyperlink r:id="rId91" w:history="1">
        <w:r w:rsidRPr="004048BA">
          <w:rPr>
            <w:bCs/>
            <w:shd w:val="clear" w:color="auto" w:fill="FFFFFF"/>
          </w:rPr>
          <w:t>Jackson</w:t>
        </w:r>
      </w:hyperlink>
      <w:r w:rsidRPr="004048BA">
        <w:rPr>
          <w:rFonts w:cs="Arial"/>
          <w:bCs/>
          <w:shd w:val="clear" w:color="auto" w:fill="FFFFFF"/>
        </w:rPr>
        <w:t>)</w:t>
      </w:r>
      <w:r w:rsidR="002657EB" w:rsidRPr="004048BA">
        <w:rPr>
          <w:rFonts w:cs="Arial"/>
          <w:bCs/>
          <w:shd w:val="clear" w:color="auto" w:fill="FFFFFF"/>
        </w:rPr>
        <w:t xml:space="preserve"> </w:t>
      </w:r>
      <w:r w:rsidRPr="004048BA">
        <w:rPr>
          <w:rFonts w:cs="Arial"/>
          <w:bCs/>
          <w:shd w:val="clear" w:color="auto" w:fill="FFFFFF"/>
        </w:rPr>
        <w:t>Unaccompanied</w:t>
      </w:r>
      <w:r w:rsidR="002657EB" w:rsidRPr="004048BA">
        <w:rPr>
          <w:rFonts w:cs="Arial"/>
          <w:bCs/>
          <w:shd w:val="clear" w:color="auto" w:fill="FFFFFF"/>
        </w:rPr>
        <w:t xml:space="preserve"> </w:t>
      </w:r>
      <w:r w:rsidRPr="004048BA">
        <w:rPr>
          <w:rFonts w:cs="Arial"/>
          <w:bCs/>
          <w:shd w:val="clear" w:color="auto" w:fill="FFFFFF"/>
        </w:rPr>
        <w:t>homeless</w:t>
      </w:r>
      <w:r w:rsidR="002657EB" w:rsidRPr="004048BA">
        <w:rPr>
          <w:rFonts w:cs="Arial"/>
          <w:bCs/>
          <w:shd w:val="clear" w:color="auto" w:fill="FFFFFF"/>
        </w:rPr>
        <w:t xml:space="preserve"> </w:t>
      </w:r>
      <w:r w:rsidRPr="004048BA">
        <w:rPr>
          <w:rFonts w:cs="Arial"/>
          <w:bCs/>
          <w:shd w:val="clear" w:color="auto" w:fill="FFFFFF"/>
        </w:rPr>
        <w:t>pupils:</w:t>
      </w:r>
      <w:r w:rsidR="002657EB" w:rsidRPr="004048BA">
        <w:rPr>
          <w:rFonts w:cs="Arial"/>
          <w:bCs/>
          <w:shd w:val="clear" w:color="auto" w:fill="FFFFFF"/>
        </w:rPr>
        <w:t xml:space="preserve"> </w:t>
      </w:r>
      <w:r w:rsidRPr="004048BA">
        <w:rPr>
          <w:rFonts w:cs="Arial"/>
          <w:bCs/>
          <w:shd w:val="clear" w:color="auto" w:fill="FFFFFF"/>
        </w:rPr>
        <w:t>Unaccompanied</w:t>
      </w:r>
      <w:r w:rsidR="002657EB" w:rsidRPr="004048BA">
        <w:rPr>
          <w:rFonts w:cs="Arial"/>
          <w:bCs/>
          <w:shd w:val="clear" w:color="auto" w:fill="FFFFFF"/>
        </w:rPr>
        <w:t xml:space="preserve"> </w:t>
      </w:r>
      <w:r w:rsidRPr="004048BA">
        <w:rPr>
          <w:rFonts w:cs="Arial"/>
          <w:bCs/>
          <w:shd w:val="clear" w:color="auto" w:fill="FFFFFF"/>
        </w:rPr>
        <w:t>Youth</w:t>
      </w:r>
      <w:r w:rsidR="002657EB" w:rsidRPr="004048BA">
        <w:rPr>
          <w:rFonts w:cs="Arial"/>
          <w:bCs/>
          <w:shd w:val="clear" w:color="auto" w:fill="FFFFFF"/>
        </w:rPr>
        <w:t xml:space="preserve"> </w:t>
      </w:r>
      <w:r w:rsidRPr="004048BA">
        <w:rPr>
          <w:rFonts w:cs="Arial"/>
          <w:bCs/>
          <w:shd w:val="clear" w:color="auto" w:fill="FFFFFF"/>
        </w:rPr>
        <w:t>Support</w:t>
      </w:r>
      <w:r w:rsidR="002657EB" w:rsidRPr="004048BA">
        <w:rPr>
          <w:rFonts w:cs="Arial"/>
          <w:bCs/>
          <w:shd w:val="clear" w:color="auto" w:fill="FFFFFF"/>
        </w:rPr>
        <w:t xml:space="preserve"> </w:t>
      </w:r>
      <w:r w:rsidRPr="004048BA">
        <w:rPr>
          <w:rFonts w:cs="Arial"/>
          <w:bCs/>
          <w:shd w:val="clear" w:color="auto" w:fill="FFFFFF"/>
        </w:rPr>
        <w:t>Grant</w:t>
      </w:r>
      <w:r w:rsidR="002657EB" w:rsidRPr="004048BA">
        <w:rPr>
          <w:rFonts w:cs="Arial"/>
          <w:bCs/>
          <w:shd w:val="clear" w:color="auto" w:fill="FFFFFF"/>
        </w:rPr>
        <w:t xml:space="preserve"> </w:t>
      </w:r>
      <w:r w:rsidRPr="004048BA">
        <w:rPr>
          <w:rFonts w:cs="Arial"/>
          <w:bCs/>
          <w:shd w:val="clear" w:color="auto" w:fill="FFFFFF"/>
        </w:rPr>
        <w:t>Program.</w:t>
      </w:r>
      <w:r w:rsidR="002657EB" w:rsidRPr="004048BA">
        <w:rPr>
          <w:rFonts w:cs="Arial"/>
          <w:bCs/>
          <w:shd w:val="clear" w:color="auto" w:fill="FFFFFF"/>
        </w:rPr>
        <w:t xml:space="preserve"> </w:t>
      </w:r>
    </w:p>
    <w:p w14:paraId="45AE629F" w14:textId="77777777" w:rsidR="001C642D" w:rsidRPr="004048BA" w:rsidRDefault="001C642D" w:rsidP="001C642D">
      <w:pPr>
        <w:tabs>
          <w:tab w:val="left" w:pos="2630"/>
        </w:tabs>
        <w:rPr>
          <w:rFonts w:cs="Arial"/>
          <w:shd w:val="clear" w:color="auto" w:fill="FFFFFF"/>
        </w:rPr>
      </w:pPr>
    </w:p>
    <w:p w14:paraId="2BB950B1" w14:textId="674F6DE5" w:rsidR="00D22C51" w:rsidRPr="004048BA" w:rsidRDefault="00D22C51" w:rsidP="00B670BD">
      <w:r w:rsidRPr="004048BA">
        <w:t>This</w:t>
      </w:r>
      <w:r w:rsidR="002657EB" w:rsidRPr="004048BA">
        <w:t xml:space="preserve"> </w:t>
      </w:r>
      <w:r w:rsidRPr="004048BA">
        <w:t>bill</w:t>
      </w:r>
      <w:r w:rsidR="002657EB" w:rsidRPr="004048BA">
        <w:t xml:space="preserve"> </w:t>
      </w:r>
      <w:r w:rsidRPr="004048BA">
        <w:t>would</w:t>
      </w:r>
      <w:r w:rsidR="002657EB" w:rsidRPr="004048BA">
        <w:t xml:space="preserve"> </w:t>
      </w:r>
      <w:r w:rsidRPr="004048BA">
        <w:t>require</w:t>
      </w:r>
      <w:r w:rsidR="002657EB" w:rsidRPr="004048BA">
        <w:t xml:space="preserve"> </w:t>
      </w:r>
      <w:r w:rsidR="00D06610" w:rsidRPr="004048BA">
        <w:t>CDE</w:t>
      </w:r>
      <w:r w:rsidRPr="004048BA">
        <w:t>,</w:t>
      </w:r>
      <w:r w:rsidR="002657EB" w:rsidRPr="004048BA">
        <w:t xml:space="preserve"> </w:t>
      </w:r>
      <w:r w:rsidRPr="004048BA">
        <w:t>in</w:t>
      </w:r>
      <w:r w:rsidR="002657EB" w:rsidRPr="004048BA">
        <w:t xml:space="preserve"> </w:t>
      </w:r>
      <w:r w:rsidRPr="004048BA">
        <w:t>consultation</w:t>
      </w:r>
      <w:r w:rsidR="002657EB" w:rsidRPr="004048BA">
        <w:t xml:space="preserve"> </w:t>
      </w:r>
      <w:r w:rsidRPr="004048BA">
        <w:t>with</w:t>
      </w:r>
      <w:r w:rsidR="002657EB" w:rsidRPr="004048BA">
        <w:t xml:space="preserve"> </w:t>
      </w:r>
      <w:r w:rsidRPr="004048BA">
        <w:t>the</w:t>
      </w:r>
      <w:r w:rsidR="002657EB" w:rsidRPr="004048BA">
        <w:t xml:space="preserve"> </w:t>
      </w:r>
      <w:r w:rsidR="00A11BA9" w:rsidRPr="004048BA">
        <w:t>California</w:t>
      </w:r>
      <w:r w:rsidR="002657EB" w:rsidRPr="004048BA">
        <w:t xml:space="preserve"> </w:t>
      </w:r>
      <w:r w:rsidRPr="004048BA">
        <w:t>Department</w:t>
      </w:r>
      <w:r w:rsidR="002657EB" w:rsidRPr="004048BA">
        <w:t xml:space="preserve"> </w:t>
      </w:r>
      <w:r w:rsidRPr="004048BA">
        <w:t>of</w:t>
      </w:r>
      <w:r w:rsidR="002657EB" w:rsidRPr="004048BA">
        <w:t xml:space="preserve"> </w:t>
      </w:r>
      <w:r w:rsidRPr="004048BA">
        <w:t>Social</w:t>
      </w:r>
      <w:r w:rsidR="002657EB" w:rsidRPr="004048BA">
        <w:t xml:space="preserve"> </w:t>
      </w:r>
      <w:r w:rsidRPr="004048BA">
        <w:t>Services,</w:t>
      </w:r>
      <w:r w:rsidR="002657EB" w:rsidRPr="004048BA">
        <w:t xml:space="preserve"> </w:t>
      </w:r>
      <w:r w:rsidRPr="004048BA">
        <w:t>to</w:t>
      </w:r>
      <w:r w:rsidR="002657EB" w:rsidRPr="004048BA">
        <w:t xml:space="preserve"> </w:t>
      </w:r>
      <w:r w:rsidRPr="004048BA">
        <w:t>administer</w:t>
      </w:r>
      <w:r w:rsidR="002657EB" w:rsidRPr="004048BA">
        <w:t xml:space="preserve"> </w:t>
      </w:r>
      <w:r w:rsidRPr="004048BA">
        <w:t>a</w:t>
      </w:r>
      <w:r w:rsidR="002657EB" w:rsidRPr="004048BA">
        <w:t xml:space="preserve"> </w:t>
      </w:r>
      <w:r w:rsidRPr="004048BA">
        <w:t>five-year</w:t>
      </w:r>
      <w:r w:rsidR="002657EB" w:rsidRPr="004048BA">
        <w:t xml:space="preserve"> </w:t>
      </w:r>
      <w:r w:rsidRPr="004048BA">
        <w:t>pilot</w:t>
      </w:r>
      <w:r w:rsidR="002657EB" w:rsidRPr="004048BA">
        <w:t xml:space="preserve"> </w:t>
      </w:r>
      <w:r w:rsidRPr="004048BA">
        <w:t>initiative</w:t>
      </w:r>
      <w:r w:rsidR="002657EB" w:rsidRPr="004048BA">
        <w:t xml:space="preserve"> </w:t>
      </w:r>
      <w:r w:rsidRPr="004048BA">
        <w:t>called</w:t>
      </w:r>
      <w:r w:rsidR="002657EB" w:rsidRPr="004048BA">
        <w:t xml:space="preserve"> </w:t>
      </w:r>
      <w:r w:rsidRPr="004048BA">
        <w:t>the</w:t>
      </w:r>
      <w:r w:rsidR="002657EB" w:rsidRPr="004048BA">
        <w:t xml:space="preserve"> </w:t>
      </w:r>
      <w:r w:rsidRPr="004048BA">
        <w:t>Unaccompanied</w:t>
      </w:r>
      <w:r w:rsidR="002657EB" w:rsidRPr="004048BA">
        <w:t xml:space="preserve"> </w:t>
      </w:r>
      <w:r w:rsidRPr="004048BA">
        <w:t>Youth</w:t>
      </w:r>
      <w:r w:rsidR="002657EB" w:rsidRPr="004048BA">
        <w:t xml:space="preserve"> </w:t>
      </w:r>
      <w:r w:rsidRPr="004048BA">
        <w:t>Support</w:t>
      </w:r>
      <w:r w:rsidR="002657EB" w:rsidRPr="004048BA">
        <w:t xml:space="preserve"> </w:t>
      </w:r>
      <w:r w:rsidRPr="004048BA">
        <w:t>Grant</w:t>
      </w:r>
      <w:r w:rsidR="002657EB" w:rsidRPr="004048BA">
        <w:t xml:space="preserve"> </w:t>
      </w:r>
      <w:r w:rsidRPr="004048BA">
        <w:t>Program.</w:t>
      </w:r>
      <w:r w:rsidR="002657EB" w:rsidRPr="004048BA">
        <w:t xml:space="preserve"> </w:t>
      </w:r>
      <w:r w:rsidRPr="004048BA">
        <w:t>The</w:t>
      </w:r>
      <w:r w:rsidR="002657EB" w:rsidRPr="004048BA">
        <w:t xml:space="preserve"> </w:t>
      </w:r>
      <w:r w:rsidRPr="004048BA">
        <w:t>competitive</w:t>
      </w:r>
      <w:r w:rsidR="002657EB" w:rsidRPr="004048BA">
        <w:t xml:space="preserve"> </w:t>
      </w:r>
      <w:r w:rsidRPr="004048BA">
        <w:t>grant</w:t>
      </w:r>
      <w:r w:rsidR="002657EB" w:rsidRPr="004048BA">
        <w:t xml:space="preserve"> </w:t>
      </w:r>
      <w:r w:rsidRPr="004048BA">
        <w:t>program</w:t>
      </w:r>
      <w:r w:rsidR="002657EB" w:rsidRPr="004048BA">
        <w:t xml:space="preserve"> </w:t>
      </w:r>
      <w:r w:rsidRPr="004048BA">
        <w:t>would</w:t>
      </w:r>
      <w:r w:rsidR="002657EB" w:rsidRPr="004048BA">
        <w:t xml:space="preserve"> </w:t>
      </w:r>
      <w:r w:rsidRPr="004048BA">
        <w:t>provide</w:t>
      </w:r>
      <w:r w:rsidR="002657EB" w:rsidRPr="004048BA">
        <w:t xml:space="preserve"> </w:t>
      </w:r>
      <w:r w:rsidRPr="004048BA">
        <w:t>funding</w:t>
      </w:r>
      <w:r w:rsidR="002657EB" w:rsidRPr="004048BA">
        <w:t xml:space="preserve"> </w:t>
      </w:r>
      <w:r w:rsidRPr="004048BA">
        <w:t>to</w:t>
      </w:r>
      <w:r w:rsidR="002657EB" w:rsidRPr="004048BA">
        <w:t xml:space="preserve"> </w:t>
      </w:r>
      <w:r w:rsidRPr="004048BA">
        <w:t>local</w:t>
      </w:r>
      <w:r w:rsidR="002657EB" w:rsidRPr="004048BA">
        <w:t xml:space="preserve"> </w:t>
      </w:r>
      <w:r w:rsidRPr="004048BA">
        <w:t>educational</w:t>
      </w:r>
      <w:r w:rsidR="002657EB" w:rsidRPr="004048BA">
        <w:t xml:space="preserve"> </w:t>
      </w:r>
      <w:r w:rsidRPr="004048BA">
        <w:t>agencies</w:t>
      </w:r>
      <w:r w:rsidR="002657EB" w:rsidRPr="004048BA">
        <w:t xml:space="preserve"> </w:t>
      </w:r>
      <w:r w:rsidRPr="004048BA">
        <w:t>to</w:t>
      </w:r>
      <w:r w:rsidR="002657EB" w:rsidRPr="004048BA">
        <w:t xml:space="preserve"> </w:t>
      </w:r>
      <w:r w:rsidRPr="004048BA">
        <w:t>improve</w:t>
      </w:r>
      <w:r w:rsidR="002657EB" w:rsidRPr="004048BA">
        <w:t xml:space="preserve"> </w:t>
      </w:r>
      <w:r w:rsidRPr="004048BA">
        <w:t>school</w:t>
      </w:r>
      <w:r w:rsidR="002657EB" w:rsidRPr="004048BA">
        <w:t xml:space="preserve"> </w:t>
      </w:r>
      <w:r w:rsidRPr="004048BA">
        <w:t>attendance,</w:t>
      </w:r>
      <w:r w:rsidR="002657EB" w:rsidRPr="004048BA">
        <w:t xml:space="preserve"> </w:t>
      </w:r>
      <w:r w:rsidRPr="004048BA">
        <w:t>graduation</w:t>
      </w:r>
      <w:r w:rsidR="002657EB" w:rsidRPr="004048BA">
        <w:t xml:space="preserve"> </w:t>
      </w:r>
      <w:r w:rsidRPr="004048BA">
        <w:t>rates,</w:t>
      </w:r>
      <w:r w:rsidR="002657EB" w:rsidRPr="004048BA">
        <w:t xml:space="preserve"> </w:t>
      </w:r>
      <w:r w:rsidRPr="004048BA">
        <w:t>and</w:t>
      </w:r>
      <w:r w:rsidR="002657EB" w:rsidRPr="004048BA">
        <w:t xml:space="preserve"> </w:t>
      </w:r>
      <w:r w:rsidRPr="004048BA">
        <w:t>overall</w:t>
      </w:r>
      <w:r w:rsidR="002657EB" w:rsidRPr="004048BA">
        <w:t xml:space="preserve"> </w:t>
      </w:r>
      <w:r w:rsidRPr="004048BA">
        <w:t>well-being</w:t>
      </w:r>
      <w:r w:rsidR="002657EB" w:rsidRPr="004048BA">
        <w:t xml:space="preserve"> </w:t>
      </w:r>
      <w:r w:rsidRPr="004048BA">
        <w:t>for</w:t>
      </w:r>
      <w:r w:rsidR="002657EB" w:rsidRPr="004048BA">
        <w:t xml:space="preserve"> </w:t>
      </w:r>
      <w:r w:rsidRPr="004048BA">
        <w:t>unaccompanied</w:t>
      </w:r>
      <w:r w:rsidR="002657EB" w:rsidRPr="004048BA">
        <w:t xml:space="preserve"> </w:t>
      </w:r>
      <w:r w:rsidRPr="004048BA">
        <w:t>youth</w:t>
      </w:r>
      <w:r w:rsidR="002657EB" w:rsidRPr="004048BA">
        <w:t xml:space="preserve"> </w:t>
      </w:r>
      <w:r w:rsidRPr="004048BA">
        <w:t>aged</w:t>
      </w:r>
      <w:r w:rsidR="002657EB" w:rsidRPr="004048BA">
        <w:t xml:space="preserve"> </w:t>
      </w:r>
      <w:r w:rsidRPr="004048BA">
        <w:t>16</w:t>
      </w:r>
      <w:r w:rsidR="002657EB" w:rsidRPr="004048BA">
        <w:t xml:space="preserve"> </w:t>
      </w:r>
      <w:r w:rsidRPr="004048BA">
        <w:t>and</w:t>
      </w:r>
      <w:r w:rsidR="002657EB" w:rsidRPr="004048BA">
        <w:t xml:space="preserve"> </w:t>
      </w:r>
      <w:r w:rsidRPr="004048BA">
        <w:t>17</w:t>
      </w:r>
      <w:r w:rsidR="002657EB" w:rsidRPr="004048BA">
        <w:t xml:space="preserve"> </w:t>
      </w:r>
      <w:r w:rsidRPr="004048BA">
        <w:t>by</w:t>
      </w:r>
      <w:r w:rsidR="002657EB" w:rsidRPr="004048BA">
        <w:t xml:space="preserve"> </w:t>
      </w:r>
      <w:r w:rsidRPr="004048BA">
        <w:t>connecting</w:t>
      </w:r>
      <w:r w:rsidR="002657EB" w:rsidRPr="004048BA">
        <w:t xml:space="preserve"> </w:t>
      </w:r>
      <w:r w:rsidRPr="004048BA">
        <w:t>them</w:t>
      </w:r>
      <w:r w:rsidR="002657EB" w:rsidRPr="004048BA">
        <w:t xml:space="preserve"> </w:t>
      </w:r>
      <w:r w:rsidRPr="004048BA">
        <w:t>with</w:t>
      </w:r>
      <w:r w:rsidR="002657EB" w:rsidRPr="004048BA">
        <w:t xml:space="preserve"> </w:t>
      </w:r>
      <w:r w:rsidRPr="004048BA">
        <w:t>basic</w:t>
      </w:r>
      <w:r w:rsidR="002657EB" w:rsidRPr="004048BA">
        <w:t xml:space="preserve"> </w:t>
      </w:r>
      <w:r w:rsidRPr="004048BA">
        <w:t>needs,</w:t>
      </w:r>
      <w:r w:rsidR="002657EB" w:rsidRPr="004048BA">
        <w:t xml:space="preserve"> </w:t>
      </w:r>
      <w:r w:rsidRPr="004048BA">
        <w:t>educational</w:t>
      </w:r>
      <w:r w:rsidR="002657EB" w:rsidRPr="004048BA">
        <w:t xml:space="preserve"> </w:t>
      </w:r>
      <w:r w:rsidRPr="004048BA">
        <w:t>services,</w:t>
      </w:r>
      <w:r w:rsidR="002657EB" w:rsidRPr="004048BA">
        <w:t xml:space="preserve"> </w:t>
      </w:r>
      <w:r w:rsidRPr="004048BA">
        <w:t>and</w:t>
      </w:r>
      <w:r w:rsidR="002657EB" w:rsidRPr="004048BA">
        <w:t xml:space="preserve"> </w:t>
      </w:r>
      <w:r w:rsidRPr="004048BA">
        <w:t>stable</w:t>
      </w:r>
      <w:r w:rsidR="002657EB" w:rsidRPr="004048BA">
        <w:t xml:space="preserve"> </w:t>
      </w:r>
      <w:r w:rsidRPr="004048BA">
        <w:t>housing</w:t>
      </w:r>
      <w:r w:rsidR="002657EB" w:rsidRPr="004048BA">
        <w:t xml:space="preserve"> </w:t>
      </w:r>
      <w:r w:rsidRPr="004048BA">
        <w:t>resources.</w:t>
      </w:r>
      <w:r w:rsidR="002657EB" w:rsidRPr="004048BA">
        <w:t xml:space="preserve"> </w:t>
      </w:r>
      <w:r w:rsidRPr="004048BA">
        <w:t>Participating</w:t>
      </w:r>
      <w:r w:rsidR="002657EB" w:rsidRPr="004048BA">
        <w:t xml:space="preserve"> </w:t>
      </w:r>
      <w:r w:rsidRPr="004048BA">
        <w:t>agencies</w:t>
      </w:r>
      <w:r w:rsidR="002657EB" w:rsidRPr="004048BA">
        <w:t xml:space="preserve"> </w:t>
      </w:r>
      <w:r w:rsidRPr="004048BA">
        <w:t>would</w:t>
      </w:r>
      <w:r w:rsidR="002657EB" w:rsidRPr="004048BA">
        <w:t xml:space="preserve"> </w:t>
      </w:r>
      <w:r w:rsidRPr="004048BA">
        <w:t>be</w:t>
      </w:r>
      <w:r w:rsidR="002657EB" w:rsidRPr="004048BA">
        <w:t xml:space="preserve"> </w:t>
      </w:r>
      <w:r w:rsidRPr="004048BA">
        <w:t>selected</w:t>
      </w:r>
      <w:r w:rsidR="002657EB" w:rsidRPr="004048BA">
        <w:t xml:space="preserve"> </w:t>
      </w:r>
      <w:r w:rsidRPr="004048BA">
        <w:t>based</w:t>
      </w:r>
      <w:r w:rsidR="002657EB" w:rsidRPr="004048BA">
        <w:t xml:space="preserve"> </w:t>
      </w:r>
      <w:r w:rsidRPr="004048BA">
        <w:t>on</w:t>
      </w:r>
      <w:r w:rsidR="002657EB" w:rsidRPr="004048BA">
        <w:t xml:space="preserve"> </w:t>
      </w:r>
      <w:r w:rsidRPr="004048BA">
        <w:t>specific</w:t>
      </w:r>
      <w:r w:rsidR="002657EB" w:rsidRPr="004048BA">
        <w:t xml:space="preserve"> </w:t>
      </w:r>
      <w:r w:rsidRPr="004048BA">
        <w:t>application</w:t>
      </w:r>
      <w:r w:rsidR="002657EB" w:rsidRPr="004048BA">
        <w:t xml:space="preserve"> </w:t>
      </w:r>
      <w:r w:rsidRPr="004048BA">
        <w:t>plans</w:t>
      </w:r>
      <w:r w:rsidR="002657EB" w:rsidRPr="004048BA">
        <w:t xml:space="preserve"> </w:t>
      </w:r>
      <w:r w:rsidRPr="004048BA">
        <w:t>and</w:t>
      </w:r>
      <w:r w:rsidR="002657EB" w:rsidRPr="004048BA">
        <w:t xml:space="preserve"> </w:t>
      </w:r>
      <w:r w:rsidRPr="004048BA">
        <w:t>prior</w:t>
      </w:r>
      <w:r w:rsidR="002657EB" w:rsidRPr="004048BA">
        <w:t xml:space="preserve"> </w:t>
      </w:r>
      <w:r w:rsidRPr="004048BA">
        <w:t>experience,</w:t>
      </w:r>
      <w:r w:rsidR="002657EB" w:rsidRPr="004048BA">
        <w:t xml:space="preserve"> </w:t>
      </w:r>
      <w:r w:rsidRPr="004048BA">
        <w:t>and</w:t>
      </w:r>
      <w:r w:rsidR="002657EB" w:rsidRPr="004048BA">
        <w:t xml:space="preserve"> </w:t>
      </w:r>
      <w:r w:rsidRPr="004048BA">
        <w:t>they</w:t>
      </w:r>
      <w:r w:rsidR="002657EB" w:rsidRPr="004048BA">
        <w:t xml:space="preserve"> </w:t>
      </w:r>
      <w:r w:rsidRPr="004048BA">
        <w:t>would</w:t>
      </w:r>
      <w:r w:rsidR="002657EB" w:rsidRPr="004048BA">
        <w:t xml:space="preserve"> </w:t>
      </w:r>
      <w:r w:rsidRPr="004048BA">
        <w:t>be</w:t>
      </w:r>
      <w:r w:rsidR="002657EB" w:rsidRPr="004048BA">
        <w:t xml:space="preserve"> </w:t>
      </w:r>
      <w:r w:rsidRPr="004048BA">
        <w:t>required</w:t>
      </w:r>
      <w:r w:rsidR="002657EB" w:rsidRPr="004048BA">
        <w:t xml:space="preserve"> </w:t>
      </w:r>
      <w:r w:rsidRPr="004048BA">
        <w:t>to</w:t>
      </w:r>
      <w:r w:rsidR="002657EB" w:rsidRPr="004048BA">
        <w:t xml:space="preserve"> </w:t>
      </w:r>
      <w:r w:rsidRPr="004048BA">
        <w:t>submit</w:t>
      </w:r>
      <w:r w:rsidR="002657EB" w:rsidRPr="004048BA">
        <w:t xml:space="preserve"> </w:t>
      </w:r>
      <w:r w:rsidRPr="004048BA">
        <w:t>annual</w:t>
      </w:r>
      <w:r w:rsidR="002657EB" w:rsidRPr="004048BA">
        <w:t xml:space="preserve"> </w:t>
      </w:r>
      <w:r w:rsidRPr="004048BA">
        <w:t>reports</w:t>
      </w:r>
      <w:r w:rsidR="002657EB" w:rsidRPr="004048BA">
        <w:t xml:space="preserve"> </w:t>
      </w:r>
      <w:r w:rsidRPr="004048BA">
        <w:t>detailing</w:t>
      </w:r>
      <w:r w:rsidR="002657EB" w:rsidRPr="004048BA">
        <w:t xml:space="preserve"> </w:t>
      </w:r>
      <w:r w:rsidRPr="004048BA">
        <w:t>fund</w:t>
      </w:r>
      <w:r w:rsidR="002657EB" w:rsidRPr="004048BA">
        <w:t xml:space="preserve"> </w:t>
      </w:r>
      <w:r w:rsidRPr="004048BA">
        <w:t>expenditures</w:t>
      </w:r>
      <w:r w:rsidR="002657EB" w:rsidRPr="004048BA">
        <w:t xml:space="preserve"> </w:t>
      </w:r>
      <w:r w:rsidRPr="004048BA">
        <w:t>and</w:t>
      </w:r>
      <w:r w:rsidR="002657EB" w:rsidRPr="004048BA">
        <w:t xml:space="preserve"> </w:t>
      </w:r>
      <w:r w:rsidRPr="004048BA">
        <w:t>student</w:t>
      </w:r>
      <w:r w:rsidR="002657EB" w:rsidRPr="004048BA">
        <w:t xml:space="preserve"> </w:t>
      </w:r>
      <w:r w:rsidRPr="004048BA">
        <w:t>demographics</w:t>
      </w:r>
      <w:r w:rsidR="002657EB" w:rsidRPr="004048BA">
        <w:t xml:space="preserve"> </w:t>
      </w:r>
      <w:r w:rsidRPr="004048BA">
        <w:t>served.</w:t>
      </w:r>
    </w:p>
    <w:p w14:paraId="72F60111" w14:textId="77777777" w:rsidR="00081261" w:rsidRPr="004048BA" w:rsidRDefault="00081261" w:rsidP="00B670BD"/>
    <w:p w14:paraId="51994EAD" w14:textId="70EAC9D7" w:rsidR="00081261" w:rsidRPr="004048BA" w:rsidRDefault="00624FD9" w:rsidP="00953E12">
      <w:r w:rsidRPr="004048BA">
        <w:rPr>
          <w:rStyle w:val="normaltextrun"/>
          <w:rFonts w:cs="Arial"/>
          <w:i/>
        </w:rPr>
        <w:t>Co-</w:t>
      </w:r>
      <w:r w:rsidR="00081261" w:rsidRPr="004048BA">
        <w:rPr>
          <w:rStyle w:val="normaltextrun"/>
          <w:rFonts w:cs="Arial"/>
          <w:i/>
        </w:rPr>
        <w:t>Sponsored</w:t>
      </w:r>
      <w:r w:rsidR="002657EB" w:rsidRPr="004048BA">
        <w:rPr>
          <w:rStyle w:val="normaltextrun"/>
          <w:rFonts w:cs="Arial"/>
          <w:i/>
        </w:rPr>
        <w:t xml:space="preserve"> </w:t>
      </w:r>
      <w:r w:rsidR="00081261" w:rsidRPr="004048BA">
        <w:rPr>
          <w:rStyle w:val="normaltextrun"/>
          <w:rFonts w:cs="Arial"/>
          <w:i/>
        </w:rPr>
        <w:t>by</w:t>
      </w:r>
      <w:r w:rsidR="002657EB" w:rsidRPr="004048BA">
        <w:rPr>
          <w:rStyle w:val="normaltextrun"/>
          <w:rFonts w:cs="Arial"/>
          <w:i/>
        </w:rPr>
        <w:t xml:space="preserve"> </w:t>
      </w:r>
      <w:r w:rsidR="00081261" w:rsidRPr="004048BA">
        <w:rPr>
          <w:rStyle w:val="normaltextrun"/>
          <w:rFonts w:cs="Arial"/>
          <w:i/>
        </w:rPr>
        <w:t>SSPI</w:t>
      </w:r>
      <w:r w:rsidR="002657EB" w:rsidRPr="004048BA">
        <w:rPr>
          <w:rStyle w:val="normaltextrun"/>
          <w:rFonts w:cs="Arial"/>
          <w:i/>
        </w:rPr>
        <w:t xml:space="preserve"> </w:t>
      </w:r>
      <w:r w:rsidR="00081261" w:rsidRPr="004048BA">
        <w:rPr>
          <w:rStyle w:val="normaltextrun"/>
          <w:rFonts w:cs="Arial"/>
          <w:i/>
        </w:rPr>
        <w:t>Thurmond</w:t>
      </w:r>
    </w:p>
    <w:p w14:paraId="037BB2BF" w14:textId="77777777" w:rsidR="00D22C51" w:rsidRPr="004048BA" w:rsidRDefault="00D22C51" w:rsidP="00953E12"/>
    <w:p w14:paraId="614C6BF3" w14:textId="34D5D4FD" w:rsidR="00D22C51" w:rsidRPr="004048BA" w:rsidRDefault="00D22C51" w:rsidP="00953E12">
      <w:pPr>
        <w:rPr>
          <w:rStyle w:val="normaltextrun"/>
          <w:rFonts w:cs="Arial"/>
          <w:iCs/>
        </w:rPr>
      </w:pPr>
      <w:r w:rsidRPr="004048BA">
        <w:rPr>
          <w:rStyle w:val="normaltextrun"/>
          <w:rFonts w:cs="Arial"/>
          <w:iCs/>
        </w:rPr>
        <w:t>Location:</w:t>
      </w:r>
      <w:r w:rsidR="002657EB" w:rsidRPr="004048BA">
        <w:rPr>
          <w:rStyle w:val="normaltextrun"/>
          <w:rFonts w:cs="Arial"/>
          <w:iCs/>
        </w:rPr>
        <w:t xml:space="preserve"> </w:t>
      </w:r>
      <w:r w:rsidRPr="004048BA">
        <w:rPr>
          <w:rStyle w:val="normaltextrun"/>
          <w:rFonts w:cs="Arial"/>
          <w:iCs/>
        </w:rPr>
        <w:t>Senate</w:t>
      </w:r>
      <w:r w:rsidR="002657EB" w:rsidRPr="004048BA">
        <w:rPr>
          <w:rStyle w:val="normaltextrun"/>
          <w:rFonts w:cs="Arial"/>
          <w:iCs/>
        </w:rPr>
        <w:t xml:space="preserve"> </w:t>
      </w:r>
      <w:r w:rsidR="00C0138C" w:rsidRPr="004048BA">
        <w:rPr>
          <w:rStyle w:val="normaltextrun"/>
          <w:rFonts w:cs="Arial"/>
          <w:iCs/>
        </w:rPr>
        <w:t>Education and Human Services</w:t>
      </w:r>
    </w:p>
    <w:p w14:paraId="7FB61DCA" w14:textId="77777777" w:rsidR="00894ED8" w:rsidRPr="004048BA" w:rsidRDefault="00894ED8" w:rsidP="00B670BD">
      <w:pPr>
        <w:rPr>
          <w:rStyle w:val="normaltextrun"/>
          <w:rFonts w:cs="Arial"/>
          <w:iCs/>
        </w:rPr>
      </w:pPr>
    </w:p>
    <w:p w14:paraId="216B7619" w14:textId="6E39D74A" w:rsidR="000F0058" w:rsidRPr="004048BA" w:rsidRDefault="000F0058" w:rsidP="00427540">
      <w:pPr>
        <w:pStyle w:val="Heading3"/>
        <w:rPr>
          <w:rFonts w:cs="Arial"/>
          <w:bCs/>
          <w:iCs/>
        </w:rPr>
      </w:pPr>
      <w:hyperlink r:id="rId92" w:history="1">
        <w:r w:rsidRPr="004048BA">
          <w:rPr>
            <w:rStyle w:val="Hyperlink"/>
            <w:rFonts w:cs="Arial"/>
            <w:bCs/>
            <w:iCs/>
            <w:color w:val="auto"/>
            <w:u w:val="none"/>
          </w:rPr>
          <w:t>AB</w:t>
        </w:r>
        <w:r w:rsidR="002657EB" w:rsidRPr="004048BA">
          <w:rPr>
            <w:rStyle w:val="Hyperlink"/>
            <w:rFonts w:cs="Arial"/>
            <w:bCs/>
            <w:iCs/>
            <w:color w:val="auto"/>
            <w:u w:val="none"/>
          </w:rPr>
          <w:t xml:space="preserve"> </w:t>
        </w:r>
        <w:r w:rsidRPr="004048BA">
          <w:rPr>
            <w:rStyle w:val="Hyperlink"/>
            <w:rFonts w:cs="Arial"/>
            <w:bCs/>
            <w:iCs/>
            <w:color w:val="auto"/>
            <w:u w:val="none"/>
          </w:rPr>
          <w:t>1633</w:t>
        </w:r>
      </w:hyperlink>
      <w:r w:rsidR="002657EB" w:rsidRPr="004048BA">
        <w:rPr>
          <w:rFonts w:cs="Arial"/>
          <w:bCs/>
          <w:iCs/>
        </w:rPr>
        <w:t xml:space="preserve"> </w:t>
      </w:r>
      <w:r w:rsidRPr="004048BA">
        <w:rPr>
          <w:rFonts w:cs="Arial"/>
          <w:bCs/>
          <w:iCs/>
        </w:rPr>
        <w:t>(</w:t>
      </w:r>
      <w:hyperlink r:id="rId93" w:history="1">
        <w:r w:rsidRPr="004048BA">
          <w:rPr>
            <w:rStyle w:val="Hyperlink"/>
            <w:rFonts w:cs="Arial"/>
            <w:bCs/>
            <w:iCs/>
            <w:color w:val="auto"/>
            <w:u w:val="none"/>
          </w:rPr>
          <w:t>Haney</w:t>
        </w:r>
      </w:hyperlink>
      <w:r w:rsidRPr="004048BA">
        <w:rPr>
          <w:rFonts w:cs="Arial"/>
          <w:bCs/>
          <w:iCs/>
        </w:rPr>
        <w:t>)</w:t>
      </w:r>
      <w:r w:rsidR="002657EB" w:rsidRPr="004048BA">
        <w:rPr>
          <w:rFonts w:cs="Arial"/>
          <w:bCs/>
          <w:iCs/>
        </w:rPr>
        <w:t xml:space="preserve"> </w:t>
      </w:r>
      <w:r w:rsidRPr="004048BA">
        <w:rPr>
          <w:rFonts w:cs="Arial"/>
          <w:bCs/>
          <w:iCs/>
        </w:rPr>
        <w:t>Taxation:</w:t>
      </w:r>
      <w:r w:rsidR="002657EB" w:rsidRPr="004048BA">
        <w:rPr>
          <w:rFonts w:cs="Arial"/>
          <w:bCs/>
          <w:iCs/>
        </w:rPr>
        <w:t xml:space="preserve"> </w:t>
      </w:r>
      <w:r w:rsidRPr="004048BA">
        <w:rPr>
          <w:rFonts w:cs="Arial"/>
          <w:bCs/>
          <w:iCs/>
        </w:rPr>
        <w:t>private</w:t>
      </w:r>
      <w:r w:rsidR="002657EB" w:rsidRPr="004048BA">
        <w:rPr>
          <w:rFonts w:cs="Arial"/>
          <w:bCs/>
          <w:iCs/>
        </w:rPr>
        <w:t xml:space="preserve"> </w:t>
      </w:r>
      <w:r w:rsidRPr="004048BA">
        <w:rPr>
          <w:rFonts w:cs="Arial"/>
          <w:bCs/>
          <w:iCs/>
        </w:rPr>
        <w:t>detention</w:t>
      </w:r>
      <w:r w:rsidR="002657EB" w:rsidRPr="004048BA">
        <w:rPr>
          <w:rFonts w:cs="Arial"/>
          <w:bCs/>
          <w:iCs/>
        </w:rPr>
        <w:t xml:space="preserve"> </w:t>
      </w:r>
      <w:r w:rsidRPr="004048BA">
        <w:rPr>
          <w:rFonts w:cs="Arial"/>
          <w:bCs/>
          <w:iCs/>
        </w:rPr>
        <w:t>facilities.</w:t>
      </w:r>
    </w:p>
    <w:p w14:paraId="459DC961" w14:textId="77777777" w:rsidR="000F0058" w:rsidRPr="004048BA" w:rsidRDefault="000F0058" w:rsidP="00DE0D86">
      <w:pPr>
        <w:keepNext/>
        <w:rPr>
          <w:rStyle w:val="normaltextrun"/>
          <w:rFonts w:cs="Arial"/>
          <w:iCs/>
        </w:rPr>
      </w:pPr>
    </w:p>
    <w:p w14:paraId="56FC91C8" w14:textId="2AD493BA" w:rsidR="006E3B41" w:rsidRPr="004048BA" w:rsidRDefault="006E3B41" w:rsidP="006E3B41">
      <w:pPr>
        <w:rPr>
          <w:rFonts w:cs="Arial"/>
          <w:iCs/>
        </w:rPr>
      </w:pPr>
      <w:r w:rsidRPr="004048BA">
        <w:rPr>
          <w:rFonts w:cs="Arial"/>
          <w:iCs/>
        </w:rPr>
        <w:t>This</w:t>
      </w:r>
      <w:r w:rsidR="002657EB" w:rsidRPr="004048BA">
        <w:rPr>
          <w:rFonts w:cs="Arial"/>
          <w:iCs/>
        </w:rPr>
        <w:t xml:space="preserve"> </w:t>
      </w:r>
      <w:r w:rsidRPr="004048BA">
        <w:rPr>
          <w:rFonts w:cs="Arial"/>
          <w:iCs/>
        </w:rPr>
        <w:t>bill</w:t>
      </w:r>
      <w:r w:rsidR="002657EB" w:rsidRPr="004048BA">
        <w:rPr>
          <w:rFonts w:cs="Arial"/>
          <w:iCs/>
        </w:rPr>
        <w:t xml:space="preserve"> </w:t>
      </w:r>
      <w:r w:rsidRPr="004048BA">
        <w:rPr>
          <w:rFonts w:cs="Arial"/>
          <w:iCs/>
        </w:rPr>
        <w:t>would</w:t>
      </w:r>
      <w:r w:rsidR="002657EB" w:rsidRPr="004048BA">
        <w:rPr>
          <w:rFonts w:cs="Arial"/>
          <w:iCs/>
        </w:rPr>
        <w:t xml:space="preserve"> </w:t>
      </w:r>
      <w:r w:rsidRPr="004048BA">
        <w:rPr>
          <w:rFonts w:cs="Arial"/>
          <w:iCs/>
        </w:rPr>
        <w:t>establish</w:t>
      </w:r>
      <w:r w:rsidR="002657EB" w:rsidRPr="004048BA">
        <w:rPr>
          <w:rFonts w:cs="Arial"/>
          <w:iCs/>
        </w:rPr>
        <w:t xml:space="preserve"> </w:t>
      </w:r>
      <w:r w:rsidRPr="004048BA">
        <w:rPr>
          <w:rFonts w:cs="Arial"/>
          <w:iCs/>
        </w:rPr>
        <w:t>the</w:t>
      </w:r>
      <w:r w:rsidR="002657EB" w:rsidRPr="004048BA">
        <w:rPr>
          <w:rFonts w:cs="Arial"/>
          <w:iCs/>
        </w:rPr>
        <w:t xml:space="preserve"> </w:t>
      </w:r>
      <w:r w:rsidRPr="004048BA">
        <w:rPr>
          <w:rFonts w:cs="Arial"/>
          <w:iCs/>
        </w:rPr>
        <w:t>Private</w:t>
      </w:r>
      <w:r w:rsidR="002657EB" w:rsidRPr="004048BA">
        <w:rPr>
          <w:rFonts w:cs="Arial"/>
          <w:iCs/>
        </w:rPr>
        <w:t xml:space="preserve"> </w:t>
      </w:r>
      <w:r w:rsidRPr="004048BA">
        <w:rPr>
          <w:rFonts w:cs="Arial"/>
          <w:iCs/>
        </w:rPr>
        <w:t>Detention</w:t>
      </w:r>
      <w:r w:rsidR="002657EB" w:rsidRPr="004048BA">
        <w:rPr>
          <w:rFonts w:cs="Arial"/>
          <w:iCs/>
        </w:rPr>
        <w:t xml:space="preserve"> </w:t>
      </w:r>
      <w:r w:rsidRPr="004048BA">
        <w:rPr>
          <w:rFonts w:cs="Arial"/>
          <w:iCs/>
        </w:rPr>
        <w:t>Facility</w:t>
      </w:r>
      <w:r w:rsidR="002657EB" w:rsidRPr="004048BA">
        <w:rPr>
          <w:rFonts w:cs="Arial"/>
          <w:iCs/>
        </w:rPr>
        <w:t xml:space="preserve"> </w:t>
      </w:r>
      <w:r w:rsidRPr="004048BA">
        <w:rPr>
          <w:rFonts w:cs="Arial"/>
          <w:iCs/>
        </w:rPr>
        <w:t>Tax</w:t>
      </w:r>
      <w:r w:rsidR="002657EB" w:rsidRPr="004048BA">
        <w:rPr>
          <w:rFonts w:cs="Arial"/>
          <w:iCs/>
        </w:rPr>
        <w:t xml:space="preserve"> </w:t>
      </w:r>
      <w:r w:rsidRPr="004048BA">
        <w:rPr>
          <w:rFonts w:cs="Arial"/>
          <w:iCs/>
        </w:rPr>
        <w:t>Law,</w:t>
      </w:r>
      <w:r w:rsidR="002657EB" w:rsidRPr="004048BA">
        <w:rPr>
          <w:rFonts w:cs="Arial"/>
          <w:iCs/>
        </w:rPr>
        <w:t xml:space="preserve"> </w:t>
      </w:r>
      <w:r w:rsidRPr="004048BA">
        <w:rPr>
          <w:rFonts w:cs="Arial"/>
          <w:iCs/>
        </w:rPr>
        <w:t>effective</w:t>
      </w:r>
      <w:r w:rsidR="002657EB" w:rsidRPr="004048BA">
        <w:rPr>
          <w:rFonts w:cs="Arial"/>
          <w:iCs/>
        </w:rPr>
        <w:t xml:space="preserve"> </w:t>
      </w:r>
      <w:r w:rsidRPr="004048BA">
        <w:rPr>
          <w:rFonts w:cs="Arial"/>
          <w:iCs/>
        </w:rPr>
        <w:t>January</w:t>
      </w:r>
      <w:r w:rsidR="002657EB" w:rsidRPr="004048BA">
        <w:rPr>
          <w:rFonts w:cs="Arial"/>
          <w:iCs/>
        </w:rPr>
        <w:t xml:space="preserve"> </w:t>
      </w:r>
      <w:r w:rsidRPr="004048BA">
        <w:rPr>
          <w:rFonts w:cs="Arial"/>
          <w:iCs/>
        </w:rPr>
        <w:t>1,</w:t>
      </w:r>
      <w:r w:rsidR="002657EB" w:rsidRPr="004048BA">
        <w:rPr>
          <w:rFonts w:cs="Arial"/>
          <w:iCs/>
        </w:rPr>
        <w:t xml:space="preserve"> </w:t>
      </w:r>
      <w:r w:rsidRPr="004048BA">
        <w:rPr>
          <w:rFonts w:cs="Arial"/>
          <w:iCs/>
        </w:rPr>
        <w:t>2027,</w:t>
      </w:r>
      <w:r w:rsidR="002657EB" w:rsidRPr="004048BA">
        <w:rPr>
          <w:rFonts w:cs="Arial"/>
          <w:iCs/>
        </w:rPr>
        <w:t xml:space="preserve"> </w:t>
      </w:r>
      <w:r w:rsidRPr="004048BA">
        <w:rPr>
          <w:rFonts w:cs="Arial"/>
          <w:iCs/>
        </w:rPr>
        <w:t>imposing</w:t>
      </w:r>
      <w:r w:rsidR="002657EB" w:rsidRPr="004048BA">
        <w:rPr>
          <w:rFonts w:cs="Arial"/>
          <w:iCs/>
        </w:rPr>
        <w:t xml:space="preserve"> </w:t>
      </w:r>
      <w:r w:rsidRPr="004048BA">
        <w:rPr>
          <w:rFonts w:cs="Arial"/>
          <w:iCs/>
        </w:rPr>
        <w:t>an</w:t>
      </w:r>
      <w:r w:rsidR="002657EB" w:rsidRPr="004048BA">
        <w:rPr>
          <w:rFonts w:cs="Arial"/>
          <w:iCs/>
        </w:rPr>
        <w:t xml:space="preserve"> </w:t>
      </w:r>
      <w:r w:rsidRPr="004048BA">
        <w:rPr>
          <w:rFonts w:cs="Arial"/>
          <w:iCs/>
        </w:rPr>
        <w:t>annual</w:t>
      </w:r>
      <w:r w:rsidR="002657EB" w:rsidRPr="004048BA">
        <w:rPr>
          <w:rFonts w:cs="Arial"/>
          <w:iCs/>
        </w:rPr>
        <w:t xml:space="preserve"> </w:t>
      </w:r>
      <w:r w:rsidRPr="004048BA">
        <w:rPr>
          <w:rFonts w:cs="Arial"/>
          <w:iCs/>
        </w:rPr>
        <w:t>tax</w:t>
      </w:r>
      <w:r w:rsidR="002657EB" w:rsidRPr="004048BA">
        <w:rPr>
          <w:rFonts w:cs="Arial"/>
          <w:iCs/>
        </w:rPr>
        <w:t xml:space="preserve"> </w:t>
      </w:r>
      <w:r w:rsidRPr="004048BA">
        <w:rPr>
          <w:rFonts w:cs="Arial"/>
          <w:iCs/>
        </w:rPr>
        <w:t>on</w:t>
      </w:r>
      <w:r w:rsidR="002657EB" w:rsidRPr="004048BA">
        <w:rPr>
          <w:rFonts w:cs="Arial"/>
          <w:iCs/>
        </w:rPr>
        <w:t xml:space="preserve"> </w:t>
      </w:r>
      <w:r w:rsidRPr="004048BA">
        <w:rPr>
          <w:rFonts w:cs="Arial"/>
          <w:iCs/>
        </w:rPr>
        <w:t>private</w:t>
      </w:r>
      <w:r w:rsidR="002657EB" w:rsidRPr="004048BA">
        <w:rPr>
          <w:rFonts w:cs="Arial"/>
          <w:iCs/>
        </w:rPr>
        <w:t xml:space="preserve"> </w:t>
      </w:r>
      <w:r w:rsidRPr="004048BA">
        <w:rPr>
          <w:rFonts w:cs="Arial"/>
          <w:iCs/>
        </w:rPr>
        <w:t>detention</w:t>
      </w:r>
      <w:r w:rsidR="002657EB" w:rsidRPr="004048BA">
        <w:rPr>
          <w:rFonts w:cs="Arial"/>
          <w:iCs/>
        </w:rPr>
        <w:t xml:space="preserve"> </w:t>
      </w:r>
      <w:r w:rsidRPr="004048BA">
        <w:rPr>
          <w:rFonts w:cs="Arial"/>
          <w:iCs/>
        </w:rPr>
        <w:t>facility</w:t>
      </w:r>
      <w:r w:rsidR="002657EB" w:rsidRPr="004048BA">
        <w:rPr>
          <w:rFonts w:cs="Arial"/>
          <w:iCs/>
        </w:rPr>
        <w:t xml:space="preserve"> </w:t>
      </w:r>
      <w:r w:rsidRPr="004048BA">
        <w:rPr>
          <w:rFonts w:cs="Arial"/>
          <w:iCs/>
        </w:rPr>
        <w:t>operators</w:t>
      </w:r>
      <w:r w:rsidR="002657EB" w:rsidRPr="004048BA">
        <w:rPr>
          <w:rFonts w:cs="Arial"/>
          <w:iCs/>
        </w:rPr>
        <w:t xml:space="preserve"> </w:t>
      </w:r>
      <w:r w:rsidRPr="004048BA">
        <w:rPr>
          <w:rFonts w:cs="Arial"/>
          <w:iCs/>
        </w:rPr>
        <w:t>equal</w:t>
      </w:r>
      <w:r w:rsidR="002657EB" w:rsidRPr="004048BA">
        <w:rPr>
          <w:rFonts w:cs="Arial"/>
          <w:iCs/>
        </w:rPr>
        <w:t xml:space="preserve"> </w:t>
      </w:r>
      <w:r w:rsidRPr="004048BA">
        <w:rPr>
          <w:rFonts w:cs="Arial"/>
          <w:iCs/>
        </w:rPr>
        <w:t>to</w:t>
      </w:r>
      <w:r w:rsidR="002657EB" w:rsidRPr="004048BA">
        <w:rPr>
          <w:rFonts w:cs="Arial"/>
          <w:iCs/>
        </w:rPr>
        <w:t xml:space="preserve"> </w:t>
      </w:r>
      <w:r w:rsidRPr="004048BA">
        <w:rPr>
          <w:rFonts w:cs="Arial"/>
          <w:iCs/>
        </w:rPr>
        <w:t>50</w:t>
      </w:r>
      <w:r w:rsidR="00FA0680" w:rsidRPr="004048BA">
        <w:rPr>
          <w:rFonts w:cs="Arial"/>
          <w:iCs/>
        </w:rPr>
        <w:t xml:space="preserve"> percent </w:t>
      </w:r>
      <w:r w:rsidRPr="004048BA">
        <w:rPr>
          <w:rFonts w:cs="Arial"/>
          <w:iCs/>
        </w:rPr>
        <w:t>of</w:t>
      </w:r>
      <w:r w:rsidR="002657EB" w:rsidRPr="004048BA">
        <w:rPr>
          <w:rFonts w:cs="Arial"/>
          <w:iCs/>
        </w:rPr>
        <w:t xml:space="preserve"> </w:t>
      </w:r>
      <w:r w:rsidRPr="004048BA">
        <w:rPr>
          <w:rFonts w:cs="Arial"/>
          <w:iCs/>
        </w:rPr>
        <w:t>their</w:t>
      </w:r>
      <w:r w:rsidR="002657EB" w:rsidRPr="004048BA">
        <w:rPr>
          <w:rFonts w:cs="Arial"/>
          <w:iCs/>
        </w:rPr>
        <w:t xml:space="preserve"> </w:t>
      </w:r>
      <w:r w:rsidRPr="004048BA">
        <w:rPr>
          <w:rFonts w:cs="Arial"/>
          <w:iCs/>
        </w:rPr>
        <w:t>gross</w:t>
      </w:r>
      <w:r w:rsidR="002657EB" w:rsidRPr="004048BA">
        <w:rPr>
          <w:rFonts w:cs="Arial"/>
          <w:iCs/>
        </w:rPr>
        <w:t xml:space="preserve"> </w:t>
      </w:r>
      <w:r w:rsidRPr="004048BA">
        <w:rPr>
          <w:rFonts w:cs="Arial"/>
          <w:iCs/>
        </w:rPr>
        <w:t>receipts.</w:t>
      </w:r>
      <w:r w:rsidR="002657EB" w:rsidRPr="004048BA">
        <w:rPr>
          <w:rFonts w:cs="Arial"/>
          <w:iCs/>
        </w:rPr>
        <w:t xml:space="preserve"> </w:t>
      </w:r>
      <w:r w:rsidRPr="004048BA">
        <w:rPr>
          <w:rFonts w:cs="Arial"/>
          <w:iCs/>
        </w:rPr>
        <w:t>Administered</w:t>
      </w:r>
      <w:r w:rsidR="002657EB" w:rsidRPr="004048BA">
        <w:rPr>
          <w:rFonts w:cs="Arial"/>
          <w:iCs/>
        </w:rPr>
        <w:t xml:space="preserve"> </w:t>
      </w:r>
      <w:r w:rsidRPr="004048BA">
        <w:rPr>
          <w:rFonts w:cs="Arial"/>
          <w:iCs/>
        </w:rPr>
        <w:t>by</w:t>
      </w:r>
      <w:r w:rsidR="002657EB" w:rsidRPr="004048BA">
        <w:rPr>
          <w:rFonts w:cs="Arial"/>
          <w:iCs/>
        </w:rPr>
        <w:t xml:space="preserve"> </w:t>
      </w:r>
      <w:r w:rsidRPr="004048BA">
        <w:rPr>
          <w:rFonts w:cs="Arial"/>
          <w:iCs/>
        </w:rPr>
        <w:t>the</w:t>
      </w:r>
      <w:r w:rsidR="002657EB" w:rsidRPr="004048BA">
        <w:rPr>
          <w:rFonts w:cs="Arial"/>
          <w:iCs/>
        </w:rPr>
        <w:t xml:space="preserve"> </w:t>
      </w:r>
      <w:r w:rsidRPr="004048BA">
        <w:rPr>
          <w:rFonts w:cs="Arial"/>
          <w:iCs/>
        </w:rPr>
        <w:t>California</w:t>
      </w:r>
      <w:r w:rsidR="002657EB" w:rsidRPr="004048BA">
        <w:rPr>
          <w:rFonts w:cs="Arial"/>
          <w:iCs/>
        </w:rPr>
        <w:t xml:space="preserve"> </w:t>
      </w:r>
      <w:r w:rsidRPr="004048BA">
        <w:rPr>
          <w:rFonts w:cs="Arial"/>
          <w:iCs/>
        </w:rPr>
        <w:t>Department</w:t>
      </w:r>
      <w:r w:rsidR="002657EB" w:rsidRPr="004048BA">
        <w:rPr>
          <w:rFonts w:cs="Arial"/>
          <w:iCs/>
        </w:rPr>
        <w:t xml:space="preserve"> </w:t>
      </w:r>
      <w:r w:rsidRPr="004048BA">
        <w:rPr>
          <w:rFonts w:cs="Arial"/>
          <w:iCs/>
        </w:rPr>
        <w:t>of</w:t>
      </w:r>
      <w:r w:rsidR="002657EB" w:rsidRPr="004048BA">
        <w:rPr>
          <w:rFonts w:cs="Arial"/>
          <w:iCs/>
        </w:rPr>
        <w:t xml:space="preserve"> </w:t>
      </w:r>
      <w:r w:rsidRPr="004048BA">
        <w:rPr>
          <w:rFonts w:cs="Arial"/>
          <w:iCs/>
        </w:rPr>
        <w:t>Tax</w:t>
      </w:r>
      <w:r w:rsidR="002657EB" w:rsidRPr="004048BA">
        <w:rPr>
          <w:rFonts w:cs="Arial"/>
          <w:iCs/>
        </w:rPr>
        <w:t xml:space="preserve"> </w:t>
      </w:r>
      <w:r w:rsidRPr="004048BA">
        <w:rPr>
          <w:rFonts w:cs="Arial"/>
          <w:iCs/>
        </w:rPr>
        <w:t>and</w:t>
      </w:r>
      <w:r w:rsidR="002657EB" w:rsidRPr="004048BA">
        <w:rPr>
          <w:rFonts w:cs="Arial"/>
          <w:iCs/>
        </w:rPr>
        <w:t xml:space="preserve"> </w:t>
      </w:r>
      <w:r w:rsidRPr="004048BA">
        <w:rPr>
          <w:rFonts w:cs="Arial"/>
          <w:iCs/>
        </w:rPr>
        <w:t>Fee</w:t>
      </w:r>
      <w:r w:rsidR="002657EB" w:rsidRPr="004048BA">
        <w:rPr>
          <w:rFonts w:cs="Arial"/>
          <w:iCs/>
        </w:rPr>
        <w:t xml:space="preserve"> </w:t>
      </w:r>
      <w:r w:rsidRPr="004048BA">
        <w:rPr>
          <w:rFonts w:cs="Arial"/>
          <w:iCs/>
        </w:rPr>
        <w:t>Administration,</w:t>
      </w:r>
      <w:r w:rsidR="002657EB" w:rsidRPr="004048BA">
        <w:rPr>
          <w:rFonts w:cs="Arial"/>
          <w:iCs/>
        </w:rPr>
        <w:t xml:space="preserve"> </w:t>
      </w:r>
      <w:r w:rsidRPr="004048BA">
        <w:rPr>
          <w:rFonts w:cs="Arial"/>
          <w:iCs/>
        </w:rPr>
        <w:t>the</w:t>
      </w:r>
      <w:r w:rsidR="002657EB" w:rsidRPr="004048BA">
        <w:rPr>
          <w:rFonts w:cs="Arial"/>
          <w:iCs/>
        </w:rPr>
        <w:t xml:space="preserve"> </w:t>
      </w:r>
      <w:r w:rsidRPr="004048BA">
        <w:rPr>
          <w:rFonts w:cs="Arial"/>
          <w:iCs/>
        </w:rPr>
        <w:t>collected</w:t>
      </w:r>
      <w:r w:rsidR="002657EB" w:rsidRPr="004048BA">
        <w:rPr>
          <w:rFonts w:cs="Arial"/>
          <w:iCs/>
        </w:rPr>
        <w:t xml:space="preserve"> </w:t>
      </w:r>
      <w:r w:rsidRPr="004048BA">
        <w:rPr>
          <w:rFonts w:cs="Arial"/>
          <w:iCs/>
        </w:rPr>
        <w:t>revenues</w:t>
      </w:r>
      <w:r w:rsidR="002657EB" w:rsidRPr="004048BA">
        <w:rPr>
          <w:rFonts w:cs="Arial"/>
          <w:iCs/>
        </w:rPr>
        <w:t xml:space="preserve"> </w:t>
      </w:r>
      <w:r w:rsidRPr="004048BA">
        <w:rPr>
          <w:rFonts w:cs="Arial"/>
          <w:iCs/>
        </w:rPr>
        <w:t>would</w:t>
      </w:r>
      <w:r w:rsidR="002657EB" w:rsidRPr="004048BA">
        <w:rPr>
          <w:rFonts w:cs="Arial"/>
          <w:iCs/>
        </w:rPr>
        <w:t xml:space="preserve"> </w:t>
      </w:r>
      <w:r w:rsidRPr="004048BA">
        <w:rPr>
          <w:rFonts w:cs="Arial"/>
          <w:iCs/>
        </w:rPr>
        <w:t>be</w:t>
      </w:r>
      <w:r w:rsidR="002657EB" w:rsidRPr="004048BA">
        <w:rPr>
          <w:rFonts w:cs="Arial"/>
          <w:iCs/>
        </w:rPr>
        <w:t xml:space="preserve"> </w:t>
      </w:r>
      <w:r w:rsidRPr="004048BA">
        <w:rPr>
          <w:rFonts w:cs="Arial"/>
          <w:iCs/>
        </w:rPr>
        <w:t>deposited</w:t>
      </w:r>
      <w:r w:rsidR="002657EB" w:rsidRPr="004048BA">
        <w:rPr>
          <w:rFonts w:cs="Arial"/>
          <w:iCs/>
        </w:rPr>
        <w:t xml:space="preserve"> </w:t>
      </w:r>
      <w:r w:rsidRPr="004048BA">
        <w:rPr>
          <w:rFonts w:cs="Arial"/>
          <w:iCs/>
        </w:rPr>
        <w:t>into</w:t>
      </w:r>
      <w:r w:rsidR="002657EB" w:rsidRPr="004048BA">
        <w:rPr>
          <w:rFonts w:cs="Arial"/>
          <w:iCs/>
        </w:rPr>
        <w:t xml:space="preserve"> </w:t>
      </w:r>
      <w:r w:rsidRPr="004048BA">
        <w:rPr>
          <w:rFonts w:cs="Arial"/>
          <w:iCs/>
        </w:rPr>
        <w:t>a</w:t>
      </w:r>
      <w:r w:rsidR="002657EB" w:rsidRPr="004048BA">
        <w:rPr>
          <w:rFonts w:cs="Arial"/>
          <w:iCs/>
        </w:rPr>
        <w:t xml:space="preserve"> </w:t>
      </w:r>
      <w:r w:rsidRPr="004048BA">
        <w:rPr>
          <w:rFonts w:cs="Arial"/>
          <w:iCs/>
        </w:rPr>
        <w:t>newly</w:t>
      </w:r>
      <w:r w:rsidR="002657EB" w:rsidRPr="004048BA">
        <w:rPr>
          <w:rFonts w:cs="Arial"/>
          <w:iCs/>
        </w:rPr>
        <w:t xml:space="preserve"> </w:t>
      </w:r>
      <w:r w:rsidRPr="004048BA">
        <w:rPr>
          <w:rFonts w:cs="Arial"/>
          <w:iCs/>
        </w:rPr>
        <w:t>created</w:t>
      </w:r>
      <w:r w:rsidR="002657EB" w:rsidRPr="004048BA">
        <w:rPr>
          <w:rFonts w:cs="Arial"/>
          <w:iCs/>
        </w:rPr>
        <w:t xml:space="preserve"> </w:t>
      </w:r>
      <w:r w:rsidRPr="004048BA">
        <w:rPr>
          <w:rFonts w:cs="Arial"/>
          <w:iCs/>
        </w:rPr>
        <w:t>Due</w:t>
      </w:r>
      <w:r w:rsidR="002657EB" w:rsidRPr="004048BA">
        <w:rPr>
          <w:rFonts w:cs="Arial"/>
          <w:iCs/>
        </w:rPr>
        <w:t xml:space="preserve"> </w:t>
      </w:r>
      <w:r w:rsidRPr="004048BA">
        <w:rPr>
          <w:rFonts w:cs="Arial"/>
          <w:iCs/>
        </w:rPr>
        <w:t>Process</w:t>
      </w:r>
      <w:r w:rsidR="002657EB" w:rsidRPr="004048BA">
        <w:rPr>
          <w:rFonts w:cs="Arial"/>
          <w:iCs/>
        </w:rPr>
        <w:t xml:space="preserve"> </w:t>
      </w:r>
      <w:r w:rsidRPr="004048BA">
        <w:rPr>
          <w:rFonts w:cs="Arial"/>
          <w:iCs/>
        </w:rPr>
        <w:t>for</w:t>
      </w:r>
      <w:r w:rsidR="002657EB" w:rsidRPr="004048BA">
        <w:rPr>
          <w:rFonts w:cs="Arial"/>
          <w:iCs/>
        </w:rPr>
        <w:t xml:space="preserve"> </w:t>
      </w:r>
      <w:r w:rsidRPr="004048BA">
        <w:rPr>
          <w:rFonts w:cs="Arial"/>
          <w:iCs/>
        </w:rPr>
        <w:t>All</w:t>
      </w:r>
      <w:r w:rsidR="002657EB" w:rsidRPr="004048BA">
        <w:rPr>
          <w:rFonts w:cs="Arial"/>
          <w:iCs/>
        </w:rPr>
        <w:t xml:space="preserve"> </w:t>
      </w:r>
      <w:r w:rsidRPr="004048BA">
        <w:rPr>
          <w:rFonts w:cs="Arial"/>
          <w:iCs/>
        </w:rPr>
        <w:t>Fund</w:t>
      </w:r>
      <w:r w:rsidR="002657EB" w:rsidRPr="004048BA">
        <w:rPr>
          <w:rFonts w:cs="Arial"/>
          <w:iCs/>
        </w:rPr>
        <w:t xml:space="preserve"> </w:t>
      </w:r>
      <w:r w:rsidRPr="004048BA">
        <w:rPr>
          <w:rFonts w:cs="Arial"/>
          <w:iCs/>
        </w:rPr>
        <w:t>to</w:t>
      </w:r>
      <w:r w:rsidR="002657EB" w:rsidRPr="004048BA">
        <w:rPr>
          <w:rFonts w:cs="Arial"/>
          <w:iCs/>
        </w:rPr>
        <w:t xml:space="preserve"> </w:t>
      </w:r>
      <w:r w:rsidRPr="004048BA">
        <w:rPr>
          <w:rFonts w:cs="Arial"/>
          <w:iCs/>
        </w:rPr>
        <w:t>support</w:t>
      </w:r>
      <w:r w:rsidR="002657EB" w:rsidRPr="004048BA">
        <w:rPr>
          <w:rFonts w:cs="Arial"/>
          <w:iCs/>
        </w:rPr>
        <w:t xml:space="preserve"> </w:t>
      </w:r>
      <w:r w:rsidRPr="004048BA">
        <w:rPr>
          <w:rFonts w:cs="Arial"/>
          <w:iCs/>
        </w:rPr>
        <w:t>immigration-related</w:t>
      </w:r>
      <w:r w:rsidR="002657EB" w:rsidRPr="004048BA">
        <w:rPr>
          <w:rFonts w:cs="Arial"/>
          <w:iCs/>
        </w:rPr>
        <w:t xml:space="preserve"> </w:t>
      </w:r>
      <w:r w:rsidRPr="004048BA">
        <w:rPr>
          <w:rFonts w:cs="Arial"/>
          <w:iCs/>
        </w:rPr>
        <w:t>services</w:t>
      </w:r>
      <w:r w:rsidR="002657EB" w:rsidRPr="004048BA">
        <w:rPr>
          <w:rFonts w:cs="Arial"/>
          <w:iCs/>
        </w:rPr>
        <w:t xml:space="preserve"> </w:t>
      </w:r>
      <w:r w:rsidRPr="004048BA">
        <w:rPr>
          <w:rFonts w:cs="Arial"/>
          <w:iCs/>
        </w:rPr>
        <w:t>upon</w:t>
      </w:r>
      <w:r w:rsidR="002657EB" w:rsidRPr="004048BA">
        <w:rPr>
          <w:rFonts w:cs="Arial"/>
          <w:iCs/>
        </w:rPr>
        <w:t xml:space="preserve"> </w:t>
      </w:r>
      <w:r w:rsidRPr="004048BA">
        <w:rPr>
          <w:rFonts w:cs="Arial"/>
          <w:iCs/>
        </w:rPr>
        <w:t>legislative</w:t>
      </w:r>
      <w:r w:rsidR="002657EB" w:rsidRPr="004048BA">
        <w:rPr>
          <w:rFonts w:cs="Arial"/>
          <w:iCs/>
        </w:rPr>
        <w:t xml:space="preserve"> </w:t>
      </w:r>
      <w:r w:rsidRPr="004048BA">
        <w:rPr>
          <w:rFonts w:cs="Arial"/>
          <w:iCs/>
        </w:rPr>
        <w:t>appropriation.</w:t>
      </w:r>
      <w:r w:rsidR="002657EB" w:rsidRPr="004048BA">
        <w:rPr>
          <w:rFonts w:cs="Arial"/>
          <w:iCs/>
        </w:rPr>
        <w:t xml:space="preserve"> </w:t>
      </w:r>
      <w:r w:rsidRPr="004048BA">
        <w:rPr>
          <w:rFonts w:cs="Arial"/>
          <w:iCs/>
        </w:rPr>
        <w:t>Because</w:t>
      </w:r>
      <w:r w:rsidR="002657EB" w:rsidRPr="004048BA">
        <w:rPr>
          <w:rFonts w:cs="Arial"/>
          <w:iCs/>
        </w:rPr>
        <w:t xml:space="preserve"> </w:t>
      </w:r>
      <w:r w:rsidRPr="004048BA">
        <w:rPr>
          <w:rFonts w:cs="Arial"/>
          <w:iCs/>
        </w:rPr>
        <w:t>the</w:t>
      </w:r>
      <w:r w:rsidR="002657EB" w:rsidRPr="004048BA">
        <w:rPr>
          <w:rFonts w:cs="Arial"/>
          <w:iCs/>
        </w:rPr>
        <w:t xml:space="preserve"> </w:t>
      </w:r>
      <w:r w:rsidRPr="004048BA">
        <w:rPr>
          <w:rFonts w:cs="Arial"/>
          <w:iCs/>
        </w:rPr>
        <w:t>bill</w:t>
      </w:r>
      <w:r w:rsidR="002657EB" w:rsidRPr="004048BA">
        <w:rPr>
          <w:rFonts w:cs="Arial"/>
          <w:iCs/>
        </w:rPr>
        <w:t xml:space="preserve"> </w:t>
      </w:r>
      <w:r w:rsidRPr="004048BA">
        <w:rPr>
          <w:rFonts w:cs="Arial"/>
          <w:iCs/>
        </w:rPr>
        <w:t>increases</w:t>
      </w:r>
      <w:r w:rsidR="002657EB" w:rsidRPr="004048BA">
        <w:rPr>
          <w:rFonts w:cs="Arial"/>
          <w:iCs/>
        </w:rPr>
        <w:t xml:space="preserve"> </w:t>
      </w:r>
      <w:r w:rsidRPr="004048BA">
        <w:rPr>
          <w:rFonts w:cs="Arial"/>
          <w:iCs/>
        </w:rPr>
        <w:t>taxes</w:t>
      </w:r>
      <w:r w:rsidR="002657EB" w:rsidRPr="004048BA">
        <w:rPr>
          <w:rFonts w:cs="Arial"/>
          <w:iCs/>
        </w:rPr>
        <w:t xml:space="preserve"> </w:t>
      </w:r>
      <w:r w:rsidRPr="004048BA">
        <w:rPr>
          <w:rFonts w:cs="Arial"/>
          <w:iCs/>
        </w:rPr>
        <w:t>and</w:t>
      </w:r>
      <w:r w:rsidR="002657EB" w:rsidRPr="004048BA">
        <w:rPr>
          <w:rFonts w:cs="Arial"/>
          <w:iCs/>
        </w:rPr>
        <w:t xml:space="preserve"> </w:t>
      </w:r>
      <w:r w:rsidRPr="004048BA">
        <w:rPr>
          <w:rFonts w:cs="Arial"/>
          <w:iCs/>
        </w:rPr>
        <w:t>expands</w:t>
      </w:r>
      <w:r w:rsidR="002657EB" w:rsidRPr="004048BA">
        <w:rPr>
          <w:rFonts w:cs="Arial"/>
          <w:iCs/>
        </w:rPr>
        <w:t xml:space="preserve"> </w:t>
      </w:r>
      <w:r w:rsidRPr="004048BA">
        <w:rPr>
          <w:rFonts w:cs="Arial"/>
          <w:iCs/>
        </w:rPr>
        <w:t>the</w:t>
      </w:r>
      <w:r w:rsidR="002657EB" w:rsidRPr="004048BA">
        <w:rPr>
          <w:rFonts w:cs="Arial"/>
          <w:iCs/>
        </w:rPr>
        <w:t xml:space="preserve"> </w:t>
      </w:r>
      <w:r w:rsidRPr="004048BA">
        <w:rPr>
          <w:rFonts w:cs="Arial"/>
          <w:iCs/>
        </w:rPr>
        <w:t>application</w:t>
      </w:r>
      <w:r w:rsidR="002657EB" w:rsidRPr="004048BA">
        <w:rPr>
          <w:rFonts w:cs="Arial"/>
          <w:iCs/>
        </w:rPr>
        <w:t xml:space="preserve"> </w:t>
      </w:r>
      <w:r w:rsidRPr="004048BA">
        <w:rPr>
          <w:rFonts w:cs="Arial"/>
          <w:iCs/>
        </w:rPr>
        <w:t>of</w:t>
      </w:r>
      <w:r w:rsidR="002657EB" w:rsidRPr="004048BA">
        <w:rPr>
          <w:rFonts w:cs="Arial"/>
          <w:iCs/>
        </w:rPr>
        <w:t xml:space="preserve"> </w:t>
      </w:r>
      <w:r w:rsidRPr="004048BA">
        <w:rPr>
          <w:rFonts w:cs="Arial"/>
          <w:iCs/>
        </w:rPr>
        <w:t>related</w:t>
      </w:r>
      <w:r w:rsidR="002657EB" w:rsidRPr="004048BA">
        <w:rPr>
          <w:rFonts w:cs="Arial"/>
          <w:iCs/>
        </w:rPr>
        <w:t xml:space="preserve"> </w:t>
      </w:r>
      <w:r w:rsidRPr="004048BA">
        <w:rPr>
          <w:rFonts w:cs="Arial"/>
          <w:iCs/>
        </w:rPr>
        <w:t>criminal</w:t>
      </w:r>
      <w:r w:rsidR="002657EB" w:rsidRPr="004048BA">
        <w:rPr>
          <w:rFonts w:cs="Arial"/>
          <w:iCs/>
        </w:rPr>
        <w:t xml:space="preserve"> </w:t>
      </w:r>
      <w:r w:rsidRPr="004048BA">
        <w:rPr>
          <w:rFonts w:cs="Arial"/>
          <w:iCs/>
        </w:rPr>
        <w:t>penalties</w:t>
      </w:r>
      <w:r w:rsidR="002657EB" w:rsidRPr="004048BA">
        <w:rPr>
          <w:rFonts w:cs="Arial"/>
          <w:iCs/>
        </w:rPr>
        <w:t xml:space="preserve"> </w:t>
      </w:r>
      <w:r w:rsidRPr="004048BA">
        <w:rPr>
          <w:rFonts w:cs="Arial"/>
          <w:iCs/>
        </w:rPr>
        <w:t>for</w:t>
      </w:r>
      <w:r w:rsidR="002657EB" w:rsidRPr="004048BA">
        <w:rPr>
          <w:rFonts w:cs="Arial"/>
          <w:iCs/>
        </w:rPr>
        <w:t xml:space="preserve"> </w:t>
      </w:r>
      <w:r w:rsidRPr="004048BA">
        <w:rPr>
          <w:rFonts w:cs="Arial"/>
          <w:iCs/>
        </w:rPr>
        <w:t>fee</w:t>
      </w:r>
      <w:r w:rsidR="002657EB" w:rsidRPr="004048BA">
        <w:rPr>
          <w:rFonts w:cs="Arial"/>
          <w:iCs/>
        </w:rPr>
        <w:t xml:space="preserve"> </w:t>
      </w:r>
      <w:r w:rsidRPr="004048BA">
        <w:rPr>
          <w:rFonts w:cs="Arial"/>
          <w:iCs/>
        </w:rPr>
        <w:t>collection</w:t>
      </w:r>
      <w:r w:rsidR="002657EB" w:rsidRPr="004048BA">
        <w:rPr>
          <w:rFonts w:cs="Arial"/>
          <w:iCs/>
        </w:rPr>
        <w:t xml:space="preserve"> </w:t>
      </w:r>
      <w:r w:rsidRPr="004048BA">
        <w:rPr>
          <w:rFonts w:cs="Arial"/>
          <w:iCs/>
        </w:rPr>
        <w:t>violations,</w:t>
      </w:r>
      <w:r w:rsidR="002657EB" w:rsidRPr="004048BA">
        <w:rPr>
          <w:rFonts w:cs="Arial"/>
          <w:iCs/>
        </w:rPr>
        <w:t xml:space="preserve"> </w:t>
      </w:r>
      <w:r w:rsidRPr="004048BA">
        <w:rPr>
          <w:rFonts w:cs="Arial"/>
          <w:iCs/>
        </w:rPr>
        <w:t>it</w:t>
      </w:r>
      <w:r w:rsidR="002657EB" w:rsidRPr="004048BA">
        <w:rPr>
          <w:rFonts w:cs="Arial"/>
          <w:iCs/>
        </w:rPr>
        <w:t xml:space="preserve"> </w:t>
      </w:r>
      <w:r w:rsidRPr="004048BA">
        <w:rPr>
          <w:rFonts w:cs="Arial"/>
          <w:iCs/>
        </w:rPr>
        <w:t>requires</w:t>
      </w:r>
      <w:r w:rsidR="002657EB" w:rsidRPr="004048BA">
        <w:rPr>
          <w:rFonts w:cs="Arial"/>
          <w:iCs/>
        </w:rPr>
        <w:t xml:space="preserve"> </w:t>
      </w:r>
      <w:r w:rsidRPr="004048BA">
        <w:rPr>
          <w:rFonts w:cs="Arial"/>
          <w:iCs/>
        </w:rPr>
        <w:t>a</w:t>
      </w:r>
      <w:r w:rsidR="002657EB" w:rsidRPr="004048BA">
        <w:rPr>
          <w:rFonts w:cs="Arial"/>
          <w:iCs/>
        </w:rPr>
        <w:t xml:space="preserve"> </w:t>
      </w:r>
      <w:r w:rsidRPr="004048BA">
        <w:rPr>
          <w:rFonts w:cs="Arial"/>
          <w:iCs/>
        </w:rPr>
        <w:t>two-thirds</w:t>
      </w:r>
      <w:r w:rsidR="002657EB" w:rsidRPr="004048BA">
        <w:rPr>
          <w:rFonts w:cs="Arial"/>
          <w:iCs/>
        </w:rPr>
        <w:t xml:space="preserve"> </w:t>
      </w:r>
      <w:r w:rsidRPr="004048BA">
        <w:rPr>
          <w:rFonts w:cs="Arial"/>
          <w:iCs/>
        </w:rPr>
        <w:t>majority</w:t>
      </w:r>
      <w:r w:rsidR="002657EB" w:rsidRPr="004048BA">
        <w:rPr>
          <w:rFonts w:cs="Arial"/>
          <w:iCs/>
        </w:rPr>
        <w:t xml:space="preserve"> </w:t>
      </w:r>
      <w:r w:rsidRPr="004048BA">
        <w:rPr>
          <w:rFonts w:cs="Arial"/>
          <w:iCs/>
        </w:rPr>
        <w:t>vote</w:t>
      </w:r>
      <w:r w:rsidR="002657EB" w:rsidRPr="004048BA">
        <w:rPr>
          <w:rFonts w:cs="Arial"/>
          <w:iCs/>
        </w:rPr>
        <w:t xml:space="preserve"> </w:t>
      </w:r>
      <w:r w:rsidRPr="004048BA">
        <w:rPr>
          <w:rFonts w:cs="Arial"/>
          <w:iCs/>
        </w:rPr>
        <w:t>in</w:t>
      </w:r>
      <w:r w:rsidR="002657EB" w:rsidRPr="004048BA">
        <w:rPr>
          <w:rFonts w:cs="Arial"/>
          <w:iCs/>
        </w:rPr>
        <w:t xml:space="preserve"> </w:t>
      </w:r>
      <w:r w:rsidRPr="004048BA">
        <w:rPr>
          <w:rFonts w:cs="Arial"/>
          <w:iCs/>
        </w:rPr>
        <w:t>both</w:t>
      </w:r>
      <w:r w:rsidR="002657EB" w:rsidRPr="004048BA">
        <w:rPr>
          <w:rFonts w:cs="Arial"/>
          <w:iCs/>
        </w:rPr>
        <w:t xml:space="preserve"> </w:t>
      </w:r>
      <w:r w:rsidRPr="004048BA">
        <w:rPr>
          <w:rFonts w:cs="Arial"/>
          <w:iCs/>
        </w:rPr>
        <w:t>houses</w:t>
      </w:r>
      <w:r w:rsidR="002657EB" w:rsidRPr="004048BA">
        <w:rPr>
          <w:rFonts w:cs="Arial"/>
          <w:iCs/>
        </w:rPr>
        <w:t xml:space="preserve"> </w:t>
      </w:r>
      <w:r w:rsidRPr="004048BA">
        <w:rPr>
          <w:rFonts w:cs="Arial"/>
          <w:iCs/>
        </w:rPr>
        <w:t>of</w:t>
      </w:r>
      <w:r w:rsidR="002657EB" w:rsidRPr="004048BA">
        <w:rPr>
          <w:rFonts w:cs="Arial"/>
          <w:iCs/>
        </w:rPr>
        <w:t xml:space="preserve"> </w:t>
      </w:r>
      <w:r w:rsidRPr="004048BA">
        <w:rPr>
          <w:rFonts w:cs="Arial"/>
          <w:iCs/>
        </w:rPr>
        <w:t>the</w:t>
      </w:r>
      <w:r w:rsidR="002657EB" w:rsidRPr="004048BA">
        <w:rPr>
          <w:rFonts w:cs="Arial"/>
          <w:iCs/>
        </w:rPr>
        <w:t xml:space="preserve"> </w:t>
      </w:r>
      <w:r w:rsidRPr="004048BA">
        <w:rPr>
          <w:rFonts w:cs="Arial"/>
          <w:iCs/>
        </w:rPr>
        <w:t>Legislature</w:t>
      </w:r>
      <w:r w:rsidR="002657EB" w:rsidRPr="004048BA">
        <w:rPr>
          <w:rFonts w:cs="Arial"/>
          <w:iCs/>
        </w:rPr>
        <w:t xml:space="preserve"> </w:t>
      </w:r>
      <w:r w:rsidRPr="004048BA">
        <w:rPr>
          <w:rFonts w:cs="Arial"/>
          <w:iCs/>
        </w:rPr>
        <w:t>for</w:t>
      </w:r>
      <w:r w:rsidR="002657EB" w:rsidRPr="004048BA">
        <w:rPr>
          <w:rFonts w:cs="Arial"/>
          <w:iCs/>
        </w:rPr>
        <w:t xml:space="preserve"> </w:t>
      </w:r>
      <w:r w:rsidRPr="004048BA">
        <w:rPr>
          <w:rFonts w:cs="Arial"/>
          <w:iCs/>
        </w:rPr>
        <w:t>passage.</w:t>
      </w:r>
    </w:p>
    <w:p w14:paraId="47F8F6E7" w14:textId="77777777" w:rsidR="000F0058" w:rsidRPr="004048BA" w:rsidRDefault="000F0058" w:rsidP="00B670BD">
      <w:pPr>
        <w:rPr>
          <w:rStyle w:val="normaltextrun"/>
          <w:rFonts w:cs="Arial"/>
          <w:b/>
          <w:bCs/>
          <w:iCs/>
        </w:rPr>
      </w:pPr>
    </w:p>
    <w:p w14:paraId="47360A16" w14:textId="283AF19A" w:rsidR="00624FD9" w:rsidRPr="004048BA" w:rsidRDefault="00624FD9" w:rsidP="00624FD9">
      <w:r w:rsidRPr="004048BA">
        <w:rPr>
          <w:rStyle w:val="normaltextrun"/>
          <w:rFonts w:cs="Arial"/>
          <w:i/>
        </w:rPr>
        <w:t>Co-Sponsored</w:t>
      </w:r>
      <w:r w:rsidR="002657EB" w:rsidRPr="004048BA">
        <w:rPr>
          <w:rStyle w:val="normaltextrun"/>
          <w:rFonts w:cs="Arial"/>
          <w:i/>
        </w:rPr>
        <w:t xml:space="preserve"> </w:t>
      </w:r>
      <w:r w:rsidRPr="004048BA">
        <w:rPr>
          <w:rStyle w:val="normaltextrun"/>
          <w:rFonts w:cs="Arial"/>
          <w:i/>
        </w:rPr>
        <w:t>by</w:t>
      </w:r>
      <w:r w:rsidR="002657EB" w:rsidRPr="004048BA">
        <w:rPr>
          <w:rStyle w:val="normaltextrun"/>
          <w:rFonts w:cs="Arial"/>
          <w:i/>
        </w:rPr>
        <w:t xml:space="preserve"> </w:t>
      </w:r>
      <w:r w:rsidRPr="004048BA">
        <w:rPr>
          <w:rStyle w:val="normaltextrun"/>
          <w:rFonts w:cs="Arial"/>
          <w:i/>
        </w:rPr>
        <w:t>SSPI</w:t>
      </w:r>
      <w:r w:rsidR="002657EB" w:rsidRPr="004048BA">
        <w:rPr>
          <w:rStyle w:val="normaltextrun"/>
          <w:rFonts w:cs="Arial"/>
          <w:i/>
        </w:rPr>
        <w:t xml:space="preserve"> </w:t>
      </w:r>
      <w:r w:rsidRPr="004048BA">
        <w:rPr>
          <w:rStyle w:val="normaltextrun"/>
          <w:rFonts w:cs="Arial"/>
          <w:i/>
        </w:rPr>
        <w:t>Thurmond</w:t>
      </w:r>
    </w:p>
    <w:p w14:paraId="607807DB" w14:textId="77777777" w:rsidR="006E3B41" w:rsidRPr="004048BA" w:rsidRDefault="006E3B41" w:rsidP="00B670BD">
      <w:pPr>
        <w:rPr>
          <w:rStyle w:val="normaltextrun"/>
          <w:rFonts w:cs="Arial"/>
          <w:b/>
          <w:bCs/>
          <w:iCs/>
        </w:rPr>
      </w:pPr>
    </w:p>
    <w:p w14:paraId="54917166" w14:textId="55423341" w:rsidR="00624FD9" w:rsidRPr="004048BA" w:rsidRDefault="00624FD9" w:rsidP="00B670BD">
      <w:pPr>
        <w:rPr>
          <w:rStyle w:val="normaltextrun"/>
          <w:rFonts w:cs="Arial"/>
          <w:iCs/>
        </w:rPr>
      </w:pPr>
      <w:r w:rsidRPr="004048BA">
        <w:rPr>
          <w:rStyle w:val="normaltextrun"/>
          <w:rFonts w:cs="Arial"/>
          <w:iCs/>
        </w:rPr>
        <w:t>Location:</w:t>
      </w:r>
      <w:r w:rsidR="002657EB" w:rsidRPr="004048BA">
        <w:rPr>
          <w:rStyle w:val="normaltextrun"/>
          <w:rFonts w:cs="Arial"/>
          <w:iCs/>
        </w:rPr>
        <w:t xml:space="preserve"> </w:t>
      </w:r>
      <w:r w:rsidR="00C8137D" w:rsidRPr="004048BA">
        <w:rPr>
          <w:rStyle w:val="normaltextrun"/>
          <w:rFonts w:cs="Arial"/>
          <w:iCs/>
        </w:rPr>
        <w:t>Senate</w:t>
      </w:r>
      <w:r w:rsidR="00F53339" w:rsidRPr="004048BA">
        <w:rPr>
          <w:rStyle w:val="normaltextrun"/>
          <w:rFonts w:cs="Arial"/>
          <w:iCs/>
        </w:rPr>
        <w:t xml:space="preserve"> Rules</w:t>
      </w:r>
    </w:p>
    <w:p w14:paraId="70FA3A06" w14:textId="77777777" w:rsidR="009038C4" w:rsidRPr="004048BA" w:rsidRDefault="009038C4" w:rsidP="00B670BD">
      <w:pPr>
        <w:rPr>
          <w:rStyle w:val="normaltextrun"/>
          <w:rFonts w:cs="Arial"/>
          <w:iCs/>
        </w:rPr>
      </w:pPr>
    </w:p>
    <w:p w14:paraId="3A1D50EC" w14:textId="2AA7B750" w:rsidR="00FC5BAE" w:rsidRPr="004048BA" w:rsidRDefault="00B670BD" w:rsidP="00427540">
      <w:pPr>
        <w:pStyle w:val="Heading3"/>
        <w:rPr>
          <w:rFonts w:ascii="Times New Roman" w:hAnsi="Times New Roman"/>
          <w:bCs/>
        </w:rPr>
      </w:pPr>
      <w:hyperlink r:id="rId94" w:history="1">
        <w:r w:rsidRPr="004048BA">
          <w:rPr>
            <w:rStyle w:val="Hyperlink"/>
            <w:rFonts w:cs="Arial"/>
            <w:bCs/>
            <w:iCs/>
            <w:color w:val="auto"/>
            <w:u w:val="none"/>
          </w:rPr>
          <w:t>AB</w:t>
        </w:r>
        <w:r w:rsidR="002657EB" w:rsidRPr="004048BA">
          <w:rPr>
            <w:rStyle w:val="Hyperlink"/>
            <w:rFonts w:cs="Arial"/>
            <w:bCs/>
            <w:iCs/>
            <w:color w:val="auto"/>
            <w:u w:val="none"/>
          </w:rPr>
          <w:t xml:space="preserve"> </w:t>
        </w:r>
        <w:r w:rsidRPr="004048BA">
          <w:rPr>
            <w:rStyle w:val="Hyperlink"/>
            <w:rFonts w:cs="Arial"/>
            <w:bCs/>
            <w:iCs/>
            <w:color w:val="auto"/>
            <w:u w:val="none"/>
          </w:rPr>
          <w:t>2117</w:t>
        </w:r>
      </w:hyperlink>
      <w:r w:rsidR="002657EB" w:rsidRPr="004048BA">
        <w:rPr>
          <w:bCs/>
        </w:rPr>
        <w:t xml:space="preserve"> </w:t>
      </w:r>
      <w:r w:rsidRPr="004048BA">
        <w:rPr>
          <w:bCs/>
        </w:rPr>
        <w:t>(</w:t>
      </w:r>
      <w:hyperlink r:id="rId95" w:history="1">
        <w:r w:rsidRPr="004048BA">
          <w:rPr>
            <w:rStyle w:val="Hyperlink"/>
            <w:rFonts w:cs="Arial"/>
            <w:bCs/>
            <w:iCs/>
            <w:color w:val="auto"/>
            <w:u w:val="none"/>
          </w:rPr>
          <w:t>Alvarez</w:t>
        </w:r>
      </w:hyperlink>
      <w:r w:rsidRPr="004048BA">
        <w:rPr>
          <w:bCs/>
        </w:rPr>
        <w:t>)</w:t>
      </w:r>
      <w:r w:rsidR="002657EB" w:rsidRPr="004048BA">
        <w:rPr>
          <w:bCs/>
        </w:rPr>
        <w:t xml:space="preserve"> </w:t>
      </w:r>
      <w:r w:rsidRPr="004048BA">
        <w:rPr>
          <w:bCs/>
        </w:rPr>
        <w:t>State</w:t>
      </w:r>
      <w:r w:rsidR="002657EB" w:rsidRPr="004048BA">
        <w:rPr>
          <w:bCs/>
        </w:rPr>
        <w:t xml:space="preserve"> </w:t>
      </w:r>
      <w:r w:rsidRPr="004048BA">
        <w:rPr>
          <w:bCs/>
        </w:rPr>
        <w:t>Board</w:t>
      </w:r>
      <w:r w:rsidR="002657EB" w:rsidRPr="004048BA">
        <w:rPr>
          <w:bCs/>
        </w:rPr>
        <w:t xml:space="preserve"> </w:t>
      </w:r>
      <w:r w:rsidRPr="004048BA">
        <w:rPr>
          <w:bCs/>
        </w:rPr>
        <w:t>of</w:t>
      </w:r>
      <w:r w:rsidR="002657EB" w:rsidRPr="004048BA">
        <w:rPr>
          <w:bCs/>
        </w:rPr>
        <w:t xml:space="preserve"> </w:t>
      </w:r>
      <w:r w:rsidRPr="004048BA">
        <w:rPr>
          <w:bCs/>
        </w:rPr>
        <w:t>Education:</w:t>
      </w:r>
      <w:r w:rsidR="002657EB" w:rsidRPr="004048BA">
        <w:rPr>
          <w:bCs/>
        </w:rPr>
        <w:t xml:space="preserve"> </w:t>
      </w:r>
      <w:r w:rsidRPr="004048BA">
        <w:rPr>
          <w:bCs/>
        </w:rPr>
        <w:t>Superintendent</w:t>
      </w:r>
      <w:r w:rsidR="002657EB" w:rsidRPr="004048BA">
        <w:rPr>
          <w:bCs/>
        </w:rPr>
        <w:t xml:space="preserve"> </w:t>
      </w:r>
      <w:r w:rsidRPr="004048BA">
        <w:rPr>
          <w:bCs/>
        </w:rPr>
        <w:t>of</w:t>
      </w:r>
      <w:r w:rsidR="002657EB" w:rsidRPr="004048BA">
        <w:rPr>
          <w:bCs/>
        </w:rPr>
        <w:t xml:space="preserve"> </w:t>
      </w:r>
      <w:r w:rsidRPr="004048BA">
        <w:rPr>
          <w:bCs/>
        </w:rPr>
        <w:t>Public</w:t>
      </w:r>
      <w:r w:rsidR="002657EB" w:rsidRPr="004048BA">
        <w:rPr>
          <w:bCs/>
        </w:rPr>
        <w:t xml:space="preserve"> </w:t>
      </w:r>
      <w:r w:rsidRPr="004048BA">
        <w:rPr>
          <w:bCs/>
        </w:rPr>
        <w:t>Instruction:</w:t>
      </w:r>
      <w:r w:rsidR="002657EB" w:rsidRPr="004048BA">
        <w:rPr>
          <w:bCs/>
        </w:rPr>
        <w:t xml:space="preserve"> </w:t>
      </w:r>
      <w:r w:rsidRPr="004048BA">
        <w:rPr>
          <w:bCs/>
        </w:rPr>
        <w:t>Education</w:t>
      </w:r>
      <w:r w:rsidR="002657EB" w:rsidRPr="004048BA">
        <w:rPr>
          <w:bCs/>
        </w:rPr>
        <w:t xml:space="preserve"> </w:t>
      </w:r>
      <w:r w:rsidRPr="004048BA">
        <w:rPr>
          <w:bCs/>
        </w:rPr>
        <w:t>Commissioner.</w:t>
      </w:r>
    </w:p>
    <w:p w14:paraId="4596867A" w14:textId="77777777" w:rsidR="00FC5BAE" w:rsidRPr="004048BA" w:rsidRDefault="00FC5BAE" w:rsidP="00953E12">
      <w:pPr>
        <w:rPr>
          <w:b/>
          <w:bCs/>
        </w:rPr>
      </w:pPr>
    </w:p>
    <w:p w14:paraId="097AF446" w14:textId="675733E8" w:rsidR="00FC5BAE" w:rsidRPr="004048BA" w:rsidRDefault="00F53339" w:rsidP="00FC5BAE">
      <w:r w:rsidRPr="004048BA">
        <w:t xml:space="preserve">This bill would establish the position of Education Commissioner appointed by the Governor, confirmed by the Senate, and requires the Education Commissioner, rather than the SPI to assume management of the CDE beginning on July 1, 2027. The bill would remove or change the various roles and responsibilities of the SPI. </w:t>
      </w:r>
      <w:r w:rsidR="00FC5BAE" w:rsidRPr="004048BA">
        <w:t>This</w:t>
      </w:r>
      <w:r w:rsidR="002657EB" w:rsidRPr="004048BA">
        <w:t xml:space="preserve"> </w:t>
      </w:r>
      <w:r w:rsidR="00FC5BAE" w:rsidRPr="004048BA">
        <w:t>bill</w:t>
      </w:r>
      <w:r w:rsidR="002657EB" w:rsidRPr="004048BA">
        <w:t xml:space="preserve"> </w:t>
      </w:r>
      <w:r w:rsidR="00FC5BAE" w:rsidRPr="004048BA">
        <w:t>would</w:t>
      </w:r>
      <w:r w:rsidR="002657EB" w:rsidRPr="004048BA">
        <w:t xml:space="preserve"> </w:t>
      </w:r>
      <w:r w:rsidRPr="004048BA">
        <w:t xml:space="preserve">also </w:t>
      </w:r>
      <w:r w:rsidR="00FC5BAE" w:rsidRPr="004048BA">
        <w:t>reorganize</w:t>
      </w:r>
      <w:r w:rsidR="002657EB" w:rsidRPr="004048BA">
        <w:t xml:space="preserve"> </w:t>
      </w:r>
      <w:r w:rsidR="00FC5BAE" w:rsidRPr="004048BA">
        <w:t>the</w:t>
      </w:r>
      <w:r w:rsidR="002657EB" w:rsidRPr="004048BA">
        <w:t xml:space="preserve"> </w:t>
      </w:r>
      <w:r w:rsidR="00FC5BAE" w:rsidRPr="004048BA">
        <w:t>composition</w:t>
      </w:r>
      <w:r w:rsidR="002657EB" w:rsidRPr="004048BA">
        <w:t xml:space="preserve"> </w:t>
      </w:r>
      <w:r w:rsidR="00FC5BAE" w:rsidRPr="004048BA">
        <w:t>and</w:t>
      </w:r>
      <w:r w:rsidR="002657EB" w:rsidRPr="004048BA">
        <w:t xml:space="preserve"> </w:t>
      </w:r>
      <w:r w:rsidR="00FC5BAE" w:rsidRPr="004048BA">
        <w:t>appointment</w:t>
      </w:r>
      <w:r w:rsidR="002657EB" w:rsidRPr="004048BA">
        <w:t xml:space="preserve"> </w:t>
      </w:r>
      <w:r w:rsidR="00FC5BAE" w:rsidRPr="004048BA">
        <w:t>structure</w:t>
      </w:r>
      <w:r w:rsidR="002657EB" w:rsidRPr="004048BA">
        <w:t xml:space="preserve"> </w:t>
      </w:r>
      <w:r w:rsidR="00FC5BAE" w:rsidRPr="004048BA">
        <w:t>of</w:t>
      </w:r>
      <w:r w:rsidR="002657EB" w:rsidRPr="004048BA">
        <w:t xml:space="preserve"> </w:t>
      </w:r>
      <w:r w:rsidR="00FC5BAE" w:rsidRPr="004048BA">
        <w:t>the</w:t>
      </w:r>
      <w:r w:rsidR="002657EB" w:rsidRPr="004048BA">
        <w:t xml:space="preserve"> </w:t>
      </w:r>
      <w:r w:rsidR="00FC5BAE" w:rsidRPr="004048BA">
        <w:t>11-member</w:t>
      </w:r>
      <w:r w:rsidR="002657EB" w:rsidRPr="004048BA">
        <w:t xml:space="preserve"> </w:t>
      </w:r>
      <w:r w:rsidR="00290A8A" w:rsidRPr="004048BA">
        <w:t>SBE</w:t>
      </w:r>
      <w:r w:rsidR="00FC5BAE" w:rsidRPr="004048BA">
        <w:t>,</w:t>
      </w:r>
      <w:r w:rsidR="002657EB" w:rsidRPr="004048BA">
        <w:t xml:space="preserve"> </w:t>
      </w:r>
      <w:r w:rsidR="00FC5BAE" w:rsidRPr="004048BA">
        <w:t>commencing</w:t>
      </w:r>
      <w:r w:rsidR="002657EB" w:rsidRPr="004048BA">
        <w:t xml:space="preserve"> </w:t>
      </w:r>
      <w:r w:rsidR="00FC5BAE" w:rsidRPr="004048BA">
        <w:t>January</w:t>
      </w:r>
      <w:r w:rsidR="002657EB" w:rsidRPr="004048BA">
        <w:t xml:space="preserve"> </w:t>
      </w:r>
      <w:r w:rsidR="00FC5BAE" w:rsidRPr="004048BA">
        <w:t>15,</w:t>
      </w:r>
      <w:r w:rsidR="002657EB" w:rsidRPr="004048BA">
        <w:t xml:space="preserve"> </w:t>
      </w:r>
      <w:r w:rsidR="00FC5BAE" w:rsidRPr="004048BA">
        <w:t>2027.</w:t>
      </w:r>
      <w:r w:rsidR="002657EB" w:rsidRPr="004048BA">
        <w:t xml:space="preserve"> </w:t>
      </w:r>
      <w:r w:rsidR="00FC5BAE" w:rsidRPr="004048BA">
        <w:t>Specifically,</w:t>
      </w:r>
      <w:r w:rsidR="002657EB" w:rsidRPr="004048BA">
        <w:t xml:space="preserve"> </w:t>
      </w:r>
      <w:r w:rsidR="00FC5BAE" w:rsidRPr="004048BA">
        <w:t>it</w:t>
      </w:r>
      <w:r w:rsidR="002657EB" w:rsidRPr="004048BA">
        <w:t xml:space="preserve"> </w:t>
      </w:r>
      <w:r w:rsidR="00FC5BAE" w:rsidRPr="004048BA">
        <w:t>would</w:t>
      </w:r>
      <w:r w:rsidR="002657EB" w:rsidRPr="004048BA">
        <w:t xml:space="preserve"> </w:t>
      </w:r>
      <w:r w:rsidR="00FC5BAE" w:rsidRPr="004048BA">
        <w:t>add</w:t>
      </w:r>
      <w:r w:rsidR="002657EB" w:rsidRPr="004048BA">
        <w:t xml:space="preserve"> </w:t>
      </w:r>
      <w:r w:rsidR="00FC5BAE" w:rsidRPr="004048BA">
        <w:t>the</w:t>
      </w:r>
      <w:r w:rsidR="002657EB" w:rsidRPr="004048BA">
        <w:t xml:space="preserve"> </w:t>
      </w:r>
      <w:r w:rsidR="001C7B9C" w:rsidRPr="004048BA">
        <w:t xml:space="preserve">SSPI </w:t>
      </w:r>
      <w:r w:rsidR="00FC5BAE" w:rsidRPr="004048BA">
        <w:t>to</w:t>
      </w:r>
      <w:r w:rsidR="002657EB" w:rsidRPr="004048BA">
        <w:t xml:space="preserve"> </w:t>
      </w:r>
      <w:r w:rsidR="00FC5BAE" w:rsidRPr="004048BA">
        <w:t>the</w:t>
      </w:r>
      <w:r w:rsidR="002657EB" w:rsidRPr="004048BA">
        <w:t xml:space="preserve"> </w:t>
      </w:r>
      <w:r w:rsidR="00FC5BAE" w:rsidRPr="004048BA">
        <w:t>board</w:t>
      </w:r>
      <w:r w:rsidR="002657EB" w:rsidRPr="004048BA">
        <w:t xml:space="preserve"> </w:t>
      </w:r>
      <w:r w:rsidR="00FC5BAE" w:rsidRPr="004048BA">
        <w:t>by</w:t>
      </w:r>
      <w:r w:rsidR="002657EB" w:rsidRPr="004048BA">
        <w:t xml:space="preserve"> </w:t>
      </w:r>
      <w:r w:rsidR="00FC5BAE" w:rsidRPr="004048BA">
        <w:t>replacing</w:t>
      </w:r>
      <w:r w:rsidR="002657EB" w:rsidRPr="004048BA">
        <w:t xml:space="preserve"> </w:t>
      </w:r>
      <w:r w:rsidR="00FC5BAE" w:rsidRPr="004048BA">
        <w:t>one</w:t>
      </w:r>
      <w:r w:rsidR="002657EB" w:rsidRPr="004048BA">
        <w:t xml:space="preserve"> </w:t>
      </w:r>
      <w:r w:rsidR="00FC5BAE" w:rsidRPr="004048BA">
        <w:t>expiring,</w:t>
      </w:r>
      <w:r w:rsidR="002657EB" w:rsidRPr="004048BA">
        <w:t xml:space="preserve"> </w:t>
      </w:r>
      <w:r w:rsidR="00FC5BAE" w:rsidRPr="004048BA">
        <w:t>Governor-appointed</w:t>
      </w:r>
      <w:r w:rsidR="002657EB" w:rsidRPr="004048BA">
        <w:t xml:space="preserve"> </w:t>
      </w:r>
      <w:r w:rsidR="00FC5BAE" w:rsidRPr="004048BA">
        <w:t>nonstudent</w:t>
      </w:r>
      <w:r w:rsidR="002657EB" w:rsidRPr="004048BA">
        <w:t xml:space="preserve"> </w:t>
      </w:r>
      <w:r w:rsidR="00FC5BAE" w:rsidRPr="004048BA">
        <w:t>position.</w:t>
      </w:r>
      <w:r w:rsidR="002657EB" w:rsidRPr="004048BA">
        <w:t xml:space="preserve"> </w:t>
      </w:r>
      <w:r w:rsidR="00FC5BAE" w:rsidRPr="004048BA">
        <w:t>Additionally,</w:t>
      </w:r>
      <w:r w:rsidR="002657EB" w:rsidRPr="004048BA">
        <w:t xml:space="preserve"> </w:t>
      </w:r>
      <w:r w:rsidR="00FC5BAE" w:rsidRPr="004048BA">
        <w:t>it</w:t>
      </w:r>
      <w:r w:rsidR="002657EB" w:rsidRPr="004048BA">
        <w:t xml:space="preserve"> </w:t>
      </w:r>
      <w:r w:rsidR="00FC5BAE" w:rsidRPr="004048BA">
        <w:t>would</w:t>
      </w:r>
      <w:r w:rsidR="002657EB" w:rsidRPr="004048BA">
        <w:t xml:space="preserve"> </w:t>
      </w:r>
      <w:r w:rsidR="00FC5BAE" w:rsidRPr="004048BA">
        <w:t>replace</w:t>
      </w:r>
      <w:r w:rsidR="002657EB" w:rsidRPr="004048BA">
        <w:t xml:space="preserve"> </w:t>
      </w:r>
      <w:r w:rsidR="00FC5BAE" w:rsidRPr="004048BA">
        <w:t>four</w:t>
      </w:r>
      <w:r w:rsidR="002657EB" w:rsidRPr="004048BA">
        <w:t xml:space="preserve"> </w:t>
      </w:r>
      <w:r w:rsidR="00FC5BAE" w:rsidRPr="004048BA">
        <w:t>other</w:t>
      </w:r>
      <w:r w:rsidR="002657EB" w:rsidRPr="004048BA">
        <w:t xml:space="preserve"> </w:t>
      </w:r>
      <w:r w:rsidR="00FC5BAE" w:rsidRPr="004048BA">
        <w:t>Governor-appointed</w:t>
      </w:r>
      <w:r w:rsidR="002657EB" w:rsidRPr="004048BA">
        <w:t xml:space="preserve"> </w:t>
      </w:r>
      <w:r w:rsidR="00FC5BAE" w:rsidRPr="004048BA">
        <w:t>positions</w:t>
      </w:r>
      <w:r w:rsidR="002657EB" w:rsidRPr="004048BA">
        <w:t xml:space="preserve"> </w:t>
      </w:r>
      <w:r w:rsidR="00FC5BAE" w:rsidRPr="004048BA">
        <w:t>by</w:t>
      </w:r>
      <w:r w:rsidR="002657EB" w:rsidRPr="004048BA">
        <w:t xml:space="preserve"> </w:t>
      </w:r>
      <w:r w:rsidR="00FC5BAE" w:rsidRPr="004048BA">
        <w:t>allocating</w:t>
      </w:r>
      <w:r w:rsidR="002657EB" w:rsidRPr="004048BA">
        <w:t xml:space="preserve"> </w:t>
      </w:r>
      <w:r w:rsidR="00FC5BAE" w:rsidRPr="004048BA">
        <w:t>two</w:t>
      </w:r>
      <w:r w:rsidR="002657EB" w:rsidRPr="004048BA">
        <w:t xml:space="preserve"> </w:t>
      </w:r>
      <w:r w:rsidR="00FC5BAE" w:rsidRPr="004048BA">
        <w:t>board</w:t>
      </w:r>
      <w:r w:rsidR="002657EB" w:rsidRPr="004048BA">
        <w:t xml:space="preserve"> </w:t>
      </w:r>
      <w:r w:rsidR="00FC5BAE" w:rsidRPr="004048BA">
        <w:t>appointments</w:t>
      </w:r>
      <w:r w:rsidR="002657EB" w:rsidRPr="004048BA">
        <w:t xml:space="preserve"> </w:t>
      </w:r>
      <w:r w:rsidR="00FC5BAE" w:rsidRPr="004048BA">
        <w:t>to</w:t>
      </w:r>
      <w:r w:rsidR="002657EB" w:rsidRPr="004048BA">
        <w:t xml:space="preserve"> </w:t>
      </w:r>
      <w:r w:rsidR="00FC5BAE" w:rsidRPr="004048BA">
        <w:t>the</w:t>
      </w:r>
      <w:r w:rsidR="002657EB" w:rsidRPr="004048BA">
        <w:t xml:space="preserve"> </w:t>
      </w:r>
      <w:r w:rsidR="00FC5BAE" w:rsidRPr="004048BA">
        <w:t>Senate</w:t>
      </w:r>
      <w:r w:rsidR="002657EB" w:rsidRPr="004048BA">
        <w:t xml:space="preserve"> </w:t>
      </w:r>
      <w:r w:rsidR="00FC5BAE" w:rsidRPr="004048BA">
        <w:t>President</w:t>
      </w:r>
      <w:r w:rsidR="002657EB" w:rsidRPr="004048BA">
        <w:t xml:space="preserve"> </w:t>
      </w:r>
      <w:r w:rsidR="00FC5BAE" w:rsidRPr="004048BA">
        <w:t>pro</w:t>
      </w:r>
      <w:r w:rsidR="002657EB" w:rsidRPr="004048BA">
        <w:t xml:space="preserve"> </w:t>
      </w:r>
      <w:r w:rsidR="00FC5BAE" w:rsidRPr="004048BA">
        <w:t>Tempore</w:t>
      </w:r>
      <w:r w:rsidR="002657EB" w:rsidRPr="004048BA">
        <w:t xml:space="preserve"> </w:t>
      </w:r>
      <w:r w:rsidR="00FC5BAE" w:rsidRPr="004048BA">
        <w:t>and</w:t>
      </w:r>
      <w:r w:rsidR="002657EB" w:rsidRPr="004048BA">
        <w:t xml:space="preserve"> </w:t>
      </w:r>
      <w:r w:rsidR="00FC5BAE" w:rsidRPr="004048BA">
        <w:t>two</w:t>
      </w:r>
      <w:r w:rsidR="002657EB" w:rsidRPr="004048BA">
        <w:t xml:space="preserve"> </w:t>
      </w:r>
      <w:r w:rsidR="00FC5BAE" w:rsidRPr="004048BA">
        <w:t>to</w:t>
      </w:r>
      <w:r w:rsidR="002657EB" w:rsidRPr="004048BA">
        <w:t xml:space="preserve"> </w:t>
      </w:r>
      <w:r w:rsidR="00FC5BAE" w:rsidRPr="004048BA">
        <w:t>the</w:t>
      </w:r>
      <w:r w:rsidR="002657EB" w:rsidRPr="004048BA">
        <w:t xml:space="preserve"> </w:t>
      </w:r>
      <w:r w:rsidR="00FC5BAE" w:rsidRPr="004048BA">
        <w:t>Speaker</w:t>
      </w:r>
      <w:r w:rsidR="002657EB" w:rsidRPr="004048BA">
        <w:t xml:space="preserve"> </w:t>
      </w:r>
      <w:r w:rsidR="00FC5BAE" w:rsidRPr="004048BA">
        <w:t>of</w:t>
      </w:r>
      <w:r w:rsidR="002657EB" w:rsidRPr="004048BA">
        <w:t xml:space="preserve"> </w:t>
      </w:r>
      <w:r w:rsidR="00FC5BAE" w:rsidRPr="004048BA">
        <w:t>the</w:t>
      </w:r>
      <w:r w:rsidR="002657EB" w:rsidRPr="004048BA">
        <w:t xml:space="preserve"> </w:t>
      </w:r>
      <w:r w:rsidR="00FC5BAE" w:rsidRPr="004048BA">
        <w:t>Assembly.</w:t>
      </w:r>
    </w:p>
    <w:p w14:paraId="2ABD46F3" w14:textId="77777777" w:rsidR="00FC5BAE" w:rsidRPr="004048BA" w:rsidRDefault="00FC5BAE" w:rsidP="00953E12"/>
    <w:p w14:paraId="7217E183" w14:textId="4B86CA21" w:rsidR="00FC5BAE" w:rsidRPr="004048BA" w:rsidRDefault="00FC5BAE" w:rsidP="00FC5BAE">
      <w:r w:rsidRPr="004048BA">
        <w:t>Location:</w:t>
      </w:r>
      <w:r w:rsidR="002657EB" w:rsidRPr="004048BA">
        <w:t xml:space="preserve"> </w:t>
      </w:r>
      <w:r w:rsidRPr="004048BA">
        <w:t>Senate</w:t>
      </w:r>
      <w:r w:rsidR="002657EB" w:rsidRPr="004048BA">
        <w:t xml:space="preserve"> </w:t>
      </w:r>
      <w:r w:rsidR="00F53339" w:rsidRPr="004048BA">
        <w:t>Education</w:t>
      </w:r>
    </w:p>
    <w:p w14:paraId="411094F2" w14:textId="77777777" w:rsidR="00B604AA" w:rsidRPr="004048BA" w:rsidRDefault="00B604AA" w:rsidP="00FC5BAE"/>
    <w:p w14:paraId="23D47CA7" w14:textId="641102D7" w:rsidR="00235ADD" w:rsidRPr="004048BA" w:rsidRDefault="00235ADD" w:rsidP="00427540">
      <w:pPr>
        <w:pStyle w:val="Heading3"/>
        <w:rPr>
          <w:rFonts w:cs="Arial"/>
        </w:rPr>
      </w:pPr>
      <w:hyperlink r:id="rId96" w:history="1">
        <w:r w:rsidRPr="004048BA">
          <w:rPr>
            <w:rStyle w:val="Hyperlink"/>
            <w:rFonts w:cs="Arial"/>
            <w:bCs/>
            <w:color w:val="auto"/>
            <w:u w:val="none"/>
          </w:rPr>
          <w:t>AB</w:t>
        </w:r>
        <w:r w:rsidR="002657EB" w:rsidRPr="004048BA">
          <w:rPr>
            <w:rStyle w:val="Hyperlink"/>
            <w:rFonts w:cs="Arial"/>
            <w:bCs/>
            <w:color w:val="auto"/>
            <w:u w:val="none"/>
          </w:rPr>
          <w:t xml:space="preserve"> </w:t>
        </w:r>
        <w:r w:rsidRPr="004048BA">
          <w:rPr>
            <w:rStyle w:val="Hyperlink"/>
            <w:rFonts w:cs="Arial"/>
            <w:bCs/>
            <w:color w:val="auto"/>
            <w:u w:val="none"/>
          </w:rPr>
          <w:t>2465</w:t>
        </w:r>
      </w:hyperlink>
      <w:r w:rsidR="002657EB" w:rsidRPr="004048BA">
        <w:rPr>
          <w:rStyle w:val="fw-bold"/>
          <w:rFonts w:cs="Arial"/>
          <w:bCs/>
        </w:rPr>
        <w:t xml:space="preserve"> </w:t>
      </w:r>
      <w:r w:rsidRPr="004048BA">
        <w:rPr>
          <w:rStyle w:val="fw-bold"/>
          <w:rFonts w:cs="Arial"/>
          <w:bCs/>
        </w:rPr>
        <w:t>(</w:t>
      </w:r>
      <w:hyperlink r:id="rId97" w:history="1">
        <w:r w:rsidRPr="004048BA">
          <w:rPr>
            <w:rStyle w:val="Hyperlink"/>
            <w:rFonts w:cs="Arial"/>
            <w:bCs/>
            <w:color w:val="auto"/>
            <w:u w:val="none"/>
          </w:rPr>
          <w:t>Ortega</w:t>
        </w:r>
      </w:hyperlink>
      <w:r w:rsidRPr="004048BA">
        <w:rPr>
          <w:rStyle w:val="fw-bold"/>
          <w:rFonts w:cs="Arial"/>
          <w:bCs/>
        </w:rPr>
        <w:t>)</w:t>
      </w:r>
      <w:r w:rsidR="002657EB" w:rsidRPr="004048BA">
        <w:rPr>
          <w:rStyle w:val="fw-bold"/>
          <w:rFonts w:cs="Arial"/>
          <w:bCs/>
        </w:rPr>
        <w:t xml:space="preserve"> </w:t>
      </w:r>
      <w:r w:rsidRPr="004048BA">
        <w:rPr>
          <w:rStyle w:val="fw-bold"/>
          <w:rFonts w:cs="Arial"/>
          <w:bCs/>
        </w:rPr>
        <w:t>State</w:t>
      </w:r>
      <w:r w:rsidR="002657EB" w:rsidRPr="004048BA">
        <w:rPr>
          <w:rStyle w:val="fw-bold"/>
          <w:rFonts w:cs="Arial"/>
          <w:bCs/>
        </w:rPr>
        <w:t xml:space="preserve"> </w:t>
      </w:r>
      <w:r w:rsidRPr="004048BA">
        <w:rPr>
          <w:rStyle w:val="fw-bold"/>
          <w:rFonts w:cs="Arial"/>
          <w:bCs/>
        </w:rPr>
        <w:t>government:</w:t>
      </w:r>
      <w:r w:rsidR="002657EB" w:rsidRPr="004048BA">
        <w:rPr>
          <w:rStyle w:val="fw-bold"/>
          <w:rFonts w:cs="Arial"/>
          <w:bCs/>
        </w:rPr>
        <w:t xml:space="preserve"> </w:t>
      </w:r>
      <w:r w:rsidRPr="004048BA">
        <w:rPr>
          <w:rStyle w:val="fw-bold"/>
          <w:rFonts w:cs="Arial"/>
          <w:bCs/>
        </w:rPr>
        <w:t>benefits.</w:t>
      </w:r>
    </w:p>
    <w:p w14:paraId="3FF6AB9A" w14:textId="77777777" w:rsidR="00235ADD" w:rsidRPr="004048BA" w:rsidRDefault="00235ADD" w:rsidP="00FC5BAE"/>
    <w:p w14:paraId="5D97992A" w14:textId="20C80F07" w:rsidR="00772359" w:rsidRPr="004048BA" w:rsidRDefault="00772359" w:rsidP="00772359">
      <w:r w:rsidRPr="004048BA">
        <w:t>This</w:t>
      </w:r>
      <w:r w:rsidR="002657EB" w:rsidRPr="004048BA">
        <w:t xml:space="preserve"> </w:t>
      </w:r>
      <w:r w:rsidRPr="004048BA">
        <w:t>bill</w:t>
      </w:r>
      <w:r w:rsidR="002657EB" w:rsidRPr="004048BA">
        <w:t xml:space="preserve"> </w:t>
      </w:r>
      <w:r w:rsidRPr="004048BA">
        <w:t>would</w:t>
      </w:r>
      <w:r w:rsidR="002657EB" w:rsidRPr="004048BA">
        <w:t xml:space="preserve"> </w:t>
      </w:r>
      <w:r w:rsidRPr="004048BA">
        <w:t>prohibit</w:t>
      </w:r>
      <w:r w:rsidR="002657EB" w:rsidRPr="004048BA">
        <w:t xml:space="preserve"> </w:t>
      </w:r>
      <w:r w:rsidRPr="004048BA">
        <w:t>business</w:t>
      </w:r>
      <w:r w:rsidR="002657EB" w:rsidRPr="004048BA">
        <w:t xml:space="preserve"> </w:t>
      </w:r>
      <w:r w:rsidRPr="004048BA">
        <w:t>entities</w:t>
      </w:r>
      <w:r w:rsidR="002657EB" w:rsidRPr="004048BA">
        <w:t xml:space="preserve"> </w:t>
      </w:r>
      <w:r w:rsidRPr="004048BA">
        <w:t>that</w:t>
      </w:r>
      <w:r w:rsidR="002657EB" w:rsidRPr="004048BA">
        <w:t xml:space="preserve"> </w:t>
      </w:r>
      <w:r w:rsidRPr="004048BA">
        <w:t>contract</w:t>
      </w:r>
      <w:r w:rsidR="002657EB" w:rsidRPr="004048BA">
        <w:t xml:space="preserve"> </w:t>
      </w:r>
      <w:r w:rsidRPr="004048BA">
        <w:t>with</w:t>
      </w:r>
      <w:r w:rsidR="002657EB" w:rsidRPr="004048BA">
        <w:t xml:space="preserve"> </w:t>
      </w:r>
      <w:r w:rsidRPr="004048BA">
        <w:t>the</w:t>
      </w:r>
      <w:r w:rsidR="002657EB" w:rsidRPr="004048BA">
        <w:t xml:space="preserve"> </w:t>
      </w:r>
      <w:r w:rsidRPr="004048BA">
        <w:t>federal</w:t>
      </w:r>
      <w:r w:rsidR="002657EB" w:rsidRPr="004048BA">
        <w:t xml:space="preserve"> </w:t>
      </w:r>
      <w:r w:rsidRPr="004048BA">
        <w:t>government</w:t>
      </w:r>
      <w:r w:rsidR="002657EB" w:rsidRPr="004048BA">
        <w:t xml:space="preserve"> </w:t>
      </w:r>
      <w:r w:rsidRPr="004048BA">
        <w:t>for</w:t>
      </w:r>
      <w:r w:rsidR="002657EB" w:rsidRPr="004048BA">
        <w:t xml:space="preserve"> </w:t>
      </w:r>
      <w:r w:rsidRPr="004048BA">
        <w:t>immigration</w:t>
      </w:r>
      <w:r w:rsidR="002657EB" w:rsidRPr="004048BA">
        <w:t xml:space="preserve"> </w:t>
      </w:r>
      <w:r w:rsidRPr="004048BA">
        <w:t>enforcement</w:t>
      </w:r>
      <w:r w:rsidR="002657EB" w:rsidRPr="004048BA">
        <w:t xml:space="preserve"> </w:t>
      </w:r>
      <w:r w:rsidRPr="004048BA">
        <w:t>purposes</w:t>
      </w:r>
      <w:r w:rsidR="002657EB" w:rsidRPr="004048BA">
        <w:t xml:space="preserve"> </w:t>
      </w:r>
      <w:r w:rsidRPr="004048BA">
        <w:t>from</w:t>
      </w:r>
      <w:r w:rsidR="002657EB" w:rsidRPr="004048BA">
        <w:t xml:space="preserve"> </w:t>
      </w:r>
      <w:r w:rsidRPr="004048BA">
        <w:t>receiving</w:t>
      </w:r>
      <w:r w:rsidR="002657EB" w:rsidRPr="004048BA">
        <w:t xml:space="preserve"> </w:t>
      </w:r>
      <w:r w:rsidRPr="004048BA">
        <w:t>state-provided</w:t>
      </w:r>
      <w:r w:rsidR="002657EB" w:rsidRPr="004048BA">
        <w:t xml:space="preserve"> </w:t>
      </w:r>
      <w:r w:rsidRPr="004048BA">
        <w:t>grants,</w:t>
      </w:r>
      <w:r w:rsidR="002657EB" w:rsidRPr="004048BA">
        <w:t xml:space="preserve"> </w:t>
      </w:r>
      <w:r w:rsidRPr="004048BA">
        <w:t>loans,</w:t>
      </w:r>
      <w:r w:rsidR="002657EB" w:rsidRPr="004048BA">
        <w:t xml:space="preserve"> </w:t>
      </w:r>
      <w:r w:rsidRPr="004048BA">
        <w:t>or</w:t>
      </w:r>
      <w:r w:rsidR="002657EB" w:rsidRPr="004048BA">
        <w:t xml:space="preserve"> </w:t>
      </w:r>
      <w:r w:rsidRPr="004048BA">
        <w:t>tax</w:t>
      </w:r>
      <w:r w:rsidR="002657EB" w:rsidRPr="004048BA">
        <w:t xml:space="preserve"> </w:t>
      </w:r>
      <w:r w:rsidRPr="004048BA">
        <w:t>credits.</w:t>
      </w:r>
      <w:r w:rsidR="002657EB" w:rsidRPr="004048BA">
        <w:t xml:space="preserve"> </w:t>
      </w:r>
      <w:r w:rsidRPr="004048BA">
        <w:t>Any</w:t>
      </w:r>
      <w:r w:rsidR="002657EB" w:rsidRPr="004048BA">
        <w:t xml:space="preserve"> </w:t>
      </w:r>
      <w:r w:rsidRPr="004048BA">
        <w:t>state</w:t>
      </w:r>
      <w:r w:rsidR="002657EB" w:rsidRPr="004048BA">
        <w:t xml:space="preserve"> </w:t>
      </w:r>
      <w:r w:rsidRPr="004048BA">
        <w:t>tax</w:t>
      </w:r>
      <w:r w:rsidR="002657EB" w:rsidRPr="004048BA">
        <w:t xml:space="preserve"> </w:t>
      </w:r>
      <w:r w:rsidRPr="004048BA">
        <w:t>revenues</w:t>
      </w:r>
      <w:r w:rsidR="002657EB" w:rsidRPr="004048BA">
        <w:t xml:space="preserve"> </w:t>
      </w:r>
      <w:r w:rsidRPr="004048BA">
        <w:t>generated</w:t>
      </w:r>
      <w:r w:rsidR="002657EB" w:rsidRPr="004048BA">
        <w:t xml:space="preserve"> </w:t>
      </w:r>
      <w:r w:rsidRPr="004048BA">
        <w:t>from</w:t>
      </w:r>
      <w:r w:rsidR="002657EB" w:rsidRPr="004048BA">
        <w:t xml:space="preserve"> </w:t>
      </w:r>
      <w:r w:rsidRPr="004048BA">
        <w:t>making</w:t>
      </w:r>
      <w:r w:rsidR="002657EB" w:rsidRPr="004048BA">
        <w:t xml:space="preserve"> </w:t>
      </w:r>
      <w:r w:rsidRPr="004048BA">
        <w:t>these</w:t>
      </w:r>
      <w:r w:rsidR="002657EB" w:rsidRPr="004048BA">
        <w:t xml:space="preserve"> </w:t>
      </w:r>
      <w:r w:rsidRPr="004048BA">
        <w:t>entities</w:t>
      </w:r>
      <w:r w:rsidR="002657EB" w:rsidRPr="004048BA">
        <w:t xml:space="preserve"> </w:t>
      </w:r>
      <w:r w:rsidRPr="004048BA">
        <w:t>ineligible</w:t>
      </w:r>
      <w:r w:rsidR="002657EB" w:rsidRPr="004048BA">
        <w:t xml:space="preserve"> </w:t>
      </w:r>
      <w:r w:rsidRPr="004048BA">
        <w:t>for</w:t>
      </w:r>
      <w:r w:rsidR="002657EB" w:rsidRPr="004048BA">
        <w:t xml:space="preserve"> </w:t>
      </w:r>
      <w:r w:rsidRPr="004048BA">
        <w:t>tax</w:t>
      </w:r>
      <w:r w:rsidR="002657EB" w:rsidRPr="004048BA">
        <w:t xml:space="preserve"> </w:t>
      </w:r>
      <w:r w:rsidRPr="004048BA">
        <w:t>credits</w:t>
      </w:r>
      <w:r w:rsidR="002657EB" w:rsidRPr="004048BA">
        <w:t xml:space="preserve"> </w:t>
      </w:r>
      <w:r w:rsidRPr="004048BA">
        <w:t>would</w:t>
      </w:r>
      <w:r w:rsidR="002657EB" w:rsidRPr="004048BA">
        <w:t xml:space="preserve"> </w:t>
      </w:r>
      <w:r w:rsidRPr="004048BA">
        <w:t>be</w:t>
      </w:r>
      <w:r w:rsidR="002657EB" w:rsidRPr="004048BA">
        <w:t xml:space="preserve"> </w:t>
      </w:r>
      <w:r w:rsidRPr="004048BA">
        <w:t>transferred</w:t>
      </w:r>
      <w:r w:rsidR="002657EB" w:rsidRPr="004048BA">
        <w:t xml:space="preserve"> </w:t>
      </w:r>
      <w:r w:rsidRPr="004048BA">
        <w:t>by</w:t>
      </w:r>
      <w:r w:rsidR="002657EB" w:rsidRPr="004048BA">
        <w:t xml:space="preserve"> </w:t>
      </w:r>
      <w:r w:rsidRPr="004048BA">
        <w:t>the</w:t>
      </w:r>
      <w:r w:rsidR="002657EB" w:rsidRPr="004048BA">
        <w:t xml:space="preserve"> </w:t>
      </w:r>
      <w:r w:rsidRPr="004048BA">
        <w:t>Controller</w:t>
      </w:r>
      <w:r w:rsidR="002657EB" w:rsidRPr="004048BA">
        <w:t xml:space="preserve"> </w:t>
      </w:r>
      <w:r w:rsidRPr="004048BA">
        <w:t>from</w:t>
      </w:r>
      <w:r w:rsidR="002657EB" w:rsidRPr="004048BA">
        <w:t xml:space="preserve"> </w:t>
      </w:r>
      <w:r w:rsidRPr="004048BA">
        <w:t>the</w:t>
      </w:r>
      <w:r w:rsidR="002657EB" w:rsidRPr="004048BA">
        <w:t xml:space="preserve"> </w:t>
      </w:r>
      <w:r w:rsidRPr="004048BA">
        <w:t>General</w:t>
      </w:r>
      <w:r w:rsidR="002657EB" w:rsidRPr="004048BA">
        <w:t xml:space="preserve"> </w:t>
      </w:r>
      <w:r w:rsidRPr="004048BA">
        <w:t>Fund</w:t>
      </w:r>
      <w:r w:rsidR="002657EB" w:rsidRPr="004048BA">
        <w:t xml:space="preserve"> </w:t>
      </w:r>
      <w:r w:rsidRPr="004048BA">
        <w:t>into</w:t>
      </w:r>
      <w:r w:rsidR="002657EB" w:rsidRPr="004048BA">
        <w:t xml:space="preserve"> </w:t>
      </w:r>
      <w:r w:rsidRPr="004048BA">
        <w:t>a</w:t>
      </w:r>
      <w:r w:rsidR="002657EB" w:rsidRPr="004048BA">
        <w:t xml:space="preserve"> </w:t>
      </w:r>
      <w:r w:rsidRPr="004048BA">
        <w:t>newly</w:t>
      </w:r>
      <w:r w:rsidR="002657EB" w:rsidRPr="004048BA">
        <w:t xml:space="preserve"> </w:t>
      </w:r>
      <w:r w:rsidRPr="004048BA">
        <w:t>created</w:t>
      </w:r>
      <w:r w:rsidR="002657EB" w:rsidRPr="004048BA">
        <w:t xml:space="preserve"> </w:t>
      </w:r>
      <w:r w:rsidRPr="004048BA">
        <w:t>Due</w:t>
      </w:r>
      <w:r w:rsidR="002657EB" w:rsidRPr="004048BA">
        <w:t xml:space="preserve"> </w:t>
      </w:r>
      <w:r w:rsidRPr="004048BA">
        <w:t>Process</w:t>
      </w:r>
      <w:r w:rsidR="002657EB" w:rsidRPr="004048BA">
        <w:t xml:space="preserve"> </w:t>
      </w:r>
      <w:r w:rsidRPr="004048BA">
        <w:t>for</w:t>
      </w:r>
      <w:r w:rsidR="002657EB" w:rsidRPr="004048BA">
        <w:t xml:space="preserve"> </w:t>
      </w:r>
      <w:r w:rsidRPr="004048BA">
        <w:t>All</w:t>
      </w:r>
      <w:r w:rsidR="002657EB" w:rsidRPr="004048BA">
        <w:t xml:space="preserve"> </w:t>
      </w:r>
      <w:r w:rsidRPr="004048BA">
        <w:t>Fund,</w:t>
      </w:r>
      <w:r w:rsidR="002657EB" w:rsidRPr="004048BA">
        <w:t xml:space="preserve"> </w:t>
      </w:r>
      <w:r w:rsidRPr="004048BA">
        <w:t>to</w:t>
      </w:r>
      <w:r w:rsidR="002657EB" w:rsidRPr="004048BA">
        <w:t xml:space="preserve"> </w:t>
      </w:r>
      <w:r w:rsidRPr="004048BA">
        <w:t>be</w:t>
      </w:r>
      <w:r w:rsidR="002657EB" w:rsidRPr="004048BA">
        <w:t xml:space="preserve"> </w:t>
      </w:r>
      <w:r w:rsidRPr="004048BA">
        <w:t>used</w:t>
      </w:r>
      <w:r w:rsidR="002657EB" w:rsidRPr="004048BA">
        <w:t xml:space="preserve"> </w:t>
      </w:r>
      <w:r w:rsidRPr="004048BA">
        <w:t>for</w:t>
      </w:r>
      <w:r w:rsidR="002657EB" w:rsidRPr="004048BA">
        <w:t xml:space="preserve"> </w:t>
      </w:r>
      <w:r w:rsidRPr="004048BA">
        <w:t>immigration-related</w:t>
      </w:r>
      <w:r w:rsidR="002657EB" w:rsidRPr="004048BA">
        <w:t xml:space="preserve"> </w:t>
      </w:r>
      <w:r w:rsidRPr="004048BA">
        <w:t>services</w:t>
      </w:r>
      <w:r w:rsidR="002657EB" w:rsidRPr="004048BA">
        <w:t xml:space="preserve"> </w:t>
      </w:r>
      <w:r w:rsidRPr="004048BA">
        <w:t>upon</w:t>
      </w:r>
      <w:r w:rsidR="002657EB" w:rsidRPr="004048BA">
        <w:t xml:space="preserve"> </w:t>
      </w:r>
      <w:r w:rsidRPr="004048BA">
        <w:t>legislative</w:t>
      </w:r>
      <w:r w:rsidR="002657EB" w:rsidRPr="004048BA">
        <w:t xml:space="preserve"> </w:t>
      </w:r>
      <w:r w:rsidRPr="004048BA">
        <w:t>appropriation.</w:t>
      </w:r>
      <w:r w:rsidR="002657EB" w:rsidRPr="004048BA">
        <w:t xml:space="preserve"> </w:t>
      </w:r>
      <w:r w:rsidRPr="004048BA">
        <w:t>Because</w:t>
      </w:r>
      <w:r w:rsidR="002657EB" w:rsidRPr="004048BA">
        <w:t xml:space="preserve"> </w:t>
      </w:r>
      <w:r w:rsidRPr="004048BA">
        <w:t>this</w:t>
      </w:r>
      <w:r w:rsidR="002657EB" w:rsidRPr="004048BA">
        <w:t xml:space="preserve"> </w:t>
      </w:r>
      <w:r w:rsidRPr="004048BA">
        <w:t>restriction</w:t>
      </w:r>
      <w:r w:rsidR="002657EB" w:rsidRPr="004048BA">
        <w:t xml:space="preserve"> </w:t>
      </w:r>
      <w:r w:rsidRPr="004048BA">
        <w:t>would</w:t>
      </w:r>
      <w:r w:rsidR="002657EB" w:rsidRPr="004048BA">
        <w:t xml:space="preserve"> </w:t>
      </w:r>
      <w:r w:rsidRPr="004048BA">
        <w:t>result</w:t>
      </w:r>
      <w:r w:rsidR="002657EB" w:rsidRPr="004048BA">
        <w:t xml:space="preserve"> </w:t>
      </w:r>
      <w:r w:rsidRPr="004048BA">
        <w:t>in</w:t>
      </w:r>
      <w:r w:rsidR="002657EB" w:rsidRPr="004048BA">
        <w:t xml:space="preserve"> </w:t>
      </w:r>
      <w:r w:rsidRPr="004048BA">
        <w:t>a</w:t>
      </w:r>
      <w:r w:rsidR="002657EB" w:rsidRPr="004048BA">
        <w:t xml:space="preserve"> </w:t>
      </w:r>
      <w:r w:rsidRPr="004048BA">
        <w:t>higher</w:t>
      </w:r>
      <w:r w:rsidR="002657EB" w:rsidRPr="004048BA">
        <w:t xml:space="preserve"> </w:t>
      </w:r>
      <w:r w:rsidRPr="004048BA">
        <w:t>tax</w:t>
      </w:r>
      <w:r w:rsidR="002657EB" w:rsidRPr="004048BA">
        <w:t xml:space="preserve"> </w:t>
      </w:r>
      <w:r w:rsidRPr="004048BA">
        <w:t>burden</w:t>
      </w:r>
      <w:r w:rsidR="002657EB" w:rsidRPr="004048BA">
        <w:t xml:space="preserve"> </w:t>
      </w:r>
      <w:r w:rsidRPr="004048BA">
        <w:t>for</w:t>
      </w:r>
      <w:r w:rsidR="002657EB" w:rsidRPr="004048BA">
        <w:t xml:space="preserve"> </w:t>
      </w:r>
      <w:r w:rsidRPr="004048BA">
        <w:t>certain</w:t>
      </w:r>
      <w:r w:rsidR="002657EB" w:rsidRPr="004048BA">
        <w:t xml:space="preserve"> </w:t>
      </w:r>
      <w:r w:rsidRPr="004048BA">
        <w:t>taxpayers,</w:t>
      </w:r>
      <w:r w:rsidR="002657EB" w:rsidRPr="004048BA">
        <w:t xml:space="preserve"> </w:t>
      </w:r>
      <w:r w:rsidRPr="004048BA">
        <w:t>the</w:t>
      </w:r>
      <w:r w:rsidR="002657EB" w:rsidRPr="004048BA">
        <w:t xml:space="preserve"> </w:t>
      </w:r>
      <w:r w:rsidRPr="004048BA">
        <w:t>bill</w:t>
      </w:r>
      <w:r w:rsidR="002657EB" w:rsidRPr="004048BA">
        <w:t xml:space="preserve"> </w:t>
      </w:r>
      <w:r w:rsidRPr="004048BA">
        <w:t>requires</w:t>
      </w:r>
      <w:r w:rsidR="002657EB" w:rsidRPr="004048BA">
        <w:t xml:space="preserve"> </w:t>
      </w:r>
      <w:r w:rsidRPr="004048BA">
        <w:t>a</w:t>
      </w:r>
      <w:r w:rsidR="002657EB" w:rsidRPr="004048BA">
        <w:t xml:space="preserve"> </w:t>
      </w:r>
      <w:r w:rsidRPr="004048BA">
        <w:t>two-thirds</w:t>
      </w:r>
      <w:r w:rsidR="002657EB" w:rsidRPr="004048BA">
        <w:t xml:space="preserve"> </w:t>
      </w:r>
      <w:r w:rsidRPr="004048BA">
        <w:t>majority</w:t>
      </w:r>
      <w:r w:rsidR="002657EB" w:rsidRPr="004048BA">
        <w:t xml:space="preserve"> </w:t>
      </w:r>
      <w:r w:rsidRPr="004048BA">
        <w:t>vote</w:t>
      </w:r>
      <w:r w:rsidR="002657EB" w:rsidRPr="004048BA">
        <w:t xml:space="preserve"> </w:t>
      </w:r>
      <w:r w:rsidRPr="004048BA">
        <w:t>in</w:t>
      </w:r>
      <w:r w:rsidR="002657EB" w:rsidRPr="004048BA">
        <w:t xml:space="preserve"> </w:t>
      </w:r>
      <w:r w:rsidRPr="004048BA">
        <w:t>both</w:t>
      </w:r>
      <w:r w:rsidR="002657EB" w:rsidRPr="004048BA">
        <w:t xml:space="preserve"> </w:t>
      </w:r>
      <w:r w:rsidRPr="004048BA">
        <w:t>houses</w:t>
      </w:r>
      <w:r w:rsidR="002657EB" w:rsidRPr="004048BA">
        <w:t xml:space="preserve"> </w:t>
      </w:r>
      <w:r w:rsidRPr="004048BA">
        <w:t>of</w:t>
      </w:r>
      <w:r w:rsidR="002657EB" w:rsidRPr="004048BA">
        <w:t xml:space="preserve"> </w:t>
      </w:r>
      <w:r w:rsidRPr="004048BA">
        <w:t>the</w:t>
      </w:r>
      <w:r w:rsidR="002657EB" w:rsidRPr="004048BA">
        <w:t xml:space="preserve"> </w:t>
      </w:r>
      <w:r w:rsidRPr="004048BA">
        <w:t>Legislature</w:t>
      </w:r>
      <w:r w:rsidR="002657EB" w:rsidRPr="004048BA">
        <w:t xml:space="preserve"> </w:t>
      </w:r>
      <w:r w:rsidRPr="004048BA">
        <w:t>for</w:t>
      </w:r>
      <w:r w:rsidR="002657EB" w:rsidRPr="004048BA">
        <w:t xml:space="preserve"> </w:t>
      </w:r>
      <w:r w:rsidRPr="004048BA">
        <w:t>passage.</w:t>
      </w:r>
    </w:p>
    <w:p w14:paraId="762D235C" w14:textId="77777777" w:rsidR="00EA1294" w:rsidRPr="004048BA" w:rsidRDefault="00EA1294" w:rsidP="00FC5BAE"/>
    <w:p w14:paraId="402DB955" w14:textId="79EED09D" w:rsidR="00772359" w:rsidRPr="004048BA" w:rsidRDefault="00772359" w:rsidP="00FC5BAE">
      <w:r w:rsidRPr="004048BA">
        <w:rPr>
          <w:rStyle w:val="normaltextrun"/>
          <w:rFonts w:cs="Arial"/>
          <w:i/>
        </w:rPr>
        <w:t>Co-Sponsored</w:t>
      </w:r>
      <w:r w:rsidR="002657EB" w:rsidRPr="004048BA">
        <w:rPr>
          <w:rStyle w:val="normaltextrun"/>
          <w:rFonts w:cs="Arial"/>
          <w:i/>
        </w:rPr>
        <w:t xml:space="preserve"> </w:t>
      </w:r>
      <w:r w:rsidRPr="004048BA">
        <w:rPr>
          <w:rStyle w:val="normaltextrun"/>
          <w:rFonts w:cs="Arial"/>
          <w:i/>
        </w:rPr>
        <w:t>by</w:t>
      </w:r>
      <w:r w:rsidR="002657EB" w:rsidRPr="004048BA">
        <w:rPr>
          <w:rStyle w:val="normaltextrun"/>
          <w:rFonts w:cs="Arial"/>
          <w:i/>
        </w:rPr>
        <w:t xml:space="preserve"> </w:t>
      </w:r>
      <w:r w:rsidRPr="004048BA">
        <w:rPr>
          <w:rStyle w:val="normaltextrun"/>
          <w:rFonts w:cs="Arial"/>
          <w:i/>
        </w:rPr>
        <w:t>SSPI</w:t>
      </w:r>
      <w:r w:rsidR="002657EB" w:rsidRPr="004048BA">
        <w:rPr>
          <w:rStyle w:val="normaltextrun"/>
          <w:rFonts w:cs="Arial"/>
          <w:i/>
        </w:rPr>
        <w:t xml:space="preserve"> </w:t>
      </w:r>
      <w:r w:rsidRPr="004048BA">
        <w:rPr>
          <w:rStyle w:val="normaltextrun"/>
          <w:rFonts w:cs="Arial"/>
          <w:i/>
        </w:rPr>
        <w:t>Thurmond</w:t>
      </w:r>
    </w:p>
    <w:p w14:paraId="5EFB4C35" w14:textId="77777777" w:rsidR="009B48D2" w:rsidRPr="004048BA" w:rsidRDefault="009B48D2" w:rsidP="00FC5BAE"/>
    <w:p w14:paraId="0F74AC16" w14:textId="77777777" w:rsidR="00F53339" w:rsidRPr="004048BA" w:rsidRDefault="00F53339" w:rsidP="00F53339">
      <w:r w:rsidRPr="004048BA">
        <w:t>Location: Senate Rules</w:t>
      </w:r>
    </w:p>
    <w:p w14:paraId="3A6F9FEF" w14:textId="77777777" w:rsidR="00F53339" w:rsidRPr="004048BA" w:rsidRDefault="00F53339" w:rsidP="00FC5BAE"/>
    <w:p w14:paraId="1BAE147E" w14:textId="21E270D4" w:rsidR="003C2B45" w:rsidRPr="004048BA" w:rsidRDefault="003C2B45" w:rsidP="00427540">
      <w:pPr>
        <w:pStyle w:val="Heading3"/>
      </w:pPr>
      <w:hyperlink r:id="rId98" w:history="1">
        <w:r w:rsidRPr="004048BA">
          <w:rPr>
            <w:rStyle w:val="Hyperlink"/>
            <w:bCs/>
            <w:color w:val="auto"/>
            <w:u w:val="none"/>
          </w:rPr>
          <w:t>AB</w:t>
        </w:r>
        <w:r w:rsidR="002657EB" w:rsidRPr="004048BA">
          <w:rPr>
            <w:rStyle w:val="Hyperlink"/>
            <w:bCs/>
            <w:color w:val="auto"/>
            <w:u w:val="none"/>
          </w:rPr>
          <w:t xml:space="preserve"> </w:t>
        </w:r>
        <w:r w:rsidRPr="004048BA">
          <w:rPr>
            <w:rStyle w:val="Hyperlink"/>
            <w:bCs/>
            <w:color w:val="auto"/>
            <w:u w:val="none"/>
          </w:rPr>
          <w:t>2790</w:t>
        </w:r>
      </w:hyperlink>
      <w:r w:rsidR="002657EB" w:rsidRPr="004048BA">
        <w:t xml:space="preserve"> </w:t>
      </w:r>
      <w:r w:rsidRPr="004048BA">
        <w:t>(Committee</w:t>
      </w:r>
      <w:r w:rsidR="002657EB" w:rsidRPr="004048BA">
        <w:t xml:space="preserve"> </w:t>
      </w:r>
      <w:r w:rsidRPr="004048BA">
        <w:t>on</w:t>
      </w:r>
      <w:r w:rsidR="002657EB" w:rsidRPr="004048BA">
        <w:t xml:space="preserve"> </w:t>
      </w:r>
      <w:r w:rsidRPr="004048BA">
        <w:t>Communications</w:t>
      </w:r>
      <w:r w:rsidR="002657EB" w:rsidRPr="004048BA">
        <w:t xml:space="preserve"> </w:t>
      </w:r>
      <w:r w:rsidRPr="004048BA">
        <w:t>and</w:t>
      </w:r>
      <w:r w:rsidR="002657EB" w:rsidRPr="004048BA">
        <w:t xml:space="preserve"> </w:t>
      </w:r>
      <w:r w:rsidRPr="004048BA">
        <w:t>Conveyance)</w:t>
      </w:r>
      <w:r w:rsidR="002657EB" w:rsidRPr="004048BA">
        <w:t xml:space="preserve"> </w:t>
      </w:r>
      <w:r w:rsidRPr="004048BA">
        <w:t>California</w:t>
      </w:r>
      <w:r w:rsidR="002657EB" w:rsidRPr="004048BA">
        <w:t xml:space="preserve"> </w:t>
      </w:r>
      <w:r w:rsidRPr="004048BA">
        <w:t>Teleconnect</w:t>
      </w:r>
      <w:r w:rsidR="002657EB" w:rsidRPr="004048BA">
        <w:t xml:space="preserve"> </w:t>
      </w:r>
      <w:r w:rsidRPr="004048BA">
        <w:t>Fund</w:t>
      </w:r>
      <w:r w:rsidR="002657EB" w:rsidRPr="004048BA">
        <w:t xml:space="preserve"> </w:t>
      </w:r>
      <w:r w:rsidRPr="004048BA">
        <w:t>Administrative</w:t>
      </w:r>
      <w:r w:rsidR="002657EB" w:rsidRPr="004048BA">
        <w:t xml:space="preserve"> </w:t>
      </w:r>
      <w:r w:rsidRPr="004048BA">
        <w:t>Committee</w:t>
      </w:r>
      <w:r w:rsidR="002657EB" w:rsidRPr="004048BA">
        <w:t xml:space="preserve"> </w:t>
      </w:r>
      <w:r w:rsidRPr="004048BA">
        <w:t>Fund.</w:t>
      </w:r>
    </w:p>
    <w:p w14:paraId="05B0539F" w14:textId="77777777" w:rsidR="003C2B45" w:rsidRPr="004048BA" w:rsidRDefault="003C2B45" w:rsidP="00FC5BAE"/>
    <w:p w14:paraId="4ADB602A" w14:textId="7EFA85DF" w:rsidR="00BA2719" w:rsidRPr="004048BA" w:rsidRDefault="00BA2719" w:rsidP="00BA2719">
      <w:r w:rsidRPr="004048BA">
        <w:t>This</w:t>
      </w:r>
      <w:r w:rsidR="002657EB" w:rsidRPr="004048BA">
        <w:t xml:space="preserve"> </w:t>
      </w:r>
      <w:r w:rsidRPr="004048BA">
        <w:t>bill</w:t>
      </w:r>
      <w:r w:rsidR="002657EB" w:rsidRPr="004048BA">
        <w:t xml:space="preserve"> </w:t>
      </w:r>
      <w:r w:rsidRPr="004048BA">
        <w:t>would</w:t>
      </w:r>
      <w:r w:rsidR="002657EB" w:rsidRPr="004048BA">
        <w:t xml:space="preserve"> </w:t>
      </w:r>
      <w:r w:rsidRPr="004048BA">
        <w:t>expand</w:t>
      </w:r>
      <w:r w:rsidR="002657EB" w:rsidRPr="004048BA">
        <w:t xml:space="preserve"> </w:t>
      </w:r>
      <w:r w:rsidRPr="004048BA">
        <w:t>the</w:t>
      </w:r>
      <w:r w:rsidR="002657EB" w:rsidRPr="004048BA">
        <w:t xml:space="preserve"> </w:t>
      </w:r>
      <w:r w:rsidRPr="004048BA">
        <w:t>Public</w:t>
      </w:r>
      <w:r w:rsidR="002657EB" w:rsidRPr="004048BA">
        <w:t xml:space="preserve"> </w:t>
      </w:r>
      <w:r w:rsidRPr="004048BA">
        <w:t>Utilities</w:t>
      </w:r>
      <w:r w:rsidR="002657EB" w:rsidRPr="004048BA">
        <w:t xml:space="preserve"> </w:t>
      </w:r>
      <w:r w:rsidRPr="004048BA">
        <w:t>Commission's</w:t>
      </w:r>
      <w:r w:rsidR="002657EB" w:rsidRPr="004048BA">
        <w:t xml:space="preserve"> </w:t>
      </w:r>
      <w:r w:rsidRPr="004048BA">
        <w:t>universal</w:t>
      </w:r>
      <w:r w:rsidR="002657EB" w:rsidRPr="004048BA">
        <w:t xml:space="preserve"> </w:t>
      </w:r>
      <w:r w:rsidRPr="004048BA">
        <w:t>service</w:t>
      </w:r>
      <w:r w:rsidR="002657EB" w:rsidRPr="004048BA">
        <w:t xml:space="preserve"> </w:t>
      </w:r>
      <w:r w:rsidRPr="004048BA">
        <w:t>discount</w:t>
      </w:r>
      <w:r w:rsidR="002657EB" w:rsidRPr="004048BA">
        <w:t xml:space="preserve"> </w:t>
      </w:r>
      <w:r w:rsidRPr="004048BA">
        <w:t>program</w:t>
      </w:r>
      <w:r w:rsidR="002657EB" w:rsidRPr="004048BA">
        <w:t xml:space="preserve"> </w:t>
      </w:r>
      <w:r w:rsidRPr="004048BA">
        <w:t>for</w:t>
      </w:r>
      <w:r w:rsidR="002657EB" w:rsidRPr="004048BA">
        <w:t xml:space="preserve"> </w:t>
      </w:r>
      <w:r w:rsidRPr="004048BA">
        <w:t>telecommunications</w:t>
      </w:r>
      <w:r w:rsidR="002657EB" w:rsidRPr="004048BA">
        <w:t xml:space="preserve"> </w:t>
      </w:r>
      <w:r w:rsidRPr="004048BA">
        <w:t>services</w:t>
      </w:r>
      <w:r w:rsidR="002657EB" w:rsidRPr="004048BA">
        <w:t xml:space="preserve"> </w:t>
      </w:r>
      <w:r w:rsidRPr="004048BA">
        <w:t>to</w:t>
      </w:r>
      <w:r w:rsidR="002657EB" w:rsidRPr="004048BA">
        <w:t xml:space="preserve"> </w:t>
      </w:r>
      <w:r w:rsidRPr="004048BA">
        <w:t>include</w:t>
      </w:r>
      <w:r w:rsidR="002657EB" w:rsidRPr="004048BA">
        <w:t xml:space="preserve"> </w:t>
      </w:r>
      <w:r w:rsidRPr="004048BA">
        <w:t>additional</w:t>
      </w:r>
      <w:r w:rsidR="002657EB" w:rsidRPr="004048BA">
        <w:t xml:space="preserve"> </w:t>
      </w:r>
      <w:r w:rsidRPr="004048BA">
        <w:t>educational</w:t>
      </w:r>
      <w:r w:rsidR="002657EB" w:rsidRPr="004048BA">
        <w:t xml:space="preserve"> </w:t>
      </w:r>
      <w:r w:rsidRPr="004048BA">
        <w:t>and</w:t>
      </w:r>
      <w:r w:rsidR="002657EB" w:rsidRPr="004048BA">
        <w:t xml:space="preserve"> </w:t>
      </w:r>
      <w:r w:rsidRPr="004048BA">
        <w:t>public</w:t>
      </w:r>
      <w:r w:rsidR="002657EB" w:rsidRPr="004048BA">
        <w:t xml:space="preserve"> </w:t>
      </w:r>
      <w:r w:rsidRPr="004048BA">
        <w:t>facilities.</w:t>
      </w:r>
      <w:r w:rsidR="002657EB" w:rsidRPr="004048BA">
        <w:t xml:space="preserve"> </w:t>
      </w:r>
      <w:r w:rsidRPr="004048BA">
        <w:t>Under</w:t>
      </w:r>
      <w:r w:rsidR="002657EB" w:rsidRPr="004048BA">
        <w:t xml:space="preserve"> </w:t>
      </w:r>
      <w:r w:rsidRPr="004048BA">
        <w:t>the</w:t>
      </w:r>
      <w:r w:rsidR="002657EB" w:rsidRPr="004048BA">
        <w:t xml:space="preserve"> </w:t>
      </w:r>
      <w:r w:rsidRPr="004048BA">
        <w:t>revised</w:t>
      </w:r>
      <w:r w:rsidR="002657EB" w:rsidRPr="004048BA">
        <w:t xml:space="preserve"> </w:t>
      </w:r>
      <w:r w:rsidRPr="004048BA">
        <w:t>program,</w:t>
      </w:r>
      <w:r w:rsidR="002657EB" w:rsidRPr="004048BA">
        <w:t xml:space="preserve"> </w:t>
      </w:r>
      <w:r w:rsidRPr="004048BA">
        <w:t>discounted</w:t>
      </w:r>
      <w:r w:rsidR="002657EB" w:rsidRPr="004048BA">
        <w:t xml:space="preserve"> </w:t>
      </w:r>
      <w:r w:rsidRPr="004048BA">
        <w:t>rates</w:t>
      </w:r>
      <w:r w:rsidR="002657EB" w:rsidRPr="004048BA">
        <w:t xml:space="preserve"> </w:t>
      </w:r>
      <w:r w:rsidRPr="004048BA">
        <w:t>would</w:t>
      </w:r>
      <w:r w:rsidR="002657EB" w:rsidRPr="004048BA">
        <w:t xml:space="preserve"> </w:t>
      </w:r>
      <w:r w:rsidRPr="004048BA">
        <w:t>explicitly</w:t>
      </w:r>
      <w:r w:rsidR="002657EB" w:rsidRPr="004048BA">
        <w:t xml:space="preserve"> </w:t>
      </w:r>
      <w:r w:rsidRPr="004048BA">
        <w:t>extend</w:t>
      </w:r>
      <w:r w:rsidR="002657EB" w:rsidRPr="004048BA">
        <w:t xml:space="preserve"> </w:t>
      </w:r>
      <w:r w:rsidRPr="004048BA">
        <w:t>to</w:t>
      </w:r>
      <w:r w:rsidR="002657EB" w:rsidRPr="004048BA">
        <w:t xml:space="preserve"> </w:t>
      </w:r>
      <w:r w:rsidRPr="004048BA">
        <w:t>qualifying</w:t>
      </w:r>
      <w:r w:rsidR="002657EB" w:rsidRPr="004048BA">
        <w:t xml:space="preserve"> </w:t>
      </w:r>
      <w:r w:rsidRPr="004048BA">
        <w:t>entities</w:t>
      </w:r>
      <w:r w:rsidR="002657EB" w:rsidRPr="004048BA">
        <w:t xml:space="preserve"> </w:t>
      </w:r>
      <w:r w:rsidRPr="004048BA">
        <w:t>serving</w:t>
      </w:r>
      <w:r w:rsidR="002657EB" w:rsidRPr="004048BA">
        <w:t xml:space="preserve"> </w:t>
      </w:r>
      <w:r w:rsidRPr="004048BA">
        <w:t>preschools</w:t>
      </w:r>
      <w:r w:rsidR="002657EB" w:rsidRPr="004048BA">
        <w:t xml:space="preserve"> </w:t>
      </w:r>
      <w:r w:rsidRPr="004048BA">
        <w:t>and</w:t>
      </w:r>
      <w:r w:rsidR="002657EB" w:rsidRPr="004048BA">
        <w:t xml:space="preserve"> </w:t>
      </w:r>
      <w:r w:rsidRPr="004048BA">
        <w:t>transitional</w:t>
      </w:r>
      <w:r w:rsidR="002657EB" w:rsidRPr="004048BA">
        <w:t xml:space="preserve"> </w:t>
      </w:r>
      <w:r w:rsidRPr="004048BA">
        <w:t>kindergarten,</w:t>
      </w:r>
      <w:r w:rsidR="002657EB" w:rsidRPr="004048BA">
        <w:t xml:space="preserve"> </w:t>
      </w:r>
      <w:r w:rsidRPr="004048BA">
        <w:t>public</w:t>
      </w:r>
      <w:r w:rsidR="002657EB" w:rsidRPr="004048BA">
        <w:t xml:space="preserve"> </w:t>
      </w:r>
      <w:r w:rsidRPr="004048BA">
        <w:t>library</w:t>
      </w:r>
      <w:r w:rsidR="002657EB" w:rsidRPr="004048BA">
        <w:t xml:space="preserve"> </w:t>
      </w:r>
      <w:r w:rsidRPr="004048BA">
        <w:t>systems,</w:t>
      </w:r>
      <w:r w:rsidR="002657EB" w:rsidRPr="004048BA">
        <w:t xml:space="preserve"> </w:t>
      </w:r>
      <w:r w:rsidRPr="004048BA">
        <w:t>and</w:t>
      </w:r>
      <w:r w:rsidR="002657EB" w:rsidRPr="004048BA">
        <w:t xml:space="preserve"> </w:t>
      </w:r>
      <w:r w:rsidRPr="004048BA">
        <w:t>various</w:t>
      </w:r>
      <w:r w:rsidR="002657EB" w:rsidRPr="004048BA">
        <w:t xml:space="preserve"> </w:t>
      </w:r>
      <w:proofErr w:type="gramStart"/>
      <w:r w:rsidRPr="004048BA">
        <w:t>noninstructional</w:t>
      </w:r>
      <w:proofErr w:type="gramEnd"/>
      <w:r w:rsidR="002657EB" w:rsidRPr="004048BA">
        <w:t xml:space="preserve"> </w:t>
      </w:r>
      <w:r w:rsidRPr="004048BA">
        <w:t>facilities,</w:t>
      </w:r>
      <w:r w:rsidR="002657EB" w:rsidRPr="004048BA">
        <w:t xml:space="preserve"> </w:t>
      </w:r>
      <w:r w:rsidRPr="004048BA">
        <w:t>including</w:t>
      </w:r>
      <w:r w:rsidR="002657EB" w:rsidRPr="004048BA">
        <w:t xml:space="preserve"> </w:t>
      </w:r>
      <w:r w:rsidRPr="004048BA">
        <w:t>associated</w:t>
      </w:r>
      <w:r w:rsidR="002657EB" w:rsidRPr="004048BA">
        <w:t xml:space="preserve"> </w:t>
      </w:r>
      <w:r w:rsidRPr="004048BA">
        <w:t>data</w:t>
      </w:r>
      <w:r w:rsidR="002657EB" w:rsidRPr="004048BA">
        <w:t xml:space="preserve"> </w:t>
      </w:r>
      <w:r w:rsidRPr="004048BA">
        <w:t>centers</w:t>
      </w:r>
      <w:r w:rsidR="002657EB" w:rsidRPr="004048BA">
        <w:t xml:space="preserve"> </w:t>
      </w:r>
      <w:r w:rsidRPr="004048BA">
        <w:t>and</w:t>
      </w:r>
      <w:r w:rsidR="002657EB" w:rsidRPr="004048BA">
        <w:t xml:space="preserve"> </w:t>
      </w:r>
      <w:r w:rsidRPr="004048BA">
        <w:t>administrative</w:t>
      </w:r>
      <w:r w:rsidR="002657EB" w:rsidRPr="004048BA">
        <w:t xml:space="preserve"> </w:t>
      </w:r>
      <w:r w:rsidRPr="004048BA">
        <w:t>offices</w:t>
      </w:r>
      <w:r w:rsidR="002657EB" w:rsidRPr="004048BA">
        <w:t xml:space="preserve"> </w:t>
      </w:r>
      <w:r w:rsidRPr="004048BA">
        <w:t>operated</w:t>
      </w:r>
      <w:r w:rsidR="002657EB" w:rsidRPr="004048BA">
        <w:t xml:space="preserve"> </w:t>
      </w:r>
      <w:r w:rsidRPr="004048BA">
        <w:t>or</w:t>
      </w:r>
      <w:r w:rsidR="002657EB" w:rsidRPr="004048BA">
        <w:t xml:space="preserve"> </w:t>
      </w:r>
      <w:r w:rsidRPr="004048BA">
        <w:t>contracted</w:t>
      </w:r>
      <w:r w:rsidR="002657EB" w:rsidRPr="004048BA">
        <w:t xml:space="preserve"> </w:t>
      </w:r>
      <w:r w:rsidRPr="004048BA">
        <w:t>by</w:t>
      </w:r>
      <w:r w:rsidR="002657EB" w:rsidRPr="004048BA">
        <w:t xml:space="preserve"> </w:t>
      </w:r>
      <w:r w:rsidRPr="004048BA">
        <w:t>schools,</w:t>
      </w:r>
      <w:r w:rsidR="002657EB" w:rsidRPr="004048BA">
        <w:t xml:space="preserve"> </w:t>
      </w:r>
      <w:r w:rsidRPr="004048BA">
        <w:t>community</w:t>
      </w:r>
      <w:r w:rsidR="002657EB" w:rsidRPr="004048BA">
        <w:t xml:space="preserve"> </w:t>
      </w:r>
      <w:r w:rsidRPr="004048BA">
        <w:t>colleges,</w:t>
      </w:r>
      <w:r w:rsidR="002657EB" w:rsidRPr="004048BA">
        <w:t xml:space="preserve"> </w:t>
      </w:r>
      <w:r w:rsidRPr="004048BA">
        <w:t>and</w:t>
      </w:r>
      <w:r w:rsidR="002657EB" w:rsidRPr="004048BA">
        <w:t xml:space="preserve"> </w:t>
      </w:r>
      <w:r w:rsidRPr="004048BA">
        <w:t>public</w:t>
      </w:r>
      <w:r w:rsidR="002657EB" w:rsidRPr="004048BA">
        <w:t xml:space="preserve"> </w:t>
      </w:r>
      <w:r w:rsidRPr="004048BA">
        <w:t>libraries.</w:t>
      </w:r>
    </w:p>
    <w:p w14:paraId="50601734" w14:textId="77777777" w:rsidR="003C2B45" w:rsidRPr="004048BA" w:rsidRDefault="003C2B45" w:rsidP="00FC5BAE"/>
    <w:p w14:paraId="0A19B987" w14:textId="283884E7" w:rsidR="00BA2719" w:rsidRPr="004048BA" w:rsidRDefault="00BA2719" w:rsidP="00FC5BAE">
      <w:pPr>
        <w:rPr>
          <w:b/>
          <w:bCs/>
        </w:rPr>
      </w:pPr>
      <w:r w:rsidRPr="004048BA">
        <w:rPr>
          <w:i/>
          <w:iCs/>
        </w:rPr>
        <w:t>Supported</w:t>
      </w:r>
      <w:r w:rsidR="002657EB" w:rsidRPr="004048BA">
        <w:t xml:space="preserve"> </w:t>
      </w:r>
      <w:r w:rsidRPr="004048BA">
        <w:rPr>
          <w:rStyle w:val="normaltextrun"/>
          <w:rFonts w:cs="Arial"/>
          <w:i/>
        </w:rPr>
        <w:t>by</w:t>
      </w:r>
      <w:r w:rsidR="002657EB" w:rsidRPr="004048BA">
        <w:rPr>
          <w:rStyle w:val="normaltextrun"/>
          <w:rFonts w:cs="Arial"/>
          <w:i/>
        </w:rPr>
        <w:t xml:space="preserve"> </w:t>
      </w:r>
      <w:r w:rsidRPr="004048BA">
        <w:rPr>
          <w:rStyle w:val="normaltextrun"/>
          <w:rFonts w:cs="Arial"/>
          <w:i/>
        </w:rPr>
        <w:t>SSPI</w:t>
      </w:r>
      <w:r w:rsidR="002657EB" w:rsidRPr="004048BA">
        <w:rPr>
          <w:rStyle w:val="normaltextrun"/>
          <w:rFonts w:cs="Arial"/>
          <w:i/>
        </w:rPr>
        <w:t xml:space="preserve"> </w:t>
      </w:r>
      <w:r w:rsidRPr="004048BA">
        <w:rPr>
          <w:rStyle w:val="normaltextrun"/>
          <w:rFonts w:cs="Arial"/>
          <w:i/>
        </w:rPr>
        <w:t>Thurmond</w:t>
      </w:r>
    </w:p>
    <w:p w14:paraId="7C7A49F8" w14:textId="77777777" w:rsidR="003C2B45" w:rsidRPr="004048BA" w:rsidRDefault="003C2B45" w:rsidP="00FC5BAE"/>
    <w:p w14:paraId="0CE4C5F3" w14:textId="4B4F8174" w:rsidR="00F53339" w:rsidRPr="004048BA" w:rsidRDefault="00F53339" w:rsidP="00F53339">
      <w:r w:rsidRPr="004048BA">
        <w:t xml:space="preserve">Location: </w:t>
      </w:r>
      <w:proofErr w:type="gramStart"/>
      <w:r w:rsidRPr="004048BA">
        <w:t>Senate Energy, Utilities and Communications</w:t>
      </w:r>
      <w:proofErr w:type="gramEnd"/>
    </w:p>
    <w:p w14:paraId="723ACE17" w14:textId="77777777" w:rsidR="00F53339" w:rsidRPr="004048BA" w:rsidRDefault="00F53339" w:rsidP="00FC5BAE"/>
    <w:p w14:paraId="67C03969" w14:textId="77777777" w:rsidR="009C2539" w:rsidRPr="004048BA" w:rsidRDefault="009C2539" w:rsidP="0065008E">
      <w:pPr>
        <w:tabs>
          <w:tab w:val="left" w:pos="2630"/>
        </w:tabs>
        <w:rPr>
          <w:rFonts w:cs="Arial"/>
          <w:shd w:val="clear" w:color="auto" w:fill="FFFFFF"/>
        </w:rPr>
      </w:pPr>
    </w:p>
    <w:sectPr w:rsidR="009C2539" w:rsidRPr="004048BA" w:rsidSect="003F481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6AFA" w14:textId="77777777" w:rsidR="00BD21EE" w:rsidRDefault="00BD21EE">
      <w:r>
        <w:separator/>
      </w:r>
    </w:p>
  </w:endnote>
  <w:endnote w:type="continuationSeparator" w:id="0">
    <w:p w14:paraId="4F46B156" w14:textId="77777777" w:rsidR="00BD21EE" w:rsidRDefault="00BD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3">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3B05" w14:textId="77777777" w:rsidR="00BD21EE" w:rsidRDefault="00BD21EE">
      <w:r>
        <w:separator/>
      </w:r>
    </w:p>
  </w:footnote>
  <w:footnote w:type="continuationSeparator" w:id="0">
    <w:p w14:paraId="7F2D388C" w14:textId="77777777" w:rsidR="00BD21EE" w:rsidRDefault="00BD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0671" w14:textId="512DC574" w:rsidR="001E4EDE" w:rsidRDefault="00CE13DB">
    <w:pPr>
      <w:pStyle w:val="Header"/>
      <w:jc w:val="right"/>
    </w:pPr>
    <w:r>
      <w:t>Page</w:t>
    </w:r>
    <w:r w:rsidR="002657EB">
      <w:t xml:space="preserve"> </w:t>
    </w:r>
    <w:r>
      <w:rPr>
        <w:b/>
        <w:color w:val="2B579A"/>
        <w:shd w:val="clear" w:color="auto" w:fill="E6E6E6"/>
      </w:rPr>
      <w:fldChar w:fldCharType="begin"/>
    </w:r>
    <w:r>
      <w:rPr>
        <w:b/>
        <w:bCs/>
      </w:rPr>
      <w:instrText xml:space="preserve"> PAGE </w:instrText>
    </w:r>
    <w:r>
      <w:rPr>
        <w:b/>
        <w:color w:val="2B579A"/>
        <w:shd w:val="clear" w:color="auto" w:fill="E6E6E6"/>
      </w:rPr>
      <w:fldChar w:fldCharType="separate"/>
    </w:r>
    <w:r>
      <w:rPr>
        <w:b/>
        <w:bCs/>
        <w:noProof/>
      </w:rPr>
      <w:t>2</w:t>
    </w:r>
    <w:r>
      <w:rPr>
        <w:b/>
        <w:color w:val="2B579A"/>
        <w:shd w:val="clear" w:color="auto" w:fill="E6E6E6"/>
      </w:rPr>
      <w:fldChar w:fldCharType="end"/>
    </w:r>
    <w:r w:rsidR="002657EB">
      <w:t xml:space="preserve"> </w:t>
    </w:r>
    <w:r>
      <w:t>of</w:t>
    </w:r>
    <w:r w:rsidR="002657EB">
      <w:t xml:space="preserve"> </w:t>
    </w:r>
    <w:r>
      <w:rPr>
        <w:b/>
        <w:color w:val="2B579A"/>
        <w:shd w:val="clear" w:color="auto" w:fill="E6E6E6"/>
      </w:rPr>
      <w:fldChar w:fldCharType="begin"/>
    </w:r>
    <w:r>
      <w:rPr>
        <w:b/>
        <w:bCs/>
      </w:rPr>
      <w:instrText xml:space="preserve"> NUMPAGES  </w:instrText>
    </w:r>
    <w:r>
      <w:rPr>
        <w:b/>
        <w:color w:val="2B579A"/>
        <w:shd w:val="clear" w:color="auto" w:fill="E6E6E6"/>
      </w:rPr>
      <w:fldChar w:fldCharType="separate"/>
    </w:r>
    <w:r>
      <w:rPr>
        <w:b/>
        <w:bCs/>
        <w:noProof/>
      </w:rPr>
      <w:t>21</w:t>
    </w:r>
    <w:r>
      <w:rPr>
        <w:b/>
        <w:color w:val="2B579A"/>
        <w:shd w:val="clear" w:color="auto" w:fill="E6E6E6"/>
      </w:rPr>
      <w:fldChar w:fldCharType="end"/>
    </w:r>
  </w:p>
  <w:p w14:paraId="73990247" w14:textId="77777777" w:rsidR="001E4EDE" w:rsidRPr="00A756A8" w:rsidRDefault="001E4EDE" w:rsidP="00A756A8">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59669972"/>
      <w:docPartObj>
        <w:docPartGallery w:val="Page Numbers (Top of Page)"/>
        <w:docPartUnique/>
      </w:docPartObj>
    </w:sdtPr>
    <w:sdtEndPr>
      <w:rPr>
        <w:sz w:val="36"/>
        <w:szCs w:val="24"/>
      </w:rPr>
    </w:sdtEndPr>
    <w:sdtContent>
      <w:p w14:paraId="1B228B2F" w14:textId="70B0FA3D" w:rsidR="00A80C4F" w:rsidRDefault="00A80C4F" w:rsidP="00A80C4F">
        <w:pPr>
          <w:pStyle w:val="Header"/>
          <w:jc w:val="right"/>
        </w:pPr>
        <w:r w:rsidRPr="00A859CA">
          <w:rPr>
            <w:szCs w:val="18"/>
          </w:rPr>
          <w:t>memo-exec-gad-jun</w:t>
        </w:r>
        <w:r>
          <w:rPr>
            <w:szCs w:val="18"/>
          </w:rPr>
          <w:t>26</w:t>
        </w:r>
        <w:r w:rsidRPr="00A859CA">
          <w:rPr>
            <w:szCs w:val="18"/>
          </w:rPr>
          <w:t>item0</w:t>
        </w:r>
        <w:r>
          <w:rPr>
            <w:szCs w:val="18"/>
          </w:rPr>
          <w:t>1</w:t>
        </w:r>
      </w:p>
      <w:p w14:paraId="17425D8C" w14:textId="77777777" w:rsidR="00A80C4F" w:rsidRDefault="00A80C4F" w:rsidP="00A80C4F">
        <w:pPr>
          <w:pStyle w:val="Header"/>
          <w:jc w:val="right"/>
        </w:pPr>
        <w:r>
          <w:t>Attachment 1</w:t>
        </w:r>
      </w:p>
      <w:p w14:paraId="680B902C" w14:textId="503C13C8" w:rsidR="00A80C4F" w:rsidRDefault="00A80C4F" w:rsidP="00A80C4F">
        <w:pPr>
          <w:pStyle w:val="Header"/>
          <w:jc w:val="right"/>
        </w:pPr>
        <w:r>
          <w:t xml:space="preserve">Page </w:t>
        </w:r>
        <w:sdt>
          <w:sdtPr>
            <w:id w:val="-21418013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w:t>
            </w:r>
            <w:r w:rsidR="00870DCC">
              <w:rPr>
                <w:noProof/>
              </w:rPr>
              <w:t>15</w:t>
            </w:r>
          </w:sdtContent>
        </w:sdt>
      </w:p>
      <w:p w14:paraId="01588C2A" w14:textId="1EA6D50B" w:rsidR="009D15EE" w:rsidRPr="00A859CA" w:rsidRDefault="009D15EE" w:rsidP="003F481E">
        <w:pPr>
          <w:pStyle w:val="Header"/>
          <w:jc w:val="right"/>
          <w:rPr>
            <w:szCs w:val="18"/>
          </w:rPr>
        </w:pPr>
      </w:p>
      <w:p w14:paraId="23A2D3FB" w14:textId="1DAC14DB" w:rsidR="003F481E" w:rsidRPr="00560E3A" w:rsidRDefault="00BD21EE" w:rsidP="009D15EE">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FC"/>
    <w:rsid w:val="00006106"/>
    <w:rsid w:val="00012D63"/>
    <w:rsid w:val="00021F66"/>
    <w:rsid w:val="0002631F"/>
    <w:rsid w:val="00030BBD"/>
    <w:rsid w:val="00032CF3"/>
    <w:rsid w:val="00035D6E"/>
    <w:rsid w:val="00037687"/>
    <w:rsid w:val="000425BA"/>
    <w:rsid w:val="00043DBD"/>
    <w:rsid w:val="00051CA2"/>
    <w:rsid w:val="00053271"/>
    <w:rsid w:val="00053AA2"/>
    <w:rsid w:val="000638D8"/>
    <w:rsid w:val="00071E37"/>
    <w:rsid w:val="00080FD9"/>
    <w:rsid w:val="00081261"/>
    <w:rsid w:val="000A51F2"/>
    <w:rsid w:val="000A5FF4"/>
    <w:rsid w:val="000A704A"/>
    <w:rsid w:val="000B4733"/>
    <w:rsid w:val="000C0BBB"/>
    <w:rsid w:val="000C21AE"/>
    <w:rsid w:val="000C3D7E"/>
    <w:rsid w:val="000C53CD"/>
    <w:rsid w:val="000D1033"/>
    <w:rsid w:val="000D4F40"/>
    <w:rsid w:val="000D5338"/>
    <w:rsid w:val="000D5541"/>
    <w:rsid w:val="000D6798"/>
    <w:rsid w:val="000E30C9"/>
    <w:rsid w:val="000E3EE7"/>
    <w:rsid w:val="000F0058"/>
    <w:rsid w:val="000F2115"/>
    <w:rsid w:val="000F553B"/>
    <w:rsid w:val="000F665F"/>
    <w:rsid w:val="000F680C"/>
    <w:rsid w:val="001029FC"/>
    <w:rsid w:val="001048C6"/>
    <w:rsid w:val="00113261"/>
    <w:rsid w:val="00113B5A"/>
    <w:rsid w:val="0012380B"/>
    <w:rsid w:val="00123D76"/>
    <w:rsid w:val="001274AC"/>
    <w:rsid w:val="0013194A"/>
    <w:rsid w:val="0013232E"/>
    <w:rsid w:val="00135CA7"/>
    <w:rsid w:val="00135DB1"/>
    <w:rsid w:val="0013757F"/>
    <w:rsid w:val="00140CB1"/>
    <w:rsid w:val="00141318"/>
    <w:rsid w:val="0014141B"/>
    <w:rsid w:val="00142616"/>
    <w:rsid w:val="001465DE"/>
    <w:rsid w:val="00152783"/>
    <w:rsid w:val="00153179"/>
    <w:rsid w:val="00154675"/>
    <w:rsid w:val="00154E42"/>
    <w:rsid w:val="00156839"/>
    <w:rsid w:val="00170F8C"/>
    <w:rsid w:val="001761FE"/>
    <w:rsid w:val="00180D08"/>
    <w:rsid w:val="001A0801"/>
    <w:rsid w:val="001A6279"/>
    <w:rsid w:val="001B4567"/>
    <w:rsid w:val="001C642D"/>
    <w:rsid w:val="001C7B9C"/>
    <w:rsid w:val="001D00E7"/>
    <w:rsid w:val="001D0D7A"/>
    <w:rsid w:val="001E4EDE"/>
    <w:rsid w:val="001E689D"/>
    <w:rsid w:val="001F032E"/>
    <w:rsid w:val="001F2521"/>
    <w:rsid w:val="00200672"/>
    <w:rsid w:val="00202D01"/>
    <w:rsid w:val="002052ED"/>
    <w:rsid w:val="00206C92"/>
    <w:rsid w:val="00212133"/>
    <w:rsid w:val="00216A0C"/>
    <w:rsid w:val="00217362"/>
    <w:rsid w:val="00221985"/>
    <w:rsid w:val="002257D5"/>
    <w:rsid w:val="00227A69"/>
    <w:rsid w:val="00234B62"/>
    <w:rsid w:val="0023598D"/>
    <w:rsid w:val="00235ADD"/>
    <w:rsid w:val="002501C2"/>
    <w:rsid w:val="00257C12"/>
    <w:rsid w:val="00260A0A"/>
    <w:rsid w:val="002657EB"/>
    <w:rsid w:val="00272E81"/>
    <w:rsid w:val="00275B59"/>
    <w:rsid w:val="00276B5E"/>
    <w:rsid w:val="00277B2F"/>
    <w:rsid w:val="00290A8A"/>
    <w:rsid w:val="002A166E"/>
    <w:rsid w:val="002A5B44"/>
    <w:rsid w:val="002B6E0D"/>
    <w:rsid w:val="002C1D88"/>
    <w:rsid w:val="002C1DBB"/>
    <w:rsid w:val="002C2DEB"/>
    <w:rsid w:val="002C5D8F"/>
    <w:rsid w:val="002D5E9D"/>
    <w:rsid w:val="002D7699"/>
    <w:rsid w:val="002E199E"/>
    <w:rsid w:val="002F5B7A"/>
    <w:rsid w:val="002F648F"/>
    <w:rsid w:val="0030654A"/>
    <w:rsid w:val="0031724C"/>
    <w:rsid w:val="003211AC"/>
    <w:rsid w:val="0032327C"/>
    <w:rsid w:val="00323CD4"/>
    <w:rsid w:val="00333E93"/>
    <w:rsid w:val="003470ED"/>
    <w:rsid w:val="0034779E"/>
    <w:rsid w:val="00350015"/>
    <w:rsid w:val="00355AB8"/>
    <w:rsid w:val="00365E90"/>
    <w:rsid w:val="003757B3"/>
    <w:rsid w:val="00377BD0"/>
    <w:rsid w:val="00384AFA"/>
    <w:rsid w:val="003900A6"/>
    <w:rsid w:val="003910D1"/>
    <w:rsid w:val="00394A79"/>
    <w:rsid w:val="0039621A"/>
    <w:rsid w:val="003A738F"/>
    <w:rsid w:val="003A79D3"/>
    <w:rsid w:val="003B502D"/>
    <w:rsid w:val="003B6F34"/>
    <w:rsid w:val="003C0A64"/>
    <w:rsid w:val="003C2B45"/>
    <w:rsid w:val="003D0211"/>
    <w:rsid w:val="003D1945"/>
    <w:rsid w:val="003D5349"/>
    <w:rsid w:val="003D5B69"/>
    <w:rsid w:val="003D71AF"/>
    <w:rsid w:val="003E04C5"/>
    <w:rsid w:val="003E3F23"/>
    <w:rsid w:val="003F481E"/>
    <w:rsid w:val="003F6579"/>
    <w:rsid w:val="004026A9"/>
    <w:rsid w:val="004037DE"/>
    <w:rsid w:val="0040482E"/>
    <w:rsid w:val="004048BA"/>
    <w:rsid w:val="0040700F"/>
    <w:rsid w:val="004132A0"/>
    <w:rsid w:val="00414CB3"/>
    <w:rsid w:val="004211D7"/>
    <w:rsid w:val="004227A2"/>
    <w:rsid w:val="00427540"/>
    <w:rsid w:val="004333E5"/>
    <w:rsid w:val="00442FC2"/>
    <w:rsid w:val="00444654"/>
    <w:rsid w:val="00453E15"/>
    <w:rsid w:val="00460AC2"/>
    <w:rsid w:val="0046566C"/>
    <w:rsid w:val="0047189A"/>
    <w:rsid w:val="004807A0"/>
    <w:rsid w:val="0048274D"/>
    <w:rsid w:val="004830D7"/>
    <w:rsid w:val="004832A2"/>
    <w:rsid w:val="00490E5F"/>
    <w:rsid w:val="004913A9"/>
    <w:rsid w:val="00492974"/>
    <w:rsid w:val="004946C1"/>
    <w:rsid w:val="004946E5"/>
    <w:rsid w:val="0049653B"/>
    <w:rsid w:val="004A2944"/>
    <w:rsid w:val="004A3167"/>
    <w:rsid w:val="004A65F6"/>
    <w:rsid w:val="004A7B68"/>
    <w:rsid w:val="004B61A5"/>
    <w:rsid w:val="004C1A90"/>
    <w:rsid w:val="004C5814"/>
    <w:rsid w:val="004D4F41"/>
    <w:rsid w:val="004E6BB6"/>
    <w:rsid w:val="004F204E"/>
    <w:rsid w:val="004F2CC0"/>
    <w:rsid w:val="00501D78"/>
    <w:rsid w:val="00504884"/>
    <w:rsid w:val="00506628"/>
    <w:rsid w:val="005134F9"/>
    <w:rsid w:val="005227CE"/>
    <w:rsid w:val="005270E9"/>
    <w:rsid w:val="00531B19"/>
    <w:rsid w:val="00533F6F"/>
    <w:rsid w:val="00535732"/>
    <w:rsid w:val="00535B2E"/>
    <w:rsid w:val="00537CEE"/>
    <w:rsid w:val="0054462E"/>
    <w:rsid w:val="0055166F"/>
    <w:rsid w:val="005558CF"/>
    <w:rsid w:val="0055731A"/>
    <w:rsid w:val="00560A04"/>
    <w:rsid w:val="005619C6"/>
    <w:rsid w:val="00562562"/>
    <w:rsid w:val="005757E9"/>
    <w:rsid w:val="00575969"/>
    <w:rsid w:val="00575E62"/>
    <w:rsid w:val="00576EA1"/>
    <w:rsid w:val="005772A6"/>
    <w:rsid w:val="00577E6F"/>
    <w:rsid w:val="00586BAB"/>
    <w:rsid w:val="00587BDD"/>
    <w:rsid w:val="005914BB"/>
    <w:rsid w:val="00591E9E"/>
    <w:rsid w:val="005A3DC3"/>
    <w:rsid w:val="005A605B"/>
    <w:rsid w:val="005C2D1E"/>
    <w:rsid w:val="005C6F33"/>
    <w:rsid w:val="005D067E"/>
    <w:rsid w:val="005D0E17"/>
    <w:rsid w:val="005D1B36"/>
    <w:rsid w:val="005D3669"/>
    <w:rsid w:val="005D5BF2"/>
    <w:rsid w:val="005E4F3F"/>
    <w:rsid w:val="005F0983"/>
    <w:rsid w:val="005F3022"/>
    <w:rsid w:val="00600862"/>
    <w:rsid w:val="0060118C"/>
    <w:rsid w:val="00614459"/>
    <w:rsid w:val="00614E06"/>
    <w:rsid w:val="006248A7"/>
    <w:rsid w:val="00624FD9"/>
    <w:rsid w:val="00634426"/>
    <w:rsid w:val="006418E3"/>
    <w:rsid w:val="0064193D"/>
    <w:rsid w:val="00641B8D"/>
    <w:rsid w:val="00646858"/>
    <w:rsid w:val="00647E6C"/>
    <w:rsid w:val="0065008E"/>
    <w:rsid w:val="00652F46"/>
    <w:rsid w:val="006566DC"/>
    <w:rsid w:val="006578CE"/>
    <w:rsid w:val="0066665E"/>
    <w:rsid w:val="0067289C"/>
    <w:rsid w:val="00672A68"/>
    <w:rsid w:val="00680D1E"/>
    <w:rsid w:val="0069044C"/>
    <w:rsid w:val="00697254"/>
    <w:rsid w:val="0069728F"/>
    <w:rsid w:val="006A4BDA"/>
    <w:rsid w:val="006B00AE"/>
    <w:rsid w:val="006C1CD3"/>
    <w:rsid w:val="006C3044"/>
    <w:rsid w:val="006C4482"/>
    <w:rsid w:val="006D1B95"/>
    <w:rsid w:val="006D379D"/>
    <w:rsid w:val="006D526A"/>
    <w:rsid w:val="006D6B38"/>
    <w:rsid w:val="006E3B41"/>
    <w:rsid w:val="006E79C1"/>
    <w:rsid w:val="006F129C"/>
    <w:rsid w:val="006F18EE"/>
    <w:rsid w:val="006F1CA3"/>
    <w:rsid w:val="006F4DB3"/>
    <w:rsid w:val="007015E8"/>
    <w:rsid w:val="0070428F"/>
    <w:rsid w:val="007055EA"/>
    <w:rsid w:val="00705639"/>
    <w:rsid w:val="00707965"/>
    <w:rsid w:val="00711735"/>
    <w:rsid w:val="007126C2"/>
    <w:rsid w:val="0071623D"/>
    <w:rsid w:val="00730B2A"/>
    <w:rsid w:val="00730C2E"/>
    <w:rsid w:val="007365D2"/>
    <w:rsid w:val="0076103E"/>
    <w:rsid w:val="00761BA8"/>
    <w:rsid w:val="0076558D"/>
    <w:rsid w:val="00770E94"/>
    <w:rsid w:val="00772359"/>
    <w:rsid w:val="0077615E"/>
    <w:rsid w:val="00777B07"/>
    <w:rsid w:val="00780D6F"/>
    <w:rsid w:val="0078542B"/>
    <w:rsid w:val="00792653"/>
    <w:rsid w:val="00793B14"/>
    <w:rsid w:val="007A0336"/>
    <w:rsid w:val="007A2564"/>
    <w:rsid w:val="007A4A6F"/>
    <w:rsid w:val="007B3807"/>
    <w:rsid w:val="007C14B0"/>
    <w:rsid w:val="007C77E1"/>
    <w:rsid w:val="007C7B95"/>
    <w:rsid w:val="007D297B"/>
    <w:rsid w:val="007D4BA7"/>
    <w:rsid w:val="007E4CAE"/>
    <w:rsid w:val="007F3982"/>
    <w:rsid w:val="007F4B3B"/>
    <w:rsid w:val="007F4BDF"/>
    <w:rsid w:val="007F69C2"/>
    <w:rsid w:val="008019D2"/>
    <w:rsid w:val="008027D5"/>
    <w:rsid w:val="008030C0"/>
    <w:rsid w:val="00805FF6"/>
    <w:rsid w:val="00814507"/>
    <w:rsid w:val="00824055"/>
    <w:rsid w:val="00824B69"/>
    <w:rsid w:val="008327BF"/>
    <w:rsid w:val="00837FFD"/>
    <w:rsid w:val="00840A99"/>
    <w:rsid w:val="008432EF"/>
    <w:rsid w:val="0084429B"/>
    <w:rsid w:val="00845227"/>
    <w:rsid w:val="00846E74"/>
    <w:rsid w:val="00851AD6"/>
    <w:rsid w:val="00851E17"/>
    <w:rsid w:val="0086398D"/>
    <w:rsid w:val="00870DCC"/>
    <w:rsid w:val="0087143F"/>
    <w:rsid w:val="00875033"/>
    <w:rsid w:val="00875959"/>
    <w:rsid w:val="00881088"/>
    <w:rsid w:val="00883B53"/>
    <w:rsid w:val="008942E3"/>
    <w:rsid w:val="00894ED8"/>
    <w:rsid w:val="008963B8"/>
    <w:rsid w:val="008B3827"/>
    <w:rsid w:val="008C3178"/>
    <w:rsid w:val="008C3882"/>
    <w:rsid w:val="008D0077"/>
    <w:rsid w:val="008F11E1"/>
    <w:rsid w:val="008F2CD5"/>
    <w:rsid w:val="008F3D73"/>
    <w:rsid w:val="00900CE9"/>
    <w:rsid w:val="009038C4"/>
    <w:rsid w:val="00912E6A"/>
    <w:rsid w:val="00913072"/>
    <w:rsid w:val="00913A27"/>
    <w:rsid w:val="00922AA5"/>
    <w:rsid w:val="00923760"/>
    <w:rsid w:val="00923A83"/>
    <w:rsid w:val="0092573E"/>
    <w:rsid w:val="00930873"/>
    <w:rsid w:val="00932375"/>
    <w:rsid w:val="009447F1"/>
    <w:rsid w:val="00944B78"/>
    <w:rsid w:val="00945727"/>
    <w:rsid w:val="00945741"/>
    <w:rsid w:val="00945774"/>
    <w:rsid w:val="00947167"/>
    <w:rsid w:val="009529D6"/>
    <w:rsid w:val="00953261"/>
    <w:rsid w:val="00953E12"/>
    <w:rsid w:val="009542A4"/>
    <w:rsid w:val="00973DD7"/>
    <w:rsid w:val="00974623"/>
    <w:rsid w:val="00981493"/>
    <w:rsid w:val="00984485"/>
    <w:rsid w:val="00986CA2"/>
    <w:rsid w:val="0098717B"/>
    <w:rsid w:val="00991DC4"/>
    <w:rsid w:val="009972ED"/>
    <w:rsid w:val="009A08A2"/>
    <w:rsid w:val="009A4E89"/>
    <w:rsid w:val="009B19A6"/>
    <w:rsid w:val="009B27FA"/>
    <w:rsid w:val="009B48D2"/>
    <w:rsid w:val="009B493F"/>
    <w:rsid w:val="009B4C8F"/>
    <w:rsid w:val="009B7784"/>
    <w:rsid w:val="009C15C7"/>
    <w:rsid w:val="009C2539"/>
    <w:rsid w:val="009C289B"/>
    <w:rsid w:val="009C2FD6"/>
    <w:rsid w:val="009D15EE"/>
    <w:rsid w:val="009D21CE"/>
    <w:rsid w:val="009D2336"/>
    <w:rsid w:val="009E017C"/>
    <w:rsid w:val="009E21E8"/>
    <w:rsid w:val="009E322E"/>
    <w:rsid w:val="009E6773"/>
    <w:rsid w:val="009F3C63"/>
    <w:rsid w:val="009F68ED"/>
    <w:rsid w:val="00A00C36"/>
    <w:rsid w:val="00A10729"/>
    <w:rsid w:val="00A11BA9"/>
    <w:rsid w:val="00A120BD"/>
    <w:rsid w:val="00A12F57"/>
    <w:rsid w:val="00A1474D"/>
    <w:rsid w:val="00A16FF0"/>
    <w:rsid w:val="00A21999"/>
    <w:rsid w:val="00A264E8"/>
    <w:rsid w:val="00A31F4C"/>
    <w:rsid w:val="00A3517E"/>
    <w:rsid w:val="00A36ED2"/>
    <w:rsid w:val="00A37845"/>
    <w:rsid w:val="00A37847"/>
    <w:rsid w:val="00A414B4"/>
    <w:rsid w:val="00A43EE7"/>
    <w:rsid w:val="00A57DC4"/>
    <w:rsid w:val="00A65741"/>
    <w:rsid w:val="00A70B8C"/>
    <w:rsid w:val="00A72E20"/>
    <w:rsid w:val="00A7398A"/>
    <w:rsid w:val="00A77162"/>
    <w:rsid w:val="00A80C4F"/>
    <w:rsid w:val="00A85EC6"/>
    <w:rsid w:val="00A91D23"/>
    <w:rsid w:val="00A91E9F"/>
    <w:rsid w:val="00AA12FD"/>
    <w:rsid w:val="00AA1540"/>
    <w:rsid w:val="00AA197F"/>
    <w:rsid w:val="00AB25EB"/>
    <w:rsid w:val="00AB27F6"/>
    <w:rsid w:val="00AB44C0"/>
    <w:rsid w:val="00AC08FB"/>
    <w:rsid w:val="00AC1175"/>
    <w:rsid w:val="00AC5A66"/>
    <w:rsid w:val="00AD0559"/>
    <w:rsid w:val="00AD1186"/>
    <w:rsid w:val="00AE199D"/>
    <w:rsid w:val="00AE7371"/>
    <w:rsid w:val="00AF2873"/>
    <w:rsid w:val="00AF3A18"/>
    <w:rsid w:val="00AF6F1C"/>
    <w:rsid w:val="00AF7CBF"/>
    <w:rsid w:val="00B06B25"/>
    <w:rsid w:val="00B11376"/>
    <w:rsid w:val="00B16265"/>
    <w:rsid w:val="00B22FD4"/>
    <w:rsid w:val="00B24B0F"/>
    <w:rsid w:val="00B27A01"/>
    <w:rsid w:val="00B27BAF"/>
    <w:rsid w:val="00B27F4A"/>
    <w:rsid w:val="00B3314D"/>
    <w:rsid w:val="00B33EBE"/>
    <w:rsid w:val="00B367AB"/>
    <w:rsid w:val="00B371BC"/>
    <w:rsid w:val="00B4419C"/>
    <w:rsid w:val="00B456D9"/>
    <w:rsid w:val="00B504FA"/>
    <w:rsid w:val="00B5500F"/>
    <w:rsid w:val="00B5590B"/>
    <w:rsid w:val="00B604AA"/>
    <w:rsid w:val="00B62AF5"/>
    <w:rsid w:val="00B67058"/>
    <w:rsid w:val="00B670BD"/>
    <w:rsid w:val="00B71AF3"/>
    <w:rsid w:val="00B72C97"/>
    <w:rsid w:val="00B77CB9"/>
    <w:rsid w:val="00B900E3"/>
    <w:rsid w:val="00B90B85"/>
    <w:rsid w:val="00B93316"/>
    <w:rsid w:val="00B953A6"/>
    <w:rsid w:val="00B9559E"/>
    <w:rsid w:val="00BA228A"/>
    <w:rsid w:val="00BA2719"/>
    <w:rsid w:val="00BA5AE7"/>
    <w:rsid w:val="00BA6AE6"/>
    <w:rsid w:val="00BB06D1"/>
    <w:rsid w:val="00BB2FD5"/>
    <w:rsid w:val="00BB59C6"/>
    <w:rsid w:val="00BB7BAD"/>
    <w:rsid w:val="00BC1CA8"/>
    <w:rsid w:val="00BC2A92"/>
    <w:rsid w:val="00BC3345"/>
    <w:rsid w:val="00BD21EE"/>
    <w:rsid w:val="00BE2266"/>
    <w:rsid w:val="00BE27B0"/>
    <w:rsid w:val="00BE2AA3"/>
    <w:rsid w:val="00BE6511"/>
    <w:rsid w:val="00BF2417"/>
    <w:rsid w:val="00BF25DA"/>
    <w:rsid w:val="00BF2B28"/>
    <w:rsid w:val="00BF377E"/>
    <w:rsid w:val="00C0138C"/>
    <w:rsid w:val="00C04E0F"/>
    <w:rsid w:val="00C11A4F"/>
    <w:rsid w:val="00C13697"/>
    <w:rsid w:val="00C138BE"/>
    <w:rsid w:val="00C15D28"/>
    <w:rsid w:val="00C21D67"/>
    <w:rsid w:val="00C22864"/>
    <w:rsid w:val="00C31756"/>
    <w:rsid w:val="00C336D8"/>
    <w:rsid w:val="00C41CC4"/>
    <w:rsid w:val="00C432DE"/>
    <w:rsid w:val="00C463F5"/>
    <w:rsid w:val="00C51899"/>
    <w:rsid w:val="00C52BCA"/>
    <w:rsid w:val="00C61689"/>
    <w:rsid w:val="00C63A90"/>
    <w:rsid w:val="00C63DDB"/>
    <w:rsid w:val="00C708A1"/>
    <w:rsid w:val="00C70F02"/>
    <w:rsid w:val="00C71AC3"/>
    <w:rsid w:val="00C71E27"/>
    <w:rsid w:val="00C73AE6"/>
    <w:rsid w:val="00C73FC4"/>
    <w:rsid w:val="00C76AE3"/>
    <w:rsid w:val="00C777AB"/>
    <w:rsid w:val="00C8137D"/>
    <w:rsid w:val="00C82C8D"/>
    <w:rsid w:val="00C90486"/>
    <w:rsid w:val="00C93A9D"/>
    <w:rsid w:val="00C9649A"/>
    <w:rsid w:val="00CA0EBC"/>
    <w:rsid w:val="00CB73DB"/>
    <w:rsid w:val="00CC330D"/>
    <w:rsid w:val="00CC3520"/>
    <w:rsid w:val="00CC4650"/>
    <w:rsid w:val="00CD13CD"/>
    <w:rsid w:val="00CD5DD8"/>
    <w:rsid w:val="00CE1272"/>
    <w:rsid w:val="00CE13DB"/>
    <w:rsid w:val="00CE1D8C"/>
    <w:rsid w:val="00CE259A"/>
    <w:rsid w:val="00CE4A52"/>
    <w:rsid w:val="00CF0D64"/>
    <w:rsid w:val="00CF4A4D"/>
    <w:rsid w:val="00CF4B88"/>
    <w:rsid w:val="00CF561F"/>
    <w:rsid w:val="00D06610"/>
    <w:rsid w:val="00D06D36"/>
    <w:rsid w:val="00D078FB"/>
    <w:rsid w:val="00D1165D"/>
    <w:rsid w:val="00D146A5"/>
    <w:rsid w:val="00D16573"/>
    <w:rsid w:val="00D16C64"/>
    <w:rsid w:val="00D205F9"/>
    <w:rsid w:val="00D22C51"/>
    <w:rsid w:val="00D23395"/>
    <w:rsid w:val="00D24671"/>
    <w:rsid w:val="00D24ED0"/>
    <w:rsid w:val="00D313A0"/>
    <w:rsid w:val="00D32108"/>
    <w:rsid w:val="00D47AC2"/>
    <w:rsid w:val="00D519F1"/>
    <w:rsid w:val="00D57BB8"/>
    <w:rsid w:val="00D6487D"/>
    <w:rsid w:val="00D66F44"/>
    <w:rsid w:val="00D73128"/>
    <w:rsid w:val="00D80001"/>
    <w:rsid w:val="00D82C6D"/>
    <w:rsid w:val="00D97624"/>
    <w:rsid w:val="00D97EE4"/>
    <w:rsid w:val="00DA2C6F"/>
    <w:rsid w:val="00DA5F5A"/>
    <w:rsid w:val="00DB1DB3"/>
    <w:rsid w:val="00DB7915"/>
    <w:rsid w:val="00DB7DA8"/>
    <w:rsid w:val="00DC675C"/>
    <w:rsid w:val="00DD75C2"/>
    <w:rsid w:val="00DE0D86"/>
    <w:rsid w:val="00DE1E03"/>
    <w:rsid w:val="00DF0932"/>
    <w:rsid w:val="00DF17A3"/>
    <w:rsid w:val="00DF58BC"/>
    <w:rsid w:val="00DF6CAA"/>
    <w:rsid w:val="00E1151B"/>
    <w:rsid w:val="00E21BDF"/>
    <w:rsid w:val="00E30463"/>
    <w:rsid w:val="00E33AD2"/>
    <w:rsid w:val="00E365D2"/>
    <w:rsid w:val="00E44FE6"/>
    <w:rsid w:val="00E54DA2"/>
    <w:rsid w:val="00E65CEC"/>
    <w:rsid w:val="00E73C52"/>
    <w:rsid w:val="00E908FE"/>
    <w:rsid w:val="00E912E6"/>
    <w:rsid w:val="00E92B64"/>
    <w:rsid w:val="00E94B61"/>
    <w:rsid w:val="00E95A02"/>
    <w:rsid w:val="00E95D81"/>
    <w:rsid w:val="00E97477"/>
    <w:rsid w:val="00EA0F48"/>
    <w:rsid w:val="00EA1294"/>
    <w:rsid w:val="00EB0A3E"/>
    <w:rsid w:val="00EB0FAD"/>
    <w:rsid w:val="00EB1038"/>
    <w:rsid w:val="00EB7125"/>
    <w:rsid w:val="00EC5E06"/>
    <w:rsid w:val="00ED05EF"/>
    <w:rsid w:val="00ED2CEA"/>
    <w:rsid w:val="00ED6E51"/>
    <w:rsid w:val="00EE0E4E"/>
    <w:rsid w:val="00EE1BF8"/>
    <w:rsid w:val="00EF1F50"/>
    <w:rsid w:val="00EF35A5"/>
    <w:rsid w:val="00F02339"/>
    <w:rsid w:val="00F038F4"/>
    <w:rsid w:val="00F03DE3"/>
    <w:rsid w:val="00F07297"/>
    <w:rsid w:val="00F112E6"/>
    <w:rsid w:val="00F12AAB"/>
    <w:rsid w:val="00F13C12"/>
    <w:rsid w:val="00F15DC3"/>
    <w:rsid w:val="00F172A7"/>
    <w:rsid w:val="00F2048E"/>
    <w:rsid w:val="00F23A19"/>
    <w:rsid w:val="00F24285"/>
    <w:rsid w:val="00F34288"/>
    <w:rsid w:val="00F346A2"/>
    <w:rsid w:val="00F4691A"/>
    <w:rsid w:val="00F476D5"/>
    <w:rsid w:val="00F53339"/>
    <w:rsid w:val="00F55C7D"/>
    <w:rsid w:val="00F5690C"/>
    <w:rsid w:val="00F631F5"/>
    <w:rsid w:val="00F64023"/>
    <w:rsid w:val="00F66D3B"/>
    <w:rsid w:val="00F731E1"/>
    <w:rsid w:val="00F804D3"/>
    <w:rsid w:val="00F81646"/>
    <w:rsid w:val="00F85F0C"/>
    <w:rsid w:val="00F865C6"/>
    <w:rsid w:val="00F9330C"/>
    <w:rsid w:val="00F93CE8"/>
    <w:rsid w:val="00F96F9B"/>
    <w:rsid w:val="00F97478"/>
    <w:rsid w:val="00FA0680"/>
    <w:rsid w:val="00FA0F63"/>
    <w:rsid w:val="00FA6C4F"/>
    <w:rsid w:val="00FB4116"/>
    <w:rsid w:val="00FB4358"/>
    <w:rsid w:val="00FB4542"/>
    <w:rsid w:val="00FC2453"/>
    <w:rsid w:val="00FC29DA"/>
    <w:rsid w:val="00FC5BAE"/>
    <w:rsid w:val="00FC5F20"/>
    <w:rsid w:val="00FE29EF"/>
    <w:rsid w:val="00FF1357"/>
    <w:rsid w:val="00FF1601"/>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3787F"/>
  <w15:chartTrackingRefBased/>
  <w15:docId w15:val="{E8146C6F-8925-4E3D-8FF8-BD48C66F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9FC"/>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1029F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029F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27540"/>
    <w:pPr>
      <w:outlineLvl w:val="2"/>
    </w:pPr>
    <w:rPr>
      <w:b/>
    </w:rPr>
  </w:style>
  <w:style w:type="paragraph" w:styleId="Heading4">
    <w:name w:val="heading 4"/>
    <w:basedOn w:val="Normal"/>
    <w:next w:val="Normal"/>
    <w:link w:val="Heading4Char"/>
    <w:uiPriority w:val="9"/>
    <w:semiHidden/>
    <w:unhideWhenUsed/>
    <w:qFormat/>
    <w:rsid w:val="001029F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029F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029F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029F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029F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029F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2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7540"/>
    <w:rPr>
      <w:rFonts w:ascii="Arial" w:eastAsia="Times New Roman" w:hAnsi="Arial" w:cs="Times New Roman"/>
      <w:b/>
      <w:kern w:val="0"/>
      <w:sz w:val="24"/>
      <w:szCs w:val="24"/>
      <w14:ligatures w14:val="none"/>
    </w:rPr>
  </w:style>
  <w:style w:type="character" w:customStyle="1" w:styleId="Heading4Char">
    <w:name w:val="Heading 4 Char"/>
    <w:basedOn w:val="DefaultParagraphFont"/>
    <w:link w:val="Heading4"/>
    <w:uiPriority w:val="9"/>
    <w:semiHidden/>
    <w:rsid w:val="00102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9FC"/>
    <w:rPr>
      <w:rFonts w:eastAsiaTheme="majorEastAsia" w:cstheme="majorBidi"/>
      <w:color w:val="272727" w:themeColor="text1" w:themeTint="D8"/>
    </w:rPr>
  </w:style>
  <w:style w:type="paragraph" w:styleId="Title">
    <w:name w:val="Title"/>
    <w:basedOn w:val="Normal"/>
    <w:next w:val="Normal"/>
    <w:link w:val="TitleChar"/>
    <w:uiPriority w:val="10"/>
    <w:qFormat/>
    <w:rsid w:val="001029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2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9F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2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9F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029FC"/>
    <w:rPr>
      <w:i/>
      <w:iCs/>
      <w:color w:val="404040" w:themeColor="text1" w:themeTint="BF"/>
    </w:rPr>
  </w:style>
  <w:style w:type="paragraph" w:styleId="ListParagraph">
    <w:name w:val="List Paragraph"/>
    <w:basedOn w:val="Normal"/>
    <w:uiPriority w:val="34"/>
    <w:qFormat/>
    <w:rsid w:val="001029F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029FC"/>
    <w:rPr>
      <w:i/>
      <w:iCs/>
      <w:color w:val="0F4761" w:themeColor="accent1" w:themeShade="BF"/>
    </w:rPr>
  </w:style>
  <w:style w:type="paragraph" w:styleId="IntenseQuote">
    <w:name w:val="Intense Quote"/>
    <w:basedOn w:val="Normal"/>
    <w:next w:val="Normal"/>
    <w:link w:val="IntenseQuoteChar"/>
    <w:uiPriority w:val="30"/>
    <w:qFormat/>
    <w:rsid w:val="001029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029FC"/>
    <w:rPr>
      <w:i/>
      <w:iCs/>
      <w:color w:val="0F4761" w:themeColor="accent1" w:themeShade="BF"/>
    </w:rPr>
  </w:style>
  <w:style w:type="character" w:styleId="IntenseReference">
    <w:name w:val="Intense Reference"/>
    <w:basedOn w:val="DefaultParagraphFont"/>
    <w:uiPriority w:val="32"/>
    <w:qFormat/>
    <w:rsid w:val="001029FC"/>
    <w:rPr>
      <w:b/>
      <w:bCs/>
      <w:smallCaps/>
      <w:color w:val="0F4761" w:themeColor="accent1" w:themeShade="BF"/>
      <w:spacing w:val="5"/>
    </w:rPr>
  </w:style>
  <w:style w:type="paragraph" w:styleId="Header">
    <w:name w:val="header"/>
    <w:basedOn w:val="Normal"/>
    <w:link w:val="HeaderChar"/>
    <w:uiPriority w:val="99"/>
    <w:unhideWhenUsed/>
    <w:rsid w:val="001029FC"/>
    <w:pPr>
      <w:tabs>
        <w:tab w:val="center" w:pos="4680"/>
        <w:tab w:val="right" w:pos="9360"/>
      </w:tabs>
    </w:pPr>
  </w:style>
  <w:style w:type="character" w:customStyle="1" w:styleId="HeaderChar">
    <w:name w:val="Header Char"/>
    <w:basedOn w:val="DefaultParagraphFont"/>
    <w:link w:val="Header"/>
    <w:uiPriority w:val="99"/>
    <w:rsid w:val="001029FC"/>
    <w:rPr>
      <w:rFonts w:ascii="Arial" w:eastAsia="Times New Roman" w:hAnsi="Arial" w:cs="Times New Roman"/>
      <w:kern w:val="0"/>
      <w:sz w:val="24"/>
      <w:szCs w:val="24"/>
      <w14:ligatures w14:val="none"/>
    </w:rPr>
  </w:style>
  <w:style w:type="paragraph" w:styleId="MessageHeader">
    <w:name w:val="Message Header"/>
    <w:basedOn w:val="Normal"/>
    <w:link w:val="MessageHeaderChar"/>
    <w:uiPriority w:val="99"/>
    <w:unhideWhenUsed/>
    <w:rsid w:val="001029FC"/>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1029FC"/>
    <w:rPr>
      <w:rFonts w:ascii="Arial" w:eastAsiaTheme="majorEastAsia" w:hAnsi="Arial" w:cstheme="majorBidi"/>
      <w:kern w:val="0"/>
      <w:sz w:val="24"/>
      <w:szCs w:val="24"/>
      <w14:ligatures w14:val="none"/>
    </w:rPr>
  </w:style>
  <w:style w:type="character" w:styleId="CommentReference">
    <w:name w:val="annotation reference"/>
    <w:basedOn w:val="DefaultParagraphFont"/>
    <w:unhideWhenUsed/>
    <w:rsid w:val="00D47AC2"/>
    <w:rPr>
      <w:sz w:val="16"/>
      <w:szCs w:val="16"/>
    </w:rPr>
  </w:style>
  <w:style w:type="paragraph" w:styleId="CommentText">
    <w:name w:val="annotation text"/>
    <w:basedOn w:val="Normal"/>
    <w:link w:val="CommentTextChar"/>
    <w:unhideWhenUsed/>
    <w:rsid w:val="00D47AC2"/>
    <w:rPr>
      <w:sz w:val="20"/>
      <w:szCs w:val="20"/>
    </w:rPr>
  </w:style>
  <w:style w:type="character" w:customStyle="1" w:styleId="CommentTextChar">
    <w:name w:val="Comment Text Char"/>
    <w:basedOn w:val="DefaultParagraphFont"/>
    <w:link w:val="CommentText"/>
    <w:rsid w:val="00D47AC2"/>
    <w:rPr>
      <w:rFonts w:ascii="Arial" w:eastAsia="Times New Roman" w:hAnsi="Arial" w:cs="Times New Roman"/>
      <w:kern w:val="0"/>
      <w:sz w:val="20"/>
      <w:szCs w:val="20"/>
      <w14:ligatures w14:val="none"/>
    </w:rPr>
  </w:style>
  <w:style w:type="paragraph" w:customStyle="1" w:styleId="paragraph">
    <w:name w:val="paragraph"/>
    <w:basedOn w:val="Normal"/>
    <w:rsid w:val="00D47AC2"/>
    <w:pPr>
      <w:spacing w:before="100" w:beforeAutospacing="1" w:after="100" w:afterAutospacing="1"/>
    </w:pPr>
    <w:rPr>
      <w:rFonts w:ascii="Times New Roman" w:hAnsi="Times New Roman"/>
    </w:rPr>
  </w:style>
  <w:style w:type="character" w:customStyle="1" w:styleId="normaltextrun">
    <w:name w:val="normaltextrun"/>
    <w:basedOn w:val="DefaultParagraphFont"/>
    <w:rsid w:val="00D47AC2"/>
  </w:style>
  <w:style w:type="table" w:styleId="TableGrid">
    <w:name w:val="Table Grid"/>
    <w:basedOn w:val="TableNormal"/>
    <w:uiPriority w:val="39"/>
    <w:rsid w:val="005757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57E9"/>
    <w:rPr>
      <w:b/>
      <w:bCs/>
    </w:rPr>
  </w:style>
  <w:style w:type="paragraph" w:styleId="Revision">
    <w:name w:val="Revision"/>
    <w:hidden/>
    <w:uiPriority w:val="99"/>
    <w:semiHidden/>
    <w:rsid w:val="00F172A7"/>
    <w:pPr>
      <w:spacing w:after="0" w:line="240" w:lineRule="auto"/>
    </w:pPr>
    <w:rPr>
      <w:rFonts w:ascii="Arial" w:eastAsia="Times New Roman" w:hAnsi="Arial"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98717B"/>
    <w:rPr>
      <w:b/>
      <w:bCs/>
    </w:rPr>
  </w:style>
  <w:style w:type="character" w:customStyle="1" w:styleId="CommentSubjectChar">
    <w:name w:val="Comment Subject Char"/>
    <w:basedOn w:val="CommentTextChar"/>
    <w:link w:val="CommentSubject"/>
    <w:uiPriority w:val="99"/>
    <w:semiHidden/>
    <w:rsid w:val="0098717B"/>
    <w:rPr>
      <w:rFonts w:ascii="Arial" w:eastAsia="Times New Roman" w:hAnsi="Arial" w:cs="Times New Roman"/>
      <w:b/>
      <w:bCs/>
      <w:kern w:val="0"/>
      <w:sz w:val="20"/>
      <w:szCs w:val="20"/>
      <w14:ligatures w14:val="none"/>
    </w:rPr>
  </w:style>
  <w:style w:type="paragraph" w:styleId="Footer">
    <w:name w:val="footer"/>
    <w:basedOn w:val="Normal"/>
    <w:link w:val="FooterChar"/>
    <w:uiPriority w:val="99"/>
    <w:unhideWhenUsed/>
    <w:rsid w:val="00DB7915"/>
    <w:pPr>
      <w:tabs>
        <w:tab w:val="center" w:pos="4680"/>
        <w:tab w:val="right" w:pos="9360"/>
      </w:tabs>
    </w:pPr>
  </w:style>
  <w:style w:type="character" w:customStyle="1" w:styleId="FooterChar">
    <w:name w:val="Footer Char"/>
    <w:basedOn w:val="DefaultParagraphFont"/>
    <w:link w:val="Footer"/>
    <w:uiPriority w:val="99"/>
    <w:rsid w:val="00DB7915"/>
    <w:rPr>
      <w:rFonts w:ascii="Arial" w:eastAsia="Times New Roman" w:hAnsi="Arial" w:cs="Times New Roman"/>
      <w:kern w:val="0"/>
      <w:sz w:val="24"/>
      <w:szCs w:val="24"/>
      <w14:ligatures w14:val="none"/>
    </w:rPr>
  </w:style>
  <w:style w:type="character" w:customStyle="1" w:styleId="a">
    <w:name w:val="a"/>
    <w:basedOn w:val="DefaultParagraphFont"/>
    <w:rsid w:val="00FA6C4F"/>
    <w:rPr>
      <w:b/>
      <w:bCs/>
      <w:color w:val="000000"/>
    </w:rPr>
  </w:style>
  <w:style w:type="paragraph" w:customStyle="1" w:styleId="billInfoLine">
    <w:name w:val="billInfoLine"/>
    <w:basedOn w:val="Normal"/>
    <w:rsid w:val="00FA6C4F"/>
    <w:rPr>
      <w:rFonts w:eastAsia="Arial" w:cs="Arial"/>
      <w:sz w:val="18"/>
      <w:szCs w:val="18"/>
    </w:rPr>
  </w:style>
  <w:style w:type="character" w:customStyle="1" w:styleId="label">
    <w:name w:val="label"/>
    <w:basedOn w:val="DefaultParagraphFont"/>
    <w:rsid w:val="00FA6C4F"/>
    <w:rPr>
      <w:b/>
      <w:bCs/>
    </w:rPr>
  </w:style>
  <w:style w:type="character" w:styleId="Hyperlink">
    <w:name w:val="Hyperlink"/>
    <w:basedOn w:val="DefaultParagraphFont"/>
    <w:uiPriority w:val="99"/>
    <w:unhideWhenUsed/>
    <w:rsid w:val="000D5338"/>
    <w:rPr>
      <w:color w:val="467886" w:themeColor="hyperlink"/>
      <w:u w:val="single"/>
    </w:rPr>
  </w:style>
  <w:style w:type="character" w:styleId="UnresolvedMention">
    <w:name w:val="Unresolved Mention"/>
    <w:basedOn w:val="DefaultParagraphFont"/>
    <w:uiPriority w:val="99"/>
    <w:semiHidden/>
    <w:unhideWhenUsed/>
    <w:rsid w:val="000D5338"/>
    <w:rPr>
      <w:color w:val="605E5C"/>
      <w:shd w:val="clear" w:color="auto" w:fill="E1DFDD"/>
    </w:rPr>
  </w:style>
  <w:style w:type="character" w:customStyle="1" w:styleId="fw-bold">
    <w:name w:val="fw-bold"/>
    <w:basedOn w:val="DefaultParagraphFont"/>
    <w:rsid w:val="00B62AF5"/>
  </w:style>
  <w:style w:type="character" w:styleId="FollowedHyperlink">
    <w:name w:val="FollowedHyperlink"/>
    <w:basedOn w:val="DefaultParagraphFont"/>
    <w:uiPriority w:val="99"/>
    <w:semiHidden/>
    <w:unhideWhenUsed/>
    <w:rsid w:val="00BE2A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3743">
      <w:bodyDiv w:val="1"/>
      <w:marLeft w:val="0"/>
      <w:marRight w:val="0"/>
      <w:marTop w:val="0"/>
      <w:marBottom w:val="0"/>
      <w:divBdr>
        <w:top w:val="none" w:sz="0" w:space="0" w:color="auto"/>
        <w:left w:val="none" w:sz="0" w:space="0" w:color="auto"/>
        <w:bottom w:val="none" w:sz="0" w:space="0" w:color="auto"/>
        <w:right w:val="none" w:sz="0" w:space="0" w:color="auto"/>
      </w:divBdr>
    </w:div>
    <w:div w:id="372539010">
      <w:bodyDiv w:val="1"/>
      <w:marLeft w:val="0"/>
      <w:marRight w:val="0"/>
      <w:marTop w:val="0"/>
      <w:marBottom w:val="0"/>
      <w:divBdr>
        <w:top w:val="none" w:sz="0" w:space="0" w:color="auto"/>
        <w:left w:val="none" w:sz="0" w:space="0" w:color="auto"/>
        <w:bottom w:val="none" w:sz="0" w:space="0" w:color="auto"/>
        <w:right w:val="none" w:sz="0" w:space="0" w:color="auto"/>
      </w:divBdr>
    </w:div>
    <w:div w:id="502093549">
      <w:bodyDiv w:val="1"/>
      <w:marLeft w:val="0"/>
      <w:marRight w:val="0"/>
      <w:marTop w:val="0"/>
      <w:marBottom w:val="0"/>
      <w:divBdr>
        <w:top w:val="none" w:sz="0" w:space="0" w:color="auto"/>
        <w:left w:val="none" w:sz="0" w:space="0" w:color="auto"/>
        <w:bottom w:val="none" w:sz="0" w:space="0" w:color="auto"/>
        <w:right w:val="none" w:sz="0" w:space="0" w:color="auto"/>
      </w:divBdr>
      <w:divsChild>
        <w:div w:id="1564020529">
          <w:marLeft w:val="0"/>
          <w:marRight w:val="0"/>
          <w:marTop w:val="0"/>
          <w:marBottom w:val="0"/>
          <w:divBdr>
            <w:top w:val="none" w:sz="0" w:space="0" w:color="auto"/>
            <w:left w:val="none" w:sz="0" w:space="0" w:color="auto"/>
            <w:bottom w:val="none" w:sz="0" w:space="0" w:color="auto"/>
            <w:right w:val="none" w:sz="0" w:space="0" w:color="auto"/>
          </w:divBdr>
        </w:div>
        <w:div w:id="1715884742">
          <w:marLeft w:val="0"/>
          <w:marRight w:val="0"/>
          <w:marTop w:val="0"/>
          <w:marBottom w:val="0"/>
          <w:divBdr>
            <w:top w:val="none" w:sz="0" w:space="0" w:color="auto"/>
            <w:left w:val="none" w:sz="0" w:space="0" w:color="auto"/>
            <w:bottom w:val="none" w:sz="0" w:space="0" w:color="auto"/>
            <w:right w:val="none" w:sz="0" w:space="0" w:color="auto"/>
          </w:divBdr>
        </w:div>
      </w:divsChild>
    </w:div>
    <w:div w:id="742410544">
      <w:bodyDiv w:val="1"/>
      <w:marLeft w:val="0"/>
      <w:marRight w:val="0"/>
      <w:marTop w:val="0"/>
      <w:marBottom w:val="0"/>
      <w:divBdr>
        <w:top w:val="none" w:sz="0" w:space="0" w:color="auto"/>
        <w:left w:val="none" w:sz="0" w:space="0" w:color="auto"/>
        <w:bottom w:val="none" w:sz="0" w:space="0" w:color="auto"/>
        <w:right w:val="none" w:sz="0" w:space="0" w:color="auto"/>
      </w:divBdr>
    </w:div>
    <w:div w:id="834804623">
      <w:bodyDiv w:val="1"/>
      <w:marLeft w:val="0"/>
      <w:marRight w:val="0"/>
      <w:marTop w:val="0"/>
      <w:marBottom w:val="0"/>
      <w:divBdr>
        <w:top w:val="none" w:sz="0" w:space="0" w:color="auto"/>
        <w:left w:val="none" w:sz="0" w:space="0" w:color="auto"/>
        <w:bottom w:val="none" w:sz="0" w:space="0" w:color="auto"/>
        <w:right w:val="none" w:sz="0" w:space="0" w:color="auto"/>
      </w:divBdr>
    </w:div>
    <w:div w:id="973218661">
      <w:bodyDiv w:val="1"/>
      <w:marLeft w:val="0"/>
      <w:marRight w:val="0"/>
      <w:marTop w:val="0"/>
      <w:marBottom w:val="0"/>
      <w:divBdr>
        <w:top w:val="none" w:sz="0" w:space="0" w:color="auto"/>
        <w:left w:val="none" w:sz="0" w:space="0" w:color="auto"/>
        <w:bottom w:val="none" w:sz="0" w:space="0" w:color="auto"/>
        <w:right w:val="none" w:sz="0" w:space="0" w:color="auto"/>
      </w:divBdr>
    </w:div>
    <w:div w:id="990906597">
      <w:bodyDiv w:val="1"/>
      <w:marLeft w:val="0"/>
      <w:marRight w:val="0"/>
      <w:marTop w:val="0"/>
      <w:marBottom w:val="0"/>
      <w:divBdr>
        <w:top w:val="none" w:sz="0" w:space="0" w:color="auto"/>
        <w:left w:val="none" w:sz="0" w:space="0" w:color="auto"/>
        <w:bottom w:val="none" w:sz="0" w:space="0" w:color="auto"/>
        <w:right w:val="none" w:sz="0" w:space="0" w:color="auto"/>
      </w:divBdr>
    </w:div>
    <w:div w:id="1254625235">
      <w:bodyDiv w:val="1"/>
      <w:marLeft w:val="0"/>
      <w:marRight w:val="0"/>
      <w:marTop w:val="0"/>
      <w:marBottom w:val="0"/>
      <w:divBdr>
        <w:top w:val="none" w:sz="0" w:space="0" w:color="auto"/>
        <w:left w:val="none" w:sz="0" w:space="0" w:color="auto"/>
        <w:bottom w:val="none" w:sz="0" w:space="0" w:color="auto"/>
        <w:right w:val="none" w:sz="0" w:space="0" w:color="auto"/>
      </w:divBdr>
    </w:div>
    <w:div w:id="1389693942">
      <w:bodyDiv w:val="1"/>
      <w:marLeft w:val="0"/>
      <w:marRight w:val="0"/>
      <w:marTop w:val="0"/>
      <w:marBottom w:val="0"/>
      <w:divBdr>
        <w:top w:val="none" w:sz="0" w:space="0" w:color="auto"/>
        <w:left w:val="none" w:sz="0" w:space="0" w:color="auto"/>
        <w:bottom w:val="none" w:sz="0" w:space="0" w:color="auto"/>
        <w:right w:val="none" w:sz="0" w:space="0" w:color="auto"/>
      </w:divBdr>
    </w:div>
    <w:div w:id="1410343714">
      <w:bodyDiv w:val="1"/>
      <w:marLeft w:val="0"/>
      <w:marRight w:val="0"/>
      <w:marTop w:val="0"/>
      <w:marBottom w:val="0"/>
      <w:divBdr>
        <w:top w:val="none" w:sz="0" w:space="0" w:color="auto"/>
        <w:left w:val="none" w:sz="0" w:space="0" w:color="auto"/>
        <w:bottom w:val="none" w:sz="0" w:space="0" w:color="auto"/>
        <w:right w:val="none" w:sz="0" w:space="0" w:color="auto"/>
      </w:divBdr>
      <w:divsChild>
        <w:div w:id="1043751631">
          <w:marLeft w:val="0"/>
          <w:marRight w:val="0"/>
          <w:marTop w:val="0"/>
          <w:marBottom w:val="0"/>
          <w:divBdr>
            <w:top w:val="none" w:sz="0" w:space="0" w:color="auto"/>
            <w:left w:val="none" w:sz="0" w:space="0" w:color="auto"/>
            <w:bottom w:val="none" w:sz="0" w:space="0" w:color="auto"/>
            <w:right w:val="none" w:sz="0" w:space="0" w:color="auto"/>
          </w:divBdr>
          <w:divsChild>
            <w:div w:id="1670058510">
              <w:marLeft w:val="0"/>
              <w:marRight w:val="0"/>
              <w:marTop w:val="0"/>
              <w:marBottom w:val="0"/>
              <w:divBdr>
                <w:top w:val="single" w:sz="2" w:space="0" w:color="DEE2E6"/>
                <w:left w:val="single" w:sz="6" w:space="0" w:color="DEE2E6"/>
                <w:bottom w:val="single" w:sz="6" w:space="0" w:color="DEE2E6"/>
                <w:right w:val="single" w:sz="6" w:space="0" w:color="DEE2E6"/>
              </w:divBdr>
            </w:div>
          </w:divsChild>
        </w:div>
      </w:divsChild>
    </w:div>
    <w:div w:id="1591542387">
      <w:bodyDiv w:val="1"/>
      <w:marLeft w:val="0"/>
      <w:marRight w:val="0"/>
      <w:marTop w:val="0"/>
      <w:marBottom w:val="0"/>
      <w:divBdr>
        <w:top w:val="none" w:sz="0" w:space="0" w:color="auto"/>
        <w:left w:val="none" w:sz="0" w:space="0" w:color="auto"/>
        <w:bottom w:val="none" w:sz="0" w:space="0" w:color="auto"/>
        <w:right w:val="none" w:sz="0" w:space="0" w:color="auto"/>
      </w:divBdr>
    </w:div>
    <w:div w:id="1795782250">
      <w:bodyDiv w:val="1"/>
      <w:marLeft w:val="0"/>
      <w:marRight w:val="0"/>
      <w:marTop w:val="0"/>
      <w:marBottom w:val="0"/>
      <w:divBdr>
        <w:top w:val="none" w:sz="0" w:space="0" w:color="auto"/>
        <w:left w:val="none" w:sz="0" w:space="0" w:color="auto"/>
        <w:bottom w:val="none" w:sz="0" w:space="0" w:color="auto"/>
        <w:right w:val="none" w:sz="0" w:space="0" w:color="auto"/>
      </w:divBdr>
    </w:div>
    <w:div w:id="1824731645">
      <w:bodyDiv w:val="1"/>
      <w:marLeft w:val="0"/>
      <w:marRight w:val="0"/>
      <w:marTop w:val="0"/>
      <w:marBottom w:val="0"/>
      <w:divBdr>
        <w:top w:val="none" w:sz="0" w:space="0" w:color="auto"/>
        <w:left w:val="none" w:sz="0" w:space="0" w:color="auto"/>
        <w:bottom w:val="none" w:sz="0" w:space="0" w:color="auto"/>
        <w:right w:val="none" w:sz="0" w:space="0" w:color="auto"/>
      </w:divBdr>
    </w:div>
    <w:div w:id="1862163510">
      <w:bodyDiv w:val="1"/>
      <w:marLeft w:val="0"/>
      <w:marRight w:val="0"/>
      <w:marTop w:val="0"/>
      <w:marBottom w:val="0"/>
      <w:divBdr>
        <w:top w:val="none" w:sz="0" w:space="0" w:color="auto"/>
        <w:left w:val="none" w:sz="0" w:space="0" w:color="auto"/>
        <w:bottom w:val="none" w:sz="0" w:space="0" w:color="auto"/>
        <w:right w:val="none" w:sz="0" w:space="0" w:color="auto"/>
      </w:divBdr>
    </w:div>
    <w:div w:id="1974362093">
      <w:bodyDiv w:val="1"/>
      <w:marLeft w:val="0"/>
      <w:marRight w:val="0"/>
      <w:marTop w:val="0"/>
      <w:marBottom w:val="0"/>
      <w:divBdr>
        <w:top w:val="none" w:sz="0" w:space="0" w:color="auto"/>
        <w:left w:val="none" w:sz="0" w:space="0" w:color="auto"/>
        <w:bottom w:val="none" w:sz="0" w:space="0" w:color="auto"/>
        <w:right w:val="none" w:sz="0" w:space="0" w:color="auto"/>
      </w:divBdr>
    </w:div>
    <w:div w:id="201268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t35.capitoltrack.com/25/Bill/Measure/AB805" TargetMode="External"/><Relationship Id="rId21" Type="http://schemas.openxmlformats.org/officeDocument/2006/relationships/hyperlink" Target="https://ct35.capitoltrack.com/25/Member/Index/505" TargetMode="External"/><Relationship Id="rId34" Type="http://schemas.openxmlformats.org/officeDocument/2006/relationships/hyperlink" Target="https://ct35.capitoltrack.com/25/Bill/Measure/SB845" TargetMode="External"/><Relationship Id="rId42" Type="http://schemas.openxmlformats.org/officeDocument/2006/relationships/hyperlink" Target="https://ct35.capitoltrack.com/25/Bill/Measure/AB2071" TargetMode="External"/><Relationship Id="rId47" Type="http://schemas.openxmlformats.org/officeDocument/2006/relationships/hyperlink" Target="https://ct35.capitoltrack.com/25/Member/Index/442" TargetMode="External"/><Relationship Id="rId50" Type="http://schemas.openxmlformats.org/officeDocument/2006/relationships/hyperlink" Target="https://ct35.capitoltrack.com/25/Bill/Measure/SB608" TargetMode="External"/><Relationship Id="rId55" Type="http://schemas.openxmlformats.org/officeDocument/2006/relationships/hyperlink" Target="https://ct35.capitoltrack.com/25/Member/Index/392" TargetMode="External"/><Relationship Id="rId63" Type="http://schemas.openxmlformats.org/officeDocument/2006/relationships/hyperlink" Target="https://ct35.capitoltrack.com/25/Bill/Measure/AB2615" TargetMode="External"/><Relationship Id="rId68" Type="http://schemas.openxmlformats.org/officeDocument/2006/relationships/hyperlink" Target="https://ct35.capitoltrack.com/25/Bill/Measure/AB1665" TargetMode="External"/><Relationship Id="rId76" Type="http://schemas.openxmlformats.org/officeDocument/2006/relationships/hyperlink" Target="https://ct35.capitoltrack.com/25/Bill/Measure/SB608" TargetMode="External"/><Relationship Id="rId84" Type="http://schemas.openxmlformats.org/officeDocument/2006/relationships/hyperlink" Target="https://ct35.capitoltrack.com/25/Bill/Measure/AB2468" TargetMode="External"/><Relationship Id="rId89" Type="http://schemas.openxmlformats.org/officeDocument/2006/relationships/hyperlink" Target="https://ct35.capitoltrack.com/25/Member/Index/377" TargetMode="External"/><Relationship Id="rId97" Type="http://schemas.openxmlformats.org/officeDocument/2006/relationships/hyperlink" Target="https://ct35.capitoltrack.com/25/Member/Index/361" TargetMode="External"/><Relationship Id="rId7" Type="http://schemas.openxmlformats.org/officeDocument/2006/relationships/webSettings" Target="webSettings.xml"/><Relationship Id="rId71" Type="http://schemas.openxmlformats.org/officeDocument/2006/relationships/hyperlink" Target="https://ct35.capitoltrack.com/25/Member/Index/451" TargetMode="External"/><Relationship Id="rId92" Type="http://schemas.openxmlformats.org/officeDocument/2006/relationships/hyperlink" Target="https://ct35.capitoltrack.com/25/Bill/Measure/AB1633" TargetMode="External"/><Relationship Id="rId2" Type="http://schemas.openxmlformats.org/officeDocument/2006/relationships/customXml" Target="../customXml/item2.xml"/><Relationship Id="rId16" Type="http://schemas.openxmlformats.org/officeDocument/2006/relationships/hyperlink" Target="https://ct35.capitoltrack.com/25/Bill/Measure/AB2202" TargetMode="External"/><Relationship Id="rId29" Type="http://schemas.openxmlformats.org/officeDocument/2006/relationships/hyperlink" Target="https://ct35.capitoltrack.com/25/Member/Index/357" TargetMode="External"/><Relationship Id="rId11" Type="http://schemas.openxmlformats.org/officeDocument/2006/relationships/header" Target="header2.xml"/><Relationship Id="rId24" Type="http://schemas.openxmlformats.org/officeDocument/2006/relationships/hyperlink" Target="https://ct35.capitoltrack.com/25/Bill/Measure/SB930" TargetMode="External"/><Relationship Id="rId32" Type="http://schemas.openxmlformats.org/officeDocument/2006/relationships/hyperlink" Target="https://ct35.capitoltrack.com/25/Bill/Measure/AB2324" TargetMode="External"/><Relationship Id="rId37" Type="http://schemas.openxmlformats.org/officeDocument/2006/relationships/hyperlink" Target="https://ct35.capitoltrack.com/25/Member/Index/366" TargetMode="External"/><Relationship Id="rId40" Type="http://schemas.openxmlformats.org/officeDocument/2006/relationships/hyperlink" Target="https://ct35.capitoltrack.com/25/Bill/Measure/AB1792" TargetMode="External"/><Relationship Id="rId45" Type="http://schemas.openxmlformats.org/officeDocument/2006/relationships/hyperlink" Target="https://ct35.capitoltrack.com/25/Member/Index/431" TargetMode="External"/><Relationship Id="rId53" Type="http://schemas.openxmlformats.org/officeDocument/2006/relationships/hyperlink" Target="https://ct35.capitoltrack.com/25/Member/Index/492" TargetMode="External"/><Relationship Id="rId58" Type="http://schemas.openxmlformats.org/officeDocument/2006/relationships/hyperlink" Target="https://ct35.capitoltrack.com/25/Bill/Measure/SB1133" TargetMode="External"/><Relationship Id="rId66" Type="http://schemas.openxmlformats.org/officeDocument/2006/relationships/hyperlink" Target="https://ct35.capitoltrack.com/25/Bill/Measure/AB1626" TargetMode="External"/><Relationship Id="rId74" Type="http://schemas.openxmlformats.org/officeDocument/2006/relationships/hyperlink" Target="https://ct35.capitoltrack.com/25/Bill/Measure/AB2503" TargetMode="External"/><Relationship Id="rId79" Type="http://schemas.openxmlformats.org/officeDocument/2006/relationships/hyperlink" Target="https://ct35.capitoltrack.com/25/Bill/Measure/AB1721" TargetMode="External"/><Relationship Id="rId87" Type="http://schemas.openxmlformats.org/officeDocument/2006/relationships/hyperlink" Target="https://ct35.capitoltrack.com/25/Member/Index/452" TargetMode="External"/><Relationship Id="rId5" Type="http://schemas.openxmlformats.org/officeDocument/2006/relationships/styles" Target="styles.xml"/><Relationship Id="rId61" Type="http://schemas.openxmlformats.org/officeDocument/2006/relationships/hyperlink" Target="https://ct35.capitoltrack.com/25/Member/Index/415" TargetMode="External"/><Relationship Id="rId82" Type="http://schemas.openxmlformats.org/officeDocument/2006/relationships/hyperlink" Target="https://ct35.capitoltrack.com/25/Member/Index/504" TargetMode="External"/><Relationship Id="rId90" Type="http://schemas.openxmlformats.org/officeDocument/2006/relationships/hyperlink" Target="https://ct35.capitoltrack.com/25/Bill/Measure/AB673" TargetMode="External"/><Relationship Id="rId95" Type="http://schemas.openxmlformats.org/officeDocument/2006/relationships/hyperlink" Target="https://ct35.capitoltrack.com/25/Member/Index/504" TargetMode="External"/><Relationship Id="rId19" Type="http://schemas.openxmlformats.org/officeDocument/2006/relationships/hyperlink" Target="https://ct35.capitoltrack.com/25/Member/Index/388" TargetMode="External"/><Relationship Id="rId14" Type="http://schemas.openxmlformats.org/officeDocument/2006/relationships/hyperlink" Target="https://ct35.capitoltrack.com/25/Bill/Measure/AB2149" TargetMode="External"/><Relationship Id="rId22" Type="http://schemas.openxmlformats.org/officeDocument/2006/relationships/hyperlink" Target="https://ct35.capitoltrack.com/25/Bill/Measure/AB2514" TargetMode="External"/><Relationship Id="rId27" Type="http://schemas.openxmlformats.org/officeDocument/2006/relationships/hyperlink" Target="https://ct35.capitoltrack.com/25/Member/Index/501" TargetMode="External"/><Relationship Id="rId30" Type="http://schemas.openxmlformats.org/officeDocument/2006/relationships/hyperlink" Target="https://ct35.capitoltrack.com/25/Bill/Measure/AB1871" TargetMode="External"/><Relationship Id="rId35" Type="http://schemas.openxmlformats.org/officeDocument/2006/relationships/hyperlink" Target="https://ct35.capitoltrack.com/25/Member/Index/262" TargetMode="External"/><Relationship Id="rId43" Type="http://schemas.openxmlformats.org/officeDocument/2006/relationships/hyperlink" Target="https://ct35.capitoltrack.com/25/Member/Index/431" TargetMode="External"/><Relationship Id="rId48" Type="http://schemas.openxmlformats.org/officeDocument/2006/relationships/hyperlink" Target="https://ct35.capitoltrack.com/25/Bill/Measure/AB2354" TargetMode="External"/><Relationship Id="rId56" Type="http://schemas.openxmlformats.org/officeDocument/2006/relationships/hyperlink" Target="https://ct35.capitoltrack.com/25/Bill/Measure/SB1067" TargetMode="External"/><Relationship Id="rId64" Type="http://schemas.openxmlformats.org/officeDocument/2006/relationships/hyperlink" Target="https://ct35.capitoltrack.com/25/Bill/Measure/SB1387" TargetMode="External"/><Relationship Id="rId69" Type="http://schemas.openxmlformats.org/officeDocument/2006/relationships/hyperlink" Target="https://ct35.capitoltrack.com/25/Member/Index/450" TargetMode="External"/><Relationship Id="rId77" Type="http://schemas.openxmlformats.org/officeDocument/2006/relationships/hyperlink" Target="https://ct35.capitoltrack.com/25/Member/Index/423" TargetMode="External"/><Relationship Id="rId100"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ct35.capitoltrack.com/25/Member/Index/423" TargetMode="External"/><Relationship Id="rId72" Type="http://schemas.openxmlformats.org/officeDocument/2006/relationships/hyperlink" Target="https://ct35.capitoltrack.com/25/Bill/Measure/AB1969" TargetMode="External"/><Relationship Id="rId80" Type="http://schemas.openxmlformats.org/officeDocument/2006/relationships/hyperlink" Target="https://ct35.capitoltrack.com/25/Member/Index/452" TargetMode="External"/><Relationship Id="rId85" Type="http://schemas.openxmlformats.org/officeDocument/2006/relationships/hyperlink" Target="https://ct35.capitoltrack.com/25/Member/Index/388" TargetMode="External"/><Relationship Id="rId93" Type="http://schemas.openxmlformats.org/officeDocument/2006/relationships/hyperlink" Target="https://ct35.capitoltrack.com/25/Member/Index/503" TargetMode="External"/><Relationship Id="rId98" Type="http://schemas.openxmlformats.org/officeDocument/2006/relationships/hyperlink" Target="https://ct35.capitoltrack.com/25/Bill/Measure/AB2790" TargetMode="External"/><Relationship Id="rId3" Type="http://schemas.openxmlformats.org/officeDocument/2006/relationships/customXml" Target="../customXml/item3.xml"/><Relationship Id="rId12" Type="http://schemas.openxmlformats.org/officeDocument/2006/relationships/hyperlink" Target="https://ct35.capitoltrack.com/25/Bill/Measure/AB2008" TargetMode="External"/><Relationship Id="rId17" Type="http://schemas.openxmlformats.org/officeDocument/2006/relationships/hyperlink" Target="https://ct35.capitoltrack.com/25/Member/Index/452" TargetMode="External"/><Relationship Id="rId25" Type="http://schemas.openxmlformats.org/officeDocument/2006/relationships/hyperlink" Target="https://ct35.capitoltrack.com/25/Member/Index/374" TargetMode="External"/><Relationship Id="rId33" Type="http://schemas.openxmlformats.org/officeDocument/2006/relationships/hyperlink" Target="https://ct35.capitoltrack.com/25/Member/Index/440" TargetMode="External"/><Relationship Id="rId38" Type="http://schemas.openxmlformats.org/officeDocument/2006/relationships/hyperlink" Target="https://ct35.capitoltrack.com/25/Bill/Measure/AB1766" TargetMode="External"/><Relationship Id="rId46" Type="http://schemas.openxmlformats.org/officeDocument/2006/relationships/hyperlink" Target="https://ct35.capitoltrack.com/25/Bill/Measure/AB2298" TargetMode="External"/><Relationship Id="rId59" Type="http://schemas.openxmlformats.org/officeDocument/2006/relationships/hyperlink" Target="https://ct35.capitoltrack.com/25/Member/Index/515" TargetMode="External"/><Relationship Id="rId67" Type="http://schemas.openxmlformats.org/officeDocument/2006/relationships/hyperlink" Target="https://ct35.capitoltrack.com/25/Member/Index/371" TargetMode="External"/><Relationship Id="rId20" Type="http://schemas.openxmlformats.org/officeDocument/2006/relationships/hyperlink" Target="https://ct35.capitoltrack.com/25/Bill/Measure/AB2496" TargetMode="External"/><Relationship Id="rId41" Type="http://schemas.openxmlformats.org/officeDocument/2006/relationships/hyperlink" Target="https://ct35.capitoltrack.com/25/Member/Index/443" TargetMode="External"/><Relationship Id="rId54" Type="http://schemas.openxmlformats.org/officeDocument/2006/relationships/hyperlink" Target="https://ct35.capitoltrack.com/25/Bill/Measure/SB1048" TargetMode="External"/><Relationship Id="rId62" Type="http://schemas.openxmlformats.org/officeDocument/2006/relationships/hyperlink" Target="https://ct35.capitoltrack.com/25/Member/Index/504" TargetMode="External"/><Relationship Id="rId70" Type="http://schemas.openxmlformats.org/officeDocument/2006/relationships/hyperlink" Target="https://ct35.capitoltrack.com/25/Bill/Measure/AB1851" TargetMode="External"/><Relationship Id="rId75" Type="http://schemas.openxmlformats.org/officeDocument/2006/relationships/hyperlink" Target="https://ct35.capitoltrack.com/25/Member/Index/372" TargetMode="External"/><Relationship Id="rId83" Type="http://schemas.openxmlformats.org/officeDocument/2006/relationships/hyperlink" Target="https://ct35.capitoltrack.com/25/Member/Index/488" TargetMode="External"/><Relationship Id="rId88" Type="http://schemas.openxmlformats.org/officeDocument/2006/relationships/hyperlink" Target="https://ct35.capitoltrack.com/25/Bill/Measure/SB1381" TargetMode="External"/><Relationship Id="rId91" Type="http://schemas.openxmlformats.org/officeDocument/2006/relationships/hyperlink" Target="https://ct35.capitoltrack.com/25/Member/Index/379" TargetMode="External"/><Relationship Id="rId96" Type="http://schemas.openxmlformats.org/officeDocument/2006/relationships/hyperlink" Target="https://ct35.capitoltrack.com/25/Bill/Measure/AB2465"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t35.capitoltrack.com/25/Member/Index/511" TargetMode="External"/><Relationship Id="rId23" Type="http://schemas.openxmlformats.org/officeDocument/2006/relationships/hyperlink" Target="https://ct35.capitoltrack.com/25/Member/Index/357" TargetMode="External"/><Relationship Id="rId28" Type="http://schemas.openxmlformats.org/officeDocument/2006/relationships/hyperlink" Target="https://ct35.capitoltrack.com/25/Bill/Measure/AB1590" TargetMode="External"/><Relationship Id="rId36" Type="http://schemas.openxmlformats.org/officeDocument/2006/relationships/hyperlink" Target="https://ct35.capitoltrack.com/25/Bill/Measure/AB1653" TargetMode="External"/><Relationship Id="rId49" Type="http://schemas.openxmlformats.org/officeDocument/2006/relationships/hyperlink" Target="https://ct35.capitoltrack.com/25/Member/Index/371" TargetMode="External"/><Relationship Id="rId57" Type="http://schemas.openxmlformats.org/officeDocument/2006/relationships/hyperlink" Target="https://ct35.capitoltrack.com/25/Member/Index/492" TargetMode="External"/><Relationship Id="rId10" Type="http://schemas.openxmlformats.org/officeDocument/2006/relationships/header" Target="header1.xml"/><Relationship Id="rId31" Type="http://schemas.openxmlformats.org/officeDocument/2006/relationships/hyperlink" Target="https://ct35.capitoltrack.com/25/Member/Index/501" TargetMode="External"/><Relationship Id="rId44" Type="http://schemas.openxmlformats.org/officeDocument/2006/relationships/hyperlink" Target="https://ct35.capitoltrack.com/25/Bill/Measure/AB2158" TargetMode="External"/><Relationship Id="rId52" Type="http://schemas.openxmlformats.org/officeDocument/2006/relationships/hyperlink" Target="https://ct35.capitoltrack.com/25/Bill/Measure/SB945" TargetMode="External"/><Relationship Id="rId60" Type="http://schemas.openxmlformats.org/officeDocument/2006/relationships/hyperlink" Target="https://ct35.capitoltrack.com/25/Bill/Measure/SB1378" TargetMode="External"/><Relationship Id="rId65" Type="http://schemas.openxmlformats.org/officeDocument/2006/relationships/hyperlink" Target="https://ct35.capitoltrack.com/25/Member/Index/263" TargetMode="External"/><Relationship Id="rId73" Type="http://schemas.openxmlformats.org/officeDocument/2006/relationships/hyperlink" Target="https://ct35.capitoltrack.com/25/Member/Index/495" TargetMode="External"/><Relationship Id="rId78" Type="http://schemas.openxmlformats.org/officeDocument/2006/relationships/hyperlink" Target="https://ct35.capitoltrack.com/25/Member/Index/388" TargetMode="External"/><Relationship Id="rId81" Type="http://schemas.openxmlformats.org/officeDocument/2006/relationships/hyperlink" Target="https://ct35.capitoltrack.com/25/Bill/Measure/AB1204" TargetMode="External"/><Relationship Id="rId86" Type="http://schemas.openxmlformats.org/officeDocument/2006/relationships/hyperlink" Target="https://ct35.capitoltrack.com/25/Bill/Measure/AB2526" TargetMode="External"/><Relationship Id="rId94" Type="http://schemas.openxmlformats.org/officeDocument/2006/relationships/hyperlink" Target="https://ct35.capitoltrack.com/25/Bill/Measure/AB2117"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ct35.capitoltrack.com/25/Member/Index/388" TargetMode="External"/><Relationship Id="rId18" Type="http://schemas.openxmlformats.org/officeDocument/2006/relationships/hyperlink" Target="https://ct35.capitoltrack.com/25/Bill/Measure/AB2225" TargetMode="External"/><Relationship Id="rId39" Type="http://schemas.openxmlformats.org/officeDocument/2006/relationships/hyperlink" Target="https://ct35.capitoltrack.com/25/Member/Index/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6C835D0B8994ABF7232B4586AD24B" ma:contentTypeVersion="3" ma:contentTypeDescription="Create a new document." ma:contentTypeScope="" ma:versionID="75cccd8b62b7f04f2f8f488b648966c0">
  <xsd:schema xmlns:xsd="http://www.w3.org/2001/XMLSchema" xmlns:xs="http://www.w3.org/2001/XMLSchema" xmlns:p="http://schemas.microsoft.com/office/2006/metadata/properties" xmlns:ns2="204e3fb7-6ad5-4aa3-8f63-b87144c2d5dd" targetNamespace="http://schemas.microsoft.com/office/2006/metadata/properties" ma:root="true" ma:fieldsID="ac2ce1b35977c751f9167e04d0d5d6a3" ns2:_="">
    <xsd:import namespace="204e3fb7-6ad5-4aa3-8f63-b87144c2d5d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e3fb7-6ad5-4aa3-8f63-b87144c2d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549A1-64C8-46C0-9869-914ABB845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e3fb7-6ad5-4aa3-8f63-b87144c2d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A2BD4-0A92-4BDC-97DE-C97BD2F472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AB9146-B186-4FD7-A46F-591CF12BBEE1}">
  <ds:schemaRefs>
    <ds:schemaRef ds:uri="http://schemas.openxmlformats.org/officeDocument/2006/bibliography"/>
  </ds:schemaRefs>
</ds:datastoreItem>
</file>

<file path=customXml/itemProps4.xml><?xml version="1.0" encoding="utf-8"?>
<ds:datastoreItem xmlns:ds="http://schemas.openxmlformats.org/officeDocument/2006/customXml" ds:itemID="{737576ED-DA42-44BB-886A-25E7961D3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5605</Words>
  <Characters>31952</Characters>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CA State Board of Education</Company>
  <LinksUpToDate>false</LinksUpToDate>
  <CharactersWithSpaces>37483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Memo EXEC GAD Item 01 - Information Memoranda (CA State Board of Education)</dc:title>
  <dc:subject>State Legislative Update, Including, but not Limited to, Information on the 2025–26 Legislative Session.</dc:subject>
  <cp:keywords/>
  <dc:description/>
  <dcterms:created xsi:type="dcterms:W3CDTF">2026-06-07T20:29:00Z</dcterms:created>
  <dcterms:modified xsi:type="dcterms:W3CDTF">2026-06-08T21:56:00Z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0x0101009886C835D0B8994ABF7232B4586AD24B</vt:lpwstr>
  </property>
</Properties>
</file>