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746DE" w14:textId="77777777" w:rsidR="00057A96" w:rsidRDefault="00057A96" w:rsidP="00057A96">
      <w:r>
        <w:t>California Department of Education</w:t>
      </w:r>
    </w:p>
    <w:p w14:paraId="0A1698B4" w14:textId="77777777" w:rsidR="00057A96" w:rsidRDefault="00057A96" w:rsidP="00057A96">
      <w:r>
        <w:t>Executive Office</w:t>
      </w:r>
    </w:p>
    <w:p w14:paraId="1FECF427" w14:textId="77777777"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14:paraId="605F4FF0" w14:textId="74D1EF27" w:rsidR="00982A10" w:rsidRDefault="00982A10" w:rsidP="00982A10">
      <w:r>
        <w:br w:type="column"/>
      </w:r>
      <w:proofErr w:type="gramStart"/>
      <w:r w:rsidR="008C3438">
        <w:rPr>
          <w:rFonts w:cs="Arial"/>
        </w:rPr>
        <w:t>memo-pptb-adad-apr</w:t>
      </w:r>
      <w:r w:rsidR="008C3438" w:rsidRPr="00C80384">
        <w:rPr>
          <w:rFonts w:cs="Arial"/>
        </w:rPr>
        <w:t>1</w:t>
      </w:r>
      <w:r w:rsidR="008C3438">
        <w:rPr>
          <w:rFonts w:cs="Arial"/>
        </w:rPr>
        <w:t>8</w:t>
      </w:r>
      <w:r w:rsidR="008C3438" w:rsidRPr="00C80384">
        <w:rPr>
          <w:rFonts w:cs="Arial"/>
        </w:rPr>
        <w:t>item0</w:t>
      </w:r>
      <w:r w:rsidR="00F81911">
        <w:rPr>
          <w:rFonts w:cs="Arial"/>
        </w:rPr>
        <w:t>3</w:t>
      </w:r>
      <w:proofErr w:type="gramEnd"/>
    </w:p>
    <w:p w14:paraId="438A86E0" w14:textId="77777777" w:rsidR="00982A10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Sect="00604A6E">
          <w:headerReference w:type="default" r:id="rId7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34650D4D" w14:textId="77777777" w:rsidR="00057A96" w:rsidRPr="008B1135" w:rsidRDefault="00BC376B" w:rsidP="00863036">
      <w:pPr>
        <w:pStyle w:val="Heading1"/>
        <w:spacing w:after="240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23BC1938" w14:textId="4C883C59" w:rsidR="00057A96" w:rsidRPr="008B1135" w:rsidRDefault="008F6CA0" w:rsidP="008B1135">
      <w:pPr>
        <w:spacing w:after="360"/>
      </w:pPr>
      <w:r w:rsidRPr="008F6CA0">
        <w:rPr>
          <w:b/>
        </w:rPr>
        <w:t>DATE:</w:t>
      </w:r>
      <w:r>
        <w:tab/>
      </w:r>
      <w:r w:rsidR="00F81911">
        <w:t>March</w:t>
      </w:r>
      <w:r w:rsidR="00CD7BC1">
        <w:t xml:space="preserve"> 27, 2018</w:t>
      </w:r>
      <w:r w:rsidR="00057A96" w:rsidRPr="008B1135">
        <w:t xml:space="preserve"> </w:t>
      </w:r>
    </w:p>
    <w:p w14:paraId="02202F72" w14:textId="77777777" w:rsidR="00057A96" w:rsidRPr="00C61F78" w:rsidRDefault="00057A96" w:rsidP="00C61F78">
      <w:pPr>
        <w:spacing w:after="360"/>
        <w:ind w:left="1440" w:hanging="1440"/>
      </w:pPr>
      <w:r w:rsidRPr="008B1135">
        <w:rPr>
          <w:b/>
        </w:rPr>
        <w:t>TO:</w:t>
      </w:r>
      <w:r w:rsidRPr="00C61F78">
        <w:rPr>
          <w:b/>
        </w:rPr>
        <w:tab/>
      </w:r>
      <w:r w:rsidRPr="00C61F78">
        <w:t>MEMBERS, State Board of Education</w:t>
      </w:r>
      <w:r w:rsidRPr="00C61F78">
        <w:tab/>
      </w:r>
    </w:p>
    <w:p w14:paraId="27C8E170" w14:textId="77777777" w:rsidR="00057A96" w:rsidRPr="0033616F" w:rsidRDefault="00057A96" w:rsidP="00C61F78">
      <w:pPr>
        <w:spacing w:after="360"/>
        <w:ind w:left="1440" w:hanging="1440"/>
      </w:pPr>
      <w:r w:rsidRPr="008B1135">
        <w:rPr>
          <w:b/>
        </w:rPr>
        <w:t>FROM:</w:t>
      </w:r>
      <w:r w:rsidR="00C61F78">
        <w:tab/>
        <w:t xml:space="preserve">TOM TORLAKSON, </w:t>
      </w:r>
      <w:r w:rsidRPr="0033616F">
        <w:t>State Superintendent of Public Instruction</w:t>
      </w:r>
    </w:p>
    <w:p w14:paraId="607D41EE" w14:textId="47509705" w:rsidR="00057A96" w:rsidRPr="00C61F78" w:rsidRDefault="00057A96" w:rsidP="00C61F78">
      <w:pPr>
        <w:spacing w:after="360"/>
        <w:ind w:left="1440" w:hanging="1440"/>
      </w:pPr>
      <w:r w:rsidRPr="008B1135">
        <w:rPr>
          <w:b/>
        </w:rPr>
        <w:t>SUBJECT:</w:t>
      </w:r>
      <w:r w:rsidRPr="00C61F78">
        <w:rPr>
          <w:b/>
        </w:rPr>
        <w:tab/>
      </w:r>
      <w:r w:rsidR="00F81911" w:rsidRPr="00F81911">
        <w:rPr>
          <w:rFonts w:cs="Arial"/>
        </w:rPr>
        <w:t>Policy Analysis for California Education Report That Compares the Utility of the Smarter Balanced and SAT Assessments for Predicting Success in College.</w:t>
      </w:r>
    </w:p>
    <w:p w14:paraId="405739CD" w14:textId="77777777" w:rsidR="00057A96" w:rsidRPr="008B1135" w:rsidRDefault="00474A2F" w:rsidP="00863036">
      <w:pPr>
        <w:pStyle w:val="Heading2"/>
        <w:spacing w:before="240" w:after="240"/>
        <w:rPr>
          <w:sz w:val="36"/>
        </w:rPr>
      </w:pPr>
      <w:r>
        <w:rPr>
          <w:sz w:val="36"/>
        </w:rPr>
        <w:t>Summary o</w:t>
      </w:r>
      <w:r w:rsidR="00057A96" w:rsidRPr="008B1135">
        <w:rPr>
          <w:sz w:val="36"/>
        </w:rPr>
        <w:t>f Key Issues</w:t>
      </w:r>
    </w:p>
    <w:p w14:paraId="711E1573" w14:textId="1CFEBCBE" w:rsidR="00CB7B78" w:rsidRPr="00210ECF" w:rsidRDefault="00CB7B78" w:rsidP="00DD1B33">
      <w:pPr>
        <w:autoSpaceDE w:val="0"/>
        <w:autoSpaceDN w:val="0"/>
        <w:adjustRightInd w:val="0"/>
        <w:spacing w:after="240"/>
        <w:rPr>
          <w:rFonts w:cs="Arial"/>
          <w:color w:val="333333"/>
          <w:bdr w:val="none" w:sz="0" w:space="0" w:color="auto" w:frame="1"/>
        </w:rPr>
      </w:pPr>
      <w:r w:rsidRPr="00CB7B78">
        <w:rPr>
          <w:rFonts w:cs="Arial"/>
          <w:color w:val="333333"/>
          <w:bdr w:val="none" w:sz="0" w:space="0" w:color="auto" w:frame="1"/>
        </w:rPr>
        <w:t>I</w:t>
      </w:r>
      <w:r w:rsidR="00173073" w:rsidRPr="00CB7B78">
        <w:rPr>
          <w:rFonts w:cs="Arial"/>
          <w:color w:val="333333"/>
          <w:bdr w:val="none" w:sz="0" w:space="0" w:color="auto" w:frame="1"/>
        </w:rPr>
        <w:t xml:space="preserve">n 2004, the California State University (CSU) established the Early Assessment Program (EAP), a collaborative effort among the </w:t>
      </w:r>
      <w:r>
        <w:rPr>
          <w:rFonts w:cs="Arial"/>
          <w:color w:val="333333"/>
          <w:bdr w:val="none" w:sz="0" w:space="0" w:color="auto" w:frame="1"/>
        </w:rPr>
        <w:t xml:space="preserve">California </w:t>
      </w:r>
      <w:r w:rsidR="00173073" w:rsidRPr="00CB7B78">
        <w:rPr>
          <w:rFonts w:cs="Arial"/>
          <w:color w:val="333333"/>
          <w:bdr w:val="none" w:sz="0" w:space="0" w:color="auto" w:frame="1"/>
        </w:rPr>
        <w:t>State Board of Education</w:t>
      </w:r>
      <w:r>
        <w:rPr>
          <w:rFonts w:cs="Arial"/>
          <w:color w:val="333333"/>
          <w:bdr w:val="none" w:sz="0" w:space="0" w:color="auto" w:frame="1"/>
        </w:rPr>
        <w:t xml:space="preserve"> (SBE)</w:t>
      </w:r>
      <w:r w:rsidR="00173073" w:rsidRPr="00CB7B78">
        <w:rPr>
          <w:rFonts w:cs="Arial"/>
          <w:color w:val="333333"/>
          <w:bdr w:val="none" w:sz="0" w:space="0" w:color="auto" w:frame="1"/>
        </w:rPr>
        <w:t xml:space="preserve">, the </w:t>
      </w:r>
      <w:r>
        <w:rPr>
          <w:rFonts w:cs="Arial"/>
          <w:color w:val="333333"/>
          <w:bdr w:val="none" w:sz="0" w:space="0" w:color="auto" w:frame="1"/>
        </w:rPr>
        <w:t xml:space="preserve">California </w:t>
      </w:r>
      <w:r w:rsidR="00173073" w:rsidRPr="00CB7B78">
        <w:rPr>
          <w:rFonts w:cs="Arial"/>
          <w:color w:val="333333"/>
          <w:bdr w:val="none" w:sz="0" w:space="0" w:color="auto" w:frame="1"/>
        </w:rPr>
        <w:t>Department of Education</w:t>
      </w:r>
      <w:r>
        <w:rPr>
          <w:rFonts w:cs="Arial"/>
          <w:color w:val="333333"/>
          <w:bdr w:val="none" w:sz="0" w:space="0" w:color="auto" w:frame="1"/>
        </w:rPr>
        <w:t xml:space="preserve"> (CDE)</w:t>
      </w:r>
      <w:r w:rsidR="00173073" w:rsidRPr="00CB7B78">
        <w:rPr>
          <w:rFonts w:cs="Arial"/>
          <w:color w:val="333333"/>
          <w:bdr w:val="none" w:sz="0" w:space="0" w:color="auto" w:frame="1"/>
        </w:rPr>
        <w:t xml:space="preserve">, and </w:t>
      </w:r>
      <w:r w:rsidR="00D355F5">
        <w:rPr>
          <w:rFonts w:cs="Arial"/>
          <w:color w:val="333333"/>
          <w:bdr w:val="none" w:sz="0" w:space="0" w:color="auto" w:frame="1"/>
        </w:rPr>
        <w:t xml:space="preserve">the </w:t>
      </w:r>
      <w:r w:rsidR="00173073" w:rsidRPr="00CB7B78">
        <w:rPr>
          <w:rFonts w:cs="Arial"/>
          <w:color w:val="333333"/>
          <w:bdr w:val="none" w:sz="0" w:space="0" w:color="auto" w:frame="1"/>
        </w:rPr>
        <w:t xml:space="preserve">CSU, to enable </w:t>
      </w:r>
      <w:r w:rsidR="005F2E8C">
        <w:rPr>
          <w:rFonts w:cs="Arial"/>
          <w:color w:val="333333"/>
          <w:bdr w:val="none" w:sz="0" w:space="0" w:color="auto" w:frame="1"/>
        </w:rPr>
        <w:t>student</w:t>
      </w:r>
      <w:r w:rsidR="00173073" w:rsidRPr="00CB7B78">
        <w:rPr>
          <w:rFonts w:cs="Arial"/>
          <w:color w:val="333333"/>
          <w:bdr w:val="none" w:sz="0" w:space="0" w:color="auto" w:frame="1"/>
        </w:rPr>
        <w:t xml:space="preserve">s to learn about their readiness for college-level English and mathematics </w:t>
      </w:r>
      <w:r w:rsidR="003E00FA">
        <w:rPr>
          <w:rFonts w:cs="Arial"/>
          <w:color w:val="333333"/>
          <w:bdr w:val="none" w:sz="0" w:space="0" w:color="auto" w:frame="1"/>
        </w:rPr>
        <w:t xml:space="preserve">courses </w:t>
      </w:r>
      <w:r w:rsidR="00173073" w:rsidRPr="00CB7B78">
        <w:rPr>
          <w:rFonts w:cs="Arial"/>
          <w:color w:val="333333"/>
          <w:bdr w:val="none" w:sz="0" w:space="0" w:color="auto" w:frame="1"/>
        </w:rPr>
        <w:t>before their senior year of high school.</w:t>
      </w:r>
      <w:r w:rsidRPr="00CB7B78">
        <w:rPr>
          <w:rFonts w:cs="Arial"/>
          <w:color w:val="333333"/>
          <w:bdr w:val="none" w:sz="0" w:space="0" w:color="auto" w:frame="1"/>
        </w:rPr>
        <w:t xml:space="preserve"> Beginning with the 2014–15 school year, the EAP was replaced with the grade eleven </w:t>
      </w:r>
      <w:r w:rsidR="00210ECF" w:rsidRPr="00CB7B78">
        <w:rPr>
          <w:rFonts w:cs="Arial"/>
        </w:rPr>
        <w:t xml:space="preserve">Smarter Balanced Assessment </w:t>
      </w:r>
      <w:r w:rsidR="00210ECF">
        <w:rPr>
          <w:rFonts w:cs="Arial"/>
        </w:rPr>
        <w:t>Consortium (S</w:t>
      </w:r>
      <w:r w:rsidR="005F2E8C">
        <w:rPr>
          <w:rFonts w:cs="Arial"/>
        </w:rPr>
        <w:t xml:space="preserve">marter </w:t>
      </w:r>
      <w:r w:rsidR="00210ECF">
        <w:rPr>
          <w:rFonts w:cs="Arial"/>
        </w:rPr>
        <w:t>B</w:t>
      </w:r>
      <w:r w:rsidR="005F2E8C">
        <w:rPr>
          <w:rFonts w:cs="Arial"/>
        </w:rPr>
        <w:t>alanced</w:t>
      </w:r>
      <w:r w:rsidR="00210ECF">
        <w:rPr>
          <w:rFonts w:cs="Arial"/>
        </w:rPr>
        <w:t>)</w:t>
      </w:r>
      <w:r w:rsidRPr="00CB7B78">
        <w:rPr>
          <w:rFonts w:cs="Arial"/>
          <w:color w:val="333333"/>
          <w:bdr w:val="none" w:sz="0" w:space="0" w:color="auto" w:frame="1"/>
        </w:rPr>
        <w:t xml:space="preserve"> computer-adaptive assessments </w:t>
      </w:r>
      <w:r w:rsidR="005F2E8C">
        <w:rPr>
          <w:rFonts w:cs="Arial"/>
          <w:color w:val="333333"/>
          <w:bdr w:val="none" w:sz="0" w:space="0" w:color="auto" w:frame="1"/>
        </w:rPr>
        <w:t>for</w:t>
      </w:r>
      <w:r w:rsidRPr="00CB7B78">
        <w:rPr>
          <w:rFonts w:cs="Arial"/>
          <w:color w:val="333333"/>
          <w:bdr w:val="none" w:sz="0" w:space="0" w:color="auto" w:frame="1"/>
        </w:rPr>
        <w:t xml:space="preserve"> English language</w:t>
      </w:r>
      <w:r w:rsidR="003E00FA">
        <w:rPr>
          <w:rFonts w:cs="Arial"/>
          <w:color w:val="333333"/>
          <w:bdr w:val="none" w:sz="0" w:space="0" w:color="auto" w:frame="1"/>
        </w:rPr>
        <w:t xml:space="preserve"> </w:t>
      </w:r>
      <w:r w:rsidR="003E00FA" w:rsidRPr="00CB7B78">
        <w:rPr>
          <w:rFonts w:cs="Arial"/>
          <w:color w:val="333333"/>
          <w:bdr w:val="none" w:sz="0" w:space="0" w:color="auto" w:frame="1"/>
        </w:rPr>
        <w:t>arts</w:t>
      </w:r>
      <w:r w:rsidRPr="00CB7B78">
        <w:rPr>
          <w:rFonts w:cs="Arial"/>
          <w:color w:val="333333"/>
          <w:bdr w:val="none" w:sz="0" w:space="0" w:color="auto" w:frame="1"/>
        </w:rPr>
        <w:t xml:space="preserve">/literacy </w:t>
      </w:r>
      <w:r w:rsidR="000F7B4D">
        <w:rPr>
          <w:rFonts w:cs="Arial"/>
          <w:color w:val="333333"/>
          <w:bdr w:val="none" w:sz="0" w:space="0" w:color="auto" w:frame="1"/>
        </w:rPr>
        <w:t>(ELA)</w:t>
      </w:r>
      <w:r w:rsidRPr="00CB7B78">
        <w:rPr>
          <w:rFonts w:cs="Arial"/>
          <w:color w:val="333333"/>
          <w:bdr w:val="none" w:sz="0" w:space="0" w:color="auto" w:frame="1"/>
        </w:rPr>
        <w:t xml:space="preserve"> and mathematics</w:t>
      </w:r>
      <w:r w:rsidR="00210ECF">
        <w:rPr>
          <w:rFonts w:cs="Arial"/>
          <w:color w:val="333333"/>
          <w:bdr w:val="none" w:sz="0" w:space="0" w:color="auto" w:frame="1"/>
        </w:rPr>
        <w:t xml:space="preserve"> </w:t>
      </w:r>
      <w:r w:rsidR="000F7B4D">
        <w:rPr>
          <w:rFonts w:cs="Arial"/>
          <w:color w:val="333333"/>
          <w:bdr w:val="none" w:sz="0" w:space="0" w:color="auto" w:frame="1"/>
        </w:rPr>
        <w:t xml:space="preserve">to </w:t>
      </w:r>
      <w:r w:rsidR="000F7B4D" w:rsidRPr="00210ECF">
        <w:rPr>
          <w:rFonts w:cs="Arial"/>
          <w:color w:val="333333"/>
          <w:bdr w:val="none" w:sz="0" w:space="0" w:color="auto" w:frame="1"/>
        </w:rPr>
        <w:t>evaluate a student’s college and car</w:t>
      </w:r>
      <w:r w:rsidR="00210ECF" w:rsidRPr="00210ECF">
        <w:rPr>
          <w:rFonts w:cs="Arial"/>
          <w:color w:val="333333"/>
          <w:bdr w:val="none" w:sz="0" w:space="0" w:color="auto" w:frame="1"/>
        </w:rPr>
        <w:t>eer</w:t>
      </w:r>
      <w:r w:rsidR="005F2E8C">
        <w:rPr>
          <w:rFonts w:cs="Arial"/>
          <w:color w:val="333333"/>
          <w:bdr w:val="none" w:sz="0" w:space="0" w:color="auto" w:frame="1"/>
        </w:rPr>
        <w:t xml:space="preserve"> </w:t>
      </w:r>
      <w:r w:rsidR="00210ECF" w:rsidRPr="00210ECF">
        <w:rPr>
          <w:rFonts w:cs="Arial"/>
          <w:color w:val="333333"/>
          <w:bdr w:val="none" w:sz="0" w:space="0" w:color="auto" w:frame="1"/>
        </w:rPr>
        <w:t>readiness</w:t>
      </w:r>
      <w:r w:rsidR="000F7B4D" w:rsidRPr="00210ECF">
        <w:rPr>
          <w:rFonts w:cs="Arial"/>
          <w:color w:val="333333"/>
          <w:bdr w:val="none" w:sz="0" w:space="0" w:color="auto" w:frame="1"/>
        </w:rPr>
        <w:t>.</w:t>
      </w:r>
    </w:p>
    <w:p w14:paraId="55040FE4" w14:textId="5B9FF37D" w:rsidR="00EB13A9" w:rsidRDefault="0044022F" w:rsidP="00DD1B33">
      <w:pPr>
        <w:autoSpaceDE w:val="0"/>
        <w:autoSpaceDN w:val="0"/>
        <w:adjustRightInd w:val="0"/>
        <w:spacing w:after="240"/>
        <w:rPr>
          <w:rFonts w:cs="Arial"/>
        </w:rPr>
      </w:pPr>
      <w:r w:rsidRPr="0044022F">
        <w:rPr>
          <w:rFonts w:cs="Arial"/>
        </w:rPr>
        <w:t>In 2015, t</w:t>
      </w:r>
      <w:r w:rsidR="00CB7B78" w:rsidRPr="0044022F">
        <w:rPr>
          <w:rFonts w:cs="Arial"/>
        </w:rPr>
        <w:t xml:space="preserve">he </w:t>
      </w:r>
      <w:r w:rsidR="000C6C30" w:rsidRPr="0044022F">
        <w:rPr>
          <w:rFonts w:cs="Arial"/>
        </w:rPr>
        <w:t xml:space="preserve">University </w:t>
      </w:r>
      <w:proofErr w:type="gramStart"/>
      <w:r w:rsidR="000C6C30" w:rsidRPr="0044022F">
        <w:rPr>
          <w:rFonts w:cs="Arial"/>
        </w:rPr>
        <w:t>of</w:t>
      </w:r>
      <w:proofErr w:type="gramEnd"/>
      <w:r w:rsidR="000C6C30" w:rsidRPr="0044022F">
        <w:rPr>
          <w:rFonts w:cs="Arial"/>
        </w:rPr>
        <w:t xml:space="preserve"> California</w:t>
      </w:r>
      <w:r w:rsidR="00D355F5" w:rsidRPr="0044022F">
        <w:rPr>
          <w:rFonts w:cs="Arial"/>
        </w:rPr>
        <w:t xml:space="preserve"> (UC)</w:t>
      </w:r>
      <w:r w:rsidR="005F2E8C" w:rsidRPr="0044022F">
        <w:rPr>
          <w:rFonts w:cs="Arial"/>
        </w:rPr>
        <w:t>,</w:t>
      </w:r>
      <w:r w:rsidR="000C6C30" w:rsidRPr="0044022F">
        <w:rPr>
          <w:rFonts w:cs="Arial"/>
        </w:rPr>
        <w:t xml:space="preserve"> Davis, </w:t>
      </w:r>
      <w:r w:rsidR="00210ECF" w:rsidRPr="0044022F">
        <w:rPr>
          <w:rFonts w:cs="Arial"/>
        </w:rPr>
        <w:t>in partnership with the CDE</w:t>
      </w:r>
      <w:r w:rsidR="0032305A" w:rsidRPr="0044022F">
        <w:rPr>
          <w:rFonts w:cs="Arial"/>
        </w:rPr>
        <w:t xml:space="preserve">, </w:t>
      </w:r>
      <w:r w:rsidRPr="0044022F">
        <w:rPr>
          <w:rFonts w:cs="Arial"/>
        </w:rPr>
        <w:t xml:space="preserve">was awarded a grant </w:t>
      </w:r>
      <w:r>
        <w:rPr>
          <w:rFonts w:cs="Arial"/>
        </w:rPr>
        <w:t xml:space="preserve">from the </w:t>
      </w:r>
      <w:r w:rsidRPr="0044022F">
        <w:rPr>
          <w:rFonts w:cs="Arial"/>
        </w:rPr>
        <w:t>Institute of Education Sciences, U</w:t>
      </w:r>
      <w:r w:rsidR="00904909">
        <w:rPr>
          <w:rFonts w:cs="Arial"/>
        </w:rPr>
        <w:t xml:space="preserve">nited </w:t>
      </w:r>
      <w:r w:rsidRPr="0044022F">
        <w:rPr>
          <w:rFonts w:cs="Arial"/>
        </w:rPr>
        <w:t>S</w:t>
      </w:r>
      <w:r w:rsidR="00904909">
        <w:rPr>
          <w:rFonts w:cs="Arial"/>
        </w:rPr>
        <w:t>tates</w:t>
      </w:r>
      <w:r w:rsidRPr="0044022F">
        <w:rPr>
          <w:rFonts w:cs="Arial"/>
        </w:rPr>
        <w:t xml:space="preserve"> Department of Education, under the Evaluation of State Education Programs and Policies program. Th</w:t>
      </w:r>
      <w:r>
        <w:rPr>
          <w:rFonts w:cs="Arial"/>
        </w:rPr>
        <w:t>is</w:t>
      </w:r>
      <w:r w:rsidRPr="0044022F">
        <w:rPr>
          <w:rFonts w:cs="Arial"/>
        </w:rPr>
        <w:t xml:space="preserve"> study —</w:t>
      </w:r>
      <w:hyperlink r:id="rId8" w:tooltip="Link to Predicting College Success: How Do Different High School Assessments Measure Up?" w:history="1">
        <w:r w:rsidRPr="0044022F">
          <w:rPr>
            <w:rStyle w:val="Hyperlink"/>
            <w:rFonts w:cs="Arial"/>
            <w:i/>
            <w:iCs/>
          </w:rPr>
          <w:t xml:space="preserve"> Predicting College Success: How Do Different High School Assessments Measure Up?</w:t>
        </w:r>
      </w:hyperlink>
      <w:r w:rsidRPr="0044022F">
        <w:rPr>
          <w:rFonts w:cs="Arial"/>
        </w:rPr>
        <w:t xml:space="preserve"> </w:t>
      </w:r>
      <w:r>
        <w:rPr>
          <w:rFonts w:cs="Arial"/>
        </w:rPr>
        <w:t xml:space="preserve">(March 2018) </w:t>
      </w:r>
      <w:r w:rsidRPr="0044022F">
        <w:rPr>
          <w:rFonts w:cs="Arial"/>
        </w:rPr>
        <w:t xml:space="preserve">— was conducted by Dr. Michal </w:t>
      </w:r>
      <w:proofErr w:type="spellStart"/>
      <w:r w:rsidRPr="0044022F">
        <w:rPr>
          <w:rFonts w:cs="Arial"/>
        </w:rPr>
        <w:t>Kurlaender</w:t>
      </w:r>
      <w:proofErr w:type="spellEnd"/>
      <w:r w:rsidRPr="0044022F">
        <w:rPr>
          <w:rFonts w:cs="Arial"/>
        </w:rPr>
        <w:t>, Katherine Kramer, and Erika Jackson of UC Davis</w:t>
      </w:r>
      <w:r>
        <w:rPr>
          <w:rFonts w:cs="Arial"/>
        </w:rPr>
        <w:t xml:space="preserve"> under this grant</w:t>
      </w:r>
      <w:r w:rsidRPr="0044022F">
        <w:rPr>
          <w:rFonts w:cs="Arial"/>
        </w:rPr>
        <w:t xml:space="preserve">. </w:t>
      </w:r>
      <w:r w:rsidR="00EB13A9">
        <w:rPr>
          <w:rFonts w:cs="Arial"/>
        </w:rPr>
        <w:t xml:space="preserve">Support for the </w:t>
      </w:r>
      <w:r>
        <w:rPr>
          <w:rFonts w:cs="Arial"/>
        </w:rPr>
        <w:t>study was</w:t>
      </w:r>
      <w:r w:rsidR="00EB13A9">
        <w:rPr>
          <w:rFonts w:cs="Arial"/>
        </w:rPr>
        <w:t xml:space="preserve"> provided by the</w:t>
      </w:r>
      <w:r>
        <w:rPr>
          <w:rFonts w:cs="Arial"/>
        </w:rPr>
        <w:t xml:space="preserve"> </w:t>
      </w:r>
      <w:r w:rsidR="00EB13A9" w:rsidRPr="00EB13A9">
        <w:rPr>
          <w:rFonts w:cs="Arial"/>
        </w:rPr>
        <w:t>CDE, the CSU Chancellor’s Office, and the UC Davis Office for Institutional Research.</w:t>
      </w:r>
      <w:r w:rsidR="00DD1B33">
        <w:rPr>
          <w:rFonts w:cs="Arial"/>
        </w:rPr>
        <w:t xml:space="preserve"> As stated in the study:</w:t>
      </w:r>
    </w:p>
    <w:p w14:paraId="2B9AC238" w14:textId="25F8AD1C" w:rsidR="00DD1B33" w:rsidRPr="00DD1B33" w:rsidRDefault="00DD1B33" w:rsidP="004F1EE7">
      <w:pPr>
        <w:autoSpaceDE w:val="0"/>
        <w:autoSpaceDN w:val="0"/>
        <w:adjustRightInd w:val="0"/>
        <w:spacing w:after="240"/>
        <w:ind w:left="720" w:right="720"/>
        <w:rPr>
          <w:rFonts w:cs="Arial"/>
        </w:rPr>
      </w:pPr>
      <w:r w:rsidRPr="00DD1B33">
        <w:rPr>
          <w:rFonts w:cs="Arial"/>
        </w:rPr>
        <w:t>Our results for the CSU anal</w:t>
      </w:r>
      <w:r w:rsidR="003E00FA">
        <w:rPr>
          <w:rFonts w:cs="Arial"/>
        </w:rPr>
        <w:t>ysis reveal the following: (1) high school grade point average i</w:t>
      </w:r>
      <w:r w:rsidRPr="00DD1B33">
        <w:rPr>
          <w:rFonts w:cs="Arial"/>
        </w:rPr>
        <w:t>s a stronger predictor than either standardiz</w:t>
      </w:r>
      <w:r w:rsidR="0056182B">
        <w:rPr>
          <w:rFonts w:cs="Arial"/>
        </w:rPr>
        <w:t xml:space="preserve">ed test score measure; (2) </w:t>
      </w:r>
      <w:bookmarkStart w:id="0" w:name="_GoBack"/>
      <w:bookmarkEnd w:id="0"/>
      <w:r w:rsidR="003E00FA">
        <w:rPr>
          <w:rFonts w:cs="Arial"/>
        </w:rPr>
        <w:t>Smarte</w:t>
      </w:r>
      <w:r w:rsidR="0056182B">
        <w:rPr>
          <w:rFonts w:cs="Arial"/>
        </w:rPr>
        <w:t>r Balanced</w:t>
      </w:r>
      <w:r w:rsidRPr="00DD1B33">
        <w:rPr>
          <w:rFonts w:cs="Arial"/>
        </w:rPr>
        <w:t xml:space="preserve"> does as well as the SAT in predicting college outcomes of CSU students; (3) none of these assessments is a strong predictor of college persistence; and (4) the overall pattern of results holds for different subgroups (race/ethnicity subgroups, socioeconomic disadvantage, and by high school quality).</w:t>
      </w:r>
    </w:p>
    <w:p w14:paraId="44920CCE" w14:textId="07624116" w:rsidR="00DD1B33" w:rsidRDefault="00DD1B33" w:rsidP="004F1EE7">
      <w:pPr>
        <w:autoSpaceDE w:val="0"/>
        <w:autoSpaceDN w:val="0"/>
        <w:adjustRightInd w:val="0"/>
        <w:spacing w:after="240"/>
        <w:ind w:left="720" w:right="720"/>
        <w:rPr>
          <w:rFonts w:cs="Arial"/>
        </w:rPr>
      </w:pPr>
      <w:r w:rsidRPr="00DD1B33">
        <w:rPr>
          <w:rFonts w:cs="Arial"/>
        </w:rPr>
        <w:t>For our analysis of UC</w:t>
      </w:r>
      <w:r w:rsidR="003E00FA">
        <w:rPr>
          <w:rFonts w:cs="Arial"/>
        </w:rPr>
        <w:t xml:space="preserve"> Davis</w:t>
      </w:r>
      <w:r w:rsidRPr="00DD1B33">
        <w:rPr>
          <w:rFonts w:cs="Arial"/>
        </w:rPr>
        <w:t xml:space="preserve"> students, we find: (1) both standardized test scores are stronger predictors of college performance than of persistence; </w:t>
      </w:r>
      <w:r w:rsidRPr="00DD1B33">
        <w:rPr>
          <w:rFonts w:cs="Arial"/>
        </w:rPr>
        <w:lastRenderedPageBreak/>
        <w:t xml:space="preserve">(2) the SAT is a stronger predictor of first year performance than </w:t>
      </w:r>
      <w:r w:rsidR="003E00FA">
        <w:rPr>
          <w:rFonts w:cs="Arial"/>
        </w:rPr>
        <w:t>Smarte</w:t>
      </w:r>
      <w:r w:rsidR="0056182B">
        <w:rPr>
          <w:rFonts w:cs="Arial"/>
        </w:rPr>
        <w:t>r Balanced</w:t>
      </w:r>
      <w:r w:rsidRPr="00DD1B33">
        <w:rPr>
          <w:rFonts w:cs="Arial"/>
        </w:rPr>
        <w:t>, but the difference is quite small in models that account for other individual and school characteristics; (3) none of these assessments is a strong predictor of college persistence (probably because 92 percent of all UC</w:t>
      </w:r>
      <w:r w:rsidR="0056182B">
        <w:rPr>
          <w:rFonts w:cs="Arial"/>
        </w:rPr>
        <w:t xml:space="preserve"> </w:t>
      </w:r>
      <w:r w:rsidRPr="00DD1B33">
        <w:rPr>
          <w:rFonts w:cs="Arial"/>
        </w:rPr>
        <w:t>D</w:t>
      </w:r>
      <w:r w:rsidR="0056182B">
        <w:rPr>
          <w:rFonts w:cs="Arial"/>
        </w:rPr>
        <w:t>avis</w:t>
      </w:r>
      <w:r w:rsidRPr="00DD1B33">
        <w:rPr>
          <w:rFonts w:cs="Arial"/>
        </w:rPr>
        <w:t xml:space="preserve"> students persist to year two); and (4) the overall pattern of results holds for different subgroups (race/ethnicity, socioeconomic disadvantage, and by high school quality).</w:t>
      </w:r>
    </w:p>
    <w:p w14:paraId="7B6CC82D" w14:textId="3BDCE296" w:rsidR="00F81911" w:rsidRPr="00DD1B33" w:rsidRDefault="00393429" w:rsidP="00DD1B33">
      <w:pPr>
        <w:spacing w:after="480"/>
        <w:rPr>
          <w:rFonts w:cs="Arial"/>
        </w:rPr>
      </w:pPr>
      <w:r w:rsidRPr="00904909">
        <w:rPr>
          <w:rFonts w:cs="Arial"/>
        </w:rPr>
        <w:t xml:space="preserve">The full study can be accessed on the </w:t>
      </w:r>
      <w:r w:rsidR="00904909" w:rsidRPr="00904909">
        <w:rPr>
          <w:rFonts w:ascii="MuseoSans-100" w:eastAsiaTheme="minorHAnsi" w:hAnsi="MuseoSans-100" w:cs="MuseoSans-100"/>
        </w:rPr>
        <w:t xml:space="preserve">Policy Analysis for California Education </w:t>
      </w:r>
      <w:r>
        <w:rPr>
          <w:rFonts w:cs="Arial"/>
        </w:rPr>
        <w:t xml:space="preserve">Web site at </w:t>
      </w:r>
      <w:hyperlink r:id="rId9" w:tooltip="Link to Predicting College Success: How Do Different High School Assessments Measure Up?" w:history="1">
        <w:r w:rsidRPr="001B4ABB">
          <w:rPr>
            <w:rStyle w:val="Hyperlink"/>
            <w:rFonts w:cs="Arial"/>
          </w:rPr>
          <w:t>https://edpolicyinca.or</w:t>
        </w:r>
        <w:r w:rsidRPr="001B4ABB">
          <w:rPr>
            <w:rStyle w:val="Hyperlink"/>
            <w:rFonts w:cs="Arial"/>
          </w:rPr>
          <w:t>g/sites/default/files/SBAC-SAT%20Paper.pdf</w:t>
        </w:r>
      </w:hyperlink>
      <w:r>
        <w:rPr>
          <w:rFonts w:cs="Arial"/>
        </w:rPr>
        <w:t xml:space="preserve">. </w:t>
      </w:r>
    </w:p>
    <w:p w14:paraId="57A0A522" w14:textId="77777777" w:rsidR="00057A96" w:rsidRPr="008B1135" w:rsidRDefault="00057A96" w:rsidP="00863036">
      <w:pPr>
        <w:pStyle w:val="Heading2"/>
        <w:spacing w:before="240" w:after="240"/>
        <w:rPr>
          <w:sz w:val="36"/>
        </w:rPr>
      </w:pPr>
      <w:r w:rsidRPr="008B1135">
        <w:rPr>
          <w:sz w:val="36"/>
        </w:rPr>
        <w:t>Attachment(s)</w:t>
      </w:r>
    </w:p>
    <w:p w14:paraId="603B932D" w14:textId="4CD167AC" w:rsidR="007A79AE" w:rsidRPr="007A79AE" w:rsidRDefault="000C6C30" w:rsidP="007A79AE">
      <w:pPr>
        <w:spacing w:after="240"/>
        <w:rPr>
          <w:rFonts w:cs="Arial"/>
        </w:rPr>
      </w:pPr>
      <w:r>
        <w:rPr>
          <w:rFonts w:cs="Arial"/>
        </w:rPr>
        <w:t>None.</w:t>
      </w:r>
    </w:p>
    <w:sectPr w:rsidR="007A79AE" w:rsidRPr="007A79AE" w:rsidSect="00604A6E"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C462C" w14:textId="77777777" w:rsidR="00A86818" w:rsidRDefault="00A86818" w:rsidP="00604A6E">
      <w:r>
        <w:separator/>
      </w:r>
    </w:p>
  </w:endnote>
  <w:endnote w:type="continuationSeparator" w:id="0">
    <w:p w14:paraId="4F7D2407" w14:textId="77777777" w:rsidR="00A86818" w:rsidRDefault="00A86818" w:rsidP="0060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Sans-1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80E5F" w14:textId="77777777" w:rsidR="00A86818" w:rsidRDefault="00A86818" w:rsidP="00604A6E">
      <w:r>
        <w:separator/>
      </w:r>
    </w:p>
  </w:footnote>
  <w:footnote w:type="continuationSeparator" w:id="0">
    <w:p w14:paraId="637FD370" w14:textId="77777777" w:rsidR="00A86818" w:rsidRDefault="00A86818" w:rsidP="0060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CCB3" w14:textId="2D774816" w:rsidR="00A86818" w:rsidRDefault="00A86818" w:rsidP="00604A6E">
    <w:pPr>
      <w:pStyle w:val="Header"/>
      <w:jc w:val="right"/>
      <w:rPr>
        <w:rFonts w:cs="Arial"/>
      </w:rPr>
    </w:pPr>
    <w:proofErr w:type="gramStart"/>
    <w:r>
      <w:rPr>
        <w:rFonts w:cs="Arial"/>
      </w:rPr>
      <w:t>memo-pptb-adad-apr</w:t>
    </w:r>
    <w:r w:rsidRPr="00C80384">
      <w:rPr>
        <w:rFonts w:cs="Arial"/>
      </w:rPr>
      <w:t>1</w:t>
    </w:r>
    <w:r>
      <w:rPr>
        <w:rFonts w:cs="Arial"/>
      </w:rPr>
      <w:t>8</w:t>
    </w:r>
    <w:r w:rsidRPr="00C80384">
      <w:rPr>
        <w:rFonts w:cs="Arial"/>
      </w:rPr>
      <w:t>item0</w:t>
    </w:r>
    <w:r w:rsidR="00393429">
      <w:rPr>
        <w:rFonts w:cs="Arial"/>
      </w:rPr>
      <w:t>3</w:t>
    </w:r>
    <w:proofErr w:type="gramEnd"/>
  </w:p>
  <w:p w14:paraId="3650B05B" w14:textId="2BE44887" w:rsidR="00A86818" w:rsidRPr="00604A6E" w:rsidRDefault="00A86818" w:rsidP="00604A6E">
    <w:pPr>
      <w:pStyle w:val="Header"/>
      <w:spacing w:after="480"/>
      <w:jc w:val="right"/>
    </w:pPr>
    <w:r w:rsidRPr="00604A6E">
      <w:t xml:space="preserve">Page </w:t>
    </w:r>
    <w:r w:rsidRPr="00604A6E">
      <w:rPr>
        <w:bCs/>
      </w:rPr>
      <w:fldChar w:fldCharType="begin"/>
    </w:r>
    <w:r w:rsidRPr="00604A6E">
      <w:rPr>
        <w:bCs/>
      </w:rPr>
      <w:instrText xml:space="preserve"> PAGE  \* Arabic  \* MERGEFORMAT </w:instrText>
    </w:r>
    <w:r w:rsidRPr="00604A6E">
      <w:rPr>
        <w:bCs/>
      </w:rPr>
      <w:fldChar w:fldCharType="separate"/>
    </w:r>
    <w:r w:rsidR="00415CBE">
      <w:rPr>
        <w:bCs/>
        <w:noProof/>
      </w:rPr>
      <w:t>2</w:t>
    </w:r>
    <w:r w:rsidRPr="00604A6E">
      <w:rPr>
        <w:bCs/>
      </w:rPr>
      <w:fldChar w:fldCharType="end"/>
    </w:r>
    <w:r w:rsidRPr="00604A6E">
      <w:t xml:space="preserve"> of </w:t>
    </w:r>
    <w:r w:rsidRPr="00604A6E">
      <w:rPr>
        <w:bCs/>
      </w:rPr>
      <w:fldChar w:fldCharType="begin"/>
    </w:r>
    <w:r w:rsidRPr="00604A6E">
      <w:rPr>
        <w:bCs/>
      </w:rPr>
      <w:instrText xml:space="preserve"> NUMPAGES  \* Arabic  \* MERGEFORMAT </w:instrText>
    </w:r>
    <w:r w:rsidRPr="00604A6E">
      <w:rPr>
        <w:bCs/>
      </w:rPr>
      <w:fldChar w:fldCharType="separate"/>
    </w:r>
    <w:r w:rsidR="00415CBE">
      <w:rPr>
        <w:bCs/>
        <w:noProof/>
      </w:rPr>
      <w:t>2</w:t>
    </w:r>
    <w:r w:rsidRPr="00604A6E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1AFD"/>
    <w:multiLevelType w:val="hybridMultilevel"/>
    <w:tmpl w:val="A67C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6687"/>
    <w:multiLevelType w:val="hybridMultilevel"/>
    <w:tmpl w:val="0ACC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252DB"/>
    <w:rsid w:val="00053B2A"/>
    <w:rsid w:val="00057A96"/>
    <w:rsid w:val="0006381F"/>
    <w:rsid w:val="00077927"/>
    <w:rsid w:val="00094312"/>
    <w:rsid w:val="000C139F"/>
    <w:rsid w:val="000C6C30"/>
    <w:rsid w:val="000D31B0"/>
    <w:rsid w:val="000D65E3"/>
    <w:rsid w:val="000F7B4D"/>
    <w:rsid w:val="0010018C"/>
    <w:rsid w:val="00123810"/>
    <w:rsid w:val="0013446D"/>
    <w:rsid w:val="0016173B"/>
    <w:rsid w:val="001648E9"/>
    <w:rsid w:val="00171E22"/>
    <w:rsid w:val="00173073"/>
    <w:rsid w:val="00184DEF"/>
    <w:rsid w:val="001B2074"/>
    <w:rsid w:val="001F2CC3"/>
    <w:rsid w:val="00210ECF"/>
    <w:rsid w:val="00223F4B"/>
    <w:rsid w:val="002408E4"/>
    <w:rsid w:val="0028301F"/>
    <w:rsid w:val="0029286A"/>
    <w:rsid w:val="002929C2"/>
    <w:rsid w:val="00321D49"/>
    <w:rsid w:val="00322C00"/>
    <w:rsid w:val="0032305A"/>
    <w:rsid w:val="00325EAA"/>
    <w:rsid w:val="0033616F"/>
    <w:rsid w:val="0035285F"/>
    <w:rsid w:val="00364C1F"/>
    <w:rsid w:val="00365652"/>
    <w:rsid w:val="00393429"/>
    <w:rsid w:val="003B5875"/>
    <w:rsid w:val="003E00FA"/>
    <w:rsid w:val="003E3B94"/>
    <w:rsid w:val="00404425"/>
    <w:rsid w:val="00415CBE"/>
    <w:rsid w:val="0044022F"/>
    <w:rsid w:val="00474A2F"/>
    <w:rsid w:val="004842AC"/>
    <w:rsid w:val="004E121C"/>
    <w:rsid w:val="004F1EE7"/>
    <w:rsid w:val="00502541"/>
    <w:rsid w:val="0051479B"/>
    <w:rsid w:val="0054334A"/>
    <w:rsid w:val="00555760"/>
    <w:rsid w:val="0056182B"/>
    <w:rsid w:val="005B1325"/>
    <w:rsid w:val="005D600A"/>
    <w:rsid w:val="005F2E8C"/>
    <w:rsid w:val="00604A6E"/>
    <w:rsid w:val="006332BB"/>
    <w:rsid w:val="00681207"/>
    <w:rsid w:val="00792A4A"/>
    <w:rsid w:val="007A2653"/>
    <w:rsid w:val="007A79AE"/>
    <w:rsid w:val="007E11C4"/>
    <w:rsid w:val="008213F2"/>
    <w:rsid w:val="00840863"/>
    <w:rsid w:val="00863036"/>
    <w:rsid w:val="0086562D"/>
    <w:rsid w:val="008B1135"/>
    <w:rsid w:val="008C3438"/>
    <w:rsid w:val="008D2B05"/>
    <w:rsid w:val="008F6CA0"/>
    <w:rsid w:val="00904909"/>
    <w:rsid w:val="00920083"/>
    <w:rsid w:val="00930214"/>
    <w:rsid w:val="0093246A"/>
    <w:rsid w:val="00963290"/>
    <w:rsid w:val="00982A10"/>
    <w:rsid w:val="009B778C"/>
    <w:rsid w:val="009D0BB7"/>
    <w:rsid w:val="009F35FF"/>
    <w:rsid w:val="00A11875"/>
    <w:rsid w:val="00A35C73"/>
    <w:rsid w:val="00A86818"/>
    <w:rsid w:val="00AB4C92"/>
    <w:rsid w:val="00B15B9C"/>
    <w:rsid w:val="00B4501F"/>
    <w:rsid w:val="00BC3667"/>
    <w:rsid w:val="00BC376B"/>
    <w:rsid w:val="00BE071F"/>
    <w:rsid w:val="00BF7F32"/>
    <w:rsid w:val="00C31C19"/>
    <w:rsid w:val="00C420BB"/>
    <w:rsid w:val="00C436EC"/>
    <w:rsid w:val="00C61F78"/>
    <w:rsid w:val="00C84F6C"/>
    <w:rsid w:val="00CB03F8"/>
    <w:rsid w:val="00CB7B78"/>
    <w:rsid w:val="00CC5474"/>
    <w:rsid w:val="00CD3DC0"/>
    <w:rsid w:val="00CD7BC1"/>
    <w:rsid w:val="00CE64AE"/>
    <w:rsid w:val="00D02C7A"/>
    <w:rsid w:val="00D355F5"/>
    <w:rsid w:val="00D506A5"/>
    <w:rsid w:val="00D569B3"/>
    <w:rsid w:val="00D60EB9"/>
    <w:rsid w:val="00D61EA5"/>
    <w:rsid w:val="00D729D5"/>
    <w:rsid w:val="00D81E7D"/>
    <w:rsid w:val="00D82748"/>
    <w:rsid w:val="00D85C85"/>
    <w:rsid w:val="00DC5FAA"/>
    <w:rsid w:val="00DC6F6C"/>
    <w:rsid w:val="00DD1B33"/>
    <w:rsid w:val="00DD75DB"/>
    <w:rsid w:val="00E32FDC"/>
    <w:rsid w:val="00E852E8"/>
    <w:rsid w:val="00E93452"/>
    <w:rsid w:val="00EB00E1"/>
    <w:rsid w:val="00EB13A9"/>
    <w:rsid w:val="00EC3FF1"/>
    <w:rsid w:val="00F06887"/>
    <w:rsid w:val="00F37CA7"/>
    <w:rsid w:val="00F73B55"/>
    <w:rsid w:val="00F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0B84E3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CD7BC1"/>
    <w:rPr>
      <w:color w:val="0563C1"/>
      <w:u w:val="single"/>
    </w:rPr>
  </w:style>
  <w:style w:type="character" w:styleId="CommentReference">
    <w:name w:val="annotation reference"/>
    <w:rsid w:val="00CD7B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7BC1"/>
    <w:pPr>
      <w:spacing w:after="240"/>
      <w:ind w:firstLine="446"/>
    </w:pPr>
    <w:rPr>
      <w:rFonts w:eastAsia="SimSun" w:cs="Calibr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CD7BC1"/>
    <w:rPr>
      <w:rFonts w:ascii="Arial" w:eastAsia="SimSun" w:hAnsi="Arial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1C4"/>
    <w:pPr>
      <w:spacing w:after="0"/>
      <w:ind w:firstLine="0"/>
    </w:pPr>
    <w:rPr>
      <w:rFonts w:eastAsia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1C4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8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A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A6E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440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1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olicyinca.org/sites/default/files/SBAC-SAT%20Paper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policyinca.org/sites/default/files/SBAC-SAT%20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 Memorandum Template</vt:lpstr>
    </vt:vector>
  </TitlesOfParts>
  <Company>California State Board of Education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2018 Memo PPTB ADAD Item 03 - Information Memorandum (CA State Board of Education)</dc:title>
  <dc:subject>Policy Analysis for California Education Report That Compares the Utility of the Smarter Balanced and SAT Assessments for Predicting Success in College.</dc:subject>
  <dc:creator>Kathleen Souza</dc:creator>
  <cp:keywords/>
  <dc:description/>
  <cp:lastModifiedBy>Karen Heiner</cp:lastModifiedBy>
  <cp:revision>11</cp:revision>
  <cp:lastPrinted>2018-03-30T00:11:00Z</cp:lastPrinted>
  <dcterms:created xsi:type="dcterms:W3CDTF">2018-03-27T20:01:00Z</dcterms:created>
  <dcterms:modified xsi:type="dcterms:W3CDTF">2018-03-30T00:11:00Z</dcterms:modified>
  <cp:category/>
</cp:coreProperties>
</file>