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B5889" w14:textId="77777777" w:rsidR="00057A96" w:rsidRPr="00D47EB8" w:rsidRDefault="00057A96" w:rsidP="00057A96">
      <w:r w:rsidRPr="00D47EB8">
        <w:t>California Department of Education</w:t>
      </w:r>
    </w:p>
    <w:p w14:paraId="07207376" w14:textId="77777777" w:rsidR="00057A96" w:rsidRPr="00D47EB8" w:rsidRDefault="00057A96" w:rsidP="00057A96">
      <w:r w:rsidRPr="00D47EB8">
        <w:t>Executive Office</w:t>
      </w:r>
    </w:p>
    <w:p w14:paraId="02FA3ABB" w14:textId="77777777" w:rsidR="00982A10" w:rsidRPr="00D47EB8" w:rsidRDefault="00057A96" w:rsidP="00982A10">
      <w:r w:rsidRPr="00D47EB8">
        <w:t>SBE-00</w:t>
      </w:r>
      <w:r w:rsidR="00BC376B" w:rsidRPr="00D47EB8">
        <w:t>2</w:t>
      </w:r>
      <w:r w:rsidRPr="00D47EB8">
        <w:t xml:space="preserve"> (REV. 1</w:t>
      </w:r>
      <w:r w:rsidR="000C139F" w:rsidRPr="00D47EB8">
        <w:t>1</w:t>
      </w:r>
      <w:r w:rsidRPr="00D47EB8">
        <w:t>/2017)</w:t>
      </w:r>
    </w:p>
    <w:p w14:paraId="54ABC8A3" w14:textId="77777777" w:rsidR="00982A10" w:rsidRPr="00D47EB8" w:rsidRDefault="00982A10" w:rsidP="00982A10">
      <w:r w:rsidRPr="00D47EB8">
        <w:br w:type="column"/>
      </w:r>
      <w:r w:rsidR="000151F8" w:rsidRPr="00D47EB8">
        <w:t>memo-pptb-amard-apr19item02</w:t>
      </w:r>
    </w:p>
    <w:p w14:paraId="5D3CF19A" w14:textId="77777777" w:rsidR="00982A10" w:rsidRPr="00D47EB8" w:rsidRDefault="00982A10" w:rsidP="0033616F">
      <w:pPr>
        <w:pStyle w:val="Heading1"/>
        <w:spacing w:line="360" w:lineRule="auto"/>
        <w:rPr>
          <w:rFonts w:ascii="Arial" w:hAnsi="Arial" w:cs="Arial"/>
          <w:b/>
          <w:color w:val="auto"/>
          <w:sz w:val="40"/>
          <w:szCs w:val="52"/>
        </w:rPr>
        <w:sectPr w:rsidR="00982A10" w:rsidRPr="00D47EB8" w:rsidSect="000151F8">
          <w:headerReference w:type="default" r:id="rId10"/>
          <w:type w:val="continuous"/>
          <w:pgSz w:w="12240" w:h="15840"/>
          <w:pgMar w:top="720" w:right="1440" w:bottom="1440" w:left="1440" w:header="720" w:footer="720" w:gutter="0"/>
          <w:cols w:num="2" w:space="144" w:equalWidth="0">
            <w:col w:w="5760" w:space="144"/>
            <w:col w:w="3456"/>
          </w:cols>
          <w:titlePg/>
          <w:docGrid w:linePitch="326"/>
        </w:sectPr>
      </w:pPr>
    </w:p>
    <w:p w14:paraId="060D905E" w14:textId="77777777" w:rsidR="00057A96" w:rsidRPr="00D47EB8" w:rsidRDefault="00BC376B" w:rsidP="0033616F">
      <w:pPr>
        <w:pStyle w:val="Heading1"/>
        <w:spacing w:line="360" w:lineRule="auto"/>
        <w:rPr>
          <w:rFonts w:ascii="Arial" w:hAnsi="Arial" w:cs="Arial"/>
          <w:b/>
          <w:color w:val="auto"/>
          <w:sz w:val="40"/>
          <w:szCs w:val="52"/>
        </w:rPr>
      </w:pPr>
      <w:r w:rsidRPr="00D47EB8">
        <w:rPr>
          <w:rFonts w:ascii="Arial" w:hAnsi="Arial" w:cs="Arial"/>
          <w:b/>
          <w:color w:val="auto"/>
          <w:sz w:val="40"/>
          <w:szCs w:val="52"/>
        </w:rPr>
        <w:t>MEMORANDUM</w:t>
      </w:r>
    </w:p>
    <w:p w14:paraId="51681D72" w14:textId="77777777" w:rsidR="00057A96" w:rsidRPr="00D47EB8" w:rsidRDefault="008F6CA0" w:rsidP="008B1135">
      <w:pPr>
        <w:spacing w:after="360"/>
      </w:pPr>
      <w:r w:rsidRPr="00D47EB8">
        <w:rPr>
          <w:b/>
        </w:rPr>
        <w:t>DATE:</w:t>
      </w:r>
      <w:r w:rsidRPr="00D47EB8">
        <w:tab/>
      </w:r>
      <w:r w:rsidR="000151F8" w:rsidRPr="00D47EB8">
        <w:t>April 12, 2019</w:t>
      </w:r>
      <w:r w:rsidR="00057A96" w:rsidRPr="00D47EB8">
        <w:t xml:space="preserve"> </w:t>
      </w:r>
    </w:p>
    <w:p w14:paraId="223E7A34" w14:textId="1910CAA0" w:rsidR="00057A96" w:rsidRPr="00D47EB8" w:rsidRDefault="00057A96" w:rsidP="00C61F78">
      <w:pPr>
        <w:spacing w:after="360"/>
        <w:ind w:left="1440" w:hanging="1440"/>
      </w:pPr>
      <w:r w:rsidRPr="00D47EB8">
        <w:rPr>
          <w:b/>
        </w:rPr>
        <w:t>TO:</w:t>
      </w:r>
      <w:r w:rsidRPr="00D47EB8">
        <w:rPr>
          <w:b/>
        </w:rPr>
        <w:tab/>
      </w:r>
      <w:r w:rsidRPr="00D47EB8">
        <w:t>MEMBERS, State Board of Education</w:t>
      </w:r>
      <w:bookmarkStart w:id="0" w:name="_GoBack"/>
      <w:bookmarkEnd w:id="0"/>
    </w:p>
    <w:p w14:paraId="51E2E3EC" w14:textId="257ECA0F" w:rsidR="00057A96" w:rsidRPr="00D47EB8" w:rsidRDefault="00057A96" w:rsidP="00C61F78">
      <w:pPr>
        <w:spacing w:after="360"/>
        <w:ind w:left="1440" w:hanging="1440"/>
      </w:pPr>
      <w:r w:rsidRPr="00D47EB8">
        <w:rPr>
          <w:b/>
        </w:rPr>
        <w:t>FROM:</w:t>
      </w:r>
      <w:r w:rsidR="00381535" w:rsidRPr="00D47EB8">
        <w:tab/>
        <w:t>TONY THURMOND</w:t>
      </w:r>
      <w:r w:rsidR="00C61F78" w:rsidRPr="00D47EB8">
        <w:t xml:space="preserve">, </w:t>
      </w:r>
      <w:r w:rsidRPr="00D47EB8">
        <w:t>State Superintendent of Public Instruction</w:t>
      </w:r>
    </w:p>
    <w:p w14:paraId="084EB612" w14:textId="77777777" w:rsidR="00057A96" w:rsidRPr="00D47EB8" w:rsidRDefault="00057A96" w:rsidP="00C61F78">
      <w:pPr>
        <w:spacing w:after="360"/>
        <w:ind w:left="1440" w:hanging="1440"/>
      </w:pPr>
      <w:r w:rsidRPr="00D47EB8">
        <w:rPr>
          <w:b/>
        </w:rPr>
        <w:t>SUBJECT:</w:t>
      </w:r>
      <w:r w:rsidRPr="00D47EB8">
        <w:rPr>
          <w:b/>
        </w:rPr>
        <w:tab/>
      </w:r>
      <w:r w:rsidR="000151F8" w:rsidRPr="00D47EB8">
        <w:rPr>
          <w:rFonts w:cs="Arial"/>
          <w:color w:val="000000"/>
        </w:rPr>
        <w:t>Update on the Implementation of the Integrated Local, State, and Federal Accountability System: Status Update on the Development of a Measure of Individual Student Growth.</w:t>
      </w:r>
    </w:p>
    <w:p w14:paraId="4EAB8224" w14:textId="77777777" w:rsidR="00057A96" w:rsidRPr="00D47EB8" w:rsidRDefault="00474A2F" w:rsidP="008B1135">
      <w:pPr>
        <w:pStyle w:val="Heading2"/>
        <w:spacing w:before="240" w:after="0" w:line="360" w:lineRule="auto"/>
        <w:rPr>
          <w:sz w:val="36"/>
        </w:rPr>
      </w:pPr>
      <w:r w:rsidRPr="00D47EB8">
        <w:rPr>
          <w:sz w:val="36"/>
        </w:rPr>
        <w:t>Summary o</w:t>
      </w:r>
      <w:r w:rsidR="00057A96" w:rsidRPr="00D47EB8">
        <w:rPr>
          <w:sz w:val="36"/>
        </w:rPr>
        <w:t>f Key Issues</w:t>
      </w:r>
    </w:p>
    <w:p w14:paraId="24AC825C" w14:textId="77777777" w:rsidR="000151F8" w:rsidRPr="00D47EB8" w:rsidRDefault="000151F8" w:rsidP="000151F8">
      <w:pPr>
        <w:tabs>
          <w:tab w:val="num" w:pos="720"/>
        </w:tabs>
        <w:spacing w:after="240"/>
        <w:rPr>
          <w:rFonts w:cs="Arial"/>
          <w:color w:val="000000"/>
        </w:rPr>
      </w:pPr>
      <w:r w:rsidRPr="00D47EB8">
        <w:rPr>
          <w:rFonts w:cs="Arial"/>
          <w:color w:val="000000"/>
        </w:rPr>
        <w:t xml:space="preserve">At the July 2018 meeting, the State Board of Education (SBE) directed the California Department of Education (CDE) to conduct further </w:t>
      </w:r>
      <w:r w:rsidRPr="00D47EB8">
        <w:rPr>
          <w:rFonts w:cs="Arial"/>
          <w:color w:val="000000" w:themeColor="text1"/>
        </w:rPr>
        <w:t>study on a measure of individual student growth, including the impact of future years of assessment data, changes in the model to reduce year-to-year volatility, consideration of additional growth models or options, and an examination of growth models implemented in other states. (</w:t>
      </w:r>
      <w:hyperlink r:id="rId11" w:tooltip="July 2018 SBE Meeting Item 01" w:history="1">
        <w:r w:rsidRPr="00D47EB8">
          <w:rPr>
            <w:rStyle w:val="Hyperlink"/>
            <w:rFonts w:cs="Arial"/>
          </w:rPr>
          <w:t>https://www.cde.ca.gov/be/ag/ag/yr18/documents/jul18item01.docx</w:t>
        </w:r>
      </w:hyperlink>
      <w:r w:rsidRPr="00D47EB8">
        <w:rPr>
          <w:rFonts w:cs="Arial"/>
          <w:color w:val="000000" w:themeColor="text1"/>
        </w:rPr>
        <w:t>). The CDE has</w:t>
      </w:r>
      <w:r w:rsidRPr="00D47EB8">
        <w:rPr>
          <w:rFonts w:cs="Arial"/>
          <w:color w:val="000000"/>
        </w:rPr>
        <w:t xml:space="preserve"> engaged the California Comprehensive Center (CCC) to conduct this research and to facilitate a stakeholder process on the future direction of this work. The stakeholder group is comprised of researchers, advocacy groups, and county and district staff. See Attachment 1 for a list of stakeholder participants. </w:t>
      </w:r>
    </w:p>
    <w:p w14:paraId="0911D0C0" w14:textId="77777777" w:rsidR="000151F8" w:rsidRPr="00D47EB8" w:rsidRDefault="000151F8" w:rsidP="000151F8">
      <w:pPr>
        <w:tabs>
          <w:tab w:val="num" w:pos="720"/>
        </w:tabs>
        <w:spacing w:after="240"/>
        <w:rPr>
          <w:rFonts w:cs="Arial"/>
          <w:color w:val="000000"/>
        </w:rPr>
      </w:pPr>
      <w:r w:rsidRPr="00D47EB8">
        <w:rPr>
          <w:rFonts w:cs="Arial"/>
          <w:color w:val="000000"/>
        </w:rPr>
        <w:t>The first stakeholder meeting convened on February 4, 2019, and the CDE provided a summary of the meeting in a February 2019 Information Memorandum. (</w:t>
      </w:r>
      <w:hyperlink r:id="rId12" w:tooltip="February 2019 CDE Info Memo 03" w:history="1">
        <w:r w:rsidRPr="00D47EB8">
          <w:rPr>
            <w:rStyle w:val="Hyperlink"/>
            <w:rFonts w:cs="Arial"/>
          </w:rPr>
          <w:t>https://www.cde.ca.gov/be/pn/im/documents/memo-pptb-amard-feb19item03.docx</w:t>
        </w:r>
      </w:hyperlink>
      <w:r w:rsidRPr="00D47EB8">
        <w:rPr>
          <w:rFonts w:cs="Arial"/>
          <w:color w:val="000000"/>
        </w:rPr>
        <w:t xml:space="preserve">) </w:t>
      </w:r>
    </w:p>
    <w:p w14:paraId="0B821A9D" w14:textId="77777777" w:rsidR="000151F8" w:rsidRPr="00D47EB8" w:rsidRDefault="000151F8" w:rsidP="000151F8">
      <w:pPr>
        <w:tabs>
          <w:tab w:val="num" w:pos="720"/>
        </w:tabs>
        <w:spacing w:after="240"/>
        <w:rPr>
          <w:rFonts w:cs="Arial"/>
          <w:color w:val="000000"/>
        </w:rPr>
      </w:pPr>
      <w:r w:rsidRPr="00D47EB8">
        <w:rPr>
          <w:rFonts w:cs="Arial"/>
          <w:color w:val="000000"/>
        </w:rPr>
        <w:t xml:space="preserve">The CCC convened and facilitated a second growth model stakeholder feedback group meeting on April 10, 2019, to continue the discussion of individual </w:t>
      </w:r>
      <w:r w:rsidRPr="00D47EB8">
        <w:rPr>
          <w:rFonts w:cs="Arial"/>
          <w:bCs/>
          <w:color w:val="000000"/>
        </w:rPr>
        <w:t>student growth measures</w:t>
      </w:r>
      <w:r w:rsidRPr="00D47EB8">
        <w:rPr>
          <w:rFonts w:cs="Arial"/>
          <w:color w:val="000000"/>
        </w:rPr>
        <w:t xml:space="preserve">. After a brief review of lessons learned from the February meeting, CDE and SBE staff reviewed the calendar and timeline for implementing an individual student growth model in the California School Dashboard (See Attachment 2). </w:t>
      </w:r>
    </w:p>
    <w:p w14:paraId="1943A9BE" w14:textId="09AE98B3" w:rsidR="000151F8" w:rsidRPr="00D47EB8" w:rsidRDefault="00B648B4" w:rsidP="000151F8">
      <w:pPr>
        <w:tabs>
          <w:tab w:val="num" w:pos="720"/>
        </w:tabs>
        <w:spacing w:after="240"/>
        <w:rPr>
          <w:rFonts w:cs="Arial"/>
          <w:color w:val="000000"/>
        </w:rPr>
      </w:pPr>
      <w:r w:rsidRPr="00D47EB8">
        <w:rPr>
          <w:rFonts w:cs="Arial"/>
          <w:color w:val="000000"/>
        </w:rPr>
        <w:t>Additionally</w:t>
      </w:r>
      <w:r w:rsidR="0043556B" w:rsidRPr="00D47EB8">
        <w:rPr>
          <w:rFonts w:cs="Arial"/>
          <w:color w:val="000000"/>
        </w:rPr>
        <w:t>,</w:t>
      </w:r>
      <w:r w:rsidRPr="00D47EB8">
        <w:rPr>
          <w:rFonts w:cs="Arial"/>
          <w:color w:val="000000"/>
        </w:rPr>
        <w:t xml:space="preserve"> the s</w:t>
      </w:r>
      <w:r w:rsidR="000151F8" w:rsidRPr="00D47EB8">
        <w:rPr>
          <w:rFonts w:cs="Arial"/>
          <w:color w:val="000000"/>
        </w:rPr>
        <w:t>takeholders, led by Joseph Martineau</w:t>
      </w:r>
      <w:r w:rsidR="00381535" w:rsidRPr="00D47EB8">
        <w:rPr>
          <w:rFonts w:cs="Arial"/>
          <w:color w:val="000000"/>
        </w:rPr>
        <w:t xml:space="preserve"> </w:t>
      </w:r>
      <w:r w:rsidR="000151F8" w:rsidRPr="00D47EB8">
        <w:rPr>
          <w:rFonts w:cs="Arial"/>
          <w:color w:val="000000"/>
        </w:rPr>
        <w:t>with the National Center for Improvement of Education Assessment, participated in the following tasks:</w:t>
      </w:r>
    </w:p>
    <w:p w14:paraId="53D3940C" w14:textId="77777777" w:rsidR="000151F8" w:rsidRPr="00D47EB8" w:rsidRDefault="000151F8" w:rsidP="000151F8">
      <w:pPr>
        <w:pStyle w:val="ListParagraph"/>
        <w:numPr>
          <w:ilvl w:val="0"/>
          <w:numId w:val="1"/>
        </w:numPr>
        <w:spacing w:after="240" w:line="240" w:lineRule="auto"/>
        <w:ind w:left="720"/>
        <w:contextualSpacing w:val="0"/>
        <w:rPr>
          <w:rFonts w:ascii="Arial" w:hAnsi="Arial" w:cs="Arial"/>
          <w:color w:val="000000"/>
        </w:rPr>
      </w:pPr>
      <w:r w:rsidRPr="00D47EB8">
        <w:rPr>
          <w:rFonts w:ascii="Arial" w:hAnsi="Arial" w:cs="Arial"/>
          <w:color w:val="000000"/>
          <w:sz w:val="24"/>
          <w:szCs w:val="24"/>
        </w:rPr>
        <w:t xml:space="preserve">Reviewed and discussed the merits of 12 interpretations of growth that were developed at the first meeting in February. Note: interpretations of growth are based on specific outcomes produced by select growth models to answer a question, such as, “Did a student’s growth keep pace with expectations as they increase from grade to grade?” </w:t>
      </w:r>
    </w:p>
    <w:p w14:paraId="76E368C6" w14:textId="5845D2A3" w:rsidR="000151F8" w:rsidRPr="00D47EB8" w:rsidRDefault="00381535" w:rsidP="000151F8">
      <w:pPr>
        <w:pStyle w:val="ListParagraph"/>
        <w:numPr>
          <w:ilvl w:val="0"/>
          <w:numId w:val="1"/>
        </w:numPr>
        <w:spacing w:after="240" w:line="240" w:lineRule="auto"/>
        <w:ind w:left="720"/>
        <w:contextualSpacing w:val="0"/>
        <w:rPr>
          <w:rFonts w:ascii="Arial" w:hAnsi="Arial" w:cs="Arial"/>
          <w:color w:val="000000"/>
          <w:sz w:val="24"/>
          <w:szCs w:val="24"/>
        </w:rPr>
      </w:pPr>
      <w:proofErr w:type="spellStart"/>
      <w:r w:rsidRPr="00D47EB8">
        <w:rPr>
          <w:rFonts w:ascii="Arial" w:hAnsi="Arial" w:cs="Arial"/>
          <w:color w:val="000000"/>
          <w:sz w:val="24"/>
          <w:szCs w:val="24"/>
        </w:rPr>
        <w:lastRenderedPageBreak/>
        <w:t>Ch</w:t>
      </w:r>
      <w:r w:rsidR="000151F8" w:rsidRPr="00D47EB8">
        <w:rPr>
          <w:rFonts w:ascii="Arial" w:hAnsi="Arial" w:cs="Arial"/>
          <w:color w:val="000000"/>
          <w:sz w:val="24"/>
          <w:szCs w:val="24"/>
        </w:rPr>
        <w:t>ose</w:t>
      </w:r>
      <w:proofErr w:type="spellEnd"/>
      <w:r w:rsidR="000151F8" w:rsidRPr="00D47EB8">
        <w:rPr>
          <w:rFonts w:ascii="Arial" w:hAnsi="Arial" w:cs="Arial"/>
          <w:color w:val="000000"/>
          <w:sz w:val="24"/>
          <w:szCs w:val="24"/>
        </w:rPr>
        <w:t xml:space="preserve"> their top three interpretations and subsequently analyz</w:t>
      </w:r>
      <w:r w:rsidR="00B648B4" w:rsidRPr="00D47EB8">
        <w:rPr>
          <w:rFonts w:ascii="Arial" w:hAnsi="Arial" w:cs="Arial"/>
          <w:color w:val="000000"/>
          <w:sz w:val="24"/>
          <w:szCs w:val="24"/>
        </w:rPr>
        <w:t>ed</w:t>
      </w:r>
      <w:r w:rsidR="000151F8" w:rsidRPr="00D47EB8">
        <w:rPr>
          <w:rFonts w:ascii="Arial" w:hAnsi="Arial" w:cs="Arial"/>
          <w:color w:val="000000"/>
          <w:sz w:val="24"/>
          <w:szCs w:val="24"/>
        </w:rPr>
        <w:t xml:space="preserve"> two of those interpretations in groups for dissemination within the meeting.</w:t>
      </w:r>
    </w:p>
    <w:p w14:paraId="0D375AA9" w14:textId="77777777" w:rsidR="000151F8" w:rsidRPr="00D47EB8" w:rsidRDefault="000151F8" w:rsidP="000151F8">
      <w:pPr>
        <w:pStyle w:val="ListParagraph"/>
        <w:numPr>
          <w:ilvl w:val="0"/>
          <w:numId w:val="1"/>
        </w:numPr>
        <w:spacing w:after="240" w:line="240" w:lineRule="auto"/>
        <w:ind w:left="720"/>
        <w:contextualSpacing w:val="0"/>
        <w:rPr>
          <w:rFonts w:ascii="Arial" w:hAnsi="Arial" w:cs="Arial"/>
          <w:color w:val="000000"/>
        </w:rPr>
      </w:pPr>
      <w:r w:rsidRPr="00D47EB8">
        <w:rPr>
          <w:rFonts w:ascii="Arial" w:hAnsi="Arial" w:cs="Arial"/>
          <w:color w:val="000000"/>
          <w:sz w:val="24"/>
          <w:szCs w:val="24"/>
        </w:rPr>
        <w:t xml:space="preserve">Indicated preference of all evaluated growth interpretations after studying the analyses provided by others. </w:t>
      </w:r>
    </w:p>
    <w:p w14:paraId="1F9DBA12" w14:textId="77777777" w:rsidR="000151F8" w:rsidRPr="00D47EB8" w:rsidRDefault="000151F8" w:rsidP="000151F8">
      <w:pPr>
        <w:tabs>
          <w:tab w:val="num" w:pos="720"/>
        </w:tabs>
        <w:spacing w:after="240"/>
        <w:rPr>
          <w:rFonts w:cs="Arial"/>
          <w:color w:val="000000"/>
        </w:rPr>
      </w:pPr>
      <w:r w:rsidRPr="00D47EB8">
        <w:rPr>
          <w:rFonts w:cs="Arial"/>
          <w:color w:val="000000"/>
        </w:rPr>
        <w:t>The CDE will continue to update the SBE on the work of the Growth Model Stakeholder Group throughout the year.</w:t>
      </w:r>
    </w:p>
    <w:p w14:paraId="00F8129E" w14:textId="77777777" w:rsidR="000151F8" w:rsidRPr="00D47EB8" w:rsidRDefault="000151F8" w:rsidP="000151F8">
      <w:pPr>
        <w:pStyle w:val="Heading2"/>
        <w:spacing w:before="0" w:after="240"/>
        <w:rPr>
          <w:rFonts w:cs="Arial"/>
          <w:sz w:val="36"/>
        </w:rPr>
      </w:pPr>
      <w:r w:rsidRPr="00D47EB8">
        <w:rPr>
          <w:rFonts w:cs="Arial"/>
          <w:sz w:val="36"/>
        </w:rPr>
        <w:t>Attachment(s)</w:t>
      </w:r>
    </w:p>
    <w:p w14:paraId="47EEF537" w14:textId="77777777" w:rsidR="000151F8" w:rsidRPr="00D47EB8" w:rsidRDefault="000151F8" w:rsidP="000151F8">
      <w:pPr>
        <w:spacing w:after="240"/>
      </w:pPr>
      <w:r w:rsidRPr="00D47EB8">
        <w:rPr>
          <w:rFonts w:eastAsia="Arial"/>
        </w:rPr>
        <w:t xml:space="preserve">Attachment 1: </w:t>
      </w:r>
      <w:r w:rsidRPr="00D47EB8">
        <w:t>Participants in the Measure of Individual Student Growth Model Stakeholder Group (1 Page)</w:t>
      </w:r>
    </w:p>
    <w:p w14:paraId="35421334" w14:textId="5F1088B2" w:rsidR="000151F8" w:rsidRPr="00D47EB8" w:rsidRDefault="000151F8" w:rsidP="000151F8">
      <w:pPr>
        <w:spacing w:after="240"/>
        <w:sectPr w:rsidR="000151F8" w:rsidRPr="00D47EB8" w:rsidSect="000151F8">
          <w:type w:val="continuous"/>
          <w:pgSz w:w="12240" w:h="15840"/>
          <w:pgMar w:top="720" w:right="1440" w:bottom="1440" w:left="1440" w:header="720" w:footer="720" w:gutter="0"/>
          <w:cols w:space="720"/>
          <w:titlePg/>
          <w:docGrid w:linePitch="326"/>
        </w:sectPr>
      </w:pPr>
      <w:r w:rsidRPr="00D47EB8">
        <w:rPr>
          <w:rFonts w:eastAsia="Arial" w:cs="Arial"/>
        </w:rPr>
        <w:t xml:space="preserve">Attachment 2: </w:t>
      </w:r>
      <w:r w:rsidRPr="00D47EB8">
        <w:t>Tentative Timeline for the Development of a Measure of In</w:t>
      </w:r>
      <w:r w:rsidR="003955FC" w:rsidRPr="00D47EB8">
        <w:t>dividual Student Growth (2</w:t>
      </w:r>
      <w:r w:rsidR="00CF6211" w:rsidRPr="00D47EB8">
        <w:t xml:space="preserve"> Page</w:t>
      </w:r>
      <w:r w:rsidR="003955FC" w:rsidRPr="00D47EB8">
        <w:t>s</w:t>
      </w:r>
      <w:r w:rsidRPr="00D47EB8">
        <w:t>)</w:t>
      </w:r>
    </w:p>
    <w:p w14:paraId="42E77720" w14:textId="77777777" w:rsidR="00057A96" w:rsidRPr="00D47EB8" w:rsidRDefault="000151F8" w:rsidP="000151F8">
      <w:pPr>
        <w:pStyle w:val="Heading1"/>
        <w:spacing w:before="0" w:after="240"/>
        <w:rPr>
          <w:rFonts w:ascii="Arial" w:hAnsi="Arial" w:cs="Arial"/>
          <w:b/>
          <w:color w:val="auto"/>
          <w:sz w:val="40"/>
          <w:szCs w:val="52"/>
        </w:rPr>
      </w:pPr>
      <w:r w:rsidRPr="00D47EB8">
        <w:rPr>
          <w:rFonts w:ascii="Arial" w:hAnsi="Arial" w:cs="Arial"/>
          <w:b/>
          <w:color w:val="auto"/>
          <w:sz w:val="40"/>
          <w:szCs w:val="52"/>
        </w:rPr>
        <w:lastRenderedPageBreak/>
        <w:t>Attachment 1</w:t>
      </w:r>
    </w:p>
    <w:p w14:paraId="44D1DA2C" w14:textId="77777777" w:rsidR="000151F8" w:rsidRPr="00D47EB8" w:rsidRDefault="000151F8" w:rsidP="000151F8">
      <w:pPr>
        <w:spacing w:before="240" w:after="240"/>
        <w:rPr>
          <w:rFonts w:eastAsia="Arial" w:cs="Arial"/>
          <w:b/>
          <w:sz w:val="40"/>
          <w:szCs w:val="40"/>
        </w:rPr>
      </w:pPr>
      <w:r w:rsidRPr="00D47EB8">
        <w:rPr>
          <w:rFonts w:eastAsia="Arial" w:cs="Arial"/>
          <w:b/>
          <w:sz w:val="40"/>
          <w:szCs w:val="40"/>
        </w:rPr>
        <w:t>Participants in the Measure of Individual Student Growth Model Stakeholder Group</w:t>
      </w:r>
    </w:p>
    <w:tbl>
      <w:tblPr>
        <w:tblStyle w:val="TableGrid"/>
        <w:tblW w:w="5000" w:type="pct"/>
        <w:tblLook w:val="04A0" w:firstRow="1" w:lastRow="0" w:firstColumn="1" w:lastColumn="0" w:noHBand="0" w:noVBand="1"/>
        <w:tblDescription w:val="Participants in the Measure of Individual Student Growth Model Stakeholder Group"/>
      </w:tblPr>
      <w:tblGrid>
        <w:gridCol w:w="2625"/>
        <w:gridCol w:w="6725"/>
      </w:tblGrid>
      <w:tr w:rsidR="007655F7" w:rsidRPr="00D47EB8" w14:paraId="26AE44E5" w14:textId="77777777" w:rsidTr="003955FC">
        <w:trPr>
          <w:tblHeader/>
        </w:trPr>
        <w:tc>
          <w:tcPr>
            <w:tcW w:w="1404" w:type="pct"/>
            <w:shd w:val="clear" w:color="auto" w:fill="D9D9D9" w:themeFill="background1" w:themeFillShade="D9"/>
            <w:vAlign w:val="center"/>
          </w:tcPr>
          <w:p w14:paraId="41AB91C4" w14:textId="77777777" w:rsidR="000151F8" w:rsidRPr="00D47EB8" w:rsidRDefault="000151F8" w:rsidP="000151F8">
            <w:pPr>
              <w:pStyle w:val="NormalWeb"/>
              <w:spacing w:before="0" w:beforeAutospacing="0" w:after="0" w:afterAutospacing="0"/>
              <w:jc w:val="center"/>
              <w:rPr>
                <w:rFonts w:ascii="Arial" w:hAnsi="Arial" w:cs="Arial"/>
                <w:b/>
              </w:rPr>
            </w:pPr>
            <w:r w:rsidRPr="00D47EB8">
              <w:rPr>
                <w:rFonts w:ascii="Arial" w:hAnsi="Arial" w:cs="Arial"/>
                <w:b/>
              </w:rPr>
              <w:t>Member</w:t>
            </w:r>
          </w:p>
        </w:tc>
        <w:tc>
          <w:tcPr>
            <w:tcW w:w="3596" w:type="pct"/>
            <w:shd w:val="clear" w:color="auto" w:fill="D9D9D9" w:themeFill="background1" w:themeFillShade="D9"/>
            <w:vAlign w:val="center"/>
          </w:tcPr>
          <w:p w14:paraId="6E03E67D" w14:textId="77777777" w:rsidR="000151F8" w:rsidRPr="00D47EB8" w:rsidRDefault="000151F8" w:rsidP="000151F8">
            <w:pPr>
              <w:pStyle w:val="NormalWeb"/>
              <w:spacing w:before="0" w:beforeAutospacing="0" w:after="0" w:afterAutospacing="0"/>
              <w:jc w:val="center"/>
              <w:rPr>
                <w:rFonts w:ascii="Arial" w:hAnsi="Arial" w:cs="Arial"/>
                <w:b/>
              </w:rPr>
            </w:pPr>
            <w:r w:rsidRPr="00D47EB8">
              <w:rPr>
                <w:rFonts w:ascii="Arial" w:hAnsi="Arial" w:cs="Arial"/>
                <w:b/>
              </w:rPr>
              <w:t>Organization</w:t>
            </w:r>
          </w:p>
        </w:tc>
      </w:tr>
      <w:tr w:rsidR="007655F7" w:rsidRPr="00D47EB8" w14:paraId="79B696E4" w14:textId="77777777" w:rsidTr="003955FC">
        <w:tc>
          <w:tcPr>
            <w:tcW w:w="1404" w:type="pct"/>
            <w:vAlign w:val="center"/>
          </w:tcPr>
          <w:p w14:paraId="0695C5DC" w14:textId="77777777" w:rsidR="000151F8" w:rsidRPr="00D47EB8" w:rsidRDefault="000151F8" w:rsidP="000151F8">
            <w:pPr>
              <w:pStyle w:val="NormalWeb"/>
              <w:spacing w:before="0" w:beforeAutospacing="0" w:after="0" w:afterAutospacing="0"/>
              <w:rPr>
                <w:rFonts w:ascii="Arial" w:hAnsi="Arial" w:cs="Arial"/>
              </w:rPr>
            </w:pPr>
            <w:r w:rsidRPr="00D47EB8">
              <w:rPr>
                <w:rFonts w:ascii="Arial" w:hAnsi="Arial" w:cs="Arial"/>
              </w:rPr>
              <w:t>Abshere, Erin</w:t>
            </w:r>
          </w:p>
        </w:tc>
        <w:tc>
          <w:tcPr>
            <w:tcW w:w="3596" w:type="pct"/>
            <w:vAlign w:val="center"/>
          </w:tcPr>
          <w:p w14:paraId="3AD43308" w14:textId="77777777" w:rsidR="000151F8" w:rsidRPr="00D47EB8" w:rsidRDefault="000151F8" w:rsidP="000151F8">
            <w:pPr>
              <w:pStyle w:val="NormalWeb"/>
              <w:spacing w:before="0" w:beforeAutospacing="0" w:after="0" w:afterAutospacing="0"/>
              <w:rPr>
                <w:rFonts w:ascii="Arial" w:hAnsi="Arial" w:cs="Arial"/>
              </w:rPr>
            </w:pPr>
            <w:r w:rsidRPr="00D47EB8">
              <w:rPr>
                <w:rFonts w:ascii="Arial" w:hAnsi="Arial" w:cs="Arial"/>
              </w:rPr>
              <w:t>California Charter Schools Association</w:t>
            </w:r>
          </w:p>
        </w:tc>
      </w:tr>
      <w:tr w:rsidR="007655F7" w:rsidRPr="00D47EB8" w14:paraId="1F1D7EED" w14:textId="77777777" w:rsidTr="003955FC">
        <w:tc>
          <w:tcPr>
            <w:tcW w:w="1404" w:type="pct"/>
            <w:vAlign w:val="center"/>
          </w:tcPr>
          <w:p w14:paraId="6CC792A0" w14:textId="77777777" w:rsidR="000151F8" w:rsidRPr="00D47EB8" w:rsidRDefault="000151F8" w:rsidP="000151F8">
            <w:pPr>
              <w:pStyle w:val="NormalWeb"/>
              <w:spacing w:before="0" w:beforeAutospacing="0" w:after="0" w:afterAutospacing="0"/>
              <w:rPr>
                <w:rFonts w:ascii="Arial" w:hAnsi="Arial" w:cs="Arial"/>
              </w:rPr>
            </w:pPr>
            <w:r w:rsidRPr="00D47EB8">
              <w:rPr>
                <w:rFonts w:ascii="Arial" w:hAnsi="Arial" w:cs="Arial"/>
              </w:rPr>
              <w:t>Acosta-Cooper, Carmel</w:t>
            </w:r>
          </w:p>
        </w:tc>
        <w:tc>
          <w:tcPr>
            <w:tcW w:w="3596" w:type="pct"/>
            <w:vAlign w:val="center"/>
          </w:tcPr>
          <w:p w14:paraId="3F50F03F" w14:textId="77777777" w:rsidR="000151F8" w:rsidRPr="00D47EB8" w:rsidRDefault="000151F8" w:rsidP="000151F8">
            <w:pPr>
              <w:pStyle w:val="NormalWeb"/>
              <w:spacing w:before="0" w:beforeAutospacing="0" w:after="0" w:afterAutospacing="0"/>
              <w:rPr>
                <w:rFonts w:ascii="Arial" w:hAnsi="Arial" w:cs="Arial"/>
              </w:rPr>
            </w:pPr>
            <w:r w:rsidRPr="00D47EB8">
              <w:rPr>
                <w:rFonts w:ascii="Arial" w:hAnsi="Arial" w:cs="Arial"/>
              </w:rPr>
              <w:t>Riverside Unified School District</w:t>
            </w:r>
          </w:p>
        </w:tc>
      </w:tr>
      <w:tr w:rsidR="007655F7" w:rsidRPr="00D47EB8" w14:paraId="11A17C97" w14:textId="77777777" w:rsidTr="003955FC">
        <w:tc>
          <w:tcPr>
            <w:tcW w:w="1404" w:type="pct"/>
            <w:vAlign w:val="center"/>
          </w:tcPr>
          <w:p w14:paraId="499AFC00" w14:textId="77777777" w:rsidR="000151F8" w:rsidRPr="00D47EB8" w:rsidRDefault="000151F8" w:rsidP="000151F8">
            <w:pPr>
              <w:pStyle w:val="NormalWeb"/>
              <w:spacing w:before="0" w:beforeAutospacing="0" w:after="0" w:afterAutospacing="0"/>
              <w:rPr>
                <w:rFonts w:ascii="Arial" w:hAnsi="Arial" w:cs="Arial"/>
              </w:rPr>
            </w:pPr>
            <w:r w:rsidRPr="00D47EB8">
              <w:rPr>
                <w:rFonts w:ascii="Arial" w:hAnsi="Arial" w:cs="Arial"/>
              </w:rPr>
              <w:t>Alvarez, Martha</w:t>
            </w:r>
          </w:p>
        </w:tc>
        <w:tc>
          <w:tcPr>
            <w:tcW w:w="3596" w:type="pct"/>
            <w:vAlign w:val="center"/>
          </w:tcPr>
          <w:p w14:paraId="59C264CA" w14:textId="77777777" w:rsidR="000151F8" w:rsidRPr="00D47EB8" w:rsidRDefault="000151F8" w:rsidP="000151F8">
            <w:pPr>
              <w:pStyle w:val="NormalWeb"/>
              <w:spacing w:before="0" w:beforeAutospacing="0" w:after="0" w:afterAutospacing="0"/>
              <w:rPr>
                <w:rFonts w:ascii="Arial" w:hAnsi="Arial" w:cs="Arial"/>
              </w:rPr>
            </w:pPr>
            <w:r w:rsidRPr="00D47EB8">
              <w:rPr>
                <w:rFonts w:ascii="Arial" w:hAnsi="Arial" w:cs="Arial"/>
              </w:rPr>
              <w:t>Association of California School Administrators</w:t>
            </w:r>
          </w:p>
        </w:tc>
      </w:tr>
      <w:tr w:rsidR="007655F7" w:rsidRPr="00D47EB8" w14:paraId="10972D36" w14:textId="77777777" w:rsidTr="003955FC">
        <w:tc>
          <w:tcPr>
            <w:tcW w:w="1404" w:type="pct"/>
            <w:vAlign w:val="center"/>
          </w:tcPr>
          <w:p w14:paraId="7B357336" w14:textId="77777777" w:rsidR="000151F8" w:rsidRPr="00D47EB8" w:rsidRDefault="000151F8" w:rsidP="000151F8">
            <w:pPr>
              <w:pStyle w:val="NormalWeb"/>
              <w:spacing w:before="0" w:beforeAutospacing="0" w:after="0" w:afterAutospacing="0"/>
              <w:rPr>
                <w:rFonts w:ascii="Arial" w:hAnsi="Arial" w:cs="Arial"/>
              </w:rPr>
            </w:pPr>
            <w:r w:rsidRPr="00D47EB8">
              <w:rPr>
                <w:rFonts w:ascii="Arial" w:hAnsi="Arial" w:cs="Arial"/>
              </w:rPr>
              <w:t>Briggs, Mary</w:t>
            </w:r>
          </w:p>
        </w:tc>
        <w:tc>
          <w:tcPr>
            <w:tcW w:w="3596" w:type="pct"/>
            <w:vAlign w:val="center"/>
          </w:tcPr>
          <w:p w14:paraId="4C91CDF6" w14:textId="77777777" w:rsidR="000151F8" w:rsidRPr="00D47EB8" w:rsidRDefault="000151F8" w:rsidP="000151F8">
            <w:pPr>
              <w:pStyle w:val="NormalWeb"/>
              <w:spacing w:before="0" w:beforeAutospacing="0" w:after="0" w:afterAutospacing="0"/>
              <w:rPr>
                <w:rFonts w:ascii="Arial" w:hAnsi="Arial" w:cs="Arial"/>
              </w:rPr>
            </w:pPr>
            <w:r w:rsidRPr="00D47EB8">
              <w:rPr>
                <w:rFonts w:ascii="Arial" w:hAnsi="Arial" w:cs="Arial"/>
              </w:rPr>
              <w:t>California School Boards Association</w:t>
            </w:r>
          </w:p>
        </w:tc>
      </w:tr>
      <w:tr w:rsidR="007655F7" w:rsidRPr="00D47EB8" w14:paraId="7A8D0C85" w14:textId="77777777" w:rsidTr="003955FC">
        <w:tc>
          <w:tcPr>
            <w:tcW w:w="1404" w:type="pct"/>
            <w:vAlign w:val="center"/>
          </w:tcPr>
          <w:p w14:paraId="12AE381A" w14:textId="77777777" w:rsidR="000151F8" w:rsidRPr="00D47EB8" w:rsidRDefault="000151F8" w:rsidP="000151F8">
            <w:pPr>
              <w:pStyle w:val="NormalWeb"/>
              <w:spacing w:before="0" w:beforeAutospacing="0" w:after="0" w:afterAutospacing="0"/>
              <w:rPr>
                <w:rFonts w:ascii="Arial" w:hAnsi="Arial" w:cs="Arial"/>
              </w:rPr>
            </w:pPr>
            <w:r w:rsidRPr="00D47EB8">
              <w:rPr>
                <w:rFonts w:ascii="Arial" w:hAnsi="Arial" w:cs="Arial"/>
              </w:rPr>
              <w:t>Drescher, Dean</w:t>
            </w:r>
          </w:p>
        </w:tc>
        <w:tc>
          <w:tcPr>
            <w:tcW w:w="3596" w:type="pct"/>
            <w:vAlign w:val="center"/>
          </w:tcPr>
          <w:p w14:paraId="40AAFBDC" w14:textId="77777777" w:rsidR="000151F8" w:rsidRPr="00D47EB8" w:rsidRDefault="000151F8" w:rsidP="000151F8">
            <w:pPr>
              <w:pStyle w:val="NormalWeb"/>
              <w:spacing w:before="0" w:beforeAutospacing="0" w:after="0" w:afterAutospacing="0"/>
              <w:rPr>
                <w:rFonts w:ascii="Arial" w:hAnsi="Arial" w:cs="Arial"/>
              </w:rPr>
            </w:pPr>
            <w:proofErr w:type="spellStart"/>
            <w:r w:rsidRPr="00D47EB8">
              <w:rPr>
                <w:rFonts w:ascii="Arial" w:hAnsi="Arial" w:cs="Arial"/>
              </w:rPr>
              <w:t>EdVoice</w:t>
            </w:r>
            <w:proofErr w:type="spellEnd"/>
          </w:p>
        </w:tc>
      </w:tr>
      <w:tr w:rsidR="007655F7" w:rsidRPr="00D47EB8" w14:paraId="2E0FA71D" w14:textId="77777777" w:rsidTr="003955FC">
        <w:tc>
          <w:tcPr>
            <w:tcW w:w="1404" w:type="pct"/>
            <w:vAlign w:val="center"/>
          </w:tcPr>
          <w:p w14:paraId="10265636" w14:textId="77777777" w:rsidR="000151F8" w:rsidRPr="00D47EB8" w:rsidRDefault="000151F8" w:rsidP="000151F8">
            <w:pPr>
              <w:pStyle w:val="NormalWeb"/>
              <w:spacing w:before="0" w:beforeAutospacing="0" w:after="0" w:afterAutospacing="0"/>
              <w:rPr>
                <w:rFonts w:ascii="Arial" w:hAnsi="Arial" w:cs="Arial"/>
              </w:rPr>
            </w:pPr>
            <w:r w:rsidRPr="00D47EB8">
              <w:rPr>
                <w:rFonts w:ascii="Arial" w:hAnsi="Arial" w:cs="Arial"/>
              </w:rPr>
              <w:t>Guillen, Liz</w:t>
            </w:r>
          </w:p>
        </w:tc>
        <w:tc>
          <w:tcPr>
            <w:tcW w:w="3596" w:type="pct"/>
            <w:vAlign w:val="center"/>
          </w:tcPr>
          <w:p w14:paraId="29C60DE4" w14:textId="77777777" w:rsidR="000151F8" w:rsidRPr="00D47EB8" w:rsidRDefault="000151F8" w:rsidP="000151F8">
            <w:pPr>
              <w:pStyle w:val="NormalWeb"/>
              <w:spacing w:before="0" w:beforeAutospacing="0" w:after="0" w:afterAutospacing="0"/>
              <w:rPr>
                <w:rFonts w:ascii="Arial" w:hAnsi="Arial" w:cs="Arial"/>
              </w:rPr>
            </w:pPr>
            <w:r w:rsidRPr="00D47EB8">
              <w:rPr>
                <w:rFonts w:ascii="Arial" w:hAnsi="Arial" w:cs="Arial"/>
              </w:rPr>
              <w:t>Public Advocates</w:t>
            </w:r>
          </w:p>
        </w:tc>
      </w:tr>
      <w:tr w:rsidR="007655F7" w:rsidRPr="00D47EB8" w14:paraId="7FE03AE7" w14:textId="77777777" w:rsidTr="003955FC">
        <w:tc>
          <w:tcPr>
            <w:tcW w:w="1404" w:type="pct"/>
            <w:vAlign w:val="center"/>
          </w:tcPr>
          <w:p w14:paraId="298AE1B9" w14:textId="77777777" w:rsidR="000151F8" w:rsidRPr="00D47EB8" w:rsidRDefault="000151F8" w:rsidP="000151F8">
            <w:pPr>
              <w:pStyle w:val="NormalWeb"/>
              <w:spacing w:before="0" w:beforeAutospacing="0" w:after="0" w:afterAutospacing="0"/>
              <w:rPr>
                <w:rFonts w:ascii="Arial" w:hAnsi="Arial" w:cs="Arial"/>
              </w:rPr>
            </w:pPr>
            <w:r w:rsidRPr="00D47EB8">
              <w:rPr>
                <w:rFonts w:ascii="Arial" w:hAnsi="Arial" w:cs="Arial"/>
              </w:rPr>
              <w:t>Li, Chun-Wu</w:t>
            </w:r>
          </w:p>
        </w:tc>
        <w:tc>
          <w:tcPr>
            <w:tcW w:w="3596" w:type="pct"/>
            <w:vAlign w:val="center"/>
          </w:tcPr>
          <w:p w14:paraId="5002360C" w14:textId="77777777" w:rsidR="000151F8" w:rsidRPr="00D47EB8" w:rsidRDefault="000151F8" w:rsidP="000151F8">
            <w:pPr>
              <w:pStyle w:val="NormalWeb"/>
              <w:spacing w:before="0" w:beforeAutospacing="0" w:after="0" w:afterAutospacing="0"/>
              <w:rPr>
                <w:rFonts w:ascii="Arial" w:hAnsi="Arial" w:cs="Arial"/>
              </w:rPr>
            </w:pPr>
            <w:r w:rsidRPr="00D47EB8">
              <w:rPr>
                <w:rFonts w:ascii="Arial" w:hAnsi="Arial" w:cs="Arial"/>
              </w:rPr>
              <w:t>Riverside County Office of Education</w:t>
            </w:r>
          </w:p>
        </w:tc>
      </w:tr>
      <w:tr w:rsidR="007655F7" w:rsidRPr="00D47EB8" w14:paraId="0BEE4F33" w14:textId="77777777" w:rsidTr="003955FC">
        <w:tc>
          <w:tcPr>
            <w:tcW w:w="1404" w:type="pct"/>
            <w:vAlign w:val="center"/>
          </w:tcPr>
          <w:p w14:paraId="5840BA3C" w14:textId="77777777" w:rsidR="000151F8" w:rsidRPr="00D47EB8" w:rsidRDefault="000151F8" w:rsidP="000151F8">
            <w:pPr>
              <w:pStyle w:val="NormalWeb"/>
              <w:spacing w:before="0" w:beforeAutospacing="0" w:after="0" w:afterAutospacing="0"/>
              <w:rPr>
                <w:rFonts w:ascii="Arial" w:hAnsi="Arial" w:cs="Arial"/>
              </w:rPr>
            </w:pPr>
            <w:r w:rsidRPr="00D47EB8">
              <w:rPr>
                <w:rFonts w:ascii="Arial" w:hAnsi="Arial" w:cs="Arial"/>
              </w:rPr>
              <w:t>Manwaring, Rob</w:t>
            </w:r>
          </w:p>
        </w:tc>
        <w:tc>
          <w:tcPr>
            <w:tcW w:w="3596" w:type="pct"/>
            <w:vAlign w:val="center"/>
          </w:tcPr>
          <w:p w14:paraId="463575A0" w14:textId="77777777" w:rsidR="000151F8" w:rsidRPr="00D47EB8" w:rsidRDefault="000151F8" w:rsidP="000151F8">
            <w:pPr>
              <w:pStyle w:val="NormalWeb"/>
              <w:spacing w:before="0" w:beforeAutospacing="0" w:after="0" w:afterAutospacing="0"/>
              <w:rPr>
                <w:rFonts w:ascii="Arial" w:hAnsi="Arial" w:cs="Arial"/>
              </w:rPr>
            </w:pPr>
            <w:r w:rsidRPr="00D47EB8">
              <w:rPr>
                <w:rFonts w:ascii="Arial" w:hAnsi="Arial" w:cs="Arial"/>
              </w:rPr>
              <w:t>Children Now</w:t>
            </w:r>
          </w:p>
        </w:tc>
      </w:tr>
      <w:tr w:rsidR="007655F7" w:rsidRPr="00D47EB8" w14:paraId="61D6BCCF" w14:textId="77777777" w:rsidTr="003955FC">
        <w:tc>
          <w:tcPr>
            <w:tcW w:w="1404" w:type="pct"/>
            <w:vAlign w:val="center"/>
          </w:tcPr>
          <w:p w14:paraId="5061035C" w14:textId="77777777" w:rsidR="000151F8" w:rsidRPr="00D47EB8" w:rsidRDefault="000151F8" w:rsidP="000151F8">
            <w:pPr>
              <w:pStyle w:val="NormalWeb"/>
              <w:spacing w:before="0" w:beforeAutospacing="0" w:after="0" w:afterAutospacing="0"/>
              <w:rPr>
                <w:rFonts w:ascii="Arial" w:hAnsi="Arial" w:cs="Arial"/>
              </w:rPr>
            </w:pPr>
            <w:r w:rsidRPr="00D47EB8">
              <w:rPr>
                <w:rFonts w:ascii="Arial" w:hAnsi="Arial" w:cs="Arial"/>
              </w:rPr>
              <w:t>Miller, Rick</w:t>
            </w:r>
          </w:p>
        </w:tc>
        <w:tc>
          <w:tcPr>
            <w:tcW w:w="3596" w:type="pct"/>
            <w:vAlign w:val="center"/>
          </w:tcPr>
          <w:p w14:paraId="34CAC43A" w14:textId="77777777" w:rsidR="000151F8" w:rsidRPr="00D47EB8" w:rsidRDefault="000151F8" w:rsidP="000151F8">
            <w:pPr>
              <w:pStyle w:val="NormalWeb"/>
              <w:spacing w:before="0" w:beforeAutospacing="0" w:after="0" w:afterAutospacing="0"/>
              <w:rPr>
                <w:rFonts w:ascii="Arial" w:hAnsi="Arial" w:cs="Arial"/>
              </w:rPr>
            </w:pPr>
            <w:r w:rsidRPr="00D47EB8">
              <w:rPr>
                <w:rFonts w:ascii="Arial" w:hAnsi="Arial" w:cs="Arial"/>
              </w:rPr>
              <w:t>CORE Districts</w:t>
            </w:r>
          </w:p>
        </w:tc>
      </w:tr>
      <w:tr w:rsidR="007655F7" w:rsidRPr="00D47EB8" w14:paraId="6E373879" w14:textId="77777777" w:rsidTr="003955FC">
        <w:tc>
          <w:tcPr>
            <w:tcW w:w="1404" w:type="pct"/>
            <w:vAlign w:val="center"/>
          </w:tcPr>
          <w:p w14:paraId="061645F1" w14:textId="77777777" w:rsidR="000151F8" w:rsidRPr="00D47EB8" w:rsidRDefault="000151F8" w:rsidP="000151F8">
            <w:pPr>
              <w:pStyle w:val="NormalWeb"/>
              <w:spacing w:before="0" w:beforeAutospacing="0" w:after="0" w:afterAutospacing="0"/>
              <w:rPr>
                <w:rFonts w:ascii="Arial" w:hAnsi="Arial" w:cs="Arial"/>
              </w:rPr>
            </w:pPr>
            <w:r w:rsidRPr="00D47EB8">
              <w:rPr>
                <w:rFonts w:ascii="Arial" w:hAnsi="Arial" w:cs="Arial"/>
              </w:rPr>
              <w:t>Perry, Mary</w:t>
            </w:r>
          </w:p>
        </w:tc>
        <w:tc>
          <w:tcPr>
            <w:tcW w:w="3596" w:type="pct"/>
            <w:vAlign w:val="center"/>
          </w:tcPr>
          <w:p w14:paraId="1F85E1E1" w14:textId="77777777" w:rsidR="000151F8" w:rsidRPr="00D47EB8" w:rsidRDefault="000151F8" w:rsidP="000151F8">
            <w:pPr>
              <w:pStyle w:val="NormalWeb"/>
              <w:spacing w:before="0" w:beforeAutospacing="0" w:after="0" w:afterAutospacing="0"/>
              <w:rPr>
                <w:rFonts w:ascii="Arial" w:hAnsi="Arial" w:cs="Arial"/>
              </w:rPr>
            </w:pPr>
            <w:r w:rsidRPr="00D47EB8">
              <w:rPr>
                <w:rFonts w:ascii="Arial" w:hAnsi="Arial" w:cs="Arial"/>
              </w:rPr>
              <w:t>California State PTA</w:t>
            </w:r>
          </w:p>
        </w:tc>
      </w:tr>
      <w:tr w:rsidR="007655F7" w:rsidRPr="00D47EB8" w14:paraId="19B3D88C" w14:textId="77777777" w:rsidTr="003955FC">
        <w:tc>
          <w:tcPr>
            <w:tcW w:w="1404" w:type="pct"/>
            <w:vAlign w:val="center"/>
          </w:tcPr>
          <w:p w14:paraId="577E5B96" w14:textId="77777777" w:rsidR="000151F8" w:rsidRPr="00D47EB8" w:rsidRDefault="000151F8" w:rsidP="000151F8">
            <w:pPr>
              <w:pStyle w:val="NormalWeb"/>
              <w:spacing w:before="0" w:beforeAutospacing="0" w:after="0" w:afterAutospacing="0"/>
              <w:rPr>
                <w:rFonts w:ascii="Arial" w:hAnsi="Arial" w:cs="Arial"/>
              </w:rPr>
            </w:pPr>
            <w:proofErr w:type="spellStart"/>
            <w:r w:rsidRPr="00D47EB8">
              <w:rPr>
                <w:rFonts w:ascii="Arial" w:hAnsi="Arial" w:cs="Arial"/>
              </w:rPr>
              <w:t>Pettey</w:t>
            </w:r>
            <w:proofErr w:type="spellEnd"/>
            <w:r w:rsidRPr="00D47EB8">
              <w:rPr>
                <w:rFonts w:ascii="Arial" w:hAnsi="Arial" w:cs="Arial"/>
              </w:rPr>
              <w:t>, Jennifer</w:t>
            </w:r>
          </w:p>
        </w:tc>
        <w:tc>
          <w:tcPr>
            <w:tcW w:w="3596" w:type="pct"/>
            <w:vAlign w:val="center"/>
          </w:tcPr>
          <w:p w14:paraId="258C7D68" w14:textId="77777777" w:rsidR="000151F8" w:rsidRPr="00D47EB8" w:rsidRDefault="000151F8" w:rsidP="000151F8">
            <w:pPr>
              <w:pStyle w:val="NormalWeb"/>
              <w:spacing w:before="0" w:beforeAutospacing="0" w:after="0" w:afterAutospacing="0"/>
              <w:rPr>
                <w:rFonts w:ascii="Arial" w:hAnsi="Arial" w:cs="Arial"/>
              </w:rPr>
            </w:pPr>
            <w:r w:rsidRPr="00D47EB8">
              <w:rPr>
                <w:rFonts w:ascii="Arial" w:hAnsi="Arial" w:cs="Arial"/>
              </w:rPr>
              <w:t>California Teachers Association</w:t>
            </w:r>
          </w:p>
        </w:tc>
      </w:tr>
      <w:tr w:rsidR="007655F7" w:rsidRPr="00D47EB8" w14:paraId="53AD5E81" w14:textId="77777777" w:rsidTr="003955FC">
        <w:tc>
          <w:tcPr>
            <w:tcW w:w="1404" w:type="pct"/>
            <w:vAlign w:val="center"/>
          </w:tcPr>
          <w:p w14:paraId="23873D91" w14:textId="77777777" w:rsidR="000151F8" w:rsidRPr="00D47EB8" w:rsidRDefault="000151F8" w:rsidP="000151F8">
            <w:pPr>
              <w:pStyle w:val="NormalWeb"/>
              <w:spacing w:before="0" w:beforeAutospacing="0" w:after="0" w:afterAutospacing="0"/>
              <w:rPr>
                <w:rFonts w:ascii="Arial" w:hAnsi="Arial" w:cs="Arial"/>
              </w:rPr>
            </w:pPr>
            <w:proofErr w:type="spellStart"/>
            <w:r w:rsidRPr="00D47EB8">
              <w:rPr>
                <w:rFonts w:ascii="Arial" w:hAnsi="Arial" w:cs="Arial"/>
              </w:rPr>
              <w:t>Polikoff</w:t>
            </w:r>
            <w:proofErr w:type="spellEnd"/>
            <w:r w:rsidRPr="00D47EB8">
              <w:rPr>
                <w:rFonts w:ascii="Arial" w:hAnsi="Arial" w:cs="Arial"/>
              </w:rPr>
              <w:t>, Morgan</w:t>
            </w:r>
          </w:p>
        </w:tc>
        <w:tc>
          <w:tcPr>
            <w:tcW w:w="3596" w:type="pct"/>
            <w:vAlign w:val="center"/>
          </w:tcPr>
          <w:p w14:paraId="16519AD3" w14:textId="77777777" w:rsidR="000151F8" w:rsidRPr="00D47EB8" w:rsidRDefault="000151F8" w:rsidP="000151F8">
            <w:pPr>
              <w:pStyle w:val="NormalWeb"/>
              <w:spacing w:before="0" w:beforeAutospacing="0" w:after="0" w:afterAutospacing="0"/>
              <w:rPr>
                <w:rFonts w:ascii="Arial" w:hAnsi="Arial" w:cs="Arial"/>
              </w:rPr>
            </w:pPr>
            <w:r w:rsidRPr="00D47EB8">
              <w:rPr>
                <w:rFonts w:ascii="Arial" w:hAnsi="Arial" w:cs="Arial"/>
              </w:rPr>
              <w:t xml:space="preserve">USC </w:t>
            </w:r>
            <w:proofErr w:type="spellStart"/>
            <w:r w:rsidRPr="00D47EB8">
              <w:rPr>
                <w:rFonts w:ascii="Arial" w:hAnsi="Arial" w:cs="Arial"/>
              </w:rPr>
              <w:t>Rossier</w:t>
            </w:r>
            <w:proofErr w:type="spellEnd"/>
            <w:r w:rsidRPr="00D47EB8">
              <w:rPr>
                <w:rFonts w:ascii="Arial" w:hAnsi="Arial" w:cs="Arial"/>
              </w:rPr>
              <w:t xml:space="preserve"> School of Education</w:t>
            </w:r>
          </w:p>
        </w:tc>
      </w:tr>
      <w:tr w:rsidR="007655F7" w:rsidRPr="00D47EB8" w14:paraId="11EA9F9F" w14:textId="77777777" w:rsidTr="003955FC">
        <w:tc>
          <w:tcPr>
            <w:tcW w:w="1404" w:type="pct"/>
            <w:vAlign w:val="center"/>
          </w:tcPr>
          <w:p w14:paraId="3D0F4A23" w14:textId="77777777" w:rsidR="000151F8" w:rsidRPr="00D47EB8" w:rsidRDefault="000151F8" w:rsidP="000151F8">
            <w:pPr>
              <w:pStyle w:val="NormalWeb"/>
              <w:spacing w:before="0" w:beforeAutospacing="0" w:after="0" w:afterAutospacing="0"/>
              <w:rPr>
                <w:rFonts w:ascii="Arial" w:hAnsi="Arial" w:cs="Arial"/>
              </w:rPr>
            </w:pPr>
            <w:r w:rsidRPr="00D47EB8">
              <w:rPr>
                <w:rFonts w:ascii="Arial" w:hAnsi="Arial" w:cs="Arial"/>
              </w:rPr>
              <w:t>Rabin, Joel</w:t>
            </w:r>
          </w:p>
        </w:tc>
        <w:tc>
          <w:tcPr>
            <w:tcW w:w="3596" w:type="pct"/>
            <w:vAlign w:val="center"/>
          </w:tcPr>
          <w:p w14:paraId="0E9C014D" w14:textId="77777777" w:rsidR="000151F8" w:rsidRPr="00D47EB8" w:rsidRDefault="000151F8" w:rsidP="000151F8">
            <w:pPr>
              <w:pStyle w:val="NormalWeb"/>
              <w:spacing w:before="0" w:beforeAutospacing="0" w:after="0" w:afterAutospacing="0"/>
              <w:rPr>
                <w:rFonts w:ascii="Arial" w:hAnsi="Arial" w:cs="Arial"/>
              </w:rPr>
            </w:pPr>
            <w:r w:rsidRPr="00D47EB8">
              <w:rPr>
                <w:rFonts w:ascii="Arial" w:hAnsi="Arial" w:cs="Arial"/>
              </w:rPr>
              <w:t>Natomas Unified School District</w:t>
            </w:r>
          </w:p>
        </w:tc>
      </w:tr>
      <w:tr w:rsidR="007655F7" w:rsidRPr="00D47EB8" w14:paraId="0CC6B5FE" w14:textId="77777777" w:rsidTr="003955FC">
        <w:tc>
          <w:tcPr>
            <w:tcW w:w="1404" w:type="pct"/>
            <w:vAlign w:val="center"/>
          </w:tcPr>
          <w:p w14:paraId="70FA5686" w14:textId="77777777" w:rsidR="000151F8" w:rsidRPr="00D47EB8" w:rsidRDefault="000151F8" w:rsidP="000151F8">
            <w:pPr>
              <w:pStyle w:val="NormalWeb"/>
              <w:spacing w:before="0" w:beforeAutospacing="0" w:after="0" w:afterAutospacing="0"/>
              <w:rPr>
                <w:rFonts w:ascii="Arial" w:hAnsi="Arial" w:cs="Arial"/>
              </w:rPr>
            </w:pPr>
            <w:r w:rsidRPr="00D47EB8">
              <w:rPr>
                <w:rFonts w:ascii="Arial" w:hAnsi="Arial" w:cs="Arial"/>
              </w:rPr>
              <w:t>Smith Arrillaga, Elisha</w:t>
            </w:r>
          </w:p>
        </w:tc>
        <w:tc>
          <w:tcPr>
            <w:tcW w:w="3596" w:type="pct"/>
            <w:vAlign w:val="center"/>
          </w:tcPr>
          <w:p w14:paraId="4ED6429F" w14:textId="77777777" w:rsidR="000151F8" w:rsidRPr="00D47EB8" w:rsidRDefault="000151F8" w:rsidP="000151F8">
            <w:pPr>
              <w:pStyle w:val="NormalWeb"/>
              <w:spacing w:before="0" w:beforeAutospacing="0" w:after="0" w:afterAutospacing="0"/>
              <w:rPr>
                <w:rFonts w:ascii="Arial" w:hAnsi="Arial" w:cs="Arial"/>
              </w:rPr>
            </w:pPr>
            <w:proofErr w:type="spellStart"/>
            <w:r w:rsidRPr="00D47EB8">
              <w:rPr>
                <w:rFonts w:ascii="Arial" w:hAnsi="Arial" w:cs="Arial"/>
              </w:rPr>
              <w:t>EdTrust</w:t>
            </w:r>
            <w:proofErr w:type="spellEnd"/>
            <w:r w:rsidRPr="00D47EB8">
              <w:rPr>
                <w:rFonts w:ascii="Arial" w:hAnsi="Arial" w:cs="Arial"/>
              </w:rPr>
              <w:t xml:space="preserve"> West</w:t>
            </w:r>
          </w:p>
        </w:tc>
      </w:tr>
      <w:tr w:rsidR="007655F7" w:rsidRPr="00D47EB8" w14:paraId="1E28F88B" w14:textId="77777777" w:rsidTr="003955FC">
        <w:tc>
          <w:tcPr>
            <w:tcW w:w="1404" w:type="pct"/>
            <w:vAlign w:val="center"/>
          </w:tcPr>
          <w:p w14:paraId="3E4077C9" w14:textId="77777777" w:rsidR="000151F8" w:rsidRPr="00D47EB8" w:rsidRDefault="000151F8" w:rsidP="000151F8">
            <w:pPr>
              <w:pStyle w:val="NormalWeb"/>
              <w:spacing w:before="0" w:beforeAutospacing="0" w:after="0" w:afterAutospacing="0"/>
              <w:rPr>
                <w:rFonts w:ascii="Arial" w:hAnsi="Arial" w:cs="Arial"/>
              </w:rPr>
            </w:pPr>
            <w:r w:rsidRPr="00D47EB8">
              <w:rPr>
                <w:rFonts w:ascii="Arial" w:hAnsi="Arial" w:cs="Arial"/>
              </w:rPr>
              <w:t>Southwick, Jim</w:t>
            </w:r>
          </w:p>
        </w:tc>
        <w:tc>
          <w:tcPr>
            <w:tcW w:w="3596" w:type="pct"/>
            <w:vAlign w:val="center"/>
          </w:tcPr>
          <w:p w14:paraId="4A4041CB" w14:textId="77777777" w:rsidR="000151F8" w:rsidRPr="00D47EB8" w:rsidRDefault="000151F8" w:rsidP="000151F8">
            <w:pPr>
              <w:pStyle w:val="NormalWeb"/>
              <w:spacing w:before="0" w:beforeAutospacing="0" w:after="0" w:afterAutospacing="0"/>
              <w:rPr>
                <w:rFonts w:ascii="Arial" w:hAnsi="Arial" w:cs="Arial"/>
              </w:rPr>
            </w:pPr>
            <w:r w:rsidRPr="00D47EB8">
              <w:rPr>
                <w:rFonts w:ascii="Arial" w:hAnsi="Arial" w:cs="Arial"/>
              </w:rPr>
              <w:t>Tehama County Office of Education</w:t>
            </w:r>
          </w:p>
        </w:tc>
      </w:tr>
      <w:tr w:rsidR="007655F7" w:rsidRPr="00D47EB8" w14:paraId="6DF8A3F0" w14:textId="77777777" w:rsidTr="003955FC">
        <w:tc>
          <w:tcPr>
            <w:tcW w:w="1404" w:type="pct"/>
            <w:vAlign w:val="center"/>
          </w:tcPr>
          <w:p w14:paraId="24D3A046" w14:textId="77777777" w:rsidR="000151F8" w:rsidRPr="00D47EB8" w:rsidRDefault="000151F8" w:rsidP="000151F8">
            <w:pPr>
              <w:pStyle w:val="NormalWeb"/>
              <w:spacing w:before="0" w:beforeAutospacing="0" w:after="0" w:afterAutospacing="0"/>
              <w:rPr>
                <w:rFonts w:ascii="Arial" w:hAnsi="Arial" w:cs="Arial"/>
              </w:rPr>
            </w:pPr>
            <w:r w:rsidRPr="00D47EB8">
              <w:rPr>
                <w:rFonts w:ascii="Arial" w:hAnsi="Arial" w:cs="Arial"/>
              </w:rPr>
              <w:t>Spiegel-Coleman, Shelly</w:t>
            </w:r>
          </w:p>
        </w:tc>
        <w:tc>
          <w:tcPr>
            <w:tcW w:w="3596" w:type="pct"/>
            <w:vAlign w:val="center"/>
          </w:tcPr>
          <w:p w14:paraId="65B8649C" w14:textId="77777777" w:rsidR="000151F8" w:rsidRPr="00D47EB8" w:rsidRDefault="000151F8" w:rsidP="000151F8">
            <w:pPr>
              <w:pStyle w:val="NormalWeb"/>
              <w:spacing w:before="0" w:beforeAutospacing="0" w:after="0" w:afterAutospacing="0"/>
              <w:rPr>
                <w:rFonts w:ascii="Arial" w:hAnsi="Arial" w:cs="Arial"/>
              </w:rPr>
            </w:pPr>
            <w:r w:rsidRPr="00D47EB8">
              <w:rPr>
                <w:rFonts w:ascii="Arial" w:hAnsi="Arial" w:cs="Arial"/>
              </w:rPr>
              <w:t>Californians Together</w:t>
            </w:r>
          </w:p>
        </w:tc>
      </w:tr>
      <w:tr w:rsidR="007655F7" w:rsidRPr="00D47EB8" w14:paraId="7498F639" w14:textId="77777777" w:rsidTr="003955FC">
        <w:tc>
          <w:tcPr>
            <w:tcW w:w="1404" w:type="pct"/>
            <w:vAlign w:val="center"/>
          </w:tcPr>
          <w:p w14:paraId="76B62445" w14:textId="77777777" w:rsidR="000151F8" w:rsidRPr="00D47EB8" w:rsidRDefault="000151F8" w:rsidP="000151F8">
            <w:pPr>
              <w:pStyle w:val="NormalWeb"/>
              <w:spacing w:before="0" w:beforeAutospacing="0" w:after="0" w:afterAutospacing="0"/>
              <w:rPr>
                <w:rFonts w:ascii="Arial" w:hAnsi="Arial" w:cs="Arial"/>
              </w:rPr>
            </w:pPr>
            <w:r w:rsidRPr="00D47EB8">
              <w:rPr>
                <w:rFonts w:ascii="Arial" w:hAnsi="Arial" w:cs="Arial"/>
              </w:rPr>
              <w:t>Warren, Paul</w:t>
            </w:r>
          </w:p>
        </w:tc>
        <w:tc>
          <w:tcPr>
            <w:tcW w:w="3596" w:type="pct"/>
            <w:vAlign w:val="center"/>
          </w:tcPr>
          <w:p w14:paraId="449A7576" w14:textId="77777777" w:rsidR="000151F8" w:rsidRPr="00D47EB8" w:rsidRDefault="000151F8" w:rsidP="000151F8">
            <w:pPr>
              <w:pStyle w:val="NormalWeb"/>
              <w:spacing w:before="0" w:beforeAutospacing="0" w:after="0" w:afterAutospacing="0"/>
              <w:rPr>
                <w:rFonts w:ascii="Arial" w:hAnsi="Arial" w:cs="Arial"/>
              </w:rPr>
            </w:pPr>
            <w:r w:rsidRPr="00D47EB8">
              <w:rPr>
                <w:rFonts w:ascii="Arial" w:hAnsi="Arial" w:cs="Arial"/>
              </w:rPr>
              <w:t>Public Policy Institute of California</w:t>
            </w:r>
          </w:p>
        </w:tc>
      </w:tr>
      <w:tr w:rsidR="007655F7" w:rsidRPr="00D47EB8" w14:paraId="4F731F28" w14:textId="77777777" w:rsidTr="003955FC">
        <w:tc>
          <w:tcPr>
            <w:tcW w:w="1404" w:type="pct"/>
            <w:vAlign w:val="center"/>
          </w:tcPr>
          <w:p w14:paraId="2B2AD80D" w14:textId="77777777" w:rsidR="000151F8" w:rsidRPr="00D47EB8" w:rsidRDefault="000151F8" w:rsidP="000151F8">
            <w:pPr>
              <w:pStyle w:val="NormalWeb"/>
              <w:spacing w:before="0" w:beforeAutospacing="0" w:after="0" w:afterAutospacing="0"/>
              <w:rPr>
                <w:rFonts w:ascii="Arial" w:hAnsi="Arial" w:cs="Arial"/>
              </w:rPr>
            </w:pPr>
            <w:r w:rsidRPr="00D47EB8">
              <w:rPr>
                <w:rFonts w:ascii="Arial" w:hAnsi="Arial" w:cs="Arial"/>
              </w:rPr>
              <w:t>Witcher, Hiedi</w:t>
            </w:r>
          </w:p>
        </w:tc>
        <w:tc>
          <w:tcPr>
            <w:tcW w:w="3596" w:type="pct"/>
            <w:vAlign w:val="center"/>
          </w:tcPr>
          <w:p w14:paraId="25AF4191" w14:textId="77777777" w:rsidR="000151F8" w:rsidRPr="00D47EB8" w:rsidRDefault="000151F8" w:rsidP="000151F8">
            <w:pPr>
              <w:pStyle w:val="NormalWeb"/>
              <w:spacing w:before="0" w:beforeAutospacing="0" w:after="0" w:afterAutospacing="0"/>
              <w:rPr>
                <w:rFonts w:ascii="Arial" w:hAnsi="Arial" w:cs="Arial"/>
              </w:rPr>
            </w:pPr>
            <w:r w:rsidRPr="00D47EB8">
              <w:rPr>
                <w:rFonts w:ascii="Arial" w:hAnsi="Arial" w:cs="Arial"/>
              </w:rPr>
              <w:t>Buttonwillow Union School District / Small School Districts Association</w:t>
            </w:r>
          </w:p>
        </w:tc>
      </w:tr>
      <w:tr w:rsidR="007655F7" w:rsidRPr="00D47EB8" w14:paraId="39DF9180" w14:textId="77777777" w:rsidTr="003955FC">
        <w:tc>
          <w:tcPr>
            <w:tcW w:w="1404" w:type="pct"/>
            <w:vAlign w:val="center"/>
          </w:tcPr>
          <w:p w14:paraId="0E7F2650" w14:textId="77777777" w:rsidR="000151F8" w:rsidRPr="00D47EB8" w:rsidRDefault="000151F8" w:rsidP="000151F8">
            <w:pPr>
              <w:pStyle w:val="NormalWeb"/>
              <w:spacing w:before="0" w:beforeAutospacing="0" w:after="0" w:afterAutospacing="0"/>
              <w:rPr>
                <w:rFonts w:ascii="Arial" w:hAnsi="Arial" w:cs="Arial"/>
              </w:rPr>
            </w:pPr>
            <w:proofErr w:type="spellStart"/>
            <w:r w:rsidRPr="00D47EB8">
              <w:rPr>
                <w:rFonts w:ascii="Arial" w:hAnsi="Arial" w:cs="Arial"/>
              </w:rPr>
              <w:t>Zarecki</w:t>
            </w:r>
            <w:proofErr w:type="spellEnd"/>
            <w:r w:rsidRPr="00D47EB8">
              <w:rPr>
                <w:rFonts w:ascii="Arial" w:hAnsi="Arial" w:cs="Arial"/>
              </w:rPr>
              <w:t>, Dominic</w:t>
            </w:r>
          </w:p>
        </w:tc>
        <w:tc>
          <w:tcPr>
            <w:tcW w:w="3596" w:type="pct"/>
            <w:vAlign w:val="center"/>
          </w:tcPr>
          <w:p w14:paraId="3EED8A4D" w14:textId="77777777" w:rsidR="000151F8" w:rsidRPr="00D47EB8" w:rsidRDefault="000151F8" w:rsidP="000151F8">
            <w:pPr>
              <w:pStyle w:val="NormalWeb"/>
              <w:spacing w:before="0" w:beforeAutospacing="0" w:after="0" w:afterAutospacing="0"/>
              <w:rPr>
                <w:rFonts w:ascii="Arial" w:hAnsi="Arial" w:cs="Arial"/>
              </w:rPr>
            </w:pPr>
            <w:r w:rsidRPr="00D47EB8">
              <w:rPr>
                <w:rFonts w:ascii="Arial" w:hAnsi="Arial" w:cs="Arial"/>
              </w:rPr>
              <w:t>Fortune School of Education</w:t>
            </w:r>
          </w:p>
        </w:tc>
      </w:tr>
    </w:tbl>
    <w:p w14:paraId="50DDBA0F" w14:textId="77777777" w:rsidR="000151F8" w:rsidRPr="00D47EB8" w:rsidRDefault="000151F8" w:rsidP="000151F8">
      <w:pPr>
        <w:spacing w:after="240"/>
        <w:rPr>
          <w:rFonts w:eastAsia="Arial" w:cs="Arial"/>
        </w:rPr>
        <w:sectPr w:rsidR="000151F8" w:rsidRPr="00D47EB8" w:rsidSect="000151F8">
          <w:headerReference w:type="default" r:id="rId13"/>
          <w:pgSz w:w="12240" w:h="15840"/>
          <w:pgMar w:top="720" w:right="1440" w:bottom="1440" w:left="1440" w:header="720" w:footer="720" w:gutter="0"/>
          <w:pgNumType w:start="1"/>
          <w:cols w:space="720"/>
        </w:sectPr>
      </w:pPr>
    </w:p>
    <w:p w14:paraId="6537B421" w14:textId="77777777" w:rsidR="000151F8" w:rsidRPr="00D47EB8" w:rsidRDefault="000151F8" w:rsidP="000151F8">
      <w:pPr>
        <w:pStyle w:val="Heading1"/>
        <w:spacing w:before="0" w:after="240"/>
        <w:rPr>
          <w:rFonts w:ascii="Arial" w:hAnsi="Arial" w:cs="Arial"/>
          <w:b/>
          <w:color w:val="auto"/>
          <w:sz w:val="40"/>
          <w:szCs w:val="52"/>
        </w:rPr>
      </w:pPr>
      <w:r w:rsidRPr="00D47EB8">
        <w:rPr>
          <w:rFonts w:ascii="Arial" w:hAnsi="Arial" w:cs="Arial"/>
          <w:b/>
          <w:color w:val="auto"/>
          <w:sz w:val="40"/>
          <w:szCs w:val="52"/>
        </w:rPr>
        <w:lastRenderedPageBreak/>
        <w:t>Attachment 2</w:t>
      </w:r>
    </w:p>
    <w:p w14:paraId="2506384C" w14:textId="3A7BF1AA" w:rsidR="000151F8" w:rsidRPr="00D47EB8" w:rsidRDefault="000151F8" w:rsidP="000151F8">
      <w:pPr>
        <w:spacing w:before="240" w:after="240"/>
        <w:rPr>
          <w:rFonts w:eastAsia="Arial" w:cs="Arial"/>
          <w:b/>
          <w:sz w:val="40"/>
          <w:szCs w:val="40"/>
        </w:rPr>
      </w:pPr>
      <w:r w:rsidRPr="00D47EB8">
        <w:rPr>
          <w:rFonts w:eastAsia="Arial" w:cs="Arial"/>
          <w:b/>
          <w:sz w:val="40"/>
          <w:szCs w:val="40"/>
        </w:rPr>
        <w:t xml:space="preserve">Tentative Timeline for the Development of </w:t>
      </w:r>
      <w:r w:rsidR="00937423" w:rsidRPr="00D47EB8">
        <w:rPr>
          <w:rFonts w:eastAsia="Arial" w:cs="Arial"/>
          <w:b/>
          <w:sz w:val="40"/>
          <w:szCs w:val="40"/>
        </w:rPr>
        <w:t xml:space="preserve">a Measure of </w:t>
      </w:r>
      <w:r w:rsidRPr="00D47EB8">
        <w:rPr>
          <w:rFonts w:eastAsia="Arial" w:cs="Arial"/>
          <w:b/>
          <w:sz w:val="40"/>
          <w:szCs w:val="40"/>
        </w:rPr>
        <w:t>Individual Student Growth</w:t>
      </w:r>
    </w:p>
    <w:p w14:paraId="79A157DB" w14:textId="37E929EA" w:rsidR="00D84CE4" w:rsidRPr="00D47EB8" w:rsidRDefault="00D84CE4" w:rsidP="000151F8">
      <w:pPr>
        <w:spacing w:before="240" w:after="240"/>
        <w:rPr>
          <w:rFonts w:eastAsia="Arial" w:cs="Arial"/>
        </w:rPr>
      </w:pPr>
      <w:r w:rsidRPr="00D47EB8">
        <w:rPr>
          <w:rFonts w:eastAsia="Arial" w:cs="Arial"/>
        </w:rPr>
        <w:t xml:space="preserve">This table provides a calendar and timeline of the key activities related to the ongoing development </w:t>
      </w:r>
      <w:r w:rsidRPr="00D47EB8">
        <w:rPr>
          <w:rFonts w:cs="Arial"/>
          <w:color w:val="000000"/>
        </w:rPr>
        <w:t>for implementing a</w:t>
      </w:r>
      <w:r w:rsidR="00937423" w:rsidRPr="00D47EB8">
        <w:rPr>
          <w:rFonts w:cs="Arial"/>
          <w:color w:val="000000"/>
        </w:rPr>
        <w:t xml:space="preserve"> measure of</w:t>
      </w:r>
      <w:r w:rsidRPr="00D47EB8">
        <w:rPr>
          <w:rFonts w:cs="Arial"/>
          <w:color w:val="000000"/>
        </w:rPr>
        <w:t xml:space="preserve"> individual student growth in the California School Dashboard (Dashboard). This information was shared with the Growth Model Stakeholder group at their April 2019 meeting to assist with understanding </w:t>
      </w:r>
      <w:r w:rsidR="00937423" w:rsidRPr="00D47EB8">
        <w:rPr>
          <w:rFonts w:cs="Arial"/>
          <w:color w:val="000000"/>
        </w:rPr>
        <w:t xml:space="preserve">both </w:t>
      </w:r>
      <w:r w:rsidRPr="00D47EB8">
        <w:rPr>
          <w:rFonts w:cs="Arial"/>
          <w:color w:val="000000"/>
        </w:rPr>
        <w:t>the remaining work necessary leading up to State Board of Education action on this issue</w:t>
      </w:r>
      <w:r w:rsidR="00937423" w:rsidRPr="00D47EB8">
        <w:rPr>
          <w:rFonts w:cs="Arial"/>
          <w:color w:val="000000"/>
        </w:rPr>
        <w:t>, including</w:t>
      </w:r>
      <w:r w:rsidR="00A717E7" w:rsidRPr="00D47EB8">
        <w:rPr>
          <w:rFonts w:cs="Arial"/>
          <w:color w:val="000000"/>
        </w:rPr>
        <w:t xml:space="preserve"> </w:t>
      </w:r>
      <w:r w:rsidRPr="00D47EB8">
        <w:rPr>
          <w:rFonts w:cs="Arial"/>
          <w:color w:val="000000"/>
        </w:rPr>
        <w:t>potential inclusion in the 2020 Dashboard</w:t>
      </w:r>
      <w:r w:rsidR="00937423" w:rsidRPr="00D47EB8">
        <w:rPr>
          <w:rFonts w:cs="Arial"/>
          <w:color w:val="000000"/>
        </w:rPr>
        <w:t xml:space="preserve"> and how the current activities related to the development of the Dashboard generally require periods of time where all CDE resources are focused on </w:t>
      </w:r>
      <w:r w:rsidR="001D53E9" w:rsidRPr="00D47EB8">
        <w:rPr>
          <w:rFonts w:cs="Arial"/>
          <w:color w:val="000000"/>
        </w:rPr>
        <w:t xml:space="preserve">preparing for </w:t>
      </w:r>
      <w:r w:rsidR="00937423" w:rsidRPr="00D47EB8">
        <w:rPr>
          <w:rFonts w:cs="Arial"/>
          <w:color w:val="000000"/>
        </w:rPr>
        <w:t>the annual dashboard release</w:t>
      </w:r>
      <w:r w:rsidRPr="00D47EB8">
        <w:rPr>
          <w:rFonts w:cs="Arial"/>
          <w:color w:val="000000"/>
        </w:rPr>
        <w:t>.</w:t>
      </w:r>
    </w:p>
    <w:tbl>
      <w:tblPr>
        <w:tblStyle w:val="TableGrid"/>
        <w:tblW w:w="5000" w:type="pct"/>
        <w:tblLook w:val="04A0" w:firstRow="1" w:lastRow="0" w:firstColumn="1" w:lastColumn="0" w:noHBand="0" w:noVBand="1"/>
        <w:tblDescription w:val="Tentative Timeline for the Development of Individual Student Growth"/>
      </w:tblPr>
      <w:tblGrid>
        <w:gridCol w:w="2154"/>
        <w:gridCol w:w="7196"/>
      </w:tblGrid>
      <w:tr w:rsidR="000151F8" w:rsidRPr="00D47EB8" w14:paraId="351531CE" w14:textId="77777777" w:rsidTr="003955FC">
        <w:trPr>
          <w:trHeight w:val="552"/>
          <w:tblHeader/>
        </w:trPr>
        <w:tc>
          <w:tcPr>
            <w:tcW w:w="1152" w:type="pct"/>
            <w:shd w:val="clear" w:color="auto" w:fill="D9D9D9" w:themeFill="background1" w:themeFillShade="D9"/>
            <w:vAlign w:val="center"/>
          </w:tcPr>
          <w:p w14:paraId="7AAA7B12" w14:textId="77777777" w:rsidR="000151F8" w:rsidRPr="00D47EB8" w:rsidRDefault="000151F8" w:rsidP="000151F8">
            <w:pPr>
              <w:jc w:val="center"/>
              <w:rPr>
                <w:b/>
              </w:rPr>
            </w:pPr>
            <w:r w:rsidRPr="00D47EB8">
              <w:rPr>
                <w:b/>
              </w:rPr>
              <w:t>Date</w:t>
            </w:r>
          </w:p>
        </w:tc>
        <w:tc>
          <w:tcPr>
            <w:tcW w:w="3848" w:type="pct"/>
            <w:shd w:val="clear" w:color="auto" w:fill="D9D9D9" w:themeFill="background1" w:themeFillShade="D9"/>
            <w:vAlign w:val="center"/>
          </w:tcPr>
          <w:p w14:paraId="79405BF8" w14:textId="77777777" w:rsidR="000151F8" w:rsidRPr="00D47EB8" w:rsidRDefault="000151F8" w:rsidP="000151F8">
            <w:pPr>
              <w:jc w:val="center"/>
              <w:rPr>
                <w:b/>
              </w:rPr>
            </w:pPr>
            <w:r w:rsidRPr="00D47EB8">
              <w:rPr>
                <w:b/>
              </w:rPr>
              <w:t>Activity</w:t>
            </w:r>
          </w:p>
        </w:tc>
      </w:tr>
      <w:tr w:rsidR="000151F8" w:rsidRPr="00D47EB8" w14:paraId="6275CFB2" w14:textId="77777777" w:rsidTr="003955FC">
        <w:trPr>
          <w:trHeight w:val="552"/>
        </w:trPr>
        <w:tc>
          <w:tcPr>
            <w:tcW w:w="1152" w:type="pct"/>
            <w:vAlign w:val="center"/>
          </w:tcPr>
          <w:p w14:paraId="0924774B" w14:textId="77777777" w:rsidR="000151F8" w:rsidRPr="00D47EB8" w:rsidRDefault="000151F8" w:rsidP="000151F8">
            <w:r w:rsidRPr="00D47EB8">
              <w:t>February 4, 2019</w:t>
            </w:r>
          </w:p>
        </w:tc>
        <w:tc>
          <w:tcPr>
            <w:tcW w:w="3848" w:type="pct"/>
            <w:vAlign w:val="center"/>
          </w:tcPr>
          <w:p w14:paraId="57012859" w14:textId="77777777" w:rsidR="000151F8" w:rsidRPr="00D47EB8" w:rsidRDefault="000151F8" w:rsidP="000151F8">
            <w:r w:rsidRPr="00D47EB8">
              <w:t>Growth Model Stakeholder Meeting #1</w:t>
            </w:r>
          </w:p>
        </w:tc>
      </w:tr>
      <w:tr w:rsidR="000151F8" w:rsidRPr="00D47EB8" w14:paraId="223A9421" w14:textId="77777777" w:rsidTr="003955FC">
        <w:trPr>
          <w:trHeight w:val="552"/>
        </w:trPr>
        <w:tc>
          <w:tcPr>
            <w:tcW w:w="1152" w:type="pct"/>
            <w:vAlign w:val="center"/>
          </w:tcPr>
          <w:p w14:paraId="5CADD90C" w14:textId="77777777" w:rsidR="000151F8" w:rsidRPr="00D47EB8" w:rsidRDefault="000151F8" w:rsidP="000151F8">
            <w:r w:rsidRPr="00D47EB8">
              <w:t>April 10, 2019</w:t>
            </w:r>
          </w:p>
        </w:tc>
        <w:tc>
          <w:tcPr>
            <w:tcW w:w="3848" w:type="pct"/>
            <w:vAlign w:val="center"/>
          </w:tcPr>
          <w:p w14:paraId="146C8518" w14:textId="77777777" w:rsidR="000151F8" w:rsidRPr="00D47EB8" w:rsidRDefault="000151F8" w:rsidP="000151F8">
            <w:r w:rsidRPr="00D47EB8">
              <w:t>Growth Model Stakeholder Meeting #2</w:t>
            </w:r>
          </w:p>
        </w:tc>
      </w:tr>
      <w:tr w:rsidR="000151F8" w:rsidRPr="00D47EB8" w14:paraId="2545750B" w14:textId="77777777" w:rsidTr="003955FC">
        <w:trPr>
          <w:trHeight w:val="552"/>
        </w:trPr>
        <w:tc>
          <w:tcPr>
            <w:tcW w:w="1152" w:type="pct"/>
            <w:vAlign w:val="center"/>
          </w:tcPr>
          <w:p w14:paraId="3C51887C" w14:textId="77777777" w:rsidR="000151F8" w:rsidRPr="00D47EB8" w:rsidRDefault="000151F8" w:rsidP="000151F8">
            <w:r w:rsidRPr="00D47EB8">
              <w:t>May 29, 2019</w:t>
            </w:r>
          </w:p>
        </w:tc>
        <w:tc>
          <w:tcPr>
            <w:tcW w:w="3848" w:type="pct"/>
            <w:vAlign w:val="center"/>
          </w:tcPr>
          <w:p w14:paraId="1EEDD65D" w14:textId="77777777" w:rsidR="000151F8" w:rsidRPr="00D47EB8" w:rsidRDefault="000151F8" w:rsidP="000151F8">
            <w:r w:rsidRPr="00D47EB8">
              <w:t>Growth Model Stakeholder Meeting #3</w:t>
            </w:r>
          </w:p>
        </w:tc>
      </w:tr>
      <w:tr w:rsidR="000151F8" w:rsidRPr="00D47EB8" w14:paraId="79702F83" w14:textId="77777777" w:rsidTr="003955FC">
        <w:trPr>
          <w:trHeight w:val="552"/>
        </w:trPr>
        <w:tc>
          <w:tcPr>
            <w:tcW w:w="1152" w:type="pct"/>
            <w:vAlign w:val="center"/>
          </w:tcPr>
          <w:p w14:paraId="74A7F6DE" w14:textId="77777777" w:rsidR="000151F8" w:rsidRPr="00D47EB8" w:rsidRDefault="000151F8" w:rsidP="000151F8">
            <w:r w:rsidRPr="00D47EB8">
              <w:t>August 2019</w:t>
            </w:r>
          </w:p>
        </w:tc>
        <w:tc>
          <w:tcPr>
            <w:tcW w:w="3848" w:type="pct"/>
            <w:vAlign w:val="center"/>
          </w:tcPr>
          <w:p w14:paraId="6AB6949D" w14:textId="77777777" w:rsidR="000151F8" w:rsidRPr="00D47EB8" w:rsidRDefault="000151F8" w:rsidP="000151F8">
            <w:r w:rsidRPr="00D47EB8">
              <w:t>Growt</w:t>
            </w:r>
            <w:r w:rsidR="00CF6211" w:rsidRPr="00D47EB8">
              <w:t>h Model Stakeholder Meeting #4</w:t>
            </w:r>
          </w:p>
        </w:tc>
      </w:tr>
      <w:tr w:rsidR="000151F8" w:rsidRPr="00D47EB8" w14:paraId="0B2170C6" w14:textId="77777777" w:rsidTr="003955FC">
        <w:trPr>
          <w:trHeight w:val="552"/>
        </w:trPr>
        <w:tc>
          <w:tcPr>
            <w:tcW w:w="1152" w:type="pct"/>
            <w:vAlign w:val="center"/>
          </w:tcPr>
          <w:p w14:paraId="5FDBA4AE" w14:textId="77777777" w:rsidR="000151F8" w:rsidRPr="00D47EB8" w:rsidRDefault="000151F8" w:rsidP="000151F8">
            <w:r w:rsidRPr="00D47EB8">
              <w:t>September 2019</w:t>
            </w:r>
          </w:p>
        </w:tc>
        <w:tc>
          <w:tcPr>
            <w:tcW w:w="3848" w:type="pct"/>
            <w:vAlign w:val="center"/>
          </w:tcPr>
          <w:p w14:paraId="08499D3A" w14:textId="5C44DCC3" w:rsidR="000151F8" w:rsidRPr="00D47EB8" w:rsidRDefault="000151F8" w:rsidP="003955FC">
            <w:r w:rsidRPr="00D47EB8">
              <w:t>Preparations for 2019</w:t>
            </w:r>
            <w:r w:rsidR="00CF6211" w:rsidRPr="00D47EB8">
              <w:t xml:space="preserve"> </w:t>
            </w:r>
            <w:r w:rsidR="003955FC" w:rsidRPr="00D47EB8">
              <w:t>Dashboard</w:t>
            </w:r>
            <w:r w:rsidRPr="00D47EB8">
              <w:t xml:space="preserve"> Release – NO WORK ON GROWTH MODEL</w:t>
            </w:r>
          </w:p>
        </w:tc>
      </w:tr>
      <w:tr w:rsidR="000151F8" w:rsidRPr="00D47EB8" w14:paraId="139F380E" w14:textId="77777777" w:rsidTr="003955FC">
        <w:trPr>
          <w:trHeight w:val="552"/>
        </w:trPr>
        <w:tc>
          <w:tcPr>
            <w:tcW w:w="1152" w:type="pct"/>
            <w:vAlign w:val="center"/>
          </w:tcPr>
          <w:p w14:paraId="1CEFFFF9" w14:textId="77777777" w:rsidR="000151F8" w:rsidRPr="00D47EB8" w:rsidRDefault="000151F8" w:rsidP="000151F8">
            <w:r w:rsidRPr="00D47EB8">
              <w:t>October 2019</w:t>
            </w:r>
          </w:p>
        </w:tc>
        <w:tc>
          <w:tcPr>
            <w:tcW w:w="3848" w:type="pct"/>
            <w:vAlign w:val="center"/>
          </w:tcPr>
          <w:p w14:paraId="3E3BB518" w14:textId="77777777" w:rsidR="000151F8" w:rsidRPr="00D47EB8" w:rsidRDefault="000151F8" w:rsidP="000151F8">
            <w:r w:rsidRPr="00D47EB8">
              <w:t>Preparations for 2019 Dashboard Release – NO WORK ON GROWTH MODEL</w:t>
            </w:r>
          </w:p>
        </w:tc>
      </w:tr>
      <w:tr w:rsidR="000151F8" w:rsidRPr="00D47EB8" w14:paraId="1150C190" w14:textId="77777777" w:rsidTr="003955FC">
        <w:trPr>
          <w:trHeight w:val="552"/>
        </w:trPr>
        <w:tc>
          <w:tcPr>
            <w:tcW w:w="1152" w:type="pct"/>
            <w:vAlign w:val="center"/>
          </w:tcPr>
          <w:p w14:paraId="5E363EDC" w14:textId="77777777" w:rsidR="000151F8" w:rsidRPr="00D47EB8" w:rsidRDefault="000151F8" w:rsidP="000151F8">
            <w:r w:rsidRPr="00D47EB8">
              <w:t>October 2019</w:t>
            </w:r>
          </w:p>
        </w:tc>
        <w:tc>
          <w:tcPr>
            <w:tcW w:w="3848" w:type="pct"/>
            <w:vAlign w:val="center"/>
          </w:tcPr>
          <w:p w14:paraId="62166C97" w14:textId="77777777" w:rsidR="000151F8" w:rsidRPr="00D47EB8" w:rsidRDefault="000151F8" w:rsidP="000151F8">
            <w:r w:rsidRPr="00D47EB8">
              <w:t>Local Control Funding Formula (LCFF) Stakeholder Group presentation on Growth Model Stakeholder Group work</w:t>
            </w:r>
          </w:p>
        </w:tc>
      </w:tr>
      <w:tr w:rsidR="000151F8" w:rsidRPr="00D47EB8" w14:paraId="066B4A7B" w14:textId="77777777" w:rsidTr="003955FC">
        <w:trPr>
          <w:trHeight w:val="552"/>
        </w:trPr>
        <w:tc>
          <w:tcPr>
            <w:tcW w:w="1152" w:type="pct"/>
            <w:vAlign w:val="center"/>
          </w:tcPr>
          <w:p w14:paraId="621E6995" w14:textId="77777777" w:rsidR="000151F8" w:rsidRPr="00D47EB8" w:rsidRDefault="000151F8" w:rsidP="000151F8">
            <w:r w:rsidRPr="00D47EB8">
              <w:t>October 2019</w:t>
            </w:r>
          </w:p>
        </w:tc>
        <w:tc>
          <w:tcPr>
            <w:tcW w:w="3848" w:type="pct"/>
            <w:vAlign w:val="center"/>
          </w:tcPr>
          <w:p w14:paraId="43C562C7" w14:textId="77777777" w:rsidR="000151F8" w:rsidRPr="00D47EB8" w:rsidRDefault="000151F8" w:rsidP="000151F8">
            <w:r w:rsidRPr="00D47EB8">
              <w:t>Board Memo on Growth Model Stakeholder Group work</w:t>
            </w:r>
          </w:p>
        </w:tc>
      </w:tr>
      <w:tr w:rsidR="000151F8" w:rsidRPr="00D47EB8" w14:paraId="6A605606" w14:textId="77777777" w:rsidTr="003955FC">
        <w:trPr>
          <w:trHeight w:val="552"/>
        </w:trPr>
        <w:tc>
          <w:tcPr>
            <w:tcW w:w="1152" w:type="pct"/>
            <w:vAlign w:val="center"/>
          </w:tcPr>
          <w:p w14:paraId="5D151085" w14:textId="77777777" w:rsidR="000151F8" w:rsidRPr="00D47EB8" w:rsidRDefault="000151F8" w:rsidP="000151F8">
            <w:r w:rsidRPr="00D47EB8">
              <w:t>October 2019</w:t>
            </w:r>
          </w:p>
        </w:tc>
        <w:tc>
          <w:tcPr>
            <w:tcW w:w="3848" w:type="pct"/>
            <w:vAlign w:val="center"/>
          </w:tcPr>
          <w:p w14:paraId="0C27B53B" w14:textId="77777777" w:rsidR="000151F8" w:rsidRPr="00D47EB8" w:rsidRDefault="000151F8" w:rsidP="000151F8">
            <w:r w:rsidRPr="00D47EB8">
              <w:t>California Practitioners Advisory Group</w:t>
            </w:r>
            <w:r w:rsidR="00CF6211" w:rsidRPr="00D47EB8">
              <w:t xml:space="preserve"> (CPAG) presentation on </w:t>
            </w:r>
            <w:r w:rsidRPr="00D47EB8">
              <w:t>Growth Model Stakeholder Group work (Scheduled for 10/24)</w:t>
            </w:r>
          </w:p>
        </w:tc>
      </w:tr>
      <w:tr w:rsidR="000151F8" w:rsidRPr="00D47EB8" w14:paraId="5FA60A86" w14:textId="77777777" w:rsidTr="003955FC">
        <w:trPr>
          <w:trHeight w:val="552"/>
        </w:trPr>
        <w:tc>
          <w:tcPr>
            <w:tcW w:w="1152" w:type="pct"/>
            <w:vAlign w:val="center"/>
          </w:tcPr>
          <w:p w14:paraId="0CD109DC" w14:textId="77777777" w:rsidR="000151F8" w:rsidRPr="00D47EB8" w:rsidRDefault="000151F8" w:rsidP="000151F8">
            <w:r w:rsidRPr="00D47EB8">
              <w:t>November 2019</w:t>
            </w:r>
          </w:p>
        </w:tc>
        <w:tc>
          <w:tcPr>
            <w:tcW w:w="3848" w:type="pct"/>
            <w:vAlign w:val="center"/>
          </w:tcPr>
          <w:p w14:paraId="4A74030E" w14:textId="77777777" w:rsidR="000151F8" w:rsidRPr="00D47EB8" w:rsidRDefault="000151F8" w:rsidP="000151F8">
            <w:r w:rsidRPr="00D47EB8">
              <w:t>Preparations for 2019 Dashboard Release – NO WORK ON GROWTH MODEL</w:t>
            </w:r>
          </w:p>
        </w:tc>
      </w:tr>
      <w:tr w:rsidR="000151F8" w:rsidRPr="00D47EB8" w14:paraId="50E616ED" w14:textId="77777777" w:rsidTr="003955FC">
        <w:trPr>
          <w:trHeight w:val="552"/>
        </w:trPr>
        <w:tc>
          <w:tcPr>
            <w:tcW w:w="1152" w:type="pct"/>
            <w:vAlign w:val="center"/>
          </w:tcPr>
          <w:p w14:paraId="7FEE99BB" w14:textId="77777777" w:rsidR="000151F8" w:rsidRPr="00D47EB8" w:rsidRDefault="000151F8" w:rsidP="000151F8">
            <w:r w:rsidRPr="00D47EB8">
              <w:t>December 2019</w:t>
            </w:r>
          </w:p>
        </w:tc>
        <w:tc>
          <w:tcPr>
            <w:tcW w:w="3848" w:type="pct"/>
            <w:vAlign w:val="center"/>
          </w:tcPr>
          <w:p w14:paraId="7F8CA014" w14:textId="77777777" w:rsidR="000151F8" w:rsidRPr="00D47EB8" w:rsidRDefault="000151F8" w:rsidP="00CF6211">
            <w:r w:rsidRPr="00D47EB8">
              <w:t>California Department of Education</w:t>
            </w:r>
            <w:r w:rsidR="00CF6211" w:rsidRPr="00D47EB8">
              <w:t xml:space="preserve"> (CDE)</w:t>
            </w:r>
            <w:r w:rsidRPr="00D47EB8">
              <w:t>/</w:t>
            </w:r>
            <w:r w:rsidR="00CF6211" w:rsidRPr="00D47EB8">
              <w:t>Educational Testing Service (ETS)</w:t>
            </w:r>
            <w:r w:rsidRPr="00D47EB8">
              <w:t xml:space="preserve"> Modeling</w:t>
            </w:r>
          </w:p>
        </w:tc>
      </w:tr>
      <w:tr w:rsidR="000151F8" w:rsidRPr="00D47EB8" w14:paraId="39744BB8" w14:textId="77777777" w:rsidTr="003955FC">
        <w:trPr>
          <w:trHeight w:val="552"/>
        </w:trPr>
        <w:tc>
          <w:tcPr>
            <w:tcW w:w="1152" w:type="pct"/>
            <w:vAlign w:val="center"/>
          </w:tcPr>
          <w:p w14:paraId="260A5F16" w14:textId="77777777" w:rsidR="000151F8" w:rsidRPr="00D47EB8" w:rsidRDefault="000151F8" w:rsidP="000151F8">
            <w:r w:rsidRPr="00D47EB8">
              <w:t>January 2020</w:t>
            </w:r>
          </w:p>
        </w:tc>
        <w:tc>
          <w:tcPr>
            <w:tcW w:w="3848" w:type="pct"/>
            <w:vAlign w:val="center"/>
          </w:tcPr>
          <w:p w14:paraId="76EE926D" w14:textId="77777777" w:rsidR="000151F8" w:rsidRPr="00D47EB8" w:rsidRDefault="00CF6211" w:rsidP="000151F8">
            <w:r w:rsidRPr="00D47EB8">
              <w:t>CDE</w:t>
            </w:r>
            <w:r w:rsidR="000151F8" w:rsidRPr="00D47EB8">
              <w:t>/ETS Modeling</w:t>
            </w:r>
          </w:p>
        </w:tc>
      </w:tr>
      <w:tr w:rsidR="000151F8" w:rsidRPr="00D47EB8" w14:paraId="6CA4B627" w14:textId="77777777" w:rsidTr="003955FC">
        <w:trPr>
          <w:trHeight w:val="552"/>
        </w:trPr>
        <w:tc>
          <w:tcPr>
            <w:tcW w:w="1152" w:type="pct"/>
            <w:vAlign w:val="center"/>
          </w:tcPr>
          <w:p w14:paraId="3D89AFE1" w14:textId="77777777" w:rsidR="000151F8" w:rsidRPr="00D47EB8" w:rsidRDefault="000151F8" w:rsidP="000151F8">
            <w:r w:rsidRPr="00D47EB8">
              <w:t>February 2020</w:t>
            </w:r>
          </w:p>
        </w:tc>
        <w:tc>
          <w:tcPr>
            <w:tcW w:w="3848" w:type="pct"/>
            <w:vAlign w:val="center"/>
          </w:tcPr>
          <w:p w14:paraId="662D2300" w14:textId="77777777" w:rsidR="000151F8" w:rsidRPr="00D47EB8" w:rsidRDefault="000151F8" w:rsidP="000151F8">
            <w:r w:rsidRPr="00D47EB8">
              <w:t>Initial Presentation of modeling to Technical Design Group</w:t>
            </w:r>
            <w:r w:rsidR="00CF6211" w:rsidRPr="00D47EB8">
              <w:t xml:space="preserve"> (TDG)</w:t>
            </w:r>
          </w:p>
        </w:tc>
      </w:tr>
      <w:tr w:rsidR="000151F8" w:rsidRPr="00D47EB8" w14:paraId="66350CC6" w14:textId="77777777" w:rsidTr="003955FC">
        <w:trPr>
          <w:trHeight w:val="552"/>
        </w:trPr>
        <w:tc>
          <w:tcPr>
            <w:tcW w:w="1152" w:type="pct"/>
            <w:vAlign w:val="center"/>
          </w:tcPr>
          <w:p w14:paraId="05ECD960" w14:textId="77777777" w:rsidR="000151F8" w:rsidRPr="00D47EB8" w:rsidRDefault="000151F8" w:rsidP="000151F8">
            <w:r w:rsidRPr="00D47EB8">
              <w:lastRenderedPageBreak/>
              <w:t>March 2020</w:t>
            </w:r>
          </w:p>
        </w:tc>
        <w:tc>
          <w:tcPr>
            <w:tcW w:w="3848" w:type="pct"/>
            <w:vAlign w:val="center"/>
          </w:tcPr>
          <w:p w14:paraId="6A5BFE3B" w14:textId="77777777" w:rsidR="000151F8" w:rsidRPr="00D47EB8" w:rsidRDefault="000151F8" w:rsidP="00CF6211">
            <w:r w:rsidRPr="00D47EB8">
              <w:t xml:space="preserve">March </w:t>
            </w:r>
            <w:r w:rsidR="00CF6211" w:rsidRPr="00D47EB8">
              <w:t>State Board of Education</w:t>
            </w:r>
            <w:r w:rsidRPr="00D47EB8">
              <w:t xml:space="preserve"> Meeting presentation on Dashboard work plan for 2020</w:t>
            </w:r>
          </w:p>
        </w:tc>
      </w:tr>
      <w:tr w:rsidR="000151F8" w:rsidRPr="00D47EB8" w14:paraId="7FA4AA28" w14:textId="77777777" w:rsidTr="003955FC">
        <w:trPr>
          <w:trHeight w:val="552"/>
        </w:trPr>
        <w:tc>
          <w:tcPr>
            <w:tcW w:w="1152" w:type="pct"/>
            <w:vAlign w:val="center"/>
          </w:tcPr>
          <w:p w14:paraId="1C3804FD" w14:textId="77777777" w:rsidR="000151F8" w:rsidRPr="00D47EB8" w:rsidRDefault="000151F8" w:rsidP="000151F8">
            <w:r w:rsidRPr="00D47EB8">
              <w:t>March 2020</w:t>
            </w:r>
          </w:p>
        </w:tc>
        <w:tc>
          <w:tcPr>
            <w:tcW w:w="3848" w:type="pct"/>
            <w:vAlign w:val="center"/>
          </w:tcPr>
          <w:p w14:paraId="2C241775" w14:textId="77777777" w:rsidR="000151F8" w:rsidRPr="00D47EB8" w:rsidRDefault="00CF6211" w:rsidP="00CF6211">
            <w:r w:rsidRPr="00D47EB8">
              <w:t>CDE</w:t>
            </w:r>
            <w:r w:rsidR="000151F8" w:rsidRPr="00D47EB8">
              <w:t xml:space="preserve">/ETS refine modeling based on </w:t>
            </w:r>
            <w:r w:rsidRPr="00D47EB8">
              <w:t>TDG</w:t>
            </w:r>
            <w:r w:rsidR="000151F8" w:rsidRPr="00D47EB8">
              <w:t xml:space="preserve"> feedback</w:t>
            </w:r>
          </w:p>
        </w:tc>
      </w:tr>
      <w:tr w:rsidR="000151F8" w:rsidRPr="00D47EB8" w14:paraId="6B8F3A3A" w14:textId="77777777" w:rsidTr="003955FC">
        <w:trPr>
          <w:trHeight w:val="552"/>
        </w:trPr>
        <w:tc>
          <w:tcPr>
            <w:tcW w:w="1152" w:type="pct"/>
            <w:vAlign w:val="center"/>
          </w:tcPr>
          <w:p w14:paraId="6B20CBBF" w14:textId="77777777" w:rsidR="000151F8" w:rsidRPr="00D47EB8" w:rsidRDefault="000151F8" w:rsidP="000151F8">
            <w:r w:rsidRPr="00D47EB8">
              <w:t>April 2020</w:t>
            </w:r>
          </w:p>
        </w:tc>
        <w:tc>
          <w:tcPr>
            <w:tcW w:w="3848" w:type="pct"/>
            <w:vAlign w:val="center"/>
          </w:tcPr>
          <w:p w14:paraId="64354B1B" w14:textId="77777777" w:rsidR="000151F8" w:rsidRPr="00D47EB8" w:rsidRDefault="000151F8" w:rsidP="00CF6211">
            <w:r w:rsidRPr="00D47EB8">
              <w:t xml:space="preserve">Continuation of Presentation of modeling to </w:t>
            </w:r>
            <w:r w:rsidR="00CF6211" w:rsidRPr="00D47EB8">
              <w:t>TDG</w:t>
            </w:r>
          </w:p>
        </w:tc>
      </w:tr>
      <w:tr w:rsidR="000151F8" w:rsidRPr="00D47EB8" w14:paraId="774C9D0D" w14:textId="77777777" w:rsidTr="003955FC">
        <w:trPr>
          <w:trHeight w:val="552"/>
        </w:trPr>
        <w:tc>
          <w:tcPr>
            <w:tcW w:w="1152" w:type="pct"/>
            <w:vAlign w:val="center"/>
          </w:tcPr>
          <w:p w14:paraId="70B9A0BA" w14:textId="77777777" w:rsidR="000151F8" w:rsidRPr="00D47EB8" w:rsidRDefault="000151F8" w:rsidP="000151F8">
            <w:r w:rsidRPr="00D47EB8">
              <w:t>April 2020</w:t>
            </w:r>
          </w:p>
        </w:tc>
        <w:tc>
          <w:tcPr>
            <w:tcW w:w="3848" w:type="pct"/>
            <w:vAlign w:val="center"/>
          </w:tcPr>
          <w:p w14:paraId="1C5801E0" w14:textId="77777777" w:rsidR="000151F8" w:rsidRPr="00D47EB8" w:rsidRDefault="000151F8" w:rsidP="000151F8">
            <w:r w:rsidRPr="00D47EB8">
              <w:t>Presentation of modeling to Growth Model Stakeholder Group</w:t>
            </w:r>
          </w:p>
        </w:tc>
      </w:tr>
      <w:tr w:rsidR="000151F8" w:rsidRPr="00D47EB8" w14:paraId="54BE679F" w14:textId="77777777" w:rsidTr="003955FC">
        <w:trPr>
          <w:trHeight w:val="552"/>
        </w:trPr>
        <w:tc>
          <w:tcPr>
            <w:tcW w:w="1152" w:type="pct"/>
            <w:vAlign w:val="center"/>
          </w:tcPr>
          <w:p w14:paraId="51320225" w14:textId="77777777" w:rsidR="000151F8" w:rsidRPr="00D47EB8" w:rsidRDefault="000151F8" w:rsidP="000151F8">
            <w:r w:rsidRPr="00D47EB8">
              <w:t>April 2020</w:t>
            </w:r>
          </w:p>
        </w:tc>
        <w:tc>
          <w:tcPr>
            <w:tcW w:w="3848" w:type="pct"/>
            <w:vAlign w:val="center"/>
          </w:tcPr>
          <w:p w14:paraId="06891A30" w14:textId="77777777" w:rsidR="000151F8" w:rsidRPr="00D47EB8" w:rsidRDefault="000151F8" w:rsidP="00CF6211">
            <w:r w:rsidRPr="00D47EB8">
              <w:t xml:space="preserve">Presentation of modeling to </w:t>
            </w:r>
            <w:r w:rsidR="00CF6211" w:rsidRPr="00D47EB8">
              <w:t>CPAG</w:t>
            </w:r>
          </w:p>
        </w:tc>
      </w:tr>
      <w:tr w:rsidR="000151F8" w:rsidRPr="00D47EB8" w14:paraId="2C239B64" w14:textId="77777777" w:rsidTr="003955FC">
        <w:trPr>
          <w:trHeight w:val="552"/>
        </w:trPr>
        <w:tc>
          <w:tcPr>
            <w:tcW w:w="1152" w:type="pct"/>
            <w:vAlign w:val="center"/>
          </w:tcPr>
          <w:p w14:paraId="279A23D8" w14:textId="77777777" w:rsidR="000151F8" w:rsidRPr="00D47EB8" w:rsidRDefault="000151F8" w:rsidP="000151F8">
            <w:r w:rsidRPr="00D47EB8">
              <w:t>May 8-9, 2020</w:t>
            </w:r>
          </w:p>
        </w:tc>
        <w:tc>
          <w:tcPr>
            <w:tcW w:w="3848" w:type="pct"/>
            <w:vAlign w:val="center"/>
          </w:tcPr>
          <w:p w14:paraId="5F5DCA37" w14:textId="3A3F80C9" w:rsidR="000151F8" w:rsidRPr="00D47EB8" w:rsidRDefault="000151F8" w:rsidP="000151F8">
            <w:r w:rsidRPr="00D47EB8">
              <w:t>May State Board of Education Meeting</w:t>
            </w:r>
            <w:r w:rsidR="00CF6211" w:rsidRPr="00D47EB8">
              <w:t xml:space="preserve"> (SBE) – Board Item on</w:t>
            </w:r>
            <w:r w:rsidRPr="00D47EB8">
              <w:t xml:space="preserve"> Measure of Individual Student Growth</w:t>
            </w:r>
          </w:p>
        </w:tc>
      </w:tr>
      <w:tr w:rsidR="000151F8" w:rsidRPr="00D47EB8" w14:paraId="6FAD079D" w14:textId="77777777" w:rsidTr="003955FC">
        <w:trPr>
          <w:trHeight w:val="552"/>
        </w:trPr>
        <w:tc>
          <w:tcPr>
            <w:tcW w:w="1152" w:type="pct"/>
            <w:vAlign w:val="center"/>
          </w:tcPr>
          <w:p w14:paraId="6D0D0505" w14:textId="77777777" w:rsidR="000151F8" w:rsidRPr="00D47EB8" w:rsidRDefault="000151F8" w:rsidP="000151F8">
            <w:r w:rsidRPr="00D47EB8">
              <w:t>June 2020</w:t>
            </w:r>
          </w:p>
        </w:tc>
        <w:tc>
          <w:tcPr>
            <w:tcW w:w="3848" w:type="pct"/>
            <w:vAlign w:val="center"/>
          </w:tcPr>
          <w:p w14:paraId="27868BC7" w14:textId="77777777" w:rsidR="000151F8" w:rsidRPr="00D47EB8" w:rsidRDefault="000151F8" w:rsidP="00CF6211">
            <w:r w:rsidRPr="00D47EB8">
              <w:t xml:space="preserve">Presentation to </w:t>
            </w:r>
            <w:r w:rsidR="00CF6211" w:rsidRPr="00D47EB8">
              <w:t>TDG</w:t>
            </w:r>
          </w:p>
        </w:tc>
      </w:tr>
      <w:tr w:rsidR="000151F8" w:rsidRPr="00D47EB8" w14:paraId="57FB2327" w14:textId="77777777" w:rsidTr="003955FC">
        <w:trPr>
          <w:trHeight w:val="552"/>
        </w:trPr>
        <w:tc>
          <w:tcPr>
            <w:tcW w:w="1152" w:type="pct"/>
            <w:vAlign w:val="center"/>
          </w:tcPr>
          <w:p w14:paraId="5C0A0653" w14:textId="77777777" w:rsidR="000151F8" w:rsidRPr="00D47EB8" w:rsidRDefault="000151F8" w:rsidP="000151F8">
            <w:r w:rsidRPr="00D47EB8">
              <w:t>June 2020</w:t>
            </w:r>
          </w:p>
        </w:tc>
        <w:tc>
          <w:tcPr>
            <w:tcW w:w="3848" w:type="pct"/>
            <w:vAlign w:val="center"/>
          </w:tcPr>
          <w:p w14:paraId="07A17466" w14:textId="77777777" w:rsidR="000151F8" w:rsidRPr="00D47EB8" w:rsidRDefault="000151F8" w:rsidP="000151F8">
            <w:r w:rsidRPr="00D47EB8">
              <w:t>Presentation to LCFF Stakeholders</w:t>
            </w:r>
          </w:p>
        </w:tc>
      </w:tr>
      <w:tr w:rsidR="000151F8" w:rsidRPr="00D47EB8" w14:paraId="6306155A" w14:textId="77777777" w:rsidTr="003955FC">
        <w:trPr>
          <w:trHeight w:val="552"/>
        </w:trPr>
        <w:tc>
          <w:tcPr>
            <w:tcW w:w="1152" w:type="pct"/>
            <w:vAlign w:val="center"/>
          </w:tcPr>
          <w:p w14:paraId="58806E8D" w14:textId="77777777" w:rsidR="000151F8" w:rsidRPr="00D47EB8" w:rsidRDefault="000151F8" w:rsidP="000151F8">
            <w:r w:rsidRPr="00D47EB8">
              <w:t>July 10-11, 2020</w:t>
            </w:r>
          </w:p>
        </w:tc>
        <w:tc>
          <w:tcPr>
            <w:tcW w:w="3848" w:type="pct"/>
            <w:vAlign w:val="center"/>
          </w:tcPr>
          <w:p w14:paraId="521DF9D4" w14:textId="77777777" w:rsidR="000151F8" w:rsidRPr="00D47EB8" w:rsidRDefault="000151F8" w:rsidP="00CF6211">
            <w:r w:rsidRPr="00D47EB8">
              <w:t xml:space="preserve">July </w:t>
            </w:r>
            <w:r w:rsidR="00CF6211" w:rsidRPr="00D47EB8">
              <w:t>SBE</w:t>
            </w:r>
            <w:r w:rsidRPr="00D47EB8">
              <w:t xml:space="preserve"> Mee</w:t>
            </w:r>
            <w:r w:rsidR="00CF6211" w:rsidRPr="00D47EB8">
              <w:t>ting – Potential Board Item on</w:t>
            </w:r>
            <w:r w:rsidRPr="00D47EB8">
              <w:t xml:space="preserve"> Measure of Individual Student Growth</w:t>
            </w:r>
          </w:p>
        </w:tc>
      </w:tr>
      <w:tr w:rsidR="000151F8" w:rsidRPr="00D47EB8" w14:paraId="6845FB01" w14:textId="77777777" w:rsidTr="003955FC">
        <w:trPr>
          <w:trHeight w:val="552"/>
        </w:trPr>
        <w:tc>
          <w:tcPr>
            <w:tcW w:w="1152" w:type="pct"/>
            <w:vAlign w:val="center"/>
          </w:tcPr>
          <w:p w14:paraId="7B6E07A4" w14:textId="77777777" w:rsidR="000151F8" w:rsidRPr="00D47EB8" w:rsidRDefault="000151F8" w:rsidP="000151F8">
            <w:r w:rsidRPr="00D47EB8">
              <w:t>September 11-12, 2020</w:t>
            </w:r>
          </w:p>
        </w:tc>
        <w:tc>
          <w:tcPr>
            <w:tcW w:w="3848" w:type="pct"/>
            <w:vAlign w:val="center"/>
          </w:tcPr>
          <w:p w14:paraId="472818A3" w14:textId="77777777" w:rsidR="000151F8" w:rsidRPr="00D47EB8" w:rsidRDefault="000151F8" w:rsidP="00CF6211">
            <w:r w:rsidRPr="00D47EB8">
              <w:t xml:space="preserve">September </w:t>
            </w:r>
            <w:r w:rsidR="00CF6211" w:rsidRPr="00D47EB8">
              <w:t>SBE – Board Item on</w:t>
            </w:r>
            <w:r w:rsidRPr="00D47EB8">
              <w:t xml:space="preserve"> Measure of Individual Student Growth (Deadline)</w:t>
            </w:r>
          </w:p>
        </w:tc>
      </w:tr>
      <w:tr w:rsidR="000151F8" w:rsidRPr="00D47EB8" w14:paraId="3D3F3BED" w14:textId="77777777" w:rsidTr="003955FC">
        <w:trPr>
          <w:trHeight w:val="552"/>
        </w:trPr>
        <w:tc>
          <w:tcPr>
            <w:tcW w:w="1152" w:type="pct"/>
            <w:vAlign w:val="center"/>
          </w:tcPr>
          <w:p w14:paraId="5FBB54BD" w14:textId="77777777" w:rsidR="000151F8" w:rsidRPr="00D47EB8" w:rsidRDefault="000151F8" w:rsidP="000151F8">
            <w:r w:rsidRPr="00D47EB8">
              <w:t>November 2020</w:t>
            </w:r>
          </w:p>
        </w:tc>
        <w:tc>
          <w:tcPr>
            <w:tcW w:w="3848" w:type="pct"/>
            <w:vAlign w:val="center"/>
          </w:tcPr>
          <w:p w14:paraId="30AECEC5" w14:textId="77777777" w:rsidR="000151F8" w:rsidRPr="00D47EB8" w:rsidRDefault="00CF6211" w:rsidP="000151F8">
            <w:r w:rsidRPr="00D47EB8">
              <w:t xml:space="preserve">Local Educational Agency </w:t>
            </w:r>
            <w:r w:rsidR="000151F8" w:rsidRPr="00D47EB8">
              <w:t>Preview of Dashboard</w:t>
            </w:r>
          </w:p>
        </w:tc>
      </w:tr>
      <w:tr w:rsidR="000151F8" w14:paraId="6DC9C845" w14:textId="77777777" w:rsidTr="003955FC">
        <w:trPr>
          <w:trHeight w:val="552"/>
        </w:trPr>
        <w:tc>
          <w:tcPr>
            <w:tcW w:w="1152" w:type="pct"/>
            <w:vAlign w:val="center"/>
          </w:tcPr>
          <w:p w14:paraId="3DEABD34" w14:textId="77777777" w:rsidR="000151F8" w:rsidRPr="00D47EB8" w:rsidRDefault="000151F8" w:rsidP="000151F8">
            <w:r w:rsidRPr="00D47EB8">
              <w:t>December 2020</w:t>
            </w:r>
          </w:p>
        </w:tc>
        <w:tc>
          <w:tcPr>
            <w:tcW w:w="3848" w:type="pct"/>
            <w:vAlign w:val="center"/>
          </w:tcPr>
          <w:p w14:paraId="71694004" w14:textId="77777777" w:rsidR="000151F8" w:rsidRDefault="000151F8" w:rsidP="000151F8">
            <w:r w:rsidRPr="00D47EB8">
              <w:t>2020 Dashboard Public Release</w:t>
            </w:r>
          </w:p>
        </w:tc>
      </w:tr>
    </w:tbl>
    <w:p w14:paraId="7114F1C7" w14:textId="77777777" w:rsidR="000151F8" w:rsidRPr="000151F8" w:rsidRDefault="000151F8" w:rsidP="000151F8">
      <w:pPr>
        <w:spacing w:after="240"/>
        <w:rPr>
          <w:rFonts w:eastAsia="Arial" w:cs="Arial"/>
        </w:rPr>
      </w:pPr>
    </w:p>
    <w:sectPr w:rsidR="000151F8" w:rsidRPr="000151F8" w:rsidSect="000151F8">
      <w:headerReference w:type="default" r:id="rId14"/>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C644E" w14:textId="77777777" w:rsidR="000151F8" w:rsidRDefault="000151F8" w:rsidP="000151F8">
      <w:r>
        <w:separator/>
      </w:r>
    </w:p>
  </w:endnote>
  <w:endnote w:type="continuationSeparator" w:id="0">
    <w:p w14:paraId="3EDEBEC2" w14:textId="77777777" w:rsidR="000151F8" w:rsidRDefault="000151F8" w:rsidP="0001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7651E" w14:textId="77777777" w:rsidR="000151F8" w:rsidRDefault="000151F8" w:rsidP="000151F8">
      <w:r>
        <w:separator/>
      </w:r>
    </w:p>
  </w:footnote>
  <w:footnote w:type="continuationSeparator" w:id="0">
    <w:p w14:paraId="3551D118" w14:textId="77777777" w:rsidR="000151F8" w:rsidRDefault="000151F8" w:rsidP="00015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50A9C" w14:textId="77777777" w:rsidR="000151F8" w:rsidRDefault="000151F8" w:rsidP="000151F8">
    <w:pPr>
      <w:pStyle w:val="Header"/>
      <w:jc w:val="right"/>
    </w:pPr>
    <w:r>
      <w:t>Memo-pptem-amard-apr19item02</w:t>
    </w:r>
  </w:p>
  <w:p w14:paraId="04F4CB35" w14:textId="77777777" w:rsidR="000151F8" w:rsidRDefault="000151F8" w:rsidP="000151F8">
    <w:pPr>
      <w:pStyle w:val="Header"/>
      <w:spacing w:after="480"/>
      <w:jc w:val="right"/>
    </w:pPr>
    <w:r>
      <w:t xml:space="preserve">Page </w:t>
    </w:r>
    <w:r>
      <w:fldChar w:fldCharType="begin"/>
    </w:r>
    <w:r>
      <w:instrText xml:space="preserve"> PAGE   \* MERGEFORMAT </w:instrText>
    </w:r>
    <w:r>
      <w:fldChar w:fldCharType="separate"/>
    </w:r>
    <w:r w:rsidR="00A717E7">
      <w:rPr>
        <w:noProof/>
      </w:rPr>
      <w:t>2</w:t>
    </w:r>
    <w:r>
      <w:rPr>
        <w:noProof/>
      </w:rPr>
      <w:fldChar w:fldCharType="end"/>
    </w:r>
    <w:r>
      <w:rPr>
        <w:noProof/>
      </w:rPr>
      <w:t xml:space="preserve">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85249" w14:textId="77777777" w:rsidR="000151F8" w:rsidRDefault="000151F8" w:rsidP="000151F8">
    <w:pPr>
      <w:pStyle w:val="Header"/>
      <w:jc w:val="right"/>
    </w:pPr>
    <w:r>
      <w:t>memo-pptb-amard-apr19item02</w:t>
    </w:r>
  </w:p>
  <w:p w14:paraId="63C97FC0" w14:textId="77777777" w:rsidR="000151F8" w:rsidRDefault="000151F8" w:rsidP="000151F8">
    <w:pPr>
      <w:pStyle w:val="Header"/>
      <w:jc w:val="right"/>
    </w:pPr>
    <w:r>
      <w:t>Attachment 1</w:t>
    </w:r>
  </w:p>
  <w:p w14:paraId="4436E2A9" w14:textId="77777777" w:rsidR="000151F8" w:rsidRDefault="000151F8" w:rsidP="000151F8">
    <w:pPr>
      <w:pStyle w:val="Header"/>
      <w:spacing w:after="240"/>
      <w:jc w:val="right"/>
    </w:pPr>
    <w:r>
      <w:t xml:space="preserve">Page </w:t>
    </w:r>
    <w:r>
      <w:fldChar w:fldCharType="begin"/>
    </w:r>
    <w:r>
      <w:instrText xml:space="preserve"> PAGE   \* MERGEFORMAT </w:instrText>
    </w:r>
    <w:r>
      <w:fldChar w:fldCharType="separate"/>
    </w:r>
    <w:r w:rsidR="00A717E7">
      <w:rPr>
        <w:noProof/>
      </w:rPr>
      <w:t>1</w:t>
    </w:r>
    <w:r>
      <w:rPr>
        <w:noProof/>
      </w:rPr>
      <w:fldChar w:fldCharType="end"/>
    </w:r>
    <w:r>
      <w:rPr>
        <w:noProof/>
      </w:rPr>
      <w:t xml:space="preserve"> of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ED9A3" w14:textId="77777777" w:rsidR="000151F8" w:rsidRDefault="000151F8" w:rsidP="000151F8">
    <w:pPr>
      <w:pStyle w:val="Header"/>
      <w:jc w:val="right"/>
    </w:pPr>
    <w:r>
      <w:t>memo-pptb-amard-apr19item02</w:t>
    </w:r>
  </w:p>
  <w:p w14:paraId="6D501755" w14:textId="77777777" w:rsidR="000151F8" w:rsidRDefault="000151F8" w:rsidP="000151F8">
    <w:pPr>
      <w:pStyle w:val="Header"/>
      <w:jc w:val="right"/>
    </w:pPr>
    <w:r>
      <w:t>Attachment 2</w:t>
    </w:r>
  </w:p>
  <w:p w14:paraId="349BFEE8" w14:textId="1F4390F1" w:rsidR="000151F8" w:rsidRDefault="000151F8" w:rsidP="000151F8">
    <w:pPr>
      <w:pStyle w:val="Header"/>
      <w:spacing w:after="240"/>
      <w:jc w:val="right"/>
    </w:pPr>
    <w:r>
      <w:t xml:space="preserve">Page </w:t>
    </w:r>
    <w:r>
      <w:fldChar w:fldCharType="begin"/>
    </w:r>
    <w:r>
      <w:instrText xml:space="preserve"> PAGE   \* MERGEFORMAT </w:instrText>
    </w:r>
    <w:r>
      <w:fldChar w:fldCharType="separate"/>
    </w:r>
    <w:r w:rsidR="00A717E7">
      <w:rPr>
        <w:noProof/>
      </w:rPr>
      <w:t>2</w:t>
    </w:r>
    <w:r>
      <w:rPr>
        <w:noProof/>
      </w:rPr>
      <w:fldChar w:fldCharType="end"/>
    </w:r>
    <w:r w:rsidR="003955FC">
      <w:rPr>
        <w:noProof/>
      </w:rPr>
      <w:t xml:space="preserve">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334459"/>
    <w:multiLevelType w:val="hybridMultilevel"/>
    <w:tmpl w:val="BC0C8A9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151F8"/>
    <w:rsid w:val="00053B2A"/>
    <w:rsid w:val="00057A96"/>
    <w:rsid w:val="00077927"/>
    <w:rsid w:val="000C139F"/>
    <w:rsid w:val="0016173B"/>
    <w:rsid w:val="001648E9"/>
    <w:rsid w:val="00184DEF"/>
    <w:rsid w:val="001D53E9"/>
    <w:rsid w:val="002408E4"/>
    <w:rsid w:val="0029286A"/>
    <w:rsid w:val="002C57B9"/>
    <w:rsid w:val="00321D49"/>
    <w:rsid w:val="00322C00"/>
    <w:rsid w:val="00325EAA"/>
    <w:rsid w:val="0033616F"/>
    <w:rsid w:val="00364C1F"/>
    <w:rsid w:val="00381535"/>
    <w:rsid w:val="003955FC"/>
    <w:rsid w:val="003E3B94"/>
    <w:rsid w:val="0043556B"/>
    <w:rsid w:val="00474A2F"/>
    <w:rsid w:val="004C2824"/>
    <w:rsid w:val="004E121C"/>
    <w:rsid w:val="0051479B"/>
    <w:rsid w:val="0054334A"/>
    <w:rsid w:val="005B1325"/>
    <w:rsid w:val="005D600A"/>
    <w:rsid w:val="006332BB"/>
    <w:rsid w:val="00681207"/>
    <w:rsid w:val="007655F7"/>
    <w:rsid w:val="007A2653"/>
    <w:rsid w:val="008213F2"/>
    <w:rsid w:val="00825345"/>
    <w:rsid w:val="008B1135"/>
    <w:rsid w:val="008C36E0"/>
    <w:rsid w:val="008D2B05"/>
    <w:rsid w:val="008F6CA0"/>
    <w:rsid w:val="00937423"/>
    <w:rsid w:val="00963290"/>
    <w:rsid w:val="00982A10"/>
    <w:rsid w:val="009E53FD"/>
    <w:rsid w:val="00A11875"/>
    <w:rsid w:val="00A35C73"/>
    <w:rsid w:val="00A717E7"/>
    <w:rsid w:val="00AB4C92"/>
    <w:rsid w:val="00B648B4"/>
    <w:rsid w:val="00BC3667"/>
    <w:rsid w:val="00BC376B"/>
    <w:rsid w:val="00BD595E"/>
    <w:rsid w:val="00BF7F32"/>
    <w:rsid w:val="00C420BB"/>
    <w:rsid w:val="00C61F78"/>
    <w:rsid w:val="00CC5474"/>
    <w:rsid w:val="00CF6211"/>
    <w:rsid w:val="00D47EB8"/>
    <w:rsid w:val="00D569B3"/>
    <w:rsid w:val="00D81E7D"/>
    <w:rsid w:val="00D84CE4"/>
    <w:rsid w:val="00DC5FAA"/>
    <w:rsid w:val="00E32FDC"/>
    <w:rsid w:val="00EC3FF1"/>
    <w:rsid w:val="00F06887"/>
    <w:rsid w:val="00F37CA7"/>
    <w:rsid w:val="00FB4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33DD"/>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7A9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paragraph" w:styleId="ListParagraph">
    <w:name w:val="List Paragraph"/>
    <w:aliases w:val="list"/>
    <w:basedOn w:val="Normal"/>
    <w:link w:val="ListParagraphChar"/>
    <w:uiPriority w:val="34"/>
    <w:qFormat/>
    <w:rsid w:val="000151F8"/>
    <w:pPr>
      <w:widowControl w:val="0"/>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0151F8"/>
    <w:rPr>
      <w:strike w:val="0"/>
      <w:dstrike w:val="0"/>
      <w:color w:val="0000FF"/>
      <w:u w:val="single"/>
      <w:effect w:val="none"/>
      <w:shd w:val="clear" w:color="auto" w:fill="auto"/>
    </w:rPr>
  </w:style>
  <w:style w:type="character" w:customStyle="1" w:styleId="ListParagraphChar">
    <w:name w:val="List Paragraph Char"/>
    <w:aliases w:val="list Char"/>
    <w:basedOn w:val="DefaultParagraphFont"/>
    <w:link w:val="ListParagraph"/>
    <w:uiPriority w:val="34"/>
    <w:locked/>
    <w:rsid w:val="000151F8"/>
  </w:style>
  <w:style w:type="paragraph" w:styleId="Header">
    <w:name w:val="header"/>
    <w:basedOn w:val="Normal"/>
    <w:link w:val="HeaderChar"/>
    <w:uiPriority w:val="99"/>
    <w:unhideWhenUsed/>
    <w:rsid w:val="000151F8"/>
    <w:pPr>
      <w:tabs>
        <w:tab w:val="center" w:pos="4680"/>
        <w:tab w:val="right" w:pos="9360"/>
      </w:tabs>
    </w:pPr>
  </w:style>
  <w:style w:type="character" w:customStyle="1" w:styleId="HeaderChar">
    <w:name w:val="Header Char"/>
    <w:basedOn w:val="DefaultParagraphFont"/>
    <w:link w:val="Header"/>
    <w:uiPriority w:val="99"/>
    <w:rsid w:val="000151F8"/>
    <w:rPr>
      <w:rFonts w:ascii="Arial" w:eastAsia="Times New Roman" w:hAnsi="Arial" w:cs="Times New Roman"/>
      <w:sz w:val="24"/>
      <w:szCs w:val="24"/>
    </w:rPr>
  </w:style>
  <w:style w:type="paragraph" w:styleId="Footer">
    <w:name w:val="footer"/>
    <w:basedOn w:val="Normal"/>
    <w:link w:val="FooterChar"/>
    <w:uiPriority w:val="99"/>
    <w:unhideWhenUsed/>
    <w:rsid w:val="000151F8"/>
    <w:pPr>
      <w:tabs>
        <w:tab w:val="center" w:pos="4680"/>
        <w:tab w:val="right" w:pos="9360"/>
      </w:tabs>
    </w:pPr>
  </w:style>
  <w:style w:type="character" w:customStyle="1" w:styleId="FooterChar">
    <w:name w:val="Footer Char"/>
    <w:basedOn w:val="DefaultParagraphFont"/>
    <w:link w:val="Footer"/>
    <w:uiPriority w:val="99"/>
    <w:rsid w:val="000151F8"/>
    <w:rPr>
      <w:rFonts w:ascii="Arial" w:eastAsia="Times New Roman" w:hAnsi="Arial" w:cs="Times New Roman"/>
      <w:sz w:val="24"/>
      <w:szCs w:val="24"/>
    </w:rPr>
  </w:style>
  <w:style w:type="table" w:styleId="TableGrid">
    <w:name w:val="Table Grid"/>
    <w:basedOn w:val="TableNormal"/>
    <w:uiPriority w:val="39"/>
    <w:rsid w:val="00015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51F8"/>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FB4BD7"/>
    <w:rPr>
      <w:sz w:val="16"/>
      <w:szCs w:val="16"/>
    </w:rPr>
  </w:style>
  <w:style w:type="paragraph" w:styleId="CommentText">
    <w:name w:val="annotation text"/>
    <w:basedOn w:val="Normal"/>
    <w:link w:val="CommentTextChar"/>
    <w:uiPriority w:val="99"/>
    <w:semiHidden/>
    <w:unhideWhenUsed/>
    <w:rsid w:val="00FB4BD7"/>
    <w:rPr>
      <w:sz w:val="20"/>
      <w:szCs w:val="20"/>
    </w:rPr>
  </w:style>
  <w:style w:type="character" w:customStyle="1" w:styleId="CommentTextChar">
    <w:name w:val="Comment Text Char"/>
    <w:basedOn w:val="DefaultParagraphFont"/>
    <w:link w:val="CommentText"/>
    <w:uiPriority w:val="99"/>
    <w:semiHidden/>
    <w:rsid w:val="00FB4BD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B4BD7"/>
    <w:rPr>
      <w:b/>
      <w:bCs/>
    </w:rPr>
  </w:style>
  <w:style w:type="character" w:customStyle="1" w:styleId="CommentSubjectChar">
    <w:name w:val="Comment Subject Char"/>
    <w:basedOn w:val="CommentTextChar"/>
    <w:link w:val="CommentSubject"/>
    <w:uiPriority w:val="99"/>
    <w:semiHidden/>
    <w:rsid w:val="00FB4BD7"/>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e.ca.gov/be/pn/im/documents/memo-pptb-amard-feb19item03.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e.ca.gov/be/ag/ag/yr18/documents/jul18item01.doc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453CFC7061F841A73706A3CAF5A3E5" ma:contentTypeVersion="0" ma:contentTypeDescription="Create a new document." ma:contentTypeScope="" ma:versionID="4db607152fe6b1b2a551c27ad01b0e6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ED4814-3837-44AF-89BA-BE8A07782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2FBF61E-E9BE-44FE-9718-18565436EE56}">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FDBEEBF6-EB47-4A9F-B6B1-57BF97B619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1016</Words>
  <Characters>5771</Characters>
  <Application>Microsoft Office Word</Application>
  <DocSecurity>0</DocSecurity>
  <Lines>93</Lines>
  <Paragraphs>24</Paragraphs>
  <ScaleCrop>false</ScaleCrop>
  <HeadingPairs>
    <vt:vector size="2" baseType="variant">
      <vt:variant>
        <vt:lpstr>Title</vt:lpstr>
      </vt:variant>
      <vt:variant>
        <vt:i4>1</vt:i4>
      </vt:variant>
    </vt:vector>
  </HeadingPairs>
  <TitlesOfParts>
    <vt:vector size="1" baseType="lpstr">
      <vt:lpstr>memo-pptb-amard-apr19item02</vt:lpstr>
    </vt:vector>
  </TitlesOfParts>
  <Company>CA Department of Education</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2019 Memo PPTB AMARD Item 01 - Information Memorandum (CA State Board of Education)</dc:title>
  <dc:subject>Update on the Implementation of the Integrated Local, State, and Federal Accountability System: Status Update on the Development of a Measure of Individual Student Growth.</dc:subject>
  <cp:keywords/>
  <dc:description/>
  <cp:revision>6</cp:revision>
  <cp:lastPrinted>2019-04-12T18:00:00Z</cp:lastPrinted>
  <dcterms:created xsi:type="dcterms:W3CDTF">2019-05-16T16:43:00Z</dcterms:created>
  <dcterms:modified xsi:type="dcterms:W3CDTF">2019-05-23T21:12:00Z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0x01010068453CFC7061F841A73706A3CAF5A3E5</vt:lpwstr>
  </property>
</Properties>
</file>