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001E6" w14:textId="77777777" w:rsidR="00057A96" w:rsidRPr="00AC5E4E" w:rsidRDefault="00057A96" w:rsidP="00057A96">
      <w:r w:rsidRPr="00AC5E4E">
        <w:t>California Department of Education</w:t>
      </w:r>
    </w:p>
    <w:p w14:paraId="169596B8" w14:textId="77777777" w:rsidR="00057A96" w:rsidRPr="00AC5E4E" w:rsidRDefault="00057A96" w:rsidP="00057A96">
      <w:r w:rsidRPr="00AC5E4E">
        <w:t>Executive Office</w:t>
      </w:r>
    </w:p>
    <w:p w14:paraId="03C3D33C" w14:textId="77777777" w:rsidR="00982A10" w:rsidRPr="00AC5E4E" w:rsidRDefault="00057A96" w:rsidP="00982A10">
      <w:r w:rsidRPr="00AC5E4E">
        <w:t>SBE-00</w:t>
      </w:r>
      <w:r w:rsidR="00BC376B" w:rsidRPr="00AC5E4E">
        <w:t>2</w:t>
      </w:r>
      <w:r w:rsidRPr="00AC5E4E">
        <w:t xml:space="preserve"> (REV. 1</w:t>
      </w:r>
      <w:r w:rsidR="000C139F" w:rsidRPr="00AC5E4E">
        <w:t>1</w:t>
      </w:r>
      <w:r w:rsidRPr="00AC5E4E">
        <w:t>/2017)</w:t>
      </w:r>
    </w:p>
    <w:p w14:paraId="0A8B55BB" w14:textId="1DD8A820" w:rsidR="00982A10" w:rsidRPr="00AC5E4E" w:rsidRDefault="00982A10" w:rsidP="00982A10">
      <w:r w:rsidRPr="00AC5E4E">
        <w:br w:type="column"/>
      </w:r>
      <w:proofErr w:type="gramStart"/>
      <w:r w:rsidR="00267259" w:rsidRPr="00AC5E4E">
        <w:rPr>
          <w:rFonts w:cs="Arial"/>
          <w:color w:val="000000"/>
        </w:rPr>
        <w:t>memo-pptb-amard-</w:t>
      </w:r>
      <w:r w:rsidR="00233264">
        <w:rPr>
          <w:rFonts w:cs="Arial"/>
          <w:color w:val="000000"/>
        </w:rPr>
        <w:t>mar</w:t>
      </w:r>
      <w:r w:rsidR="00267259" w:rsidRPr="00AC5E4E">
        <w:rPr>
          <w:rFonts w:cs="Arial"/>
          <w:color w:val="000000"/>
        </w:rPr>
        <w:t>18</w:t>
      </w:r>
      <w:r w:rsidR="000C0DD8" w:rsidRPr="00AC5E4E">
        <w:rPr>
          <w:rFonts w:cs="Arial"/>
          <w:color w:val="000000"/>
        </w:rPr>
        <w:t>item0</w:t>
      </w:r>
      <w:r w:rsidR="00233264">
        <w:rPr>
          <w:rFonts w:cs="Arial"/>
          <w:color w:val="000000"/>
        </w:rPr>
        <w:t>1</w:t>
      </w:r>
      <w:proofErr w:type="gramEnd"/>
    </w:p>
    <w:p w14:paraId="1E648B80" w14:textId="77777777" w:rsidR="00982A10" w:rsidRPr="00AC5E4E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RPr="00AC5E4E" w:rsidSect="00A26FD8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1248798E" w14:textId="77777777" w:rsidR="00057A96" w:rsidRPr="00AC5E4E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AC5E4E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016BFE14" w14:textId="4E3481BE" w:rsidR="00057A96" w:rsidRPr="00AC5E4E" w:rsidRDefault="008F6CA0" w:rsidP="008B1135">
      <w:pPr>
        <w:spacing w:after="360"/>
      </w:pPr>
      <w:r w:rsidRPr="00AC5E4E">
        <w:rPr>
          <w:b/>
        </w:rPr>
        <w:t>DATE:</w:t>
      </w:r>
      <w:r w:rsidRPr="00AC5E4E">
        <w:tab/>
      </w:r>
      <w:r w:rsidR="00233264">
        <w:t>March 2</w:t>
      </w:r>
      <w:r w:rsidR="00591A8A">
        <w:t>8</w:t>
      </w:r>
      <w:r w:rsidR="00233264">
        <w:t xml:space="preserve">, </w:t>
      </w:r>
      <w:r w:rsidR="000C0DD8" w:rsidRPr="00AC5E4E">
        <w:t>2018</w:t>
      </w:r>
      <w:r w:rsidR="00057A96" w:rsidRPr="00AC5E4E">
        <w:t xml:space="preserve"> </w:t>
      </w:r>
    </w:p>
    <w:p w14:paraId="26FEEF4D" w14:textId="77777777" w:rsidR="00057A96" w:rsidRPr="00AC5E4E" w:rsidRDefault="00057A96" w:rsidP="00C61F78">
      <w:pPr>
        <w:spacing w:after="360"/>
        <w:ind w:left="1440" w:hanging="1440"/>
      </w:pPr>
      <w:r w:rsidRPr="00AC5E4E">
        <w:rPr>
          <w:b/>
        </w:rPr>
        <w:t>TO:</w:t>
      </w:r>
      <w:r w:rsidRPr="00AC5E4E">
        <w:rPr>
          <w:b/>
        </w:rPr>
        <w:tab/>
      </w:r>
      <w:r w:rsidRPr="00AC5E4E">
        <w:t>MEMBERS, State Board of Education</w:t>
      </w:r>
      <w:r w:rsidRPr="00AC5E4E">
        <w:tab/>
      </w:r>
    </w:p>
    <w:p w14:paraId="1D2F32FE" w14:textId="77777777" w:rsidR="00057A96" w:rsidRPr="00AC5E4E" w:rsidRDefault="00057A96" w:rsidP="00C61F78">
      <w:pPr>
        <w:spacing w:after="360"/>
        <w:ind w:left="1440" w:hanging="1440"/>
      </w:pPr>
      <w:r w:rsidRPr="00AC5E4E">
        <w:rPr>
          <w:b/>
        </w:rPr>
        <w:t>FROM:</w:t>
      </w:r>
      <w:r w:rsidR="00C61F78" w:rsidRPr="00AC5E4E">
        <w:tab/>
        <w:t xml:space="preserve">TOM TORLAKSON, </w:t>
      </w:r>
      <w:r w:rsidRPr="00AC5E4E">
        <w:t>State Superintendent of Public Instruction</w:t>
      </w:r>
    </w:p>
    <w:p w14:paraId="36C40D55" w14:textId="44257CCB" w:rsidR="00057A96" w:rsidRPr="00AC5E4E" w:rsidRDefault="00057A96" w:rsidP="00C61F78">
      <w:pPr>
        <w:spacing w:after="360"/>
        <w:ind w:left="1440" w:hanging="1440"/>
      </w:pPr>
      <w:r w:rsidRPr="00AC5E4E">
        <w:rPr>
          <w:b/>
        </w:rPr>
        <w:t>SUBJECT:</w:t>
      </w:r>
      <w:r w:rsidRPr="00AC5E4E">
        <w:rPr>
          <w:b/>
        </w:rPr>
        <w:tab/>
      </w:r>
      <w:r w:rsidR="003D6D59" w:rsidRPr="003D6D59">
        <w:rPr>
          <w:color w:val="000000"/>
        </w:rPr>
        <w:t>Ongoing Development of California’s New Accountability System: Timeline of State Board of Education Agenda Items and Information Memoranda Regarding the California School D</w:t>
      </w:r>
      <w:bookmarkStart w:id="0" w:name="_GoBack"/>
      <w:bookmarkEnd w:id="0"/>
      <w:r w:rsidR="003D6D59" w:rsidRPr="003D6D59">
        <w:rPr>
          <w:color w:val="000000"/>
        </w:rPr>
        <w:t>ashboard.</w:t>
      </w:r>
      <w:r w:rsidR="00AE2758">
        <w:rPr>
          <w:color w:val="000000"/>
        </w:rPr>
        <w:t xml:space="preserve"> </w:t>
      </w:r>
    </w:p>
    <w:p w14:paraId="1A4049EA" w14:textId="77777777" w:rsidR="00057A96" w:rsidRPr="00AC5E4E" w:rsidRDefault="00474A2F" w:rsidP="008166D6">
      <w:pPr>
        <w:pStyle w:val="Heading2"/>
        <w:spacing w:before="240" w:after="240"/>
        <w:rPr>
          <w:sz w:val="36"/>
        </w:rPr>
      </w:pPr>
      <w:r w:rsidRPr="00AC5E4E">
        <w:rPr>
          <w:sz w:val="36"/>
        </w:rPr>
        <w:t>Summary o</w:t>
      </w:r>
      <w:r w:rsidR="00057A96" w:rsidRPr="00AC5E4E">
        <w:rPr>
          <w:sz w:val="36"/>
        </w:rPr>
        <w:t>f Key Issues</w:t>
      </w:r>
    </w:p>
    <w:p w14:paraId="3D2A7F25" w14:textId="5CB5CC2D" w:rsidR="005C127C" w:rsidRPr="00717C7B" w:rsidRDefault="0007407C" w:rsidP="00717C7B">
      <w:pPr>
        <w:spacing w:after="240"/>
        <w:rPr>
          <w:rFonts w:cs="Arial"/>
        </w:rPr>
      </w:pPr>
      <w:r w:rsidRPr="00AC5E4E">
        <w:rPr>
          <w:rFonts w:cs="Arial"/>
        </w:rPr>
        <w:t>This Information Memorandum provides</w:t>
      </w:r>
      <w:r w:rsidR="00717C7B">
        <w:rPr>
          <w:rFonts w:cs="Arial"/>
        </w:rPr>
        <w:t xml:space="preserve"> a</w:t>
      </w:r>
      <w:r w:rsidR="00673862" w:rsidRPr="00717C7B">
        <w:rPr>
          <w:rFonts w:cs="Arial"/>
        </w:rPr>
        <w:t xml:space="preserve">n </w:t>
      </w:r>
      <w:r w:rsidR="005537B7">
        <w:rPr>
          <w:rFonts w:cs="Arial"/>
        </w:rPr>
        <w:t>eight</w:t>
      </w:r>
      <w:r w:rsidR="00673862" w:rsidRPr="00717C7B">
        <w:rPr>
          <w:rFonts w:cs="Arial"/>
        </w:rPr>
        <w:t>-month ti</w:t>
      </w:r>
      <w:r w:rsidR="00DC4600">
        <w:rPr>
          <w:rFonts w:cs="Arial"/>
        </w:rPr>
        <w:t>meline of the agenda items and Information M</w:t>
      </w:r>
      <w:r w:rsidR="00673862" w:rsidRPr="00717C7B">
        <w:rPr>
          <w:rFonts w:cs="Arial"/>
        </w:rPr>
        <w:t xml:space="preserve">emoranda that the </w:t>
      </w:r>
      <w:r w:rsidR="00B62752" w:rsidRPr="00717C7B">
        <w:rPr>
          <w:rFonts w:cs="Arial"/>
        </w:rPr>
        <w:t>California Department of Education (CDE)</w:t>
      </w:r>
      <w:r w:rsidR="009A1635" w:rsidRPr="00717C7B">
        <w:rPr>
          <w:rFonts w:cs="Arial"/>
        </w:rPr>
        <w:t xml:space="preserve"> </w:t>
      </w:r>
      <w:r w:rsidR="00673862" w:rsidRPr="00717C7B">
        <w:rPr>
          <w:rFonts w:cs="Arial"/>
        </w:rPr>
        <w:t xml:space="preserve">will </w:t>
      </w:r>
      <w:r w:rsidR="00AE2758" w:rsidRPr="00717C7B">
        <w:rPr>
          <w:rFonts w:cs="Arial"/>
        </w:rPr>
        <w:t xml:space="preserve">bring </w:t>
      </w:r>
      <w:r w:rsidR="00673862" w:rsidRPr="00717C7B">
        <w:rPr>
          <w:rFonts w:cs="Arial"/>
        </w:rPr>
        <w:t xml:space="preserve">to the State Board of Education (SBE), from April 2018 through November 2018, to implement </w:t>
      </w:r>
      <w:r w:rsidR="004F59E4">
        <w:rPr>
          <w:rFonts w:cs="Arial"/>
        </w:rPr>
        <w:t xml:space="preserve">in </w:t>
      </w:r>
      <w:r w:rsidR="00AE2758" w:rsidRPr="00717C7B">
        <w:rPr>
          <w:rFonts w:cs="Arial"/>
        </w:rPr>
        <w:t xml:space="preserve">the </w:t>
      </w:r>
      <w:r w:rsidR="00717C7B">
        <w:rPr>
          <w:rFonts w:cs="Arial"/>
        </w:rPr>
        <w:t xml:space="preserve">2018 </w:t>
      </w:r>
      <w:r w:rsidR="00AE2758" w:rsidRPr="00717C7B">
        <w:rPr>
          <w:rFonts w:cs="Arial"/>
        </w:rPr>
        <w:t xml:space="preserve">California School Dashboard (Dashboard). </w:t>
      </w:r>
    </w:p>
    <w:p w14:paraId="540FF661" w14:textId="7CD4E3C6" w:rsidR="005C127C" w:rsidRPr="00717C7B" w:rsidRDefault="00717C7B" w:rsidP="00717C7B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Implementation Timeline for the 2018 Dashboard</w:t>
      </w:r>
    </w:p>
    <w:p w14:paraId="67782D6B" w14:textId="7D33CC60" w:rsidR="00E13C54" w:rsidRPr="00AC5E4E" w:rsidRDefault="00677CE2" w:rsidP="00AE2758">
      <w:pPr>
        <w:spacing w:after="240"/>
        <w:contextualSpacing/>
        <w:rPr>
          <w:rFonts w:cs="Arial"/>
          <w:b/>
          <w:sz w:val="28"/>
        </w:rPr>
      </w:pPr>
      <w:r>
        <w:rPr>
          <w:rFonts w:cs="Arial"/>
        </w:rPr>
        <w:t xml:space="preserve">At the March SBE 2018 meeting, the </w:t>
      </w:r>
      <w:r w:rsidR="004F59E4">
        <w:rPr>
          <w:rFonts w:cs="Arial"/>
        </w:rPr>
        <w:t xml:space="preserve">CDE </w:t>
      </w:r>
      <w:r w:rsidR="00717C7B">
        <w:rPr>
          <w:rFonts w:cs="Arial"/>
        </w:rPr>
        <w:t>presented</w:t>
      </w:r>
      <w:r>
        <w:rPr>
          <w:rFonts w:cs="Arial"/>
        </w:rPr>
        <w:t xml:space="preserve"> its annual review of</w:t>
      </w:r>
      <w:r w:rsidRPr="00F7633C">
        <w:rPr>
          <w:rFonts w:cs="Arial"/>
        </w:rPr>
        <w:t xml:space="preserve"> </w:t>
      </w:r>
      <w:r w:rsidR="00717C7B">
        <w:rPr>
          <w:rFonts w:cs="Arial"/>
        </w:rPr>
        <w:t>possible revisions to the 2018</w:t>
      </w:r>
      <w:r w:rsidRPr="00F7633C">
        <w:rPr>
          <w:rFonts w:cs="Arial"/>
        </w:rPr>
        <w:t xml:space="preserve"> Dashboard indicators and performance standards</w:t>
      </w:r>
      <w:r w:rsidR="00AE2758">
        <w:rPr>
          <w:rFonts w:cs="Arial"/>
        </w:rPr>
        <w:t xml:space="preserve">. </w:t>
      </w:r>
      <w:r w:rsidR="00476146">
        <w:rPr>
          <w:rFonts w:cs="Arial"/>
        </w:rPr>
        <w:t xml:space="preserve">The </w:t>
      </w:r>
      <w:r w:rsidRPr="00F7633C">
        <w:rPr>
          <w:rFonts w:cs="Arial"/>
        </w:rPr>
        <w:t xml:space="preserve">CDE </w:t>
      </w:r>
      <w:r w:rsidR="00AE2758">
        <w:rPr>
          <w:rFonts w:cs="Arial"/>
        </w:rPr>
        <w:t xml:space="preserve">also </w:t>
      </w:r>
      <w:r w:rsidR="00476146">
        <w:rPr>
          <w:rFonts w:cs="Arial"/>
        </w:rPr>
        <w:t xml:space="preserve">committed to </w:t>
      </w:r>
      <w:r w:rsidR="00AE2758">
        <w:rPr>
          <w:rFonts w:cs="Arial"/>
        </w:rPr>
        <w:t>p</w:t>
      </w:r>
      <w:r w:rsidR="00476146">
        <w:rPr>
          <w:rFonts w:cs="Arial"/>
        </w:rPr>
        <w:t xml:space="preserve">rovide the SBE with updates </w:t>
      </w:r>
      <w:r w:rsidRPr="00F7633C">
        <w:rPr>
          <w:rFonts w:cs="Arial"/>
        </w:rPr>
        <w:t xml:space="preserve">throughout the spring and summer based on further technical review and feedback received from </w:t>
      </w:r>
      <w:r w:rsidR="004F59E4">
        <w:rPr>
          <w:rFonts w:cs="Arial"/>
        </w:rPr>
        <w:t xml:space="preserve">policy and technical </w:t>
      </w:r>
      <w:r w:rsidRPr="00F7633C">
        <w:rPr>
          <w:rFonts w:cs="Arial"/>
        </w:rPr>
        <w:t>advisory groups and stakeholders</w:t>
      </w:r>
      <w:r w:rsidR="000102F4">
        <w:rPr>
          <w:rFonts w:cs="Arial"/>
        </w:rPr>
        <w:t xml:space="preserve"> before bringing specific items to the SBE for consideration</w:t>
      </w:r>
      <w:r w:rsidRPr="00F7633C">
        <w:rPr>
          <w:rFonts w:cs="Arial"/>
        </w:rPr>
        <w:t xml:space="preserve">. </w:t>
      </w:r>
      <w:r w:rsidR="00476146">
        <w:rPr>
          <w:rFonts w:cs="Arial"/>
        </w:rPr>
        <w:t xml:space="preserve">This Information Memorandum provides a timeline </w:t>
      </w:r>
      <w:r w:rsidR="00673862">
        <w:rPr>
          <w:rFonts w:cs="Arial"/>
        </w:rPr>
        <w:t xml:space="preserve">(Table 1) for </w:t>
      </w:r>
      <w:r w:rsidR="00476146">
        <w:rPr>
          <w:rFonts w:cs="Arial"/>
        </w:rPr>
        <w:t>these updates</w:t>
      </w:r>
      <w:r w:rsidR="00591A8A">
        <w:rPr>
          <w:rFonts w:cs="Arial"/>
        </w:rPr>
        <w:t>,</w:t>
      </w:r>
      <w:r w:rsidR="00AE2758">
        <w:rPr>
          <w:rFonts w:cs="Arial"/>
        </w:rPr>
        <w:t xml:space="preserve"> and i</w:t>
      </w:r>
      <w:r w:rsidR="00476146">
        <w:rPr>
          <w:rFonts w:cs="Arial"/>
        </w:rPr>
        <w:t>dentif</w:t>
      </w:r>
      <w:r w:rsidR="00AE2758">
        <w:rPr>
          <w:rFonts w:cs="Arial"/>
        </w:rPr>
        <w:t>ies</w:t>
      </w:r>
      <w:r w:rsidR="00476146">
        <w:rPr>
          <w:rFonts w:cs="Arial"/>
        </w:rPr>
        <w:t xml:space="preserve"> the specific agenda items and </w:t>
      </w:r>
      <w:r w:rsidR="00717C7B">
        <w:rPr>
          <w:rFonts w:cs="Arial"/>
        </w:rPr>
        <w:t xml:space="preserve">information </w:t>
      </w:r>
      <w:r w:rsidR="00476146">
        <w:rPr>
          <w:rFonts w:cs="Arial"/>
        </w:rPr>
        <w:t xml:space="preserve">memoranda </w:t>
      </w:r>
      <w:r w:rsidR="00AE2758">
        <w:rPr>
          <w:rFonts w:cs="Arial"/>
        </w:rPr>
        <w:t xml:space="preserve">that </w:t>
      </w:r>
      <w:r w:rsidR="00717C7B">
        <w:rPr>
          <w:rFonts w:cs="Arial"/>
        </w:rPr>
        <w:t>will be provided to</w:t>
      </w:r>
      <w:r w:rsidR="00476146">
        <w:rPr>
          <w:rFonts w:cs="Arial"/>
        </w:rPr>
        <w:t xml:space="preserve"> the SBE from April 2018 through November 2018.</w:t>
      </w:r>
      <w:r w:rsidR="00673862">
        <w:rPr>
          <w:rFonts w:cs="Arial"/>
        </w:rPr>
        <w:t xml:space="preserve"> </w:t>
      </w:r>
      <w:r w:rsidR="00E13C54" w:rsidRPr="00AC5E4E">
        <w:rPr>
          <w:rFonts w:cs="Arial"/>
          <w:b/>
          <w:sz w:val="28"/>
        </w:rPr>
        <w:br w:type="page"/>
      </w:r>
    </w:p>
    <w:p w14:paraId="133B45E1" w14:textId="20CD3985" w:rsidR="00C77AFD" w:rsidRDefault="004340FE" w:rsidP="00881C27">
      <w:pPr>
        <w:spacing w:after="240" w:line="259" w:lineRule="auto"/>
        <w:rPr>
          <w:b/>
        </w:rPr>
      </w:pPr>
      <w:r w:rsidRPr="00AC5E4E">
        <w:rPr>
          <w:b/>
        </w:rPr>
        <w:lastRenderedPageBreak/>
        <w:t xml:space="preserve">Table 1: </w:t>
      </w:r>
      <w:r w:rsidR="00AE2758">
        <w:rPr>
          <w:b/>
        </w:rPr>
        <w:t xml:space="preserve">2018 </w:t>
      </w:r>
      <w:r w:rsidR="00673862">
        <w:rPr>
          <w:b/>
        </w:rPr>
        <w:t>Timeline for S</w:t>
      </w:r>
      <w:r w:rsidR="001A2510">
        <w:rPr>
          <w:b/>
        </w:rPr>
        <w:t xml:space="preserve">tate </w:t>
      </w:r>
      <w:r w:rsidR="00673862">
        <w:rPr>
          <w:b/>
        </w:rPr>
        <w:t>B</w:t>
      </w:r>
      <w:r w:rsidR="001A2510">
        <w:rPr>
          <w:b/>
        </w:rPr>
        <w:t xml:space="preserve">oard of </w:t>
      </w:r>
      <w:r w:rsidR="00673862">
        <w:rPr>
          <w:b/>
        </w:rPr>
        <w:t>E</w:t>
      </w:r>
      <w:r w:rsidR="001A2510">
        <w:rPr>
          <w:b/>
        </w:rPr>
        <w:t>ducation</w:t>
      </w:r>
      <w:r w:rsidR="00673862">
        <w:rPr>
          <w:b/>
        </w:rPr>
        <w:t xml:space="preserve"> Agenda Items and Information Memoranda Relating to the Implementation of California’s Accountability </w:t>
      </w:r>
      <w:r w:rsidR="000102F4">
        <w:rPr>
          <w:b/>
        </w:rPr>
        <w:t>System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the CCI Results for 2010 Students in the Graduation Cohort for Olympic High School."/>
      </w:tblPr>
      <w:tblGrid>
        <w:gridCol w:w="3055"/>
        <w:gridCol w:w="6295"/>
      </w:tblGrid>
      <w:tr w:rsidR="00E131CC" w14:paraId="09C859A2" w14:textId="77777777" w:rsidTr="00881C27">
        <w:trPr>
          <w:cantSplit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5B2E420" w14:textId="11BEF525" w:rsidR="00E131CC" w:rsidRDefault="00E131CC" w:rsidP="00E131CC">
            <w:pPr>
              <w:spacing w:after="240" w:line="259" w:lineRule="auto"/>
              <w:jc w:val="center"/>
            </w:pPr>
            <w:r>
              <w:rPr>
                <w:b/>
              </w:rPr>
              <w:t>Month and Document Type</w:t>
            </w:r>
          </w:p>
        </w:tc>
        <w:tc>
          <w:tcPr>
            <w:tcW w:w="6295" w:type="dxa"/>
            <w:shd w:val="clear" w:color="auto" w:fill="D9D9D9" w:themeFill="background1" w:themeFillShade="D9"/>
            <w:vAlign w:val="center"/>
          </w:tcPr>
          <w:p w14:paraId="4AE68D52" w14:textId="20EBEE9B" w:rsidR="00E131CC" w:rsidRDefault="00E131CC" w:rsidP="00E131CC">
            <w:pPr>
              <w:spacing w:after="240" w:line="259" w:lineRule="auto"/>
              <w:jc w:val="center"/>
            </w:pPr>
            <w:r>
              <w:rPr>
                <w:b/>
              </w:rPr>
              <w:t>Description</w:t>
            </w:r>
          </w:p>
        </w:tc>
      </w:tr>
      <w:tr w:rsidR="00E131CC" w14:paraId="703B4AA2" w14:textId="77777777" w:rsidTr="00881C27">
        <w:trPr>
          <w:cantSplit/>
        </w:trPr>
        <w:tc>
          <w:tcPr>
            <w:tcW w:w="3055" w:type="dxa"/>
          </w:tcPr>
          <w:p w14:paraId="66236355" w14:textId="438775BD" w:rsidR="00E131CC" w:rsidRDefault="00E131CC" w:rsidP="004340FE">
            <w:pPr>
              <w:spacing w:after="240" w:line="259" w:lineRule="auto"/>
            </w:pPr>
            <w:r>
              <w:t>April Memoranda</w:t>
            </w:r>
          </w:p>
        </w:tc>
        <w:tc>
          <w:tcPr>
            <w:tcW w:w="6295" w:type="dxa"/>
          </w:tcPr>
          <w:p w14:paraId="76A698A8" w14:textId="63069AEE" w:rsidR="00E131CC" w:rsidRDefault="00E131CC" w:rsidP="00881C27">
            <w:pPr>
              <w:pStyle w:val="ListParagraph"/>
              <w:numPr>
                <w:ilvl w:val="0"/>
                <w:numId w:val="9"/>
              </w:numPr>
              <w:spacing w:after="120"/>
              <w:ind w:left="373" w:hanging="450"/>
            </w:pPr>
            <w:r>
              <w:t>Validity and reliability of the College/Career Indicator (CCI): Provide an overview of the research used to develop the CCI and the vetting criteria and process used to select CCI measures.</w:t>
            </w:r>
          </w:p>
        </w:tc>
      </w:tr>
      <w:tr w:rsidR="00E131CC" w14:paraId="1C10BDAA" w14:textId="77777777" w:rsidTr="00881C27">
        <w:trPr>
          <w:cantSplit/>
        </w:trPr>
        <w:tc>
          <w:tcPr>
            <w:tcW w:w="3055" w:type="dxa"/>
          </w:tcPr>
          <w:p w14:paraId="2DAB0E61" w14:textId="2D9BA0D2" w:rsidR="00E131CC" w:rsidRDefault="00E131CC" w:rsidP="004340FE">
            <w:pPr>
              <w:spacing w:after="240" w:line="259" w:lineRule="auto"/>
            </w:pPr>
            <w:r>
              <w:t>May Agenda Item</w:t>
            </w:r>
          </w:p>
        </w:tc>
        <w:tc>
          <w:tcPr>
            <w:tcW w:w="6295" w:type="dxa"/>
          </w:tcPr>
          <w:p w14:paraId="287ECC40" w14:textId="77777777" w:rsidR="00E131CC" w:rsidRPr="00C85C96" w:rsidRDefault="00E131CC" w:rsidP="00881C2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</w:pPr>
            <w:r>
              <w:t>Student Growth M</w:t>
            </w:r>
            <w:r w:rsidRPr="00C85C96">
              <w:t>odel</w:t>
            </w:r>
            <w:r>
              <w:t>,</w:t>
            </w:r>
            <w:r w:rsidRPr="00C85C96">
              <w:t xml:space="preserve"> Part 1</w:t>
            </w:r>
            <w:r>
              <w:t>—</w:t>
            </w:r>
            <w:proofErr w:type="gramStart"/>
            <w:r>
              <w:t>Selecting</w:t>
            </w:r>
            <w:proofErr w:type="gramEnd"/>
            <w:r>
              <w:t xml:space="preserve"> the Model: Review the statistical analyses conducted on three proposed growth models and recommend one model for further exploration for inclusion in the 2018 Dashboard.</w:t>
            </w:r>
            <w:r w:rsidRPr="00C85C96">
              <w:t xml:space="preserve"> </w:t>
            </w:r>
          </w:p>
          <w:p w14:paraId="5E3C75AC" w14:textId="77777777" w:rsidR="00E131CC" w:rsidRPr="00C85C96" w:rsidRDefault="00E131CC" w:rsidP="00881C2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</w:pPr>
            <w:r w:rsidRPr="00C85C96">
              <w:t>D</w:t>
            </w:r>
            <w:r>
              <w:t>ashboard Alternative School Status (D</w:t>
            </w:r>
            <w:r w:rsidRPr="00C85C96">
              <w:t>ASS</w:t>
            </w:r>
            <w:r>
              <w:t>)—</w:t>
            </w:r>
            <w:r w:rsidRPr="00C85C96">
              <w:t xml:space="preserve">Modified </w:t>
            </w:r>
            <w:r>
              <w:t>G</w:t>
            </w:r>
            <w:r w:rsidRPr="00C85C96">
              <w:t>raduation rate (</w:t>
            </w:r>
            <w:r>
              <w:t>one</w:t>
            </w:r>
            <w:r w:rsidRPr="00C85C96">
              <w:t xml:space="preserve"> year)</w:t>
            </w:r>
            <w:r>
              <w:t>: Review methodology and simulations for the one-year graduation rate as a possible modified method for DASS schools.</w:t>
            </w:r>
          </w:p>
          <w:p w14:paraId="16537DE0" w14:textId="6E2033EA" w:rsidR="00E131CC" w:rsidRDefault="00E131CC" w:rsidP="00881C2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</w:pPr>
            <w:r w:rsidRPr="00C85C96">
              <w:t>C</w:t>
            </w:r>
            <w:r>
              <w:t>ollage/Career Indicator local educational agency (</w:t>
            </w:r>
            <w:r w:rsidRPr="00C85C96">
              <w:t>LEA</w:t>
            </w:r>
            <w:r>
              <w:t>)</w:t>
            </w:r>
            <w:r w:rsidRPr="00C85C96">
              <w:t xml:space="preserve"> </w:t>
            </w:r>
            <w:r>
              <w:t>u</w:t>
            </w:r>
            <w:r w:rsidRPr="00C85C96">
              <w:t xml:space="preserve">ser </w:t>
            </w:r>
            <w:r>
              <w:t>p</w:t>
            </w:r>
            <w:r w:rsidRPr="00C85C96">
              <w:t>resentation</w:t>
            </w:r>
            <w:r>
              <w:t>.</w:t>
            </w:r>
            <w:r w:rsidRPr="00C85C96">
              <w:t xml:space="preserve"> </w:t>
            </w:r>
          </w:p>
        </w:tc>
      </w:tr>
      <w:tr w:rsidR="00E131CC" w14:paraId="24E70BA5" w14:textId="77777777" w:rsidTr="00881C27">
        <w:trPr>
          <w:cantSplit/>
        </w:trPr>
        <w:tc>
          <w:tcPr>
            <w:tcW w:w="3055" w:type="dxa"/>
          </w:tcPr>
          <w:p w14:paraId="4948DA94" w14:textId="2B8F80FD" w:rsidR="00E131CC" w:rsidRDefault="00E131CC" w:rsidP="00E131CC">
            <w:pPr>
              <w:spacing w:after="240" w:line="259" w:lineRule="auto"/>
            </w:pPr>
            <w:r>
              <w:t>June Memoranda</w:t>
            </w:r>
          </w:p>
        </w:tc>
        <w:tc>
          <w:tcPr>
            <w:tcW w:w="6295" w:type="dxa"/>
          </w:tcPr>
          <w:p w14:paraId="0AF645F9" w14:textId="5EC6CD7C" w:rsidR="00E131CC" w:rsidRDefault="00E131CC" w:rsidP="00881C27">
            <w:pPr>
              <w:pStyle w:val="ListParagraph"/>
              <w:numPr>
                <w:ilvl w:val="0"/>
                <w:numId w:val="10"/>
              </w:numPr>
              <w:spacing w:after="120"/>
              <w:ind w:left="373" w:hanging="373"/>
              <w:contextualSpacing w:val="0"/>
            </w:pPr>
            <w:r>
              <w:t xml:space="preserve">Growth Model Simulations: Report results of simulations on the selected growth model; report on any methodology modifications recommended by the Technical Design Group. </w:t>
            </w:r>
          </w:p>
        </w:tc>
      </w:tr>
      <w:tr w:rsidR="00E131CC" w14:paraId="7311831F" w14:textId="77777777" w:rsidTr="00881C27">
        <w:trPr>
          <w:cantSplit/>
        </w:trPr>
        <w:tc>
          <w:tcPr>
            <w:tcW w:w="3055" w:type="dxa"/>
          </w:tcPr>
          <w:p w14:paraId="4EB67688" w14:textId="3B5441A7" w:rsidR="00E131CC" w:rsidRDefault="00E131CC" w:rsidP="00E131CC">
            <w:pPr>
              <w:spacing w:after="240" w:line="259" w:lineRule="auto"/>
            </w:pPr>
            <w:r>
              <w:t>July Agenda Item</w:t>
            </w:r>
          </w:p>
        </w:tc>
        <w:tc>
          <w:tcPr>
            <w:tcW w:w="6295" w:type="dxa"/>
          </w:tcPr>
          <w:p w14:paraId="4FA039B0" w14:textId="77777777" w:rsidR="00E131CC" w:rsidRDefault="00E131CC" w:rsidP="00881C27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</w:pPr>
            <w:r>
              <w:t>Student Growth Model, Part 2: Selection of the methodology for inclusion in the 2018 Dashboard.</w:t>
            </w:r>
          </w:p>
          <w:p w14:paraId="22EA0123" w14:textId="77777777" w:rsidR="00E131CC" w:rsidRPr="00605B4C" w:rsidRDefault="00E131CC" w:rsidP="00881C27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</w:pPr>
            <w:r>
              <w:t>English Learner Progress Indicator: Two-Year Plan for transitioning to the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5B4C">
              <w:rPr>
                <w:rFonts w:cs="Arial"/>
                <w:color w:val="000000"/>
                <w:shd w:val="clear" w:color="auto" w:fill="FFFFFF"/>
              </w:rPr>
              <w:t>English Language Proficiency Assessments for California.</w:t>
            </w:r>
          </w:p>
          <w:p w14:paraId="48EE2515" w14:textId="0813846C" w:rsidR="00E131CC" w:rsidRDefault="00E131CC" w:rsidP="00881C27">
            <w:pPr>
              <w:pStyle w:val="ListParagraph"/>
              <w:numPr>
                <w:ilvl w:val="0"/>
                <w:numId w:val="2"/>
              </w:numPr>
              <w:spacing w:after="120" w:line="259" w:lineRule="auto"/>
            </w:pPr>
            <w:r>
              <w:t>Safety Net Methodology for student groups and analyses of results.</w:t>
            </w:r>
            <w:r w:rsidRPr="00AC5E4E">
              <w:t xml:space="preserve"> </w:t>
            </w:r>
          </w:p>
        </w:tc>
      </w:tr>
      <w:tr w:rsidR="00E131CC" w14:paraId="3D87104E" w14:textId="77777777" w:rsidTr="00881C27">
        <w:trPr>
          <w:cantSplit/>
        </w:trPr>
        <w:tc>
          <w:tcPr>
            <w:tcW w:w="3055" w:type="dxa"/>
          </w:tcPr>
          <w:p w14:paraId="01E03D11" w14:textId="2A67720B" w:rsidR="00E131CC" w:rsidRDefault="00E131CC" w:rsidP="00E131CC">
            <w:pPr>
              <w:spacing w:after="240" w:line="259" w:lineRule="auto"/>
            </w:pPr>
            <w:r>
              <w:lastRenderedPageBreak/>
              <w:t>August Memoranda</w:t>
            </w:r>
          </w:p>
        </w:tc>
        <w:tc>
          <w:tcPr>
            <w:tcW w:w="6295" w:type="dxa"/>
          </w:tcPr>
          <w:p w14:paraId="6FCBD702" w14:textId="77777777" w:rsidR="00E131CC" w:rsidRDefault="00E131CC" w:rsidP="00881C2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</w:pPr>
            <w:r>
              <w:t xml:space="preserve">Five-Year Graduation Rate: Proposed methodology and Status and Change cut scores. </w:t>
            </w:r>
          </w:p>
          <w:p w14:paraId="1348277D" w14:textId="77777777" w:rsidR="00E131CC" w:rsidRDefault="00E131CC" w:rsidP="00881C2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</w:pPr>
            <w:r>
              <w:t>Chronic Absenteeism: Analyses and proposed methodology.</w:t>
            </w:r>
          </w:p>
          <w:p w14:paraId="129371F2" w14:textId="2BD881BB" w:rsidR="00E131CC" w:rsidRDefault="00E131CC" w:rsidP="00881C2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</w:pPr>
            <w:r>
              <w:t>Participation Rate: Proposed methodology for incorporating the Every Student Succeeds Act participation rate requirements in the Academic Indicator.</w:t>
            </w:r>
          </w:p>
        </w:tc>
      </w:tr>
      <w:tr w:rsidR="00E131CC" w14:paraId="1E813E3B" w14:textId="77777777" w:rsidTr="00881C27">
        <w:trPr>
          <w:cantSplit/>
        </w:trPr>
        <w:tc>
          <w:tcPr>
            <w:tcW w:w="3055" w:type="dxa"/>
          </w:tcPr>
          <w:p w14:paraId="01896472" w14:textId="5D8EE9AF" w:rsidR="00E131CC" w:rsidRDefault="00E131CC" w:rsidP="00881C27">
            <w:pPr>
              <w:spacing w:line="259" w:lineRule="auto"/>
            </w:pPr>
            <w:r>
              <w:t>September Agenda Item</w:t>
            </w:r>
          </w:p>
        </w:tc>
        <w:tc>
          <w:tcPr>
            <w:tcW w:w="6295" w:type="dxa"/>
          </w:tcPr>
          <w:p w14:paraId="4AEB796B" w14:textId="77777777" w:rsidR="00E131CC" w:rsidRDefault="00E131CC" w:rsidP="00881C2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</w:pPr>
            <w:r>
              <w:t xml:space="preserve">Student Growth Model, Part 3—Approval of method to incorporate the Student Growth Model in the Dashboard. </w:t>
            </w:r>
          </w:p>
          <w:p w14:paraId="31970536" w14:textId="77777777" w:rsidR="00E131CC" w:rsidRDefault="00E131CC" w:rsidP="00881C2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</w:pPr>
            <w:r>
              <w:t>Five-Year Graduation Rate: Approval of proposed methodology and Status and Change cut scores.</w:t>
            </w:r>
          </w:p>
          <w:p w14:paraId="35178772" w14:textId="77777777" w:rsidR="00E131CC" w:rsidRDefault="00E131CC" w:rsidP="00881C2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</w:pPr>
            <w:r>
              <w:t>Chronic Absenteeism: Approval of proposed methodology.</w:t>
            </w:r>
          </w:p>
          <w:p w14:paraId="2D8BC1AD" w14:textId="77777777" w:rsidR="00E131CC" w:rsidRDefault="00E131CC" w:rsidP="00881C2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</w:pPr>
            <w:r>
              <w:t xml:space="preserve">College/Career Indicator Additional Measures: Approval of method to incorporate the State Seal of </w:t>
            </w:r>
            <w:proofErr w:type="spellStart"/>
            <w:r>
              <w:t>Biliteracy</w:t>
            </w:r>
            <w:proofErr w:type="spellEnd"/>
            <w:r>
              <w:t>, Golden State Merit Diploma, Leadership/Military Science, and Articulated Pathways.</w:t>
            </w:r>
          </w:p>
          <w:p w14:paraId="0EDF104E" w14:textId="2A739AEA" w:rsidR="00E131CC" w:rsidRDefault="00E131CC" w:rsidP="00881C2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</w:pPr>
            <w:r>
              <w:t>Participation Rate: Approval of changes to the Academic Indicator methodology to implement the Every Student Succeeds Act participation requirements.</w:t>
            </w:r>
          </w:p>
        </w:tc>
      </w:tr>
      <w:tr w:rsidR="00E131CC" w14:paraId="3D45C907" w14:textId="77777777" w:rsidTr="00881C27">
        <w:trPr>
          <w:cantSplit/>
          <w:trHeight w:val="2969"/>
        </w:trPr>
        <w:tc>
          <w:tcPr>
            <w:tcW w:w="3055" w:type="dxa"/>
          </w:tcPr>
          <w:p w14:paraId="5F3D1DC2" w14:textId="4EA7C8AC" w:rsidR="00E131CC" w:rsidRDefault="00E131CC" w:rsidP="00881C27">
            <w:pPr>
              <w:spacing w:line="259" w:lineRule="auto"/>
            </w:pPr>
            <w:r>
              <w:t>November Agenda Item</w:t>
            </w:r>
          </w:p>
        </w:tc>
        <w:tc>
          <w:tcPr>
            <w:tcW w:w="6295" w:type="dxa"/>
          </w:tcPr>
          <w:p w14:paraId="0BB13EA9" w14:textId="77777777" w:rsidR="00E131CC" w:rsidRDefault="00E131CC" w:rsidP="00881C27">
            <w:pPr>
              <w:pStyle w:val="ListParagraph"/>
              <w:numPr>
                <w:ilvl w:val="0"/>
                <w:numId w:val="4"/>
              </w:numPr>
              <w:spacing w:after="120"/>
              <w:ind w:left="373"/>
              <w:contextualSpacing w:val="0"/>
            </w:pPr>
            <w:r>
              <w:t>College/Career Indicator: Approval of proposed cut scores for Change.</w:t>
            </w:r>
          </w:p>
          <w:p w14:paraId="69420821" w14:textId="77777777" w:rsidR="00E131CC" w:rsidRDefault="00E131CC" w:rsidP="00881C27">
            <w:pPr>
              <w:pStyle w:val="ListParagraph"/>
              <w:numPr>
                <w:ilvl w:val="0"/>
                <w:numId w:val="4"/>
              </w:numPr>
              <w:spacing w:after="120"/>
              <w:ind w:left="373"/>
              <w:contextualSpacing w:val="0"/>
            </w:pPr>
            <w:r>
              <w:t>Chronic Absenteeism: Approval of proposed Status and Change cut scores.</w:t>
            </w:r>
          </w:p>
          <w:p w14:paraId="46AB8623" w14:textId="03AB7154" w:rsidR="00E131CC" w:rsidRDefault="00E131CC" w:rsidP="00881C27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ind w:left="342" w:hanging="342"/>
            </w:pPr>
            <w:r>
              <w:t>Academic Indicator: Approval of proposed Status and Change cut scores as a result of the implementation of the Every Student Succeeds Act participation rate requirements.</w:t>
            </w:r>
          </w:p>
        </w:tc>
      </w:tr>
    </w:tbl>
    <w:p w14:paraId="7DAE6A3D" w14:textId="000F38E7" w:rsidR="00AC122A" w:rsidRPr="00AC122A" w:rsidRDefault="00AC122A" w:rsidP="00881C27">
      <w:pPr>
        <w:spacing w:after="240" w:line="259" w:lineRule="auto"/>
      </w:pPr>
    </w:p>
    <w:sectPr w:rsidR="00AC122A" w:rsidRPr="00AC122A" w:rsidSect="004A01D4">
      <w:headerReference w:type="default" r:id="rId9"/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DA58A" w14:textId="77777777" w:rsidR="00D56A05" w:rsidRDefault="00D56A05" w:rsidP="00A26FD8">
      <w:r>
        <w:separator/>
      </w:r>
    </w:p>
  </w:endnote>
  <w:endnote w:type="continuationSeparator" w:id="0">
    <w:p w14:paraId="2BF1484E" w14:textId="77777777" w:rsidR="00D56A05" w:rsidRDefault="00D56A05" w:rsidP="00A2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2CE98" w14:textId="77777777" w:rsidR="00D56A05" w:rsidRDefault="00D56A05" w:rsidP="00A26FD8">
      <w:r>
        <w:separator/>
      </w:r>
    </w:p>
  </w:footnote>
  <w:footnote w:type="continuationSeparator" w:id="0">
    <w:p w14:paraId="77C1D622" w14:textId="77777777" w:rsidR="00D56A05" w:rsidRDefault="00D56A05" w:rsidP="00A2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8219" w14:textId="77777777" w:rsidR="00717C7B" w:rsidRDefault="00717C7B" w:rsidP="00A26FD8">
    <w:pPr>
      <w:pStyle w:val="Header"/>
      <w:jc w:val="right"/>
      <w:rPr>
        <w:rFonts w:cs="Arial"/>
        <w:color w:val="000000"/>
      </w:rPr>
    </w:pPr>
    <w:proofErr w:type="gramStart"/>
    <w:r>
      <w:rPr>
        <w:rFonts w:cs="Arial"/>
        <w:color w:val="000000"/>
      </w:rPr>
      <w:t>memo-pptb-amard-feb18item02</w:t>
    </w:r>
    <w:proofErr w:type="gramEnd"/>
  </w:p>
  <w:p w14:paraId="08EE05F8" w14:textId="29C59DE2" w:rsidR="00717C7B" w:rsidRDefault="00717C7B" w:rsidP="00500458">
    <w:pPr>
      <w:pStyle w:val="Header"/>
      <w:spacing w:after="480"/>
      <w:jc w:val="right"/>
    </w:pPr>
    <w:r>
      <w:rPr>
        <w:rFonts w:cs="Arial"/>
      </w:rPr>
      <w:t xml:space="preserve">Page </w:t>
    </w:r>
    <w:r w:rsidRPr="00F2790E">
      <w:rPr>
        <w:rFonts w:cs="Arial"/>
      </w:rPr>
      <w:fldChar w:fldCharType="begin"/>
    </w:r>
    <w:r w:rsidRPr="00F2790E">
      <w:rPr>
        <w:rFonts w:cs="Arial"/>
      </w:rPr>
      <w:instrText xml:space="preserve"> PAGE   \* MERGEFORMAT </w:instrText>
    </w:r>
    <w:r w:rsidRPr="00F2790E">
      <w:rPr>
        <w:rFonts w:cs="Arial"/>
      </w:rPr>
      <w:fldChar w:fldCharType="separate"/>
    </w:r>
    <w:r w:rsidR="004A01D4">
      <w:rPr>
        <w:rFonts w:cs="Arial"/>
        <w:noProof/>
      </w:rPr>
      <w:t>5</w:t>
    </w:r>
    <w:r w:rsidRPr="00F2790E">
      <w:rPr>
        <w:rFonts w:cs="Arial"/>
        <w:noProof/>
      </w:rPr>
      <w:fldChar w:fldCharType="end"/>
    </w:r>
    <w:r>
      <w:rPr>
        <w:rFonts w:cs="Arial"/>
      </w:rPr>
      <w:t xml:space="preserve"> of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057D6" w14:textId="75CF582D" w:rsidR="00717C7B" w:rsidRDefault="00717C7B" w:rsidP="00A26FD8">
    <w:pPr>
      <w:pStyle w:val="Header"/>
      <w:jc w:val="right"/>
      <w:rPr>
        <w:rFonts w:cs="Arial"/>
        <w:color w:val="000000"/>
      </w:rPr>
    </w:pPr>
    <w:proofErr w:type="gramStart"/>
    <w:r>
      <w:rPr>
        <w:rFonts w:cs="Arial"/>
        <w:color w:val="000000"/>
      </w:rPr>
      <w:t>memo-pptb-amard-</w:t>
    </w:r>
    <w:r w:rsidR="001830F5">
      <w:rPr>
        <w:rFonts w:cs="Arial"/>
        <w:color w:val="000000"/>
      </w:rPr>
      <w:t>mar</w:t>
    </w:r>
    <w:r w:rsidR="00DC4600">
      <w:rPr>
        <w:rFonts w:cs="Arial"/>
        <w:color w:val="000000"/>
      </w:rPr>
      <w:t>18item01</w:t>
    </w:r>
    <w:proofErr w:type="gramEnd"/>
  </w:p>
  <w:p w14:paraId="7C7032F3" w14:textId="443D8391" w:rsidR="00717C7B" w:rsidRDefault="00717C7B" w:rsidP="00500458">
    <w:pPr>
      <w:pStyle w:val="Header"/>
      <w:spacing w:after="240"/>
      <w:jc w:val="right"/>
    </w:pPr>
    <w:r>
      <w:rPr>
        <w:rFonts w:cs="Arial"/>
      </w:rPr>
      <w:t xml:space="preserve">Page </w:t>
    </w:r>
    <w:r w:rsidRPr="00D979EA">
      <w:rPr>
        <w:rFonts w:cs="Arial"/>
      </w:rPr>
      <w:fldChar w:fldCharType="begin"/>
    </w:r>
    <w:r w:rsidRPr="00D979EA">
      <w:rPr>
        <w:rFonts w:cs="Arial"/>
      </w:rPr>
      <w:instrText xml:space="preserve"> PAGE   \* MERGEFORMAT </w:instrText>
    </w:r>
    <w:r w:rsidRPr="00D979EA">
      <w:rPr>
        <w:rFonts w:cs="Arial"/>
      </w:rPr>
      <w:fldChar w:fldCharType="separate"/>
    </w:r>
    <w:r w:rsidR="00CF5BCF">
      <w:rPr>
        <w:rFonts w:cs="Arial"/>
        <w:noProof/>
      </w:rPr>
      <w:t>3</w:t>
    </w:r>
    <w:r w:rsidRPr="00D979EA">
      <w:rPr>
        <w:rFonts w:cs="Arial"/>
        <w:noProof/>
      </w:rPr>
      <w:fldChar w:fldCharType="end"/>
    </w:r>
    <w:r>
      <w:rPr>
        <w:rFonts w:cs="Arial"/>
      </w:rPr>
      <w:t xml:space="preserve"> of </w:t>
    </w:r>
    <w:r w:rsidR="001830F5">
      <w:rPr>
        <w:rFonts w:cs="Aria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5FF3"/>
    <w:multiLevelType w:val="hybridMultilevel"/>
    <w:tmpl w:val="5264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058B"/>
    <w:multiLevelType w:val="hybridMultilevel"/>
    <w:tmpl w:val="57EA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E129A"/>
    <w:multiLevelType w:val="hybridMultilevel"/>
    <w:tmpl w:val="C490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182B"/>
    <w:multiLevelType w:val="hybridMultilevel"/>
    <w:tmpl w:val="C60AE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BA17E2"/>
    <w:multiLevelType w:val="hybridMultilevel"/>
    <w:tmpl w:val="EADE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E5582"/>
    <w:multiLevelType w:val="hybridMultilevel"/>
    <w:tmpl w:val="493E5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3DD0"/>
    <w:multiLevelType w:val="hybridMultilevel"/>
    <w:tmpl w:val="348A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E6522"/>
    <w:multiLevelType w:val="hybridMultilevel"/>
    <w:tmpl w:val="0A42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D70A6"/>
    <w:multiLevelType w:val="hybridMultilevel"/>
    <w:tmpl w:val="0D10A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D52A70"/>
    <w:multiLevelType w:val="hybridMultilevel"/>
    <w:tmpl w:val="C6B4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102F4"/>
    <w:rsid w:val="000269EA"/>
    <w:rsid w:val="0003429A"/>
    <w:rsid w:val="00034DC1"/>
    <w:rsid w:val="000444C5"/>
    <w:rsid w:val="0004566B"/>
    <w:rsid w:val="00053B2A"/>
    <w:rsid w:val="00055CCC"/>
    <w:rsid w:val="00057A96"/>
    <w:rsid w:val="00070010"/>
    <w:rsid w:val="00070096"/>
    <w:rsid w:val="00073D25"/>
    <w:rsid w:val="0007407C"/>
    <w:rsid w:val="0007463C"/>
    <w:rsid w:val="00077927"/>
    <w:rsid w:val="00081BA5"/>
    <w:rsid w:val="00082814"/>
    <w:rsid w:val="000A2750"/>
    <w:rsid w:val="000B4355"/>
    <w:rsid w:val="000C0DD8"/>
    <w:rsid w:val="000C139F"/>
    <w:rsid w:val="000E43F3"/>
    <w:rsid w:val="00102474"/>
    <w:rsid w:val="00104D88"/>
    <w:rsid w:val="00106EBA"/>
    <w:rsid w:val="00113071"/>
    <w:rsid w:val="001147C7"/>
    <w:rsid w:val="00133659"/>
    <w:rsid w:val="00134BFB"/>
    <w:rsid w:val="00135492"/>
    <w:rsid w:val="001440BC"/>
    <w:rsid w:val="001600F9"/>
    <w:rsid w:val="0016173B"/>
    <w:rsid w:val="00163B5E"/>
    <w:rsid w:val="001648E9"/>
    <w:rsid w:val="00165B63"/>
    <w:rsid w:val="00177AA7"/>
    <w:rsid w:val="001830F5"/>
    <w:rsid w:val="00184DEF"/>
    <w:rsid w:val="00186C28"/>
    <w:rsid w:val="00187387"/>
    <w:rsid w:val="001918DE"/>
    <w:rsid w:val="001946D5"/>
    <w:rsid w:val="00194F5C"/>
    <w:rsid w:val="001A2510"/>
    <w:rsid w:val="001B454D"/>
    <w:rsid w:val="001B64EA"/>
    <w:rsid w:val="001C0A83"/>
    <w:rsid w:val="001C108F"/>
    <w:rsid w:val="001C3CF0"/>
    <w:rsid w:val="001D5144"/>
    <w:rsid w:val="001E1898"/>
    <w:rsid w:val="001E2492"/>
    <w:rsid w:val="001E2634"/>
    <w:rsid w:val="001E5E27"/>
    <w:rsid w:val="001F1BB0"/>
    <w:rsid w:val="001F55EB"/>
    <w:rsid w:val="0020372A"/>
    <w:rsid w:val="00210C87"/>
    <w:rsid w:val="00214735"/>
    <w:rsid w:val="00217DEB"/>
    <w:rsid w:val="002271C7"/>
    <w:rsid w:val="002275AB"/>
    <w:rsid w:val="00232192"/>
    <w:rsid w:val="00233264"/>
    <w:rsid w:val="00237F43"/>
    <w:rsid w:val="002408E4"/>
    <w:rsid w:val="002422DB"/>
    <w:rsid w:val="002452D2"/>
    <w:rsid w:val="00254059"/>
    <w:rsid w:val="00267259"/>
    <w:rsid w:val="002811F1"/>
    <w:rsid w:val="00281E35"/>
    <w:rsid w:val="00285998"/>
    <w:rsid w:val="0029286A"/>
    <w:rsid w:val="002A2FA9"/>
    <w:rsid w:val="002A552B"/>
    <w:rsid w:val="002B5059"/>
    <w:rsid w:val="002B544E"/>
    <w:rsid w:val="002C0474"/>
    <w:rsid w:val="002C60BC"/>
    <w:rsid w:val="002D59DD"/>
    <w:rsid w:val="002D5FB7"/>
    <w:rsid w:val="002D6195"/>
    <w:rsid w:val="002E0E6A"/>
    <w:rsid w:val="002F38D3"/>
    <w:rsid w:val="003056FA"/>
    <w:rsid w:val="00314336"/>
    <w:rsid w:val="003216AB"/>
    <w:rsid w:val="00321D49"/>
    <w:rsid w:val="00322C00"/>
    <w:rsid w:val="00325EAA"/>
    <w:rsid w:val="00327A88"/>
    <w:rsid w:val="0033616F"/>
    <w:rsid w:val="00364C1F"/>
    <w:rsid w:val="00373FBD"/>
    <w:rsid w:val="003A0019"/>
    <w:rsid w:val="003A40A8"/>
    <w:rsid w:val="003A50A2"/>
    <w:rsid w:val="003B7ADC"/>
    <w:rsid w:val="003D2374"/>
    <w:rsid w:val="003D34CB"/>
    <w:rsid w:val="003D6D59"/>
    <w:rsid w:val="003E0307"/>
    <w:rsid w:val="003E3B94"/>
    <w:rsid w:val="003F0FC1"/>
    <w:rsid w:val="003F3185"/>
    <w:rsid w:val="003F7997"/>
    <w:rsid w:val="00401E17"/>
    <w:rsid w:val="004033D1"/>
    <w:rsid w:val="00404320"/>
    <w:rsid w:val="00410AF3"/>
    <w:rsid w:val="00421DE3"/>
    <w:rsid w:val="00431172"/>
    <w:rsid w:val="00431787"/>
    <w:rsid w:val="004320F4"/>
    <w:rsid w:val="00432E3C"/>
    <w:rsid w:val="004340FE"/>
    <w:rsid w:val="004369EC"/>
    <w:rsid w:val="00453E7B"/>
    <w:rsid w:val="00455CA7"/>
    <w:rsid w:val="004727C9"/>
    <w:rsid w:val="00474A2F"/>
    <w:rsid w:val="00476146"/>
    <w:rsid w:val="00481AE3"/>
    <w:rsid w:val="0048227A"/>
    <w:rsid w:val="0048305F"/>
    <w:rsid w:val="00484B9C"/>
    <w:rsid w:val="00486911"/>
    <w:rsid w:val="0049606D"/>
    <w:rsid w:val="004A01D4"/>
    <w:rsid w:val="004A21AF"/>
    <w:rsid w:val="004A3F0A"/>
    <w:rsid w:val="004B2006"/>
    <w:rsid w:val="004B6BDA"/>
    <w:rsid w:val="004C5E04"/>
    <w:rsid w:val="004D68A4"/>
    <w:rsid w:val="004E1144"/>
    <w:rsid w:val="004E121C"/>
    <w:rsid w:val="004E3142"/>
    <w:rsid w:val="004E61E1"/>
    <w:rsid w:val="004E70D6"/>
    <w:rsid w:val="004F2DE1"/>
    <w:rsid w:val="004F59E4"/>
    <w:rsid w:val="00500458"/>
    <w:rsid w:val="00507DC0"/>
    <w:rsid w:val="0051479B"/>
    <w:rsid w:val="00516D57"/>
    <w:rsid w:val="005229B8"/>
    <w:rsid w:val="005246E4"/>
    <w:rsid w:val="0054334A"/>
    <w:rsid w:val="00546321"/>
    <w:rsid w:val="005464C1"/>
    <w:rsid w:val="005537B7"/>
    <w:rsid w:val="00554D78"/>
    <w:rsid w:val="005729B8"/>
    <w:rsid w:val="00576272"/>
    <w:rsid w:val="00580B18"/>
    <w:rsid w:val="00582FBC"/>
    <w:rsid w:val="00591A8A"/>
    <w:rsid w:val="00593B50"/>
    <w:rsid w:val="00596B98"/>
    <w:rsid w:val="005A12D4"/>
    <w:rsid w:val="005B1325"/>
    <w:rsid w:val="005B1B0D"/>
    <w:rsid w:val="005B56DD"/>
    <w:rsid w:val="005B6A20"/>
    <w:rsid w:val="005C127C"/>
    <w:rsid w:val="005C5A02"/>
    <w:rsid w:val="005D0FE1"/>
    <w:rsid w:val="005D600A"/>
    <w:rsid w:val="005E0955"/>
    <w:rsid w:val="00605B4C"/>
    <w:rsid w:val="00605DB3"/>
    <w:rsid w:val="00606DFF"/>
    <w:rsid w:val="00611EC4"/>
    <w:rsid w:val="006332BB"/>
    <w:rsid w:val="0063627F"/>
    <w:rsid w:val="00637D41"/>
    <w:rsid w:val="00640612"/>
    <w:rsid w:val="006457CC"/>
    <w:rsid w:val="00652AE5"/>
    <w:rsid w:val="0065388D"/>
    <w:rsid w:val="00654A8C"/>
    <w:rsid w:val="006612E9"/>
    <w:rsid w:val="00661901"/>
    <w:rsid w:val="006717EF"/>
    <w:rsid w:val="006725F3"/>
    <w:rsid w:val="00673862"/>
    <w:rsid w:val="006764AC"/>
    <w:rsid w:val="00677CE2"/>
    <w:rsid w:val="0068105F"/>
    <w:rsid w:val="00681207"/>
    <w:rsid w:val="006978AC"/>
    <w:rsid w:val="006A75ED"/>
    <w:rsid w:val="006B1EBA"/>
    <w:rsid w:val="006B617B"/>
    <w:rsid w:val="006E063A"/>
    <w:rsid w:val="006E1CD1"/>
    <w:rsid w:val="006E41E2"/>
    <w:rsid w:val="006E5A67"/>
    <w:rsid w:val="006F0AE5"/>
    <w:rsid w:val="006F21EF"/>
    <w:rsid w:val="007024D8"/>
    <w:rsid w:val="0071243D"/>
    <w:rsid w:val="00717C7B"/>
    <w:rsid w:val="00724310"/>
    <w:rsid w:val="00726E76"/>
    <w:rsid w:val="00731B8A"/>
    <w:rsid w:val="00744B93"/>
    <w:rsid w:val="00746C56"/>
    <w:rsid w:val="00752D02"/>
    <w:rsid w:val="00757667"/>
    <w:rsid w:val="007667C4"/>
    <w:rsid w:val="00767175"/>
    <w:rsid w:val="007773D6"/>
    <w:rsid w:val="00777710"/>
    <w:rsid w:val="007811ED"/>
    <w:rsid w:val="0078126A"/>
    <w:rsid w:val="007A0CC6"/>
    <w:rsid w:val="007A2653"/>
    <w:rsid w:val="007A4291"/>
    <w:rsid w:val="007B2D72"/>
    <w:rsid w:val="007B3256"/>
    <w:rsid w:val="007B33B5"/>
    <w:rsid w:val="007B7CE7"/>
    <w:rsid w:val="007C4482"/>
    <w:rsid w:val="007C5D75"/>
    <w:rsid w:val="007D3B30"/>
    <w:rsid w:val="007D4B18"/>
    <w:rsid w:val="007D5325"/>
    <w:rsid w:val="0080060E"/>
    <w:rsid w:val="00804FD5"/>
    <w:rsid w:val="008053F1"/>
    <w:rsid w:val="00805F98"/>
    <w:rsid w:val="0081140E"/>
    <w:rsid w:val="008166D6"/>
    <w:rsid w:val="0082039A"/>
    <w:rsid w:val="0082049C"/>
    <w:rsid w:val="008213F2"/>
    <w:rsid w:val="00822AEC"/>
    <w:rsid w:val="00826544"/>
    <w:rsid w:val="00827F68"/>
    <w:rsid w:val="00830DFA"/>
    <w:rsid w:val="0083165C"/>
    <w:rsid w:val="00831A88"/>
    <w:rsid w:val="00841035"/>
    <w:rsid w:val="00841620"/>
    <w:rsid w:val="00852F7D"/>
    <w:rsid w:val="00853E9D"/>
    <w:rsid w:val="00872993"/>
    <w:rsid w:val="00880293"/>
    <w:rsid w:val="00881C27"/>
    <w:rsid w:val="00887865"/>
    <w:rsid w:val="00892150"/>
    <w:rsid w:val="008A2EA7"/>
    <w:rsid w:val="008B1135"/>
    <w:rsid w:val="008B2494"/>
    <w:rsid w:val="008B752B"/>
    <w:rsid w:val="008C0AC9"/>
    <w:rsid w:val="008C0D53"/>
    <w:rsid w:val="008C7B60"/>
    <w:rsid w:val="008D0FE2"/>
    <w:rsid w:val="008D2B05"/>
    <w:rsid w:val="008E4AC7"/>
    <w:rsid w:val="008E548A"/>
    <w:rsid w:val="008F4F2B"/>
    <w:rsid w:val="008F6CA0"/>
    <w:rsid w:val="00900BC1"/>
    <w:rsid w:val="00912A32"/>
    <w:rsid w:val="0092648C"/>
    <w:rsid w:val="00934086"/>
    <w:rsid w:val="009342CE"/>
    <w:rsid w:val="0094625D"/>
    <w:rsid w:val="009471FA"/>
    <w:rsid w:val="00957417"/>
    <w:rsid w:val="00961C20"/>
    <w:rsid w:val="00963290"/>
    <w:rsid w:val="00980A68"/>
    <w:rsid w:val="00982A10"/>
    <w:rsid w:val="00983414"/>
    <w:rsid w:val="00983D0E"/>
    <w:rsid w:val="00987995"/>
    <w:rsid w:val="009A1635"/>
    <w:rsid w:val="009B130F"/>
    <w:rsid w:val="009B3DE4"/>
    <w:rsid w:val="009C0C23"/>
    <w:rsid w:val="009C4FD3"/>
    <w:rsid w:val="009C7F50"/>
    <w:rsid w:val="009D54C8"/>
    <w:rsid w:val="009E2596"/>
    <w:rsid w:val="009E4318"/>
    <w:rsid w:val="009F02FD"/>
    <w:rsid w:val="009F040F"/>
    <w:rsid w:val="00A05D80"/>
    <w:rsid w:val="00A10497"/>
    <w:rsid w:val="00A11875"/>
    <w:rsid w:val="00A24661"/>
    <w:rsid w:val="00A26FD8"/>
    <w:rsid w:val="00A2756E"/>
    <w:rsid w:val="00A27E37"/>
    <w:rsid w:val="00A35C73"/>
    <w:rsid w:val="00A368FB"/>
    <w:rsid w:val="00A428FB"/>
    <w:rsid w:val="00A4451E"/>
    <w:rsid w:val="00A5087C"/>
    <w:rsid w:val="00A50C3F"/>
    <w:rsid w:val="00A63443"/>
    <w:rsid w:val="00A77B13"/>
    <w:rsid w:val="00A82CC5"/>
    <w:rsid w:val="00A932D9"/>
    <w:rsid w:val="00A94E7F"/>
    <w:rsid w:val="00A9573E"/>
    <w:rsid w:val="00A97E13"/>
    <w:rsid w:val="00AA135A"/>
    <w:rsid w:val="00AB4C92"/>
    <w:rsid w:val="00AB6ACE"/>
    <w:rsid w:val="00AC122A"/>
    <w:rsid w:val="00AC4726"/>
    <w:rsid w:val="00AC531A"/>
    <w:rsid w:val="00AC5E4E"/>
    <w:rsid w:val="00AC5F22"/>
    <w:rsid w:val="00AD2039"/>
    <w:rsid w:val="00AD3474"/>
    <w:rsid w:val="00AE1294"/>
    <w:rsid w:val="00AE2758"/>
    <w:rsid w:val="00B0502F"/>
    <w:rsid w:val="00B10D11"/>
    <w:rsid w:val="00B214B6"/>
    <w:rsid w:val="00B22694"/>
    <w:rsid w:val="00B246AB"/>
    <w:rsid w:val="00B33D2D"/>
    <w:rsid w:val="00B372FA"/>
    <w:rsid w:val="00B41563"/>
    <w:rsid w:val="00B45D62"/>
    <w:rsid w:val="00B47344"/>
    <w:rsid w:val="00B62752"/>
    <w:rsid w:val="00B65197"/>
    <w:rsid w:val="00B70D31"/>
    <w:rsid w:val="00B71083"/>
    <w:rsid w:val="00B7362F"/>
    <w:rsid w:val="00B739B1"/>
    <w:rsid w:val="00B8400C"/>
    <w:rsid w:val="00B90342"/>
    <w:rsid w:val="00B912B8"/>
    <w:rsid w:val="00B94FC8"/>
    <w:rsid w:val="00B95A4D"/>
    <w:rsid w:val="00B95D0E"/>
    <w:rsid w:val="00B96A2E"/>
    <w:rsid w:val="00BB18A0"/>
    <w:rsid w:val="00BB36E5"/>
    <w:rsid w:val="00BB7E76"/>
    <w:rsid w:val="00BC16D0"/>
    <w:rsid w:val="00BC3667"/>
    <w:rsid w:val="00BC376B"/>
    <w:rsid w:val="00BD5E71"/>
    <w:rsid w:val="00BE2A9E"/>
    <w:rsid w:val="00BF5656"/>
    <w:rsid w:val="00BF7F32"/>
    <w:rsid w:val="00C23D6E"/>
    <w:rsid w:val="00C25A0D"/>
    <w:rsid w:val="00C34DA1"/>
    <w:rsid w:val="00C368A4"/>
    <w:rsid w:val="00C37EFB"/>
    <w:rsid w:val="00C40F0C"/>
    <w:rsid w:val="00C420BB"/>
    <w:rsid w:val="00C464F1"/>
    <w:rsid w:val="00C553E1"/>
    <w:rsid w:val="00C61052"/>
    <w:rsid w:val="00C61F78"/>
    <w:rsid w:val="00C6264A"/>
    <w:rsid w:val="00C6518B"/>
    <w:rsid w:val="00C77AFD"/>
    <w:rsid w:val="00C863BE"/>
    <w:rsid w:val="00C9158F"/>
    <w:rsid w:val="00C93596"/>
    <w:rsid w:val="00CA0065"/>
    <w:rsid w:val="00CA0B0D"/>
    <w:rsid w:val="00CB3505"/>
    <w:rsid w:val="00CC042D"/>
    <w:rsid w:val="00CC5474"/>
    <w:rsid w:val="00CD0893"/>
    <w:rsid w:val="00CD0E1D"/>
    <w:rsid w:val="00CD2D58"/>
    <w:rsid w:val="00CD2FB8"/>
    <w:rsid w:val="00CD4998"/>
    <w:rsid w:val="00CE1317"/>
    <w:rsid w:val="00CF3066"/>
    <w:rsid w:val="00CF370D"/>
    <w:rsid w:val="00CF5BCF"/>
    <w:rsid w:val="00D048C7"/>
    <w:rsid w:val="00D059F3"/>
    <w:rsid w:val="00D05E83"/>
    <w:rsid w:val="00D11F3A"/>
    <w:rsid w:val="00D13049"/>
    <w:rsid w:val="00D2368F"/>
    <w:rsid w:val="00D33E47"/>
    <w:rsid w:val="00D40DE5"/>
    <w:rsid w:val="00D42168"/>
    <w:rsid w:val="00D453B9"/>
    <w:rsid w:val="00D569B3"/>
    <w:rsid w:val="00D56A05"/>
    <w:rsid w:val="00D6093A"/>
    <w:rsid w:val="00D81E7D"/>
    <w:rsid w:val="00D85DFE"/>
    <w:rsid w:val="00D900E3"/>
    <w:rsid w:val="00D979EA"/>
    <w:rsid w:val="00DA4E95"/>
    <w:rsid w:val="00DB54F7"/>
    <w:rsid w:val="00DC4496"/>
    <w:rsid w:val="00DC4600"/>
    <w:rsid w:val="00DC5FAA"/>
    <w:rsid w:val="00DD0838"/>
    <w:rsid w:val="00DE1739"/>
    <w:rsid w:val="00DF5762"/>
    <w:rsid w:val="00DF6044"/>
    <w:rsid w:val="00E01BDC"/>
    <w:rsid w:val="00E051AD"/>
    <w:rsid w:val="00E07F2A"/>
    <w:rsid w:val="00E131CC"/>
    <w:rsid w:val="00E13C54"/>
    <w:rsid w:val="00E165D2"/>
    <w:rsid w:val="00E25BAB"/>
    <w:rsid w:val="00E3257A"/>
    <w:rsid w:val="00E32FDC"/>
    <w:rsid w:val="00E36304"/>
    <w:rsid w:val="00E37564"/>
    <w:rsid w:val="00E47C44"/>
    <w:rsid w:val="00E8165E"/>
    <w:rsid w:val="00E82E68"/>
    <w:rsid w:val="00E86E8A"/>
    <w:rsid w:val="00E879A6"/>
    <w:rsid w:val="00E87D3C"/>
    <w:rsid w:val="00E933CA"/>
    <w:rsid w:val="00E94269"/>
    <w:rsid w:val="00E97474"/>
    <w:rsid w:val="00EA66B0"/>
    <w:rsid w:val="00EB3339"/>
    <w:rsid w:val="00EB749A"/>
    <w:rsid w:val="00EC3FF1"/>
    <w:rsid w:val="00EC5240"/>
    <w:rsid w:val="00EC6CF2"/>
    <w:rsid w:val="00ED65B8"/>
    <w:rsid w:val="00ED7B22"/>
    <w:rsid w:val="00EE31E9"/>
    <w:rsid w:val="00EE5204"/>
    <w:rsid w:val="00EF1C82"/>
    <w:rsid w:val="00EF4C29"/>
    <w:rsid w:val="00F01BD1"/>
    <w:rsid w:val="00F06887"/>
    <w:rsid w:val="00F13659"/>
    <w:rsid w:val="00F2790E"/>
    <w:rsid w:val="00F36D3E"/>
    <w:rsid w:val="00F379E2"/>
    <w:rsid w:val="00F37CA7"/>
    <w:rsid w:val="00F535B9"/>
    <w:rsid w:val="00F5585F"/>
    <w:rsid w:val="00F55C9E"/>
    <w:rsid w:val="00F567D9"/>
    <w:rsid w:val="00F569F5"/>
    <w:rsid w:val="00F651C1"/>
    <w:rsid w:val="00F67433"/>
    <w:rsid w:val="00F8016E"/>
    <w:rsid w:val="00F82E35"/>
    <w:rsid w:val="00F960DB"/>
    <w:rsid w:val="00FA14F5"/>
    <w:rsid w:val="00FA288C"/>
    <w:rsid w:val="00FC0827"/>
    <w:rsid w:val="00FC336A"/>
    <w:rsid w:val="00FC5BC0"/>
    <w:rsid w:val="00FD7CCC"/>
    <w:rsid w:val="00FE164A"/>
    <w:rsid w:val="00FE25FC"/>
    <w:rsid w:val="00FE4EC9"/>
    <w:rsid w:val="00FE644E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CE93B49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63C"/>
    <w:pPr>
      <w:keepNext/>
      <w:keepLines/>
      <w:spacing w:before="4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63C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17DEB"/>
    <w:rPr>
      <w:color w:val="0000FF"/>
      <w:u w:val="single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9264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26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6FD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6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FD8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463C"/>
    <w:rPr>
      <w:rFonts w:ascii="Arial" w:eastAsiaTheme="majorEastAsia" w:hAnsi="Arial" w:cstheme="majorBidi"/>
      <w:b/>
      <w:sz w:val="28"/>
      <w:szCs w:val="24"/>
    </w:rPr>
  </w:style>
  <w:style w:type="table" w:styleId="TableGrid">
    <w:name w:val="Table Grid"/>
    <w:basedOn w:val="TableNormal"/>
    <w:uiPriority w:val="39"/>
    <w:rsid w:val="00731B8A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532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7407C"/>
    <w:rPr>
      <w:b/>
      <w:bCs/>
      <w:i w:val="0"/>
      <w:iCs w:val="0"/>
    </w:rPr>
  </w:style>
  <w:style w:type="character" w:customStyle="1" w:styleId="st1">
    <w:name w:val="st1"/>
    <w:basedOn w:val="DefaultParagraphFont"/>
    <w:rsid w:val="0007407C"/>
  </w:style>
  <w:style w:type="paragraph" w:styleId="NormalWeb">
    <w:name w:val="Normal (Web)"/>
    <w:basedOn w:val="Normal"/>
    <w:uiPriority w:val="99"/>
    <w:unhideWhenUsed/>
    <w:rsid w:val="009D54C8"/>
    <w:pPr>
      <w:ind w:firstLine="200"/>
    </w:pPr>
    <w:rPr>
      <w:rFonts w:ascii="Times New Roman" w:hAnsi="Times New Roman"/>
    </w:rPr>
  </w:style>
  <w:style w:type="paragraph" w:customStyle="1" w:styleId="Default">
    <w:name w:val="Default"/>
    <w:rsid w:val="00F82E3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20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20F4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3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3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char1">
    <w:name w:val="normal__char1"/>
    <w:rsid w:val="00726E76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7463C"/>
    <w:rPr>
      <w:rFonts w:ascii="Arial" w:eastAsiaTheme="majorEastAsia" w:hAnsi="Arial" w:cstheme="majorBidi"/>
      <w:b/>
      <w:iCs/>
      <w:sz w:val="24"/>
      <w:szCs w:val="24"/>
    </w:rPr>
  </w:style>
  <w:style w:type="paragraph" w:styleId="NoSpacing">
    <w:name w:val="No Spacing"/>
    <w:uiPriority w:val="1"/>
    <w:qFormat/>
    <w:rsid w:val="0045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E063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749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E095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D7B2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D7B2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677CE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DFA3-4C98-4C47-89E1-5927597B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2018 Memo PPTB AMARD Item 01 - Information Memorandum (CA State Board of Education)</vt:lpstr>
    </vt:vector>
  </TitlesOfParts>
  <Company>California State Board of Education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2018 Memo PPTB AMARD Item 01 - Information Memorandum (CA State Board of Education)</dc:title>
  <dc:subject>Ongoing Development of California’s New Accountability System: Timeline of State Board of Education Agenda Items and Information Memoranda Regarding the California School Dashboard.</dc:subject>
  <dc:creator>Kathleen Souza</dc:creator>
  <cp:keywords/>
  <dc:description/>
  <cp:revision>9</cp:revision>
  <cp:lastPrinted>2018-03-26T20:34:00Z</cp:lastPrinted>
  <dcterms:created xsi:type="dcterms:W3CDTF">2018-03-27T16:01:00Z</dcterms:created>
  <dcterms:modified xsi:type="dcterms:W3CDTF">2018-03-28T17:05:00Z</dcterms:modified>
  <cp:category/>
</cp:coreProperties>
</file>