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B126" w14:textId="5B95F8D7" w:rsidR="004861DE" w:rsidRDefault="004861DE" w:rsidP="004861DE">
      <w:pPr>
        <w:pStyle w:val="Heading1"/>
        <w:tabs>
          <w:tab w:val="left" w:pos="6930"/>
        </w:tabs>
        <w:rPr>
          <w:rFonts w:ascii="Arial" w:hAnsi="Arial" w:cs="Arial"/>
          <w:b/>
          <w:caps/>
          <w:color w:val="auto"/>
          <w:sz w:val="36"/>
          <w:szCs w:val="36"/>
        </w:rPr>
      </w:pPr>
      <w:bookmarkStart w:id="0" w:name="_Toc32567385"/>
      <w:r w:rsidRPr="004861DE">
        <w:rPr>
          <w:rFonts w:ascii="Arial" w:hAnsi="Arial" w:cs="Arial"/>
          <w:b/>
          <w:caps/>
          <w:noProof/>
          <w:color w:val="auto"/>
          <w:sz w:val="36"/>
          <w:szCs w:val="36"/>
        </w:rPr>
        <w:drawing>
          <wp:inline distT="0" distB="0" distL="0" distR="0" wp14:anchorId="3B947AF5" wp14:editId="2D778513">
            <wp:extent cx="1169774" cy="1169774"/>
            <wp:effectExtent l="0" t="0" r="0" b="0"/>
            <wp:docPr id="7" name="Picture 13"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he logo for the California Department of Education" title="California Department of Education Seal"/>
                    <pic:cNvPicPr>
                      <a:picLocks noChangeAspect="1"/>
                    </pic:cNvPicPr>
                  </pic:nvPicPr>
                  <pic:blipFill>
                    <a:blip r:embed="rId8"/>
                    <a:stretch>
                      <a:fillRect/>
                    </a:stretch>
                  </pic:blipFill>
                  <pic:spPr>
                    <a:xfrm rot="10800000" flipH="1" flipV="1">
                      <a:off x="0" y="0"/>
                      <a:ext cx="1169774" cy="1169774"/>
                    </a:xfrm>
                    <a:prstGeom prst="rect">
                      <a:avLst/>
                    </a:prstGeom>
                  </pic:spPr>
                </pic:pic>
              </a:graphicData>
            </a:graphic>
          </wp:inline>
        </w:drawing>
      </w:r>
      <w:r>
        <w:rPr>
          <w:rFonts w:ascii="Arial" w:hAnsi="Arial" w:cs="Arial"/>
          <w:b/>
          <w:caps/>
          <w:color w:val="auto"/>
          <w:sz w:val="36"/>
          <w:szCs w:val="36"/>
        </w:rPr>
        <w:tab/>
      </w:r>
      <w:r w:rsidRPr="004861DE">
        <w:rPr>
          <w:rFonts w:ascii="Arial" w:hAnsi="Arial" w:cs="Arial"/>
          <w:b/>
          <w:caps/>
          <w:noProof/>
          <w:color w:val="auto"/>
          <w:sz w:val="36"/>
          <w:szCs w:val="36"/>
        </w:rPr>
        <w:drawing>
          <wp:inline distT="0" distB="0" distL="0" distR="0" wp14:anchorId="18B4D7AB" wp14:editId="6CB92BA0">
            <wp:extent cx="1524003" cy="1185674"/>
            <wp:effectExtent l="0" t="0" r="0" b="0"/>
            <wp:docPr id="27" name="Picture 11" descr="Logo for career technical education in California. CTE, Learning that work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he logo for career technical education in California. CTE, Learning that works for California." title="California career technical education logo"/>
                    <pic:cNvPicPr>
                      <a:picLocks noChangeAspect="1"/>
                    </pic:cNvPicPr>
                  </pic:nvPicPr>
                  <pic:blipFill>
                    <a:blip r:embed="rId9"/>
                    <a:stretch>
                      <a:fillRect/>
                    </a:stretch>
                  </pic:blipFill>
                  <pic:spPr>
                    <a:xfrm>
                      <a:off x="0" y="0"/>
                      <a:ext cx="1524003" cy="1185674"/>
                    </a:xfrm>
                    <a:prstGeom prst="rect">
                      <a:avLst/>
                    </a:prstGeom>
                  </pic:spPr>
                </pic:pic>
              </a:graphicData>
            </a:graphic>
          </wp:inline>
        </w:drawing>
      </w:r>
    </w:p>
    <w:p w14:paraId="1D67ACB0" w14:textId="4808ED07" w:rsidR="009F44E7" w:rsidRPr="00CD5F58" w:rsidRDefault="006D232D" w:rsidP="004861DE">
      <w:pPr>
        <w:pStyle w:val="Heading1"/>
        <w:spacing w:before="1200" w:after="1320"/>
        <w:jc w:val="center"/>
        <w:rPr>
          <w:rFonts w:ascii="Arial" w:hAnsi="Arial" w:cs="Arial"/>
          <w:b/>
          <w:color w:val="auto"/>
          <w:sz w:val="40"/>
          <w:szCs w:val="36"/>
        </w:rPr>
      </w:pPr>
      <w:r w:rsidRPr="00CD5F58">
        <w:rPr>
          <w:rFonts w:ascii="Arial" w:hAnsi="Arial" w:cs="Arial"/>
          <w:b/>
          <w:color w:val="auto"/>
          <w:sz w:val="40"/>
          <w:szCs w:val="36"/>
        </w:rPr>
        <w:t>Comprehensive Local Needs Assessment</w:t>
      </w:r>
      <w:r w:rsidR="00C33958" w:rsidRPr="00CD5F58">
        <w:rPr>
          <w:rFonts w:ascii="Arial" w:hAnsi="Arial" w:cs="Arial"/>
          <w:b/>
          <w:color w:val="auto"/>
          <w:sz w:val="40"/>
          <w:szCs w:val="36"/>
        </w:rPr>
        <w:t xml:space="preserve"> </w:t>
      </w:r>
      <w:r w:rsidRPr="00CD5F58">
        <w:rPr>
          <w:rFonts w:ascii="Arial" w:hAnsi="Arial" w:cs="Arial"/>
          <w:b/>
          <w:color w:val="auto"/>
          <w:sz w:val="40"/>
          <w:szCs w:val="36"/>
        </w:rPr>
        <w:t>Reporting Template</w:t>
      </w:r>
      <w:bookmarkEnd w:id="0"/>
    </w:p>
    <w:p w14:paraId="6BDBCC3A" w14:textId="2BE3E463" w:rsidR="003E6DA6" w:rsidRDefault="00757BBE" w:rsidP="00DD120C">
      <w:pPr>
        <w:jc w:val="center"/>
        <w:rPr>
          <w:rFonts w:ascii="Arial" w:hAnsi="Arial" w:cs="Arial"/>
          <w:color w:val="1F3864" w:themeColor="accent5" w:themeShade="80"/>
          <w:sz w:val="36"/>
          <w:szCs w:val="36"/>
        </w:rPr>
      </w:pPr>
      <w:r w:rsidRPr="0014771C">
        <w:rPr>
          <w:rFonts w:ascii="Arial" w:hAnsi="Arial" w:cs="Arial"/>
          <w:color w:val="1F3864" w:themeColor="accent5" w:themeShade="80"/>
          <w:sz w:val="36"/>
          <w:szCs w:val="36"/>
        </w:rPr>
        <w:t xml:space="preserve">For California Local Educational Agencies Applying to the </w:t>
      </w:r>
      <w:r w:rsidR="009D3C2B" w:rsidRPr="0014771C">
        <w:rPr>
          <w:rFonts w:ascii="Arial" w:hAnsi="Arial" w:cs="Arial"/>
          <w:color w:val="1F3864" w:themeColor="accent5" w:themeShade="80"/>
          <w:sz w:val="36"/>
          <w:szCs w:val="36"/>
        </w:rPr>
        <w:br/>
      </w:r>
      <w:r w:rsidRPr="0014771C">
        <w:rPr>
          <w:rFonts w:ascii="Arial" w:hAnsi="Arial" w:cs="Arial"/>
          <w:color w:val="1F3864" w:themeColor="accent5" w:themeShade="80"/>
          <w:sz w:val="36"/>
          <w:szCs w:val="36"/>
        </w:rPr>
        <w:t>2020</w:t>
      </w:r>
      <w:r w:rsidR="00574F91" w:rsidRPr="0014771C">
        <w:rPr>
          <w:rFonts w:ascii="Arial" w:hAnsi="Arial" w:cs="Arial"/>
          <w:color w:val="1F3864" w:themeColor="accent5" w:themeShade="80"/>
          <w:sz w:val="36"/>
          <w:szCs w:val="36"/>
        </w:rPr>
        <w:t>–</w:t>
      </w:r>
      <w:r w:rsidRPr="0014771C">
        <w:rPr>
          <w:rFonts w:ascii="Arial" w:hAnsi="Arial" w:cs="Arial"/>
          <w:color w:val="1F3864" w:themeColor="accent5" w:themeShade="80"/>
          <w:sz w:val="36"/>
          <w:szCs w:val="36"/>
        </w:rPr>
        <w:t xml:space="preserve">21 Perkins V Grant Under </w:t>
      </w:r>
      <w:r w:rsidR="0014771C">
        <w:rPr>
          <w:rFonts w:ascii="Arial" w:hAnsi="Arial" w:cs="Arial"/>
          <w:color w:val="1F3864" w:themeColor="accent5" w:themeShade="80"/>
          <w:sz w:val="36"/>
          <w:szCs w:val="36"/>
        </w:rPr>
        <w:br/>
      </w:r>
      <w:r w:rsidRPr="0014771C">
        <w:rPr>
          <w:rFonts w:ascii="Arial" w:hAnsi="Arial" w:cs="Arial"/>
          <w:color w:val="1F3864" w:themeColor="accent5" w:themeShade="80"/>
          <w:sz w:val="36"/>
          <w:szCs w:val="36"/>
        </w:rPr>
        <w:t xml:space="preserve">Section 131 (Secondary Schools) and </w:t>
      </w:r>
      <w:r w:rsidR="0014771C">
        <w:rPr>
          <w:rFonts w:ascii="Arial" w:hAnsi="Arial" w:cs="Arial"/>
          <w:color w:val="1F3864" w:themeColor="accent5" w:themeShade="80"/>
          <w:sz w:val="36"/>
          <w:szCs w:val="36"/>
        </w:rPr>
        <w:br/>
      </w:r>
      <w:r w:rsidRPr="0014771C">
        <w:rPr>
          <w:rFonts w:ascii="Arial" w:hAnsi="Arial" w:cs="Arial"/>
          <w:color w:val="1F3864" w:themeColor="accent5" w:themeShade="80"/>
          <w:sz w:val="36"/>
          <w:szCs w:val="36"/>
        </w:rPr>
        <w:t>Section 132 (ROPs and Adult Education Schools)</w:t>
      </w:r>
    </w:p>
    <w:p w14:paraId="60BD7F15" w14:textId="585A94CF" w:rsidR="002510CD" w:rsidRDefault="002510CD" w:rsidP="002510CD">
      <w:pPr>
        <w:spacing w:before="720"/>
        <w:jc w:val="center"/>
        <w:rPr>
          <w:rFonts w:ascii="Arial" w:hAnsi="Arial" w:cs="Arial"/>
          <w:sz w:val="24"/>
          <w:szCs w:val="24"/>
        </w:rPr>
      </w:pPr>
      <w:r>
        <w:rPr>
          <w:rFonts w:ascii="Arial" w:hAnsi="Arial" w:cs="Arial"/>
          <w:sz w:val="24"/>
          <w:szCs w:val="24"/>
        </w:rPr>
        <w:t>Posted by the California Department of Education</w:t>
      </w:r>
    </w:p>
    <w:p w14:paraId="260B9F4B" w14:textId="0718B6F3" w:rsidR="002510CD" w:rsidRPr="002510CD" w:rsidRDefault="002510CD" w:rsidP="002510CD">
      <w:pPr>
        <w:spacing w:after="720"/>
        <w:jc w:val="center"/>
        <w:rPr>
          <w:rFonts w:ascii="Arial" w:hAnsi="Arial" w:cs="Arial"/>
          <w:sz w:val="24"/>
          <w:szCs w:val="24"/>
        </w:rPr>
      </w:pPr>
      <w:r>
        <w:rPr>
          <w:rFonts w:ascii="Arial" w:hAnsi="Arial" w:cs="Arial"/>
          <w:sz w:val="24"/>
          <w:szCs w:val="24"/>
        </w:rPr>
        <w:t>June 2020</w:t>
      </w:r>
    </w:p>
    <w:p w14:paraId="3F3EA292" w14:textId="77777777" w:rsidR="00B322ED" w:rsidRPr="005D6382" w:rsidRDefault="00000000" w:rsidP="005D6382">
      <w:pPr>
        <w:pStyle w:val="Heading2"/>
        <w:rPr>
          <w:rStyle w:val="Hyperlink"/>
          <w:color w:val="538135" w:themeColor="accent6" w:themeShade="BF"/>
          <w:u w:val="none"/>
        </w:rPr>
      </w:pPr>
      <w:hyperlink w:anchor="TableOfContents" w:history="1">
        <w:bookmarkStart w:id="1" w:name="_Toc32567386"/>
        <w:r w:rsidR="00B322ED" w:rsidRPr="005D6382">
          <w:rPr>
            <w:rStyle w:val="Hyperlink"/>
            <w:color w:val="538135" w:themeColor="accent6" w:themeShade="BF"/>
            <w:u w:val="none"/>
          </w:rPr>
          <w:t>Introduction</w:t>
        </w:r>
      </w:hyperlink>
      <w:bookmarkEnd w:id="1"/>
    </w:p>
    <w:p w14:paraId="6626E77D" w14:textId="7BEBD5D7" w:rsidR="00895D67" w:rsidRPr="00EC088F" w:rsidRDefault="00277912" w:rsidP="00895D67">
      <w:pPr>
        <w:spacing w:after="240"/>
        <w:rPr>
          <w:rFonts w:ascii="Arial" w:hAnsi="Arial" w:cs="Arial"/>
          <w:sz w:val="24"/>
          <w:szCs w:val="24"/>
        </w:rPr>
      </w:pPr>
      <w:r>
        <w:rPr>
          <w:rFonts w:ascii="Arial" w:hAnsi="Arial" w:cs="Arial"/>
          <w:sz w:val="24"/>
          <w:szCs w:val="24"/>
        </w:rPr>
        <w:t>The</w:t>
      </w:r>
      <w:r w:rsidR="004F77A1" w:rsidRPr="0021254B">
        <w:rPr>
          <w:rFonts w:ascii="Arial" w:hAnsi="Arial" w:cs="Arial"/>
          <w:sz w:val="24"/>
          <w:szCs w:val="24"/>
        </w:rPr>
        <w:t xml:space="preserve"> </w:t>
      </w:r>
      <w:r w:rsidR="004F77A1" w:rsidRPr="00EC088F">
        <w:rPr>
          <w:rFonts w:ascii="Arial" w:hAnsi="Arial" w:cs="Arial"/>
          <w:i/>
          <w:sz w:val="24"/>
          <w:szCs w:val="24"/>
        </w:rPr>
        <w:t>Strengthening Career and Technical Education for the 21</w:t>
      </w:r>
      <w:r w:rsidR="004F77A1" w:rsidRPr="00EC088F">
        <w:rPr>
          <w:rFonts w:ascii="Arial" w:hAnsi="Arial" w:cs="Arial"/>
          <w:i/>
          <w:sz w:val="24"/>
          <w:szCs w:val="24"/>
          <w:vertAlign w:val="superscript"/>
        </w:rPr>
        <w:t>st</w:t>
      </w:r>
      <w:r w:rsidR="004F77A1" w:rsidRPr="00EC088F">
        <w:rPr>
          <w:rFonts w:ascii="Arial" w:hAnsi="Arial" w:cs="Arial"/>
          <w:i/>
          <w:sz w:val="24"/>
          <w:szCs w:val="24"/>
        </w:rPr>
        <w:t xml:space="preserve"> Century Act</w:t>
      </w:r>
      <w:r w:rsidR="004F77A1" w:rsidRPr="0021254B">
        <w:rPr>
          <w:rFonts w:ascii="Arial" w:hAnsi="Arial" w:cs="Arial"/>
          <w:sz w:val="24"/>
          <w:szCs w:val="24"/>
        </w:rPr>
        <w:t xml:space="preserve"> </w:t>
      </w:r>
      <w:r w:rsidR="00A30CF7">
        <w:rPr>
          <w:rFonts w:ascii="Arial" w:hAnsi="Arial" w:cs="Arial"/>
          <w:sz w:val="24"/>
          <w:szCs w:val="24"/>
        </w:rPr>
        <w:t>(</w:t>
      </w:r>
      <w:r w:rsidR="00B322ED" w:rsidRPr="00EC088F">
        <w:rPr>
          <w:rFonts w:ascii="Arial" w:hAnsi="Arial" w:cs="Arial"/>
          <w:sz w:val="24"/>
          <w:szCs w:val="24"/>
        </w:rPr>
        <w:t>Perkins</w:t>
      </w:r>
      <w:r w:rsidR="00A30CF7">
        <w:rPr>
          <w:rFonts w:ascii="Arial" w:hAnsi="Arial" w:cs="Arial"/>
          <w:sz w:val="24"/>
          <w:szCs w:val="24"/>
        </w:rPr>
        <w:t xml:space="preserve"> V)</w:t>
      </w:r>
      <w:r w:rsidR="00B322ED" w:rsidRPr="00EC088F">
        <w:rPr>
          <w:rFonts w:ascii="Arial" w:hAnsi="Arial" w:cs="Arial"/>
          <w:sz w:val="24"/>
          <w:szCs w:val="24"/>
        </w:rPr>
        <w:t xml:space="preserve"> </w:t>
      </w:r>
      <w:r>
        <w:rPr>
          <w:rFonts w:ascii="Arial" w:hAnsi="Arial" w:cs="Arial"/>
          <w:sz w:val="24"/>
          <w:szCs w:val="24"/>
        </w:rPr>
        <w:t>require</w:t>
      </w:r>
      <w:r w:rsidR="00E2114D">
        <w:rPr>
          <w:rFonts w:ascii="Arial" w:hAnsi="Arial" w:cs="Arial"/>
          <w:sz w:val="24"/>
          <w:szCs w:val="24"/>
        </w:rPr>
        <w:t>s</w:t>
      </w:r>
      <w:r>
        <w:rPr>
          <w:rFonts w:ascii="Arial" w:hAnsi="Arial" w:cs="Arial"/>
          <w:sz w:val="24"/>
          <w:szCs w:val="24"/>
        </w:rPr>
        <w:t xml:space="preserve"> all eligible recipients of Perkins V funds to complete a </w:t>
      </w:r>
      <w:r w:rsidR="004F77A1">
        <w:rPr>
          <w:rFonts w:ascii="Arial" w:hAnsi="Arial" w:cs="Arial"/>
          <w:sz w:val="24"/>
          <w:szCs w:val="24"/>
        </w:rPr>
        <w:t>C</w:t>
      </w:r>
      <w:r w:rsidR="004F77A1" w:rsidRPr="00EC088F">
        <w:rPr>
          <w:rFonts w:ascii="Arial" w:hAnsi="Arial" w:cs="Arial"/>
          <w:sz w:val="24"/>
          <w:szCs w:val="24"/>
        </w:rPr>
        <w:t xml:space="preserve">omprehensive </w:t>
      </w:r>
      <w:r w:rsidR="004F77A1">
        <w:rPr>
          <w:rFonts w:ascii="Arial" w:hAnsi="Arial" w:cs="Arial"/>
          <w:sz w:val="24"/>
          <w:szCs w:val="24"/>
        </w:rPr>
        <w:t>L</w:t>
      </w:r>
      <w:r w:rsidR="004F77A1" w:rsidRPr="00EC088F">
        <w:rPr>
          <w:rFonts w:ascii="Arial" w:hAnsi="Arial" w:cs="Arial"/>
          <w:sz w:val="24"/>
          <w:szCs w:val="24"/>
        </w:rPr>
        <w:t xml:space="preserve">ocal </w:t>
      </w:r>
      <w:r w:rsidR="004F77A1">
        <w:rPr>
          <w:rFonts w:ascii="Arial" w:hAnsi="Arial" w:cs="Arial"/>
          <w:sz w:val="24"/>
          <w:szCs w:val="24"/>
        </w:rPr>
        <w:t>N</w:t>
      </w:r>
      <w:r w:rsidR="004F77A1" w:rsidRPr="00EC088F">
        <w:rPr>
          <w:rFonts w:ascii="Arial" w:hAnsi="Arial" w:cs="Arial"/>
          <w:sz w:val="24"/>
          <w:szCs w:val="24"/>
        </w:rPr>
        <w:t xml:space="preserve">eeds </w:t>
      </w:r>
      <w:r w:rsidR="004F77A1">
        <w:rPr>
          <w:rFonts w:ascii="Arial" w:hAnsi="Arial" w:cs="Arial"/>
          <w:sz w:val="24"/>
          <w:szCs w:val="24"/>
        </w:rPr>
        <w:t>A</w:t>
      </w:r>
      <w:r w:rsidR="004F77A1" w:rsidRPr="00EC088F">
        <w:rPr>
          <w:rFonts w:ascii="Arial" w:hAnsi="Arial" w:cs="Arial"/>
          <w:sz w:val="24"/>
          <w:szCs w:val="24"/>
        </w:rPr>
        <w:t>ssessment</w:t>
      </w:r>
      <w:r w:rsidR="004F77A1">
        <w:rPr>
          <w:rFonts w:ascii="Arial" w:hAnsi="Arial" w:cs="Arial"/>
          <w:sz w:val="24"/>
          <w:szCs w:val="24"/>
        </w:rPr>
        <w:t xml:space="preserve"> (CLNA)</w:t>
      </w:r>
      <w:r>
        <w:rPr>
          <w:rFonts w:ascii="Arial" w:hAnsi="Arial" w:cs="Arial"/>
          <w:sz w:val="24"/>
          <w:szCs w:val="24"/>
        </w:rPr>
        <w:t xml:space="preserve"> and use that information to develop the eligible recipient’s local application plan</w:t>
      </w:r>
      <w:r w:rsidR="00B322ED" w:rsidRPr="00EC088F">
        <w:rPr>
          <w:rFonts w:ascii="Arial" w:hAnsi="Arial" w:cs="Arial"/>
          <w:sz w:val="24"/>
          <w:szCs w:val="24"/>
        </w:rPr>
        <w:t xml:space="preserve">. One of the most significant changes </w:t>
      </w:r>
      <w:r w:rsidR="00014F73">
        <w:rPr>
          <w:rFonts w:ascii="Arial" w:hAnsi="Arial" w:cs="Arial"/>
          <w:sz w:val="24"/>
          <w:szCs w:val="24"/>
        </w:rPr>
        <w:t>within</w:t>
      </w:r>
      <w:r w:rsidR="00B322ED" w:rsidRPr="00EC088F">
        <w:rPr>
          <w:rFonts w:ascii="Arial" w:hAnsi="Arial" w:cs="Arial"/>
          <w:sz w:val="24"/>
          <w:szCs w:val="24"/>
        </w:rPr>
        <w:t xml:space="preserve"> </w:t>
      </w:r>
      <w:r w:rsidR="00014F73">
        <w:rPr>
          <w:rFonts w:ascii="Arial" w:hAnsi="Arial" w:cs="Arial"/>
          <w:sz w:val="24"/>
          <w:szCs w:val="24"/>
        </w:rPr>
        <w:t xml:space="preserve">the </w:t>
      </w:r>
      <w:r w:rsidR="00B322ED" w:rsidRPr="00EC088F">
        <w:rPr>
          <w:rFonts w:ascii="Arial" w:hAnsi="Arial" w:cs="Arial"/>
          <w:sz w:val="24"/>
          <w:szCs w:val="24"/>
        </w:rPr>
        <w:t xml:space="preserve">Perkins V </w:t>
      </w:r>
      <w:r w:rsidR="00014F73">
        <w:rPr>
          <w:rFonts w:ascii="Arial" w:hAnsi="Arial" w:cs="Arial"/>
          <w:sz w:val="24"/>
          <w:szCs w:val="24"/>
        </w:rPr>
        <w:t xml:space="preserve">federal legislation </w:t>
      </w:r>
      <w:r w:rsidR="00B322ED" w:rsidRPr="00EC088F">
        <w:rPr>
          <w:rFonts w:ascii="Arial" w:hAnsi="Arial" w:cs="Arial"/>
          <w:sz w:val="24"/>
          <w:szCs w:val="24"/>
        </w:rPr>
        <w:t xml:space="preserve">is the introduction of </w:t>
      </w:r>
      <w:r w:rsidR="004F77A1">
        <w:rPr>
          <w:rFonts w:ascii="Arial" w:hAnsi="Arial" w:cs="Arial"/>
          <w:sz w:val="24"/>
          <w:szCs w:val="24"/>
        </w:rPr>
        <w:t>the</w:t>
      </w:r>
      <w:r w:rsidR="004F77A1" w:rsidRPr="00EC088F">
        <w:rPr>
          <w:rFonts w:ascii="Arial" w:hAnsi="Arial" w:cs="Arial"/>
          <w:sz w:val="24"/>
          <w:szCs w:val="24"/>
        </w:rPr>
        <w:t xml:space="preserve"> </w:t>
      </w:r>
      <w:r w:rsidR="00B322ED" w:rsidRPr="00EC088F">
        <w:rPr>
          <w:rFonts w:ascii="Arial" w:hAnsi="Arial" w:cs="Arial"/>
          <w:sz w:val="24"/>
          <w:szCs w:val="24"/>
        </w:rPr>
        <w:t>CLNA</w:t>
      </w:r>
      <w:r w:rsidR="00014F73">
        <w:rPr>
          <w:rFonts w:ascii="Arial" w:hAnsi="Arial" w:cs="Arial"/>
          <w:sz w:val="24"/>
          <w:szCs w:val="24"/>
        </w:rPr>
        <w:t xml:space="preserve">. </w:t>
      </w:r>
      <w:r w:rsidR="00895D67">
        <w:rPr>
          <w:rFonts w:ascii="Arial" w:hAnsi="Arial" w:cs="Arial"/>
          <w:sz w:val="24"/>
          <w:szCs w:val="24"/>
        </w:rPr>
        <w:t>C</w:t>
      </w:r>
      <w:r w:rsidR="00895D67" w:rsidRPr="00EC088F">
        <w:rPr>
          <w:rFonts w:ascii="Arial" w:hAnsi="Arial" w:cs="Arial"/>
          <w:sz w:val="24"/>
          <w:szCs w:val="24"/>
        </w:rPr>
        <w:t xml:space="preserve">onducting the </w:t>
      </w:r>
      <w:r w:rsidR="00895D67">
        <w:rPr>
          <w:rFonts w:ascii="Arial" w:hAnsi="Arial" w:cs="Arial"/>
          <w:sz w:val="24"/>
          <w:szCs w:val="24"/>
        </w:rPr>
        <w:t>CLNA</w:t>
      </w:r>
      <w:r w:rsidR="00895D67" w:rsidRPr="00EC088F">
        <w:rPr>
          <w:rFonts w:ascii="Arial" w:hAnsi="Arial" w:cs="Arial"/>
          <w:sz w:val="24"/>
          <w:szCs w:val="24"/>
        </w:rPr>
        <w:t xml:space="preserve"> </w:t>
      </w:r>
      <w:r w:rsidR="00895D67">
        <w:rPr>
          <w:rFonts w:ascii="Arial" w:hAnsi="Arial" w:cs="Arial"/>
          <w:sz w:val="24"/>
          <w:szCs w:val="24"/>
        </w:rPr>
        <w:t xml:space="preserve">is described </w:t>
      </w:r>
      <w:r w:rsidR="00895D67" w:rsidRPr="00EC088F">
        <w:rPr>
          <w:rFonts w:ascii="Arial" w:hAnsi="Arial" w:cs="Arial"/>
          <w:sz w:val="24"/>
          <w:szCs w:val="24"/>
        </w:rPr>
        <w:t xml:space="preserve">under </w:t>
      </w:r>
      <w:r w:rsidR="00895D67">
        <w:rPr>
          <w:rFonts w:ascii="Arial" w:hAnsi="Arial" w:cs="Arial"/>
          <w:sz w:val="24"/>
          <w:szCs w:val="24"/>
        </w:rPr>
        <w:t xml:space="preserve">Perkins V </w:t>
      </w:r>
      <w:r w:rsidR="00895D67" w:rsidRPr="00EC088F">
        <w:rPr>
          <w:rFonts w:ascii="Arial" w:hAnsi="Arial" w:cs="Arial"/>
          <w:sz w:val="24"/>
          <w:szCs w:val="24"/>
        </w:rPr>
        <w:t xml:space="preserve">subsection 134(c), and developing the local application </w:t>
      </w:r>
      <w:r w:rsidR="00E2114D">
        <w:rPr>
          <w:rFonts w:ascii="Arial" w:hAnsi="Arial" w:cs="Arial"/>
          <w:sz w:val="24"/>
          <w:szCs w:val="24"/>
        </w:rPr>
        <w:t xml:space="preserve">is </w:t>
      </w:r>
      <w:r w:rsidR="00895D67" w:rsidRPr="00EC088F">
        <w:rPr>
          <w:rFonts w:ascii="Arial" w:hAnsi="Arial" w:cs="Arial"/>
          <w:sz w:val="24"/>
          <w:szCs w:val="24"/>
        </w:rPr>
        <w:t>described in</w:t>
      </w:r>
      <w:r w:rsidR="00895D67">
        <w:rPr>
          <w:rFonts w:ascii="Arial" w:hAnsi="Arial" w:cs="Arial"/>
          <w:sz w:val="24"/>
          <w:szCs w:val="24"/>
        </w:rPr>
        <w:t xml:space="preserve"> Perkins V</w:t>
      </w:r>
      <w:r w:rsidR="00895D67" w:rsidRPr="00EC088F">
        <w:rPr>
          <w:rFonts w:ascii="Arial" w:hAnsi="Arial" w:cs="Arial"/>
          <w:sz w:val="24"/>
          <w:szCs w:val="24"/>
        </w:rPr>
        <w:t xml:space="preserve"> subsection 134(b)</w:t>
      </w:r>
      <w:r w:rsidR="00895D67">
        <w:rPr>
          <w:rFonts w:ascii="Arial" w:hAnsi="Arial" w:cs="Arial"/>
          <w:sz w:val="24"/>
          <w:szCs w:val="24"/>
        </w:rPr>
        <w:t>. The CLNA</w:t>
      </w:r>
      <w:r w:rsidR="00895D67" w:rsidRPr="00EC088F">
        <w:rPr>
          <w:rFonts w:ascii="Arial" w:hAnsi="Arial" w:cs="Arial"/>
          <w:sz w:val="24"/>
          <w:szCs w:val="24"/>
        </w:rPr>
        <w:t xml:space="preserve"> must be completed by </w:t>
      </w:r>
      <w:r w:rsidR="00895D67" w:rsidRPr="0021254B">
        <w:rPr>
          <w:rFonts w:ascii="Arial" w:hAnsi="Arial" w:cs="Arial"/>
          <w:sz w:val="24"/>
          <w:szCs w:val="24"/>
        </w:rPr>
        <w:t>eligible</w:t>
      </w:r>
      <w:r w:rsidR="00895D67" w:rsidRPr="00574F91" w:rsidDel="003E6DA6">
        <w:rPr>
          <w:rFonts w:ascii="Arial" w:hAnsi="Arial" w:cs="Arial"/>
          <w:sz w:val="24"/>
          <w:szCs w:val="24"/>
        </w:rPr>
        <w:t xml:space="preserve"> </w:t>
      </w:r>
      <w:r w:rsidR="00895D67">
        <w:rPr>
          <w:rFonts w:ascii="Arial" w:hAnsi="Arial" w:cs="Arial"/>
          <w:sz w:val="24"/>
          <w:szCs w:val="24"/>
        </w:rPr>
        <w:t>grant</w:t>
      </w:r>
      <w:r w:rsidR="00895D67" w:rsidRPr="00EC088F">
        <w:rPr>
          <w:rFonts w:ascii="Arial" w:hAnsi="Arial" w:cs="Arial"/>
          <w:sz w:val="24"/>
          <w:szCs w:val="24"/>
        </w:rPr>
        <w:t xml:space="preserve"> recipients of Perkins</w:t>
      </w:r>
      <w:r w:rsidR="00895D67">
        <w:rPr>
          <w:rFonts w:ascii="Arial" w:hAnsi="Arial" w:cs="Arial"/>
          <w:sz w:val="24"/>
          <w:szCs w:val="24"/>
        </w:rPr>
        <w:t xml:space="preserve"> V</w:t>
      </w:r>
      <w:r w:rsidR="00895D67" w:rsidRPr="00EC088F">
        <w:rPr>
          <w:rFonts w:ascii="Arial" w:hAnsi="Arial" w:cs="Arial"/>
          <w:sz w:val="24"/>
          <w:szCs w:val="24"/>
        </w:rPr>
        <w:t xml:space="preserve"> funds at the beginning of the grant period and updated at least once every two years</w:t>
      </w:r>
      <w:r w:rsidR="0069041A">
        <w:rPr>
          <w:rFonts w:ascii="Arial" w:hAnsi="Arial" w:cs="Arial"/>
          <w:sz w:val="24"/>
          <w:szCs w:val="24"/>
        </w:rPr>
        <w:t>.</w:t>
      </w:r>
    </w:p>
    <w:p w14:paraId="527CF394" w14:textId="3F23E741" w:rsidR="00014F73" w:rsidRPr="00EC088F" w:rsidRDefault="00014F73" w:rsidP="00014F73">
      <w:pPr>
        <w:spacing w:after="240"/>
        <w:rPr>
          <w:rFonts w:ascii="Arial" w:hAnsi="Arial" w:cs="Arial"/>
          <w:sz w:val="24"/>
          <w:szCs w:val="24"/>
        </w:rPr>
      </w:pPr>
      <w:r>
        <w:rPr>
          <w:rFonts w:ascii="Arial" w:hAnsi="Arial" w:cs="Arial"/>
          <w:sz w:val="24"/>
          <w:szCs w:val="24"/>
        </w:rPr>
        <w:lastRenderedPageBreak/>
        <w:t>Perkins V</w:t>
      </w:r>
      <w:r w:rsidR="004F77A1" w:rsidRPr="00EC088F">
        <w:rPr>
          <w:rFonts w:ascii="Arial" w:hAnsi="Arial" w:cs="Arial"/>
          <w:sz w:val="24"/>
          <w:szCs w:val="24"/>
        </w:rPr>
        <w:t xml:space="preserve"> </w:t>
      </w:r>
      <w:r w:rsidR="00B322ED" w:rsidRPr="00EC088F">
        <w:rPr>
          <w:rFonts w:ascii="Arial" w:hAnsi="Arial" w:cs="Arial"/>
          <w:sz w:val="24"/>
          <w:szCs w:val="24"/>
        </w:rPr>
        <w:t xml:space="preserve">requires </w:t>
      </w:r>
      <w:r w:rsidR="007D035A" w:rsidRPr="0021254B">
        <w:rPr>
          <w:rFonts w:ascii="Arial" w:hAnsi="Arial" w:cs="Arial"/>
          <w:sz w:val="24"/>
          <w:szCs w:val="24"/>
        </w:rPr>
        <w:t>eligible</w:t>
      </w:r>
      <w:r w:rsidR="007D035A">
        <w:rPr>
          <w:rFonts w:ascii="Arial" w:hAnsi="Arial" w:cs="Arial"/>
          <w:sz w:val="24"/>
          <w:szCs w:val="24"/>
        </w:rPr>
        <w:t xml:space="preserve"> grant recipients </w:t>
      </w:r>
      <w:r w:rsidR="003A0B9F">
        <w:rPr>
          <w:rFonts w:ascii="Arial" w:hAnsi="Arial" w:cs="Arial"/>
          <w:sz w:val="24"/>
          <w:szCs w:val="24"/>
        </w:rPr>
        <w:t xml:space="preserve">to use </w:t>
      </w:r>
      <w:r w:rsidR="003E6DA6">
        <w:rPr>
          <w:rFonts w:ascii="Arial" w:hAnsi="Arial" w:cs="Arial"/>
          <w:sz w:val="24"/>
          <w:szCs w:val="24"/>
        </w:rPr>
        <w:t xml:space="preserve">a </w:t>
      </w:r>
      <w:r w:rsidR="00B322ED" w:rsidRPr="00EC088F">
        <w:rPr>
          <w:rFonts w:ascii="Arial" w:hAnsi="Arial" w:cs="Arial"/>
          <w:sz w:val="24"/>
          <w:szCs w:val="24"/>
        </w:rPr>
        <w:t xml:space="preserve">data-driven decision-making </w:t>
      </w:r>
      <w:r w:rsidR="003E6DA6">
        <w:rPr>
          <w:rFonts w:ascii="Arial" w:hAnsi="Arial" w:cs="Arial"/>
          <w:sz w:val="24"/>
          <w:szCs w:val="24"/>
        </w:rPr>
        <w:t xml:space="preserve">process </w:t>
      </w:r>
      <w:r w:rsidR="00B322ED" w:rsidRPr="00EC088F">
        <w:rPr>
          <w:rFonts w:ascii="Arial" w:hAnsi="Arial" w:cs="Arial"/>
          <w:sz w:val="24"/>
          <w:szCs w:val="24"/>
        </w:rPr>
        <w:t xml:space="preserve">on local </w:t>
      </w:r>
      <w:r w:rsidR="003E6DA6">
        <w:rPr>
          <w:rFonts w:ascii="Arial" w:hAnsi="Arial" w:cs="Arial"/>
          <w:sz w:val="24"/>
          <w:szCs w:val="24"/>
        </w:rPr>
        <w:t xml:space="preserve">planning and </w:t>
      </w:r>
      <w:r w:rsidR="00B322ED" w:rsidRPr="00EC088F">
        <w:rPr>
          <w:rFonts w:ascii="Arial" w:hAnsi="Arial" w:cs="Arial"/>
          <w:sz w:val="24"/>
          <w:szCs w:val="24"/>
        </w:rPr>
        <w:t>spending</w:t>
      </w:r>
      <w:r w:rsidR="00AF3C1F">
        <w:rPr>
          <w:rFonts w:ascii="Arial" w:hAnsi="Arial" w:cs="Arial"/>
          <w:sz w:val="24"/>
          <w:szCs w:val="24"/>
        </w:rPr>
        <w:t xml:space="preserve"> on career technical education (CTE)</w:t>
      </w:r>
      <w:r w:rsidR="00B322ED" w:rsidRPr="00EC088F">
        <w:rPr>
          <w:rFonts w:ascii="Arial" w:hAnsi="Arial" w:cs="Arial"/>
          <w:sz w:val="24"/>
          <w:szCs w:val="24"/>
        </w:rPr>
        <w:t xml:space="preserve">. The CLNA </w:t>
      </w:r>
      <w:r>
        <w:rPr>
          <w:rFonts w:ascii="Arial" w:hAnsi="Arial" w:cs="Arial"/>
          <w:sz w:val="24"/>
          <w:szCs w:val="24"/>
        </w:rPr>
        <w:t>is a review of</w:t>
      </w:r>
      <w:r w:rsidR="00B322ED" w:rsidRPr="00EC088F">
        <w:rPr>
          <w:rFonts w:ascii="Arial" w:hAnsi="Arial" w:cs="Arial"/>
          <w:sz w:val="24"/>
          <w:szCs w:val="24"/>
        </w:rPr>
        <w:t xml:space="preserve"> a number of elements, including student performance data</w:t>
      </w:r>
      <w:r w:rsidR="00AF3C1F">
        <w:rPr>
          <w:rFonts w:ascii="Arial" w:hAnsi="Arial" w:cs="Arial"/>
          <w:sz w:val="24"/>
          <w:szCs w:val="24"/>
        </w:rPr>
        <w:t>, especially gaps among sub-groups of special population;</w:t>
      </w:r>
      <w:r w:rsidR="00AF3C1F" w:rsidRPr="00EC088F">
        <w:rPr>
          <w:rFonts w:ascii="Arial" w:hAnsi="Arial" w:cs="Arial"/>
          <w:sz w:val="24"/>
          <w:szCs w:val="24"/>
        </w:rPr>
        <w:t xml:space="preserve"> </w:t>
      </w:r>
      <w:r w:rsidR="00B322ED" w:rsidRPr="00EC088F">
        <w:rPr>
          <w:rFonts w:ascii="Arial" w:hAnsi="Arial" w:cs="Arial"/>
          <w:sz w:val="24"/>
          <w:szCs w:val="24"/>
        </w:rPr>
        <w:t>labor market needs</w:t>
      </w:r>
      <w:r w:rsidR="00AF3C1F">
        <w:rPr>
          <w:rFonts w:ascii="Arial" w:hAnsi="Arial" w:cs="Arial"/>
          <w:sz w:val="24"/>
          <w:szCs w:val="24"/>
        </w:rPr>
        <w:t>;</w:t>
      </w:r>
      <w:r w:rsidR="00AF3C1F" w:rsidRPr="00EC088F">
        <w:rPr>
          <w:rFonts w:ascii="Arial" w:hAnsi="Arial" w:cs="Arial"/>
          <w:sz w:val="24"/>
          <w:szCs w:val="24"/>
        </w:rPr>
        <w:t xml:space="preserve"> </w:t>
      </w:r>
      <w:r w:rsidR="00B322ED" w:rsidRPr="00EC088F">
        <w:rPr>
          <w:rFonts w:ascii="Arial" w:hAnsi="Arial" w:cs="Arial"/>
          <w:sz w:val="24"/>
          <w:szCs w:val="24"/>
        </w:rPr>
        <w:t>educator development</w:t>
      </w:r>
      <w:r w:rsidR="00AF3C1F">
        <w:rPr>
          <w:rFonts w:ascii="Arial" w:hAnsi="Arial" w:cs="Arial"/>
          <w:sz w:val="24"/>
          <w:szCs w:val="24"/>
        </w:rPr>
        <w:t>;</w:t>
      </w:r>
      <w:r w:rsidR="00AF3C1F" w:rsidRPr="00EC088F">
        <w:rPr>
          <w:rFonts w:ascii="Arial" w:hAnsi="Arial" w:cs="Arial"/>
          <w:sz w:val="24"/>
          <w:szCs w:val="24"/>
        </w:rPr>
        <w:t xml:space="preserve"> </w:t>
      </w:r>
      <w:r w:rsidR="00AF3C1F">
        <w:rPr>
          <w:rFonts w:ascii="Arial" w:hAnsi="Arial" w:cs="Arial"/>
          <w:sz w:val="24"/>
          <w:szCs w:val="24"/>
        </w:rPr>
        <w:t xml:space="preserve">equity and </w:t>
      </w:r>
      <w:r w:rsidR="00B322ED" w:rsidRPr="00EC088F">
        <w:rPr>
          <w:rFonts w:ascii="Arial" w:hAnsi="Arial" w:cs="Arial"/>
          <w:sz w:val="24"/>
          <w:szCs w:val="24"/>
        </w:rPr>
        <w:t>access</w:t>
      </w:r>
      <w:r w:rsidR="00E2114D">
        <w:rPr>
          <w:rFonts w:ascii="Arial" w:hAnsi="Arial" w:cs="Arial"/>
          <w:sz w:val="24"/>
          <w:szCs w:val="24"/>
        </w:rPr>
        <w:t xml:space="preserve"> </w:t>
      </w:r>
      <w:r w:rsidR="00D61D02">
        <w:rPr>
          <w:rFonts w:ascii="Arial" w:hAnsi="Arial" w:cs="Arial"/>
          <w:sz w:val="24"/>
          <w:szCs w:val="24"/>
        </w:rPr>
        <w:t>for special populations</w:t>
      </w:r>
      <w:r w:rsidR="00AF3C1F">
        <w:rPr>
          <w:rFonts w:ascii="Arial" w:hAnsi="Arial" w:cs="Arial"/>
          <w:sz w:val="24"/>
          <w:szCs w:val="24"/>
        </w:rPr>
        <w:t>, and program size, scope and quality</w:t>
      </w:r>
      <w:r w:rsidR="00B322ED" w:rsidRPr="00EC088F">
        <w:rPr>
          <w:rFonts w:ascii="Arial" w:hAnsi="Arial" w:cs="Arial"/>
          <w:sz w:val="24"/>
          <w:szCs w:val="24"/>
        </w:rPr>
        <w:t>.</w:t>
      </w:r>
      <w:r w:rsidR="00895D67">
        <w:rPr>
          <w:rFonts w:ascii="Arial" w:hAnsi="Arial" w:cs="Arial"/>
          <w:sz w:val="24"/>
          <w:szCs w:val="24"/>
        </w:rPr>
        <w:t xml:space="preserve"> To validate the information obtained through the CLNA, </w:t>
      </w:r>
      <w:r w:rsidRPr="00EC088F">
        <w:rPr>
          <w:rFonts w:ascii="Arial" w:hAnsi="Arial" w:cs="Arial"/>
          <w:sz w:val="24"/>
          <w:szCs w:val="24"/>
        </w:rPr>
        <w:t xml:space="preserve">an eligible </w:t>
      </w:r>
      <w:r w:rsidR="00895D67">
        <w:rPr>
          <w:rFonts w:ascii="Arial" w:hAnsi="Arial" w:cs="Arial"/>
          <w:sz w:val="24"/>
          <w:szCs w:val="24"/>
        </w:rPr>
        <w:t xml:space="preserve">Perkins V </w:t>
      </w:r>
      <w:r>
        <w:rPr>
          <w:rFonts w:ascii="Arial" w:hAnsi="Arial" w:cs="Arial"/>
          <w:sz w:val="24"/>
          <w:szCs w:val="24"/>
        </w:rPr>
        <w:t xml:space="preserve">grant </w:t>
      </w:r>
      <w:r w:rsidRPr="00EC088F">
        <w:rPr>
          <w:rFonts w:ascii="Arial" w:hAnsi="Arial" w:cs="Arial"/>
          <w:sz w:val="24"/>
          <w:szCs w:val="24"/>
        </w:rPr>
        <w:t>recipient shall involve a diverse body of stakeholders, including, at a minimum—</w:t>
      </w:r>
      <w:r>
        <w:rPr>
          <w:rFonts w:ascii="Arial" w:hAnsi="Arial" w:cs="Arial"/>
          <w:sz w:val="24"/>
          <w:szCs w:val="24"/>
        </w:rPr>
        <w:t xml:space="preserve">secondary and postsecondary </w:t>
      </w:r>
      <w:r w:rsidRPr="00EC088F">
        <w:rPr>
          <w:rFonts w:ascii="Arial" w:hAnsi="Arial" w:cs="Arial"/>
          <w:sz w:val="24"/>
          <w:szCs w:val="24"/>
        </w:rPr>
        <w:t xml:space="preserve">educators, business and industry partners, parents and </w:t>
      </w:r>
      <w:r>
        <w:rPr>
          <w:rFonts w:ascii="Arial" w:hAnsi="Arial" w:cs="Arial"/>
          <w:sz w:val="24"/>
          <w:szCs w:val="24"/>
        </w:rPr>
        <w:t>students</w:t>
      </w:r>
      <w:r w:rsidRPr="00EC088F">
        <w:rPr>
          <w:rFonts w:ascii="Arial" w:hAnsi="Arial" w:cs="Arial"/>
          <w:sz w:val="24"/>
          <w:szCs w:val="24"/>
        </w:rPr>
        <w:t xml:space="preserve"> among others. More importantly, local </w:t>
      </w:r>
      <w:r>
        <w:rPr>
          <w:rFonts w:ascii="Arial" w:hAnsi="Arial" w:cs="Arial"/>
          <w:sz w:val="24"/>
          <w:szCs w:val="24"/>
        </w:rPr>
        <w:t xml:space="preserve">planning, program, and </w:t>
      </w:r>
      <w:r w:rsidRPr="00EC088F">
        <w:rPr>
          <w:rFonts w:ascii="Arial" w:hAnsi="Arial" w:cs="Arial"/>
          <w:sz w:val="24"/>
          <w:szCs w:val="24"/>
        </w:rPr>
        <w:t xml:space="preserve">funding decisions must be based on the </w:t>
      </w:r>
      <w:r>
        <w:rPr>
          <w:rFonts w:ascii="Arial" w:hAnsi="Arial" w:cs="Arial"/>
          <w:sz w:val="24"/>
          <w:szCs w:val="24"/>
        </w:rPr>
        <w:t>CLNA</w:t>
      </w:r>
      <w:r w:rsidR="00895D67">
        <w:rPr>
          <w:rFonts w:ascii="Arial" w:hAnsi="Arial" w:cs="Arial"/>
          <w:sz w:val="24"/>
          <w:szCs w:val="24"/>
        </w:rPr>
        <w:t xml:space="preserve"> with the primary purpose of improving overall performance and </w:t>
      </w:r>
      <w:r w:rsidR="0069041A">
        <w:rPr>
          <w:rFonts w:ascii="Arial" w:hAnsi="Arial" w:cs="Arial"/>
          <w:sz w:val="24"/>
          <w:szCs w:val="24"/>
        </w:rPr>
        <w:t xml:space="preserve">reducing </w:t>
      </w:r>
      <w:r w:rsidR="00895D67">
        <w:rPr>
          <w:rFonts w:ascii="Arial" w:hAnsi="Arial" w:cs="Arial"/>
          <w:sz w:val="24"/>
          <w:szCs w:val="24"/>
        </w:rPr>
        <w:t>performance gaps between different special population subgroups</w:t>
      </w:r>
      <w:r w:rsidRPr="00EC088F">
        <w:rPr>
          <w:rFonts w:ascii="Arial" w:hAnsi="Arial" w:cs="Arial"/>
          <w:sz w:val="24"/>
          <w:szCs w:val="24"/>
        </w:rPr>
        <w:t>.</w:t>
      </w:r>
    </w:p>
    <w:p w14:paraId="64145139" w14:textId="67301E6C" w:rsidR="00B322ED" w:rsidRPr="00EC088F" w:rsidRDefault="00B322ED" w:rsidP="00EC088F">
      <w:pPr>
        <w:spacing w:after="240"/>
        <w:rPr>
          <w:rFonts w:ascii="Arial" w:hAnsi="Arial" w:cs="Arial"/>
          <w:sz w:val="24"/>
          <w:szCs w:val="24"/>
        </w:rPr>
      </w:pPr>
      <w:r w:rsidRPr="00EC088F">
        <w:rPr>
          <w:rFonts w:ascii="Arial" w:hAnsi="Arial" w:cs="Arial"/>
          <w:sz w:val="24"/>
          <w:szCs w:val="24"/>
        </w:rPr>
        <w:t xml:space="preserve">The goal of </w:t>
      </w:r>
      <w:r w:rsidR="004F77A1">
        <w:rPr>
          <w:rFonts w:ascii="Arial" w:hAnsi="Arial" w:cs="Arial"/>
          <w:sz w:val="24"/>
          <w:szCs w:val="24"/>
        </w:rPr>
        <w:t>the CLNA</w:t>
      </w:r>
      <w:r w:rsidRPr="00EC088F">
        <w:rPr>
          <w:rFonts w:ascii="Arial" w:hAnsi="Arial" w:cs="Arial"/>
          <w:sz w:val="24"/>
          <w:szCs w:val="24"/>
        </w:rPr>
        <w:t xml:space="preserve"> is to help educators identify, understand, and prioritize the needs that districts and schools must address to improve performance</w:t>
      </w:r>
      <w:r w:rsidR="003A0B9F">
        <w:rPr>
          <w:rFonts w:ascii="Arial" w:hAnsi="Arial" w:cs="Arial"/>
          <w:sz w:val="24"/>
          <w:szCs w:val="24"/>
        </w:rPr>
        <w:t xml:space="preserve"> and decrease </w:t>
      </w:r>
      <w:r w:rsidR="00895D67">
        <w:rPr>
          <w:rFonts w:ascii="Arial" w:hAnsi="Arial" w:cs="Arial"/>
          <w:sz w:val="24"/>
          <w:szCs w:val="24"/>
        </w:rPr>
        <w:t xml:space="preserve">performance </w:t>
      </w:r>
      <w:r w:rsidR="003A0B9F">
        <w:rPr>
          <w:rFonts w:ascii="Arial" w:hAnsi="Arial" w:cs="Arial"/>
          <w:sz w:val="24"/>
          <w:szCs w:val="24"/>
        </w:rPr>
        <w:t>gap</w:t>
      </w:r>
      <w:r w:rsidR="00D61D02">
        <w:rPr>
          <w:rFonts w:ascii="Arial" w:hAnsi="Arial" w:cs="Arial"/>
          <w:sz w:val="24"/>
          <w:szCs w:val="24"/>
        </w:rPr>
        <w:t>s</w:t>
      </w:r>
      <w:r w:rsidRPr="00EC088F">
        <w:rPr>
          <w:rFonts w:ascii="Arial" w:hAnsi="Arial" w:cs="Arial"/>
          <w:sz w:val="24"/>
          <w:szCs w:val="24"/>
        </w:rPr>
        <w:t>. Identifying priority needs is the first in a series of closely tied steps that also include understanding root causes that contribute to the areas of need, selecting evidence based strategies that address those areas, preparing for and implementing selected strategies, and evaluating whether those strategies are addressing improvement needs and achieving desired results.</w:t>
      </w:r>
    </w:p>
    <w:p w14:paraId="17D4052D" w14:textId="54CAF7AB" w:rsidR="00627EAF" w:rsidRPr="00EC088F" w:rsidRDefault="00757BBE" w:rsidP="00C33958">
      <w:pPr>
        <w:spacing w:before="240" w:after="240"/>
        <w:rPr>
          <w:rFonts w:ascii="Arial" w:hAnsi="Arial" w:cs="Arial"/>
          <w:sz w:val="24"/>
          <w:szCs w:val="24"/>
        </w:rPr>
      </w:pPr>
      <w:r w:rsidRPr="005D6382">
        <w:rPr>
          <w:rStyle w:val="Heading3Char"/>
        </w:rPr>
        <w:t>Directions</w:t>
      </w:r>
      <w:r w:rsidR="00B6574A" w:rsidRPr="005D6382">
        <w:rPr>
          <w:rStyle w:val="Heading3Char"/>
        </w:rPr>
        <w:t>:</w:t>
      </w:r>
      <w:r w:rsidR="00B6574A" w:rsidRPr="00EC088F">
        <w:rPr>
          <w:rFonts w:ascii="Arial" w:hAnsi="Arial" w:cs="Arial"/>
          <w:sz w:val="24"/>
          <w:szCs w:val="24"/>
        </w:rPr>
        <w:t xml:space="preserve"> </w:t>
      </w:r>
      <w:r w:rsidR="00627EAF" w:rsidRPr="00EC088F">
        <w:rPr>
          <w:rFonts w:ascii="Arial" w:hAnsi="Arial" w:cs="Arial"/>
          <w:sz w:val="24"/>
          <w:szCs w:val="24"/>
        </w:rPr>
        <w:t xml:space="preserve">Each question below is meant to be a concise </w:t>
      </w:r>
      <w:r w:rsidR="00D61D02">
        <w:rPr>
          <w:rFonts w:ascii="Arial" w:hAnsi="Arial" w:cs="Arial"/>
          <w:sz w:val="24"/>
          <w:szCs w:val="24"/>
        </w:rPr>
        <w:t>and</w:t>
      </w:r>
      <w:r w:rsidR="00D61D02" w:rsidRPr="00EC088F">
        <w:rPr>
          <w:rFonts w:ascii="Arial" w:hAnsi="Arial" w:cs="Arial"/>
          <w:sz w:val="24"/>
          <w:szCs w:val="24"/>
        </w:rPr>
        <w:t xml:space="preserve"> </w:t>
      </w:r>
      <w:r w:rsidR="00A710E9" w:rsidRPr="00EC088F">
        <w:rPr>
          <w:rFonts w:ascii="Arial" w:hAnsi="Arial" w:cs="Arial"/>
          <w:sz w:val="24"/>
          <w:szCs w:val="24"/>
        </w:rPr>
        <w:t>complete</w:t>
      </w:r>
      <w:r w:rsidR="00510200">
        <w:rPr>
          <w:rStyle w:val="FootnoteReference"/>
          <w:rFonts w:ascii="Arial" w:hAnsi="Arial" w:cs="Arial"/>
          <w:sz w:val="24"/>
          <w:szCs w:val="24"/>
        </w:rPr>
        <w:footnoteReference w:id="2"/>
      </w:r>
      <w:r w:rsidR="00A710E9" w:rsidRPr="00EC088F">
        <w:rPr>
          <w:rFonts w:ascii="Arial" w:hAnsi="Arial" w:cs="Arial"/>
          <w:sz w:val="24"/>
          <w:szCs w:val="24"/>
        </w:rPr>
        <w:t xml:space="preserve"> </w:t>
      </w:r>
      <w:r w:rsidR="00627EAF" w:rsidRPr="00EC088F">
        <w:rPr>
          <w:rFonts w:ascii="Arial" w:hAnsi="Arial" w:cs="Arial"/>
          <w:sz w:val="24"/>
          <w:szCs w:val="24"/>
        </w:rPr>
        <w:t>summary of the</w:t>
      </w:r>
      <w:r w:rsidR="00591044">
        <w:rPr>
          <w:rFonts w:ascii="Arial" w:hAnsi="Arial" w:cs="Arial"/>
          <w:sz w:val="24"/>
          <w:szCs w:val="24"/>
        </w:rPr>
        <w:t xml:space="preserve"> CLNA developed by each </w:t>
      </w:r>
      <w:r w:rsidR="0069041A">
        <w:rPr>
          <w:rFonts w:ascii="Arial" w:hAnsi="Arial" w:cs="Arial"/>
          <w:sz w:val="24"/>
          <w:szCs w:val="24"/>
        </w:rPr>
        <w:t>local educational agency (LEA)</w:t>
      </w:r>
      <w:r w:rsidR="00591044">
        <w:rPr>
          <w:rFonts w:ascii="Arial" w:hAnsi="Arial" w:cs="Arial"/>
          <w:sz w:val="24"/>
          <w:szCs w:val="24"/>
        </w:rPr>
        <w:t>. The “Workbook to Accompany the CLNA Template” offers a</w:t>
      </w:r>
      <w:r w:rsidR="00627EAF" w:rsidRPr="00EC088F">
        <w:rPr>
          <w:rFonts w:ascii="Arial" w:hAnsi="Arial" w:cs="Arial"/>
          <w:sz w:val="24"/>
          <w:szCs w:val="24"/>
        </w:rPr>
        <w:t xml:space="preserve"> more in-depth exploration of e</w:t>
      </w:r>
      <w:r w:rsidR="009D36CD" w:rsidRPr="00EC088F">
        <w:rPr>
          <w:rFonts w:ascii="Arial" w:hAnsi="Arial" w:cs="Arial"/>
          <w:sz w:val="24"/>
          <w:szCs w:val="24"/>
        </w:rPr>
        <w:t>ach section of this CLNA Reporting T</w:t>
      </w:r>
      <w:r w:rsidR="00627EAF" w:rsidRPr="00EC088F">
        <w:rPr>
          <w:rFonts w:ascii="Arial" w:hAnsi="Arial" w:cs="Arial"/>
          <w:sz w:val="24"/>
          <w:szCs w:val="24"/>
        </w:rPr>
        <w:t>emplate</w:t>
      </w:r>
      <w:r w:rsidR="00591044">
        <w:rPr>
          <w:rFonts w:ascii="Arial" w:hAnsi="Arial" w:cs="Arial"/>
          <w:sz w:val="24"/>
          <w:szCs w:val="24"/>
        </w:rPr>
        <w:t xml:space="preserve"> to guide and inspire LEAs as they engage their required stakeholders in the construction of their CLNA</w:t>
      </w:r>
      <w:r w:rsidR="00D61D02">
        <w:rPr>
          <w:rFonts w:ascii="Arial" w:hAnsi="Arial" w:cs="Arial"/>
          <w:sz w:val="24"/>
          <w:szCs w:val="24"/>
        </w:rPr>
        <w:t>. E</w:t>
      </w:r>
      <w:r w:rsidR="00627EAF" w:rsidRPr="00EC088F">
        <w:rPr>
          <w:rFonts w:ascii="Arial" w:hAnsi="Arial" w:cs="Arial"/>
          <w:sz w:val="24"/>
          <w:szCs w:val="24"/>
        </w:rPr>
        <w:t xml:space="preserve">ach </w:t>
      </w:r>
      <w:r w:rsidR="00D61D02">
        <w:rPr>
          <w:rFonts w:ascii="Arial" w:hAnsi="Arial" w:cs="Arial"/>
          <w:sz w:val="24"/>
          <w:szCs w:val="24"/>
        </w:rPr>
        <w:t xml:space="preserve">section </w:t>
      </w:r>
      <w:r w:rsidR="00591044">
        <w:rPr>
          <w:rFonts w:ascii="Arial" w:hAnsi="Arial" w:cs="Arial"/>
          <w:sz w:val="24"/>
          <w:szCs w:val="24"/>
        </w:rPr>
        <w:t>is</w:t>
      </w:r>
      <w:r w:rsidR="00627EAF" w:rsidRPr="00EC088F">
        <w:rPr>
          <w:rFonts w:ascii="Arial" w:hAnsi="Arial" w:cs="Arial"/>
          <w:sz w:val="24"/>
          <w:szCs w:val="24"/>
        </w:rPr>
        <w:t xml:space="preserve"> based on a separate requirement from the Perkins V law, Section 134, of what must be contained in </w:t>
      </w:r>
      <w:r w:rsidR="00591044">
        <w:rPr>
          <w:rFonts w:ascii="Arial" w:hAnsi="Arial" w:cs="Arial"/>
          <w:sz w:val="24"/>
          <w:szCs w:val="24"/>
        </w:rPr>
        <w:t>a</w:t>
      </w:r>
      <w:r w:rsidR="00627EAF" w:rsidRPr="00EC088F">
        <w:rPr>
          <w:rFonts w:ascii="Arial" w:hAnsi="Arial" w:cs="Arial"/>
          <w:sz w:val="24"/>
          <w:szCs w:val="24"/>
        </w:rPr>
        <w:t xml:space="preserve"> CLNA and </w:t>
      </w:r>
      <w:r w:rsidR="00591044">
        <w:rPr>
          <w:rFonts w:ascii="Arial" w:hAnsi="Arial" w:cs="Arial"/>
          <w:sz w:val="24"/>
          <w:szCs w:val="24"/>
        </w:rPr>
        <w:t xml:space="preserve">Perkins </w:t>
      </w:r>
      <w:r w:rsidR="00627EAF" w:rsidRPr="00EC088F">
        <w:rPr>
          <w:rFonts w:ascii="Arial" w:hAnsi="Arial" w:cs="Arial"/>
          <w:sz w:val="24"/>
          <w:szCs w:val="24"/>
        </w:rPr>
        <w:t>application.</w:t>
      </w:r>
    </w:p>
    <w:p w14:paraId="4C87662F" w14:textId="7BF9F658" w:rsidR="0014771C" w:rsidRDefault="00627EAF" w:rsidP="00627EAF">
      <w:pPr>
        <w:rPr>
          <w:rFonts w:ascii="Arial" w:hAnsi="Arial" w:cs="Arial"/>
          <w:sz w:val="24"/>
          <w:szCs w:val="24"/>
        </w:rPr>
      </w:pPr>
      <w:r w:rsidRPr="00EC088F">
        <w:rPr>
          <w:rFonts w:ascii="Arial" w:hAnsi="Arial" w:cs="Arial"/>
          <w:sz w:val="24"/>
          <w:szCs w:val="24"/>
        </w:rPr>
        <w:t xml:space="preserve">The responses from </w:t>
      </w:r>
      <w:r w:rsidR="00EC088F">
        <w:rPr>
          <w:rFonts w:ascii="Arial" w:hAnsi="Arial" w:cs="Arial"/>
          <w:sz w:val="24"/>
          <w:szCs w:val="24"/>
        </w:rPr>
        <w:t>th</w:t>
      </w:r>
      <w:r w:rsidR="000D2608">
        <w:rPr>
          <w:rFonts w:ascii="Arial" w:hAnsi="Arial" w:cs="Arial"/>
          <w:sz w:val="24"/>
          <w:szCs w:val="24"/>
        </w:rPr>
        <w:t xml:space="preserve">is CLNA Reporting Template </w:t>
      </w:r>
      <w:r w:rsidRPr="00EC088F">
        <w:rPr>
          <w:rFonts w:ascii="Arial" w:hAnsi="Arial" w:cs="Arial"/>
          <w:sz w:val="24"/>
          <w:szCs w:val="24"/>
        </w:rPr>
        <w:t xml:space="preserve">are </w:t>
      </w:r>
      <w:r w:rsidR="00AC7223" w:rsidRPr="00EC088F">
        <w:rPr>
          <w:rFonts w:ascii="Arial" w:hAnsi="Arial" w:cs="Arial"/>
          <w:sz w:val="24"/>
          <w:szCs w:val="24"/>
        </w:rPr>
        <w:t xml:space="preserve">required </w:t>
      </w:r>
      <w:r w:rsidRPr="00EC088F">
        <w:rPr>
          <w:rFonts w:ascii="Arial" w:hAnsi="Arial" w:cs="Arial"/>
          <w:sz w:val="24"/>
          <w:szCs w:val="24"/>
        </w:rPr>
        <w:t xml:space="preserve">to be included in the annual Perkins renewal application </w:t>
      </w:r>
      <w:r w:rsidR="00D61D02">
        <w:rPr>
          <w:rFonts w:ascii="Arial" w:hAnsi="Arial" w:cs="Arial"/>
          <w:sz w:val="24"/>
          <w:szCs w:val="24"/>
        </w:rPr>
        <w:t>via</w:t>
      </w:r>
      <w:r w:rsidR="00D61D02" w:rsidRPr="00EC088F">
        <w:rPr>
          <w:rFonts w:ascii="Arial" w:hAnsi="Arial" w:cs="Arial"/>
          <w:sz w:val="24"/>
          <w:szCs w:val="24"/>
        </w:rPr>
        <w:t xml:space="preserve"> </w:t>
      </w:r>
      <w:r w:rsidR="000C3F04" w:rsidRPr="00EC088F">
        <w:rPr>
          <w:rFonts w:ascii="Arial" w:hAnsi="Arial" w:cs="Arial"/>
          <w:sz w:val="24"/>
          <w:szCs w:val="24"/>
        </w:rPr>
        <w:t>the California Department of Education’s (CDE)</w:t>
      </w:r>
      <w:r w:rsidRPr="00EC088F">
        <w:rPr>
          <w:rFonts w:ascii="Arial" w:hAnsi="Arial" w:cs="Arial"/>
          <w:sz w:val="24"/>
          <w:szCs w:val="24"/>
        </w:rPr>
        <w:t xml:space="preserve"> online Program Grant Management System, Section 4. </w:t>
      </w:r>
      <w:r w:rsidR="00CF6615" w:rsidRPr="00EC088F">
        <w:rPr>
          <w:rFonts w:ascii="Arial" w:hAnsi="Arial" w:cs="Arial"/>
          <w:sz w:val="24"/>
          <w:szCs w:val="24"/>
        </w:rPr>
        <w:t xml:space="preserve">All other evidence of </w:t>
      </w:r>
      <w:r w:rsidR="00D61D02">
        <w:rPr>
          <w:rFonts w:ascii="Arial" w:hAnsi="Arial" w:cs="Arial"/>
          <w:sz w:val="24"/>
          <w:szCs w:val="24"/>
        </w:rPr>
        <w:t>the</w:t>
      </w:r>
      <w:r w:rsidR="00D61D02" w:rsidRPr="00EC088F">
        <w:rPr>
          <w:rFonts w:ascii="Arial" w:hAnsi="Arial" w:cs="Arial"/>
          <w:sz w:val="24"/>
          <w:szCs w:val="24"/>
        </w:rPr>
        <w:t xml:space="preserve"> </w:t>
      </w:r>
      <w:r w:rsidR="00CF6615" w:rsidRPr="00EC088F">
        <w:rPr>
          <w:rFonts w:ascii="Arial" w:hAnsi="Arial" w:cs="Arial"/>
          <w:sz w:val="24"/>
          <w:szCs w:val="24"/>
        </w:rPr>
        <w:t xml:space="preserve">complete CLNA process should be kept on file and </w:t>
      </w:r>
      <w:r w:rsidR="000412A1">
        <w:rPr>
          <w:rFonts w:ascii="Arial" w:hAnsi="Arial" w:cs="Arial"/>
          <w:sz w:val="24"/>
          <w:szCs w:val="24"/>
        </w:rPr>
        <w:t>available for</w:t>
      </w:r>
      <w:r w:rsidR="00CF6615" w:rsidRPr="00EC088F">
        <w:rPr>
          <w:rFonts w:ascii="Arial" w:hAnsi="Arial" w:cs="Arial"/>
          <w:sz w:val="24"/>
          <w:szCs w:val="24"/>
        </w:rPr>
        <w:t xml:space="preserve"> a Federal Program Monitoring visit</w:t>
      </w:r>
      <w:r w:rsidR="007A2173" w:rsidRPr="00EC088F">
        <w:rPr>
          <w:rFonts w:ascii="Arial" w:hAnsi="Arial" w:cs="Arial"/>
          <w:sz w:val="24"/>
          <w:szCs w:val="24"/>
        </w:rPr>
        <w:t xml:space="preserve"> or upon request</w:t>
      </w:r>
      <w:r w:rsidR="00CF6615" w:rsidRPr="00EC088F">
        <w:rPr>
          <w:rFonts w:ascii="Arial" w:hAnsi="Arial" w:cs="Arial"/>
          <w:sz w:val="24"/>
          <w:szCs w:val="24"/>
        </w:rPr>
        <w:t>.</w:t>
      </w:r>
      <w:r w:rsidR="00510200">
        <w:rPr>
          <w:rStyle w:val="FootnoteReference"/>
          <w:rFonts w:ascii="Arial" w:hAnsi="Arial" w:cs="Arial"/>
          <w:sz w:val="24"/>
          <w:szCs w:val="24"/>
        </w:rPr>
        <w:footnoteReference w:id="3"/>
      </w:r>
      <w:r w:rsidR="0014771C">
        <w:rPr>
          <w:rFonts w:ascii="Arial" w:hAnsi="Arial" w:cs="Arial"/>
          <w:sz w:val="24"/>
          <w:szCs w:val="24"/>
        </w:rPr>
        <w:br w:type="page"/>
      </w:r>
    </w:p>
    <w:p w14:paraId="1F72F8F4" w14:textId="4946ED3C" w:rsidR="00422CAA" w:rsidRPr="00422CAA" w:rsidRDefault="00422CAA" w:rsidP="005D6382">
      <w:pPr>
        <w:pStyle w:val="Heading2"/>
        <w:rPr>
          <w:rStyle w:val="Hyperlink"/>
          <w:b w:val="0"/>
          <w:color w:val="538135" w:themeColor="accent6" w:themeShade="BF"/>
          <w:sz w:val="40"/>
          <w:u w:val="none"/>
        </w:rPr>
      </w:pPr>
      <w:r w:rsidRPr="00422CAA">
        <w:rPr>
          <w:rStyle w:val="Hyperlink"/>
          <w:color w:val="538135" w:themeColor="accent6" w:themeShade="BF"/>
          <w:u w:val="none"/>
        </w:rPr>
        <w:lastRenderedPageBreak/>
        <w:t>CLNA Reporting Template</w:t>
      </w:r>
    </w:p>
    <w:p w14:paraId="65E75167" w14:textId="7617DF01" w:rsidR="00CF6615" w:rsidRPr="00125433" w:rsidRDefault="00CF6615" w:rsidP="00EC088F">
      <w:pPr>
        <w:spacing w:before="240"/>
        <w:rPr>
          <w:rFonts w:ascii="Arial" w:hAnsi="Arial" w:cs="Arial"/>
          <w:sz w:val="24"/>
          <w:szCs w:val="24"/>
        </w:rPr>
      </w:pPr>
      <w:r w:rsidRPr="00EC088F">
        <w:rPr>
          <w:rFonts w:ascii="Arial" w:hAnsi="Arial" w:cs="Arial"/>
          <w:sz w:val="24"/>
          <w:szCs w:val="24"/>
        </w:rPr>
        <w:t xml:space="preserve">Summarize the identified needs and strategies generated in </w:t>
      </w:r>
      <w:r w:rsidR="00D61D02">
        <w:rPr>
          <w:rFonts w:ascii="Arial" w:hAnsi="Arial" w:cs="Arial"/>
          <w:sz w:val="24"/>
          <w:szCs w:val="24"/>
        </w:rPr>
        <w:t xml:space="preserve">the </w:t>
      </w:r>
      <w:r w:rsidR="00D61D02" w:rsidRPr="0021254B">
        <w:rPr>
          <w:rFonts w:ascii="Arial" w:hAnsi="Arial" w:cs="Arial"/>
          <w:sz w:val="24"/>
          <w:szCs w:val="24"/>
        </w:rPr>
        <w:t>eligible</w:t>
      </w:r>
      <w:r w:rsidR="00D61D02">
        <w:rPr>
          <w:rFonts w:ascii="Arial" w:hAnsi="Arial" w:cs="Arial"/>
          <w:sz w:val="24"/>
          <w:szCs w:val="24"/>
        </w:rPr>
        <w:t xml:space="preserve"> grant recipient’s </w:t>
      </w:r>
      <w:r w:rsidRPr="00EC088F">
        <w:rPr>
          <w:rFonts w:ascii="Arial" w:hAnsi="Arial" w:cs="Arial"/>
          <w:sz w:val="24"/>
          <w:szCs w:val="24"/>
        </w:rPr>
        <w:t xml:space="preserve">stakeholder consultation </w:t>
      </w:r>
      <w:r w:rsidRPr="00125433">
        <w:rPr>
          <w:rFonts w:ascii="Arial" w:hAnsi="Arial" w:cs="Arial"/>
          <w:sz w:val="24"/>
          <w:szCs w:val="24"/>
        </w:rPr>
        <w:t xml:space="preserve">committee as they relate to each required element of </w:t>
      </w:r>
      <w:r w:rsidR="00D61D02" w:rsidRPr="00125433">
        <w:rPr>
          <w:rFonts w:ascii="Arial" w:hAnsi="Arial" w:cs="Arial"/>
          <w:sz w:val="24"/>
          <w:szCs w:val="24"/>
        </w:rPr>
        <w:t xml:space="preserve">the eligible grant recipient’s </w:t>
      </w:r>
      <w:r w:rsidRPr="00125433">
        <w:rPr>
          <w:rFonts w:ascii="Arial" w:hAnsi="Arial" w:cs="Arial"/>
          <w:sz w:val="24"/>
          <w:szCs w:val="24"/>
        </w:rPr>
        <w:t>CLNA:</w:t>
      </w:r>
    </w:p>
    <w:p w14:paraId="64C91828" w14:textId="57E09871" w:rsidR="00627EAF" w:rsidRPr="00125433" w:rsidRDefault="00627EAF" w:rsidP="0014771C">
      <w:pPr>
        <w:pStyle w:val="ListParagraph"/>
        <w:numPr>
          <w:ilvl w:val="0"/>
          <w:numId w:val="16"/>
        </w:numPr>
        <w:spacing w:before="240" w:after="240"/>
        <w:contextualSpacing w:val="0"/>
        <w:rPr>
          <w:rFonts w:ascii="Arial" w:hAnsi="Arial" w:cs="Arial"/>
          <w:b/>
          <w:sz w:val="24"/>
          <w:szCs w:val="24"/>
        </w:rPr>
      </w:pPr>
      <w:r w:rsidRPr="00125433">
        <w:rPr>
          <w:rFonts w:ascii="Arial" w:hAnsi="Arial" w:cs="Arial"/>
          <w:b/>
          <w:sz w:val="24"/>
          <w:szCs w:val="24"/>
        </w:rPr>
        <w:t xml:space="preserve">Section </w:t>
      </w:r>
      <w:r w:rsidRPr="00125433">
        <w:rPr>
          <w:rFonts w:ascii="Arial" w:hAnsi="Arial"/>
          <w:b/>
          <w:sz w:val="24"/>
        </w:rPr>
        <w:t>134</w:t>
      </w:r>
      <w:r w:rsidRPr="00125433">
        <w:rPr>
          <w:rFonts w:ascii="Arial" w:hAnsi="Arial" w:cs="Arial"/>
          <w:b/>
          <w:sz w:val="24"/>
          <w:szCs w:val="24"/>
        </w:rPr>
        <w:t>(c)(d)(e): Sta</w:t>
      </w:r>
      <w:r w:rsidR="00DD4170" w:rsidRPr="00125433">
        <w:rPr>
          <w:rFonts w:ascii="Arial" w:hAnsi="Arial" w:cs="Arial"/>
          <w:b/>
          <w:sz w:val="24"/>
          <w:szCs w:val="24"/>
        </w:rPr>
        <w:t xml:space="preserve">keholder Consultation on </w:t>
      </w:r>
      <w:r w:rsidR="00967DDA" w:rsidRPr="00125433">
        <w:rPr>
          <w:rFonts w:ascii="Arial" w:hAnsi="Arial" w:cs="Arial"/>
          <w:b/>
          <w:sz w:val="24"/>
          <w:szCs w:val="24"/>
        </w:rPr>
        <w:t xml:space="preserve">the </w:t>
      </w:r>
      <w:r w:rsidR="00DD4170" w:rsidRPr="00125433">
        <w:rPr>
          <w:rFonts w:ascii="Arial" w:hAnsi="Arial" w:cs="Arial"/>
          <w:b/>
          <w:sz w:val="24"/>
          <w:szCs w:val="24"/>
        </w:rPr>
        <w:t xml:space="preserve">CLNA, Dates, Content, </w:t>
      </w:r>
      <w:r w:rsidR="00967DDA" w:rsidRPr="00125433">
        <w:rPr>
          <w:rFonts w:ascii="Arial" w:hAnsi="Arial" w:cs="Arial"/>
          <w:b/>
          <w:sz w:val="24"/>
          <w:szCs w:val="24"/>
        </w:rPr>
        <w:t xml:space="preserve">and </w:t>
      </w:r>
      <w:r w:rsidR="00DD4170" w:rsidRPr="00125433">
        <w:rPr>
          <w:rFonts w:ascii="Arial" w:hAnsi="Arial" w:cs="Arial"/>
          <w:b/>
          <w:sz w:val="24"/>
          <w:szCs w:val="24"/>
        </w:rPr>
        <w:t>M</w:t>
      </w:r>
      <w:r w:rsidRPr="00125433">
        <w:rPr>
          <w:rFonts w:ascii="Arial" w:hAnsi="Arial" w:cs="Arial"/>
          <w:b/>
          <w:sz w:val="24"/>
          <w:szCs w:val="24"/>
        </w:rPr>
        <w:t>embership:</w:t>
      </w:r>
    </w:p>
    <w:p w14:paraId="40F237E7" w14:textId="486C3D20" w:rsidR="00627EAF" w:rsidRDefault="00627EAF" w:rsidP="0014771C">
      <w:pPr>
        <w:pStyle w:val="ListParagraph"/>
        <w:numPr>
          <w:ilvl w:val="1"/>
          <w:numId w:val="16"/>
        </w:numPr>
        <w:spacing w:before="240" w:after="240"/>
        <w:contextualSpacing w:val="0"/>
        <w:rPr>
          <w:rFonts w:ascii="Arial" w:hAnsi="Arial" w:cs="Arial"/>
          <w:b/>
          <w:sz w:val="24"/>
          <w:szCs w:val="24"/>
        </w:rPr>
      </w:pPr>
      <w:r w:rsidRPr="00125433">
        <w:rPr>
          <w:rFonts w:ascii="Arial" w:hAnsi="Arial" w:cs="Arial"/>
          <w:b/>
          <w:sz w:val="24"/>
          <w:szCs w:val="24"/>
        </w:rPr>
        <w:t xml:space="preserve">What was the date of </w:t>
      </w:r>
      <w:r w:rsidR="00D61D02" w:rsidRPr="00125433">
        <w:rPr>
          <w:rFonts w:ascii="Arial" w:hAnsi="Arial" w:cs="Arial"/>
          <w:b/>
          <w:sz w:val="24"/>
          <w:szCs w:val="24"/>
        </w:rPr>
        <w:t xml:space="preserve">the eligible grant recipient’s </w:t>
      </w:r>
      <w:r w:rsidRPr="00125433">
        <w:rPr>
          <w:rFonts w:ascii="Arial" w:hAnsi="Arial" w:cs="Arial"/>
          <w:b/>
          <w:sz w:val="24"/>
          <w:szCs w:val="24"/>
        </w:rPr>
        <w:t>most recent district-wide CTE Advisory meeting that</w:t>
      </w:r>
      <w:r w:rsidRPr="00EC088F">
        <w:rPr>
          <w:rFonts w:ascii="Arial" w:hAnsi="Arial" w:cs="Arial"/>
          <w:b/>
          <w:sz w:val="24"/>
          <w:szCs w:val="24"/>
        </w:rPr>
        <w:t xml:space="preserve"> served as the source for filling out this document?</w:t>
      </w:r>
    </w:p>
    <w:p w14:paraId="11F5E62A" w14:textId="77777777" w:rsidR="0014771C" w:rsidRPr="0014771C" w:rsidRDefault="0014771C" w:rsidP="0014771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7A99476F" w14:textId="1910702F" w:rsidR="00627EAF" w:rsidRDefault="00627EAF" w:rsidP="0014771C">
      <w:pPr>
        <w:pStyle w:val="ListParagraph"/>
        <w:numPr>
          <w:ilvl w:val="1"/>
          <w:numId w:val="16"/>
        </w:numPr>
        <w:spacing w:before="240" w:after="240"/>
        <w:contextualSpacing w:val="0"/>
        <w:rPr>
          <w:rFonts w:ascii="Arial" w:hAnsi="Arial" w:cs="Arial"/>
          <w:b/>
          <w:sz w:val="24"/>
          <w:szCs w:val="24"/>
        </w:rPr>
      </w:pPr>
      <w:r w:rsidRPr="00EC088F">
        <w:rPr>
          <w:rFonts w:ascii="Arial" w:hAnsi="Arial" w:cs="Arial"/>
          <w:b/>
          <w:sz w:val="24"/>
          <w:szCs w:val="24"/>
        </w:rPr>
        <w:t xml:space="preserve">The </w:t>
      </w:r>
      <w:r w:rsidR="000412A1">
        <w:rPr>
          <w:rFonts w:ascii="Arial" w:hAnsi="Arial" w:cs="Arial"/>
          <w:b/>
          <w:sz w:val="24"/>
          <w:szCs w:val="24"/>
        </w:rPr>
        <w:t>basis for</w:t>
      </w:r>
      <w:r w:rsidRPr="00EC088F">
        <w:rPr>
          <w:rFonts w:ascii="Arial" w:hAnsi="Arial" w:cs="Arial"/>
          <w:b/>
          <w:sz w:val="24"/>
          <w:szCs w:val="24"/>
        </w:rPr>
        <w:t xml:space="preserve"> that meeting </w:t>
      </w:r>
      <w:r w:rsidRPr="00125433">
        <w:rPr>
          <w:rFonts w:ascii="Arial" w:hAnsi="Arial" w:cs="Arial"/>
          <w:b/>
          <w:sz w:val="24"/>
          <w:szCs w:val="24"/>
        </w:rPr>
        <w:t xml:space="preserve">should have </w:t>
      </w:r>
      <w:r w:rsidR="007C7D6E" w:rsidRPr="00125433">
        <w:rPr>
          <w:rFonts w:ascii="Arial" w:hAnsi="Arial" w:cs="Arial"/>
          <w:b/>
          <w:sz w:val="24"/>
          <w:szCs w:val="24"/>
        </w:rPr>
        <w:t xml:space="preserve">included a </w:t>
      </w:r>
      <w:r w:rsidR="000412A1" w:rsidRPr="00125433">
        <w:rPr>
          <w:rFonts w:ascii="Arial" w:hAnsi="Arial" w:cs="Arial"/>
          <w:b/>
          <w:sz w:val="24"/>
          <w:szCs w:val="24"/>
        </w:rPr>
        <w:t xml:space="preserve">discussion/agreement of </w:t>
      </w:r>
      <w:r w:rsidR="00D61D02" w:rsidRPr="00125433">
        <w:rPr>
          <w:rFonts w:ascii="Arial" w:hAnsi="Arial" w:cs="Arial"/>
          <w:b/>
          <w:sz w:val="24"/>
          <w:szCs w:val="24"/>
        </w:rPr>
        <w:t>the eligible grant recipient’s</w:t>
      </w:r>
      <w:r w:rsidRPr="00125433">
        <w:rPr>
          <w:rFonts w:ascii="Arial" w:hAnsi="Arial" w:cs="Arial"/>
          <w:b/>
          <w:sz w:val="24"/>
          <w:szCs w:val="24"/>
        </w:rPr>
        <w:t xml:space="preserve"> </w:t>
      </w:r>
      <w:r w:rsidR="00AC7223" w:rsidRPr="00125433">
        <w:rPr>
          <w:rFonts w:ascii="Arial" w:hAnsi="Arial" w:cs="Arial"/>
          <w:b/>
          <w:sz w:val="24"/>
          <w:szCs w:val="24"/>
        </w:rPr>
        <w:t>Perkins</w:t>
      </w:r>
      <w:r w:rsidR="007C7D6E" w:rsidRPr="00125433">
        <w:rPr>
          <w:rFonts w:ascii="Arial" w:hAnsi="Arial" w:cs="Arial"/>
          <w:b/>
          <w:sz w:val="24"/>
          <w:szCs w:val="24"/>
        </w:rPr>
        <w:t xml:space="preserve"> V</w:t>
      </w:r>
      <w:r w:rsidRPr="00125433">
        <w:rPr>
          <w:rFonts w:ascii="Arial" w:hAnsi="Arial" w:cs="Arial"/>
          <w:b/>
          <w:sz w:val="24"/>
          <w:szCs w:val="24"/>
        </w:rPr>
        <w:t xml:space="preserve"> </w:t>
      </w:r>
      <w:r w:rsidR="00280E9A" w:rsidRPr="00125433">
        <w:rPr>
          <w:rFonts w:ascii="Arial" w:hAnsi="Arial" w:cs="Arial"/>
          <w:b/>
          <w:sz w:val="24"/>
          <w:szCs w:val="24"/>
        </w:rPr>
        <w:t xml:space="preserve">accountability </w:t>
      </w:r>
      <w:r w:rsidRPr="00125433">
        <w:rPr>
          <w:rFonts w:ascii="Arial" w:hAnsi="Arial" w:cs="Arial"/>
          <w:b/>
          <w:sz w:val="24"/>
          <w:szCs w:val="24"/>
        </w:rPr>
        <w:t>indicators plus a self-evaluation, and/or this document</w:t>
      </w:r>
      <w:r w:rsidR="00280E9A" w:rsidRPr="00125433">
        <w:rPr>
          <w:rFonts w:ascii="Arial" w:hAnsi="Arial" w:cs="Arial"/>
          <w:b/>
          <w:sz w:val="24"/>
          <w:szCs w:val="24"/>
        </w:rPr>
        <w:t xml:space="preserve">, as detailed in the </w:t>
      </w:r>
      <w:r w:rsidR="00967DDA" w:rsidRPr="00125433">
        <w:rPr>
          <w:rFonts w:ascii="Arial" w:hAnsi="Arial" w:cs="Arial"/>
          <w:b/>
          <w:sz w:val="24"/>
          <w:szCs w:val="24"/>
        </w:rPr>
        <w:t>Workbook to Accompany the CLNA Reporting Template</w:t>
      </w:r>
      <w:r w:rsidRPr="00125433">
        <w:rPr>
          <w:rFonts w:ascii="Arial" w:hAnsi="Arial" w:cs="Arial"/>
          <w:b/>
          <w:sz w:val="24"/>
          <w:szCs w:val="24"/>
        </w:rPr>
        <w:t xml:space="preserve">. Was </w:t>
      </w:r>
      <w:r w:rsidR="00D61D02" w:rsidRPr="00125433">
        <w:rPr>
          <w:rFonts w:ascii="Arial" w:hAnsi="Arial" w:cs="Arial"/>
          <w:b/>
          <w:sz w:val="24"/>
          <w:szCs w:val="24"/>
        </w:rPr>
        <w:t xml:space="preserve">the eligible grant recipient’s </w:t>
      </w:r>
      <w:r w:rsidR="00967DDA" w:rsidRPr="00125433">
        <w:rPr>
          <w:rFonts w:ascii="Arial" w:hAnsi="Arial" w:cs="Arial"/>
          <w:b/>
          <w:sz w:val="24"/>
          <w:szCs w:val="24"/>
        </w:rPr>
        <w:t xml:space="preserve">previous </w:t>
      </w:r>
      <w:r w:rsidRPr="00125433">
        <w:rPr>
          <w:rFonts w:ascii="Arial" w:hAnsi="Arial" w:cs="Arial"/>
          <w:b/>
          <w:sz w:val="24"/>
          <w:szCs w:val="24"/>
        </w:rPr>
        <w:t>self-evaluation based on the</w:t>
      </w:r>
      <w:r w:rsidR="007C7D6E" w:rsidRPr="00125433">
        <w:rPr>
          <w:rFonts w:ascii="Arial" w:hAnsi="Arial" w:cs="Arial"/>
          <w:b/>
          <w:sz w:val="24"/>
          <w:szCs w:val="24"/>
        </w:rPr>
        <w:t xml:space="preserve"> Carl D. Perkins Career and Technical Education Act of 2006 (</w:t>
      </w:r>
      <w:r w:rsidR="007C7D6E" w:rsidRPr="00125433">
        <w:rPr>
          <w:rFonts w:ascii="Arial" w:hAnsi="Arial" w:cs="Arial"/>
          <w:b/>
          <w:bCs/>
          <w:sz w:val="24"/>
          <w:szCs w:val="24"/>
        </w:rPr>
        <w:t>Perkins IV</w:t>
      </w:r>
      <w:r w:rsidR="007C7D6E" w:rsidRPr="00125433">
        <w:rPr>
          <w:rFonts w:ascii="Arial" w:hAnsi="Arial" w:cs="Arial"/>
          <w:b/>
          <w:sz w:val="24"/>
          <w:szCs w:val="24"/>
        </w:rPr>
        <w:t>)</w:t>
      </w:r>
      <w:r w:rsidRPr="00125433">
        <w:rPr>
          <w:rFonts w:ascii="Arial" w:hAnsi="Arial" w:cs="Arial"/>
          <w:b/>
          <w:sz w:val="24"/>
          <w:szCs w:val="24"/>
        </w:rPr>
        <w:t xml:space="preserve"> “</w:t>
      </w:r>
      <w:r w:rsidR="007C7D6E" w:rsidRPr="00125433">
        <w:rPr>
          <w:rFonts w:ascii="Arial" w:hAnsi="Arial" w:cs="Arial"/>
          <w:b/>
          <w:sz w:val="24"/>
          <w:szCs w:val="24"/>
        </w:rPr>
        <w:t>11 Elements of a High-Quality CTE Program</w:t>
      </w:r>
      <w:r w:rsidRPr="00125433">
        <w:rPr>
          <w:rFonts w:ascii="Arial" w:hAnsi="Arial" w:cs="Arial"/>
          <w:b/>
          <w:sz w:val="24"/>
          <w:szCs w:val="24"/>
        </w:rPr>
        <w:t xml:space="preserve">” aka the “CTE Self-Review,” the CTEIG Self Review Rubric, or this document? </w:t>
      </w:r>
      <w:r w:rsidR="00967DDA" w:rsidRPr="00125433">
        <w:rPr>
          <w:rFonts w:ascii="Arial" w:hAnsi="Arial" w:cs="Arial"/>
          <w:b/>
          <w:sz w:val="24"/>
          <w:szCs w:val="24"/>
        </w:rPr>
        <w:t>How will the eligible grant recipient move towards the 12 Essential Elements of a High-Quality College and Career Pathway, which are supported by the</w:t>
      </w:r>
      <w:r w:rsidR="002510CD">
        <w:rPr>
          <w:rFonts w:ascii="Arial" w:hAnsi="Arial" w:cs="Arial"/>
          <w:b/>
          <w:sz w:val="24"/>
          <w:szCs w:val="24"/>
        </w:rPr>
        <w:t xml:space="preserve"> </w:t>
      </w:r>
      <w:r w:rsidR="002510CD" w:rsidRPr="002510CD">
        <w:rPr>
          <w:rFonts w:ascii="Arial" w:hAnsi="Arial" w:cs="Arial"/>
          <w:b/>
          <w:i/>
          <w:sz w:val="24"/>
          <w:szCs w:val="24"/>
        </w:rPr>
        <w:t>Guiding Policy Principles to Support Student-Centered K–14+ Pathways</w:t>
      </w:r>
      <w:r w:rsidR="002510CD">
        <w:rPr>
          <w:rFonts w:ascii="Arial" w:hAnsi="Arial" w:cs="Arial"/>
          <w:b/>
          <w:i/>
          <w:sz w:val="24"/>
          <w:szCs w:val="24"/>
        </w:rPr>
        <w:t>,</w:t>
      </w:r>
      <w:r w:rsidR="00967DDA" w:rsidRPr="002510CD">
        <w:t xml:space="preserve"> </w:t>
      </w:r>
      <w:r w:rsidR="00967DDA" w:rsidRPr="00125433">
        <w:rPr>
          <w:rFonts w:ascii="Arial" w:hAnsi="Arial" w:cs="Arial"/>
          <w:b/>
          <w:sz w:val="24"/>
          <w:szCs w:val="24"/>
        </w:rPr>
        <w:t>established by the California Workforce Pathways Joint Advisory Committee</w:t>
      </w:r>
      <w:r w:rsidR="002510CD">
        <w:rPr>
          <w:rFonts w:ascii="Arial" w:hAnsi="Arial" w:cs="Arial"/>
          <w:b/>
          <w:sz w:val="24"/>
          <w:szCs w:val="24"/>
        </w:rPr>
        <w:t xml:space="preserve"> (CWPJAC)</w:t>
      </w:r>
      <w:r w:rsidR="00967DDA" w:rsidRPr="00125433">
        <w:rPr>
          <w:rFonts w:ascii="Arial" w:hAnsi="Arial" w:cs="Arial"/>
          <w:b/>
          <w:sz w:val="24"/>
          <w:szCs w:val="24"/>
        </w:rPr>
        <w:t xml:space="preserve">? </w:t>
      </w:r>
      <w:r w:rsidR="002510CD">
        <w:rPr>
          <w:rFonts w:ascii="Arial" w:hAnsi="Arial" w:cs="Arial"/>
          <w:b/>
          <w:sz w:val="24"/>
          <w:szCs w:val="24"/>
        </w:rPr>
        <w:t xml:space="preserve">The </w:t>
      </w:r>
      <w:r w:rsidR="002510CD" w:rsidRPr="002510CD">
        <w:rPr>
          <w:rFonts w:ascii="Arial" w:hAnsi="Arial" w:cs="Arial"/>
          <w:b/>
          <w:sz w:val="24"/>
          <w:szCs w:val="24"/>
        </w:rPr>
        <w:t>Guiding Policy Principles to Support Student-Centered K–14+ Pathways</w:t>
      </w:r>
      <w:r w:rsidR="002510CD">
        <w:rPr>
          <w:rFonts w:ascii="Arial" w:hAnsi="Arial" w:cs="Arial"/>
          <w:b/>
          <w:sz w:val="24"/>
          <w:szCs w:val="24"/>
        </w:rPr>
        <w:t xml:space="preserve"> can be found on the CWPJAC’s web page at, </w:t>
      </w:r>
      <w:hyperlink r:id="rId10" w:tooltip="Guiding Policy Principles web page" w:history="1">
        <w:r w:rsidR="002510CD" w:rsidRPr="00851B0B">
          <w:rPr>
            <w:rStyle w:val="Hyperlink"/>
            <w:rFonts w:ascii="Arial" w:hAnsi="Arial" w:cs="Arial"/>
            <w:sz w:val="24"/>
            <w:szCs w:val="24"/>
          </w:rPr>
          <w:t>https://www.cde.ca.gov/ci/ct/gi/guidingpps.asp</w:t>
        </w:r>
      </w:hyperlink>
      <w:r w:rsidR="002510CD" w:rsidRPr="00851B0B">
        <w:rPr>
          <w:rFonts w:ascii="Arial" w:hAnsi="Arial" w:cs="Arial"/>
          <w:sz w:val="24"/>
          <w:szCs w:val="24"/>
        </w:rPr>
        <w:t>.</w:t>
      </w:r>
      <w:r w:rsidR="002510CD">
        <w:rPr>
          <w:rFonts w:ascii="Arial" w:hAnsi="Arial" w:cs="Arial"/>
          <w:b/>
          <w:sz w:val="24"/>
          <w:szCs w:val="24"/>
        </w:rPr>
        <w:t xml:space="preserve"> E</w:t>
      </w:r>
      <w:r w:rsidRPr="00125433">
        <w:rPr>
          <w:rFonts w:ascii="Arial" w:hAnsi="Arial" w:cs="Arial"/>
          <w:b/>
          <w:sz w:val="24"/>
          <w:szCs w:val="24"/>
        </w:rPr>
        <w:t>xplain</w:t>
      </w:r>
      <w:r w:rsidRPr="00EC088F">
        <w:rPr>
          <w:rFonts w:ascii="Arial" w:hAnsi="Arial" w:cs="Arial"/>
          <w:b/>
          <w:sz w:val="24"/>
          <w:szCs w:val="24"/>
        </w:rPr>
        <w:t>/describe.</w:t>
      </w:r>
    </w:p>
    <w:p w14:paraId="4D542BFD" w14:textId="77777777" w:rsidR="0014771C" w:rsidRPr="0014771C" w:rsidRDefault="0014771C" w:rsidP="0014771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5FCD27D9" w14:textId="46EB7B7B" w:rsidR="00627EAF" w:rsidRDefault="00627EAF" w:rsidP="0014771C">
      <w:pPr>
        <w:pStyle w:val="ListParagraph"/>
        <w:numPr>
          <w:ilvl w:val="1"/>
          <w:numId w:val="16"/>
        </w:numPr>
        <w:spacing w:before="240" w:after="240"/>
        <w:contextualSpacing w:val="0"/>
        <w:rPr>
          <w:rFonts w:ascii="Arial" w:hAnsi="Arial" w:cs="Arial"/>
          <w:b/>
          <w:sz w:val="24"/>
          <w:szCs w:val="24"/>
        </w:rPr>
      </w:pPr>
      <w:r w:rsidRPr="00EC088F">
        <w:rPr>
          <w:rFonts w:ascii="Arial" w:hAnsi="Arial" w:cs="Arial"/>
          <w:b/>
          <w:sz w:val="24"/>
          <w:szCs w:val="24"/>
        </w:rPr>
        <w:t xml:space="preserve">What is the date of </w:t>
      </w:r>
      <w:r w:rsidR="004F19F6">
        <w:rPr>
          <w:rFonts w:ascii="Arial" w:hAnsi="Arial" w:cs="Arial"/>
          <w:b/>
          <w:sz w:val="24"/>
          <w:szCs w:val="24"/>
        </w:rPr>
        <w:t xml:space="preserve">the </w:t>
      </w:r>
      <w:r w:rsidR="004F19F6" w:rsidRPr="00EC088F">
        <w:rPr>
          <w:rFonts w:ascii="Arial" w:hAnsi="Arial" w:cs="Arial"/>
          <w:b/>
          <w:sz w:val="24"/>
          <w:szCs w:val="24"/>
        </w:rPr>
        <w:t>eligible</w:t>
      </w:r>
      <w:r w:rsidR="004F19F6" w:rsidRPr="00EC088F" w:rsidDel="003E6DA6">
        <w:rPr>
          <w:rFonts w:ascii="Arial" w:hAnsi="Arial" w:cs="Arial"/>
          <w:b/>
          <w:sz w:val="24"/>
          <w:szCs w:val="24"/>
        </w:rPr>
        <w:t xml:space="preserve"> </w:t>
      </w:r>
      <w:r w:rsidR="004F19F6" w:rsidRPr="00EC088F">
        <w:rPr>
          <w:rFonts w:ascii="Arial" w:hAnsi="Arial" w:cs="Arial"/>
          <w:b/>
          <w:sz w:val="24"/>
          <w:szCs w:val="24"/>
        </w:rPr>
        <w:t>grant recipient's</w:t>
      </w:r>
      <w:r w:rsidRPr="00EC088F">
        <w:rPr>
          <w:rFonts w:ascii="Arial" w:hAnsi="Arial" w:cs="Arial"/>
          <w:b/>
          <w:sz w:val="24"/>
          <w:szCs w:val="24"/>
        </w:rPr>
        <w:t xml:space="preserve"> next district-wide CTE Advisory meeting that will review, evaluate, &amp; identify needs per Section 134(c), Comprehensive Needs Assessment, and Section 134(e), Continued Consultation.</w:t>
      </w:r>
    </w:p>
    <w:p w14:paraId="1B9E4253"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76EBF916" w14:textId="0B12D337" w:rsidR="00627EAF" w:rsidRDefault="00627EAF" w:rsidP="0014771C">
      <w:pPr>
        <w:pStyle w:val="ListParagraph"/>
        <w:numPr>
          <w:ilvl w:val="1"/>
          <w:numId w:val="16"/>
        </w:numPr>
        <w:spacing w:before="240" w:after="240"/>
        <w:contextualSpacing w:val="0"/>
        <w:rPr>
          <w:rFonts w:ascii="Arial" w:hAnsi="Arial" w:cs="Arial"/>
          <w:b/>
          <w:sz w:val="24"/>
          <w:szCs w:val="24"/>
        </w:rPr>
      </w:pPr>
      <w:r w:rsidRPr="00EC088F">
        <w:rPr>
          <w:rFonts w:ascii="Arial" w:hAnsi="Arial" w:cs="Arial"/>
          <w:b/>
          <w:sz w:val="24"/>
          <w:szCs w:val="24"/>
        </w:rPr>
        <w:lastRenderedPageBreak/>
        <w:t>What</w:t>
      </w:r>
      <w:r w:rsidR="00B52A35" w:rsidRPr="00EC088F">
        <w:rPr>
          <w:rFonts w:ascii="Arial" w:hAnsi="Arial" w:cs="Arial"/>
          <w:b/>
          <w:sz w:val="24"/>
          <w:szCs w:val="24"/>
        </w:rPr>
        <w:t xml:space="preserve"> ha</w:t>
      </w:r>
      <w:r w:rsidR="00D61D02">
        <w:rPr>
          <w:rFonts w:ascii="Arial" w:hAnsi="Arial" w:cs="Arial"/>
          <w:b/>
          <w:sz w:val="24"/>
          <w:szCs w:val="24"/>
        </w:rPr>
        <w:t>s</w:t>
      </w:r>
      <w:r w:rsidR="00B52A35" w:rsidRPr="00EC088F">
        <w:rPr>
          <w:rFonts w:ascii="Arial" w:hAnsi="Arial" w:cs="Arial"/>
          <w:b/>
          <w:sz w:val="24"/>
          <w:szCs w:val="24"/>
        </w:rPr>
        <w:t xml:space="preserve"> </w:t>
      </w:r>
      <w:r w:rsidR="00D61D02">
        <w:rPr>
          <w:rFonts w:ascii="Arial" w:hAnsi="Arial" w:cs="Arial"/>
          <w:b/>
          <w:sz w:val="24"/>
          <w:szCs w:val="24"/>
        </w:rPr>
        <w:t>the eligible grant recipient</w:t>
      </w:r>
      <w:r w:rsidR="00B52A35" w:rsidRPr="00EC088F">
        <w:rPr>
          <w:rFonts w:ascii="Arial" w:hAnsi="Arial" w:cs="Arial"/>
          <w:b/>
          <w:sz w:val="24"/>
          <w:szCs w:val="24"/>
        </w:rPr>
        <w:t xml:space="preserve"> done</w:t>
      </w:r>
      <w:r w:rsidR="0069041A">
        <w:rPr>
          <w:rFonts w:ascii="Arial" w:hAnsi="Arial" w:cs="Arial"/>
          <w:b/>
          <w:sz w:val="24"/>
          <w:szCs w:val="24"/>
        </w:rPr>
        <w:t>,</w:t>
      </w:r>
      <w:r w:rsidR="00B52A35" w:rsidRPr="00EC088F">
        <w:rPr>
          <w:rFonts w:ascii="Arial" w:hAnsi="Arial" w:cs="Arial"/>
          <w:b/>
          <w:sz w:val="24"/>
          <w:szCs w:val="24"/>
        </w:rPr>
        <w:t xml:space="preserve"> or what</w:t>
      </w:r>
      <w:r w:rsidRPr="00EC088F">
        <w:rPr>
          <w:rFonts w:ascii="Arial" w:hAnsi="Arial" w:cs="Arial"/>
          <w:b/>
          <w:sz w:val="24"/>
          <w:szCs w:val="24"/>
        </w:rPr>
        <w:t xml:space="preserve"> will </w:t>
      </w:r>
      <w:r w:rsidR="00D61D02">
        <w:rPr>
          <w:rFonts w:ascii="Arial" w:hAnsi="Arial" w:cs="Arial"/>
          <w:b/>
          <w:sz w:val="24"/>
          <w:szCs w:val="24"/>
        </w:rPr>
        <w:t xml:space="preserve">the eligible grant recipient </w:t>
      </w:r>
      <w:r w:rsidRPr="00EC088F">
        <w:rPr>
          <w:rFonts w:ascii="Arial" w:hAnsi="Arial" w:cs="Arial"/>
          <w:b/>
          <w:sz w:val="24"/>
          <w:szCs w:val="24"/>
        </w:rPr>
        <w:t>do</w:t>
      </w:r>
      <w:r w:rsidR="0069041A">
        <w:rPr>
          <w:rFonts w:ascii="Arial" w:hAnsi="Arial" w:cs="Arial"/>
          <w:b/>
          <w:sz w:val="24"/>
          <w:szCs w:val="24"/>
        </w:rPr>
        <w:t>,</w:t>
      </w:r>
      <w:r w:rsidRPr="00EC088F">
        <w:rPr>
          <w:rFonts w:ascii="Arial" w:hAnsi="Arial" w:cs="Arial"/>
          <w:b/>
          <w:sz w:val="24"/>
          <w:szCs w:val="24"/>
        </w:rPr>
        <w:t xml:space="preserve"> to make </w:t>
      </w:r>
      <w:r w:rsidRPr="00125433">
        <w:rPr>
          <w:rFonts w:ascii="Arial" w:hAnsi="Arial" w:cs="Arial"/>
          <w:b/>
          <w:sz w:val="24"/>
          <w:szCs w:val="24"/>
        </w:rPr>
        <w:t xml:space="preserve">sure all required categories of members will attend </w:t>
      </w:r>
      <w:r w:rsidR="00D61D02" w:rsidRPr="00125433">
        <w:rPr>
          <w:rFonts w:ascii="Arial" w:hAnsi="Arial" w:cs="Arial"/>
          <w:b/>
          <w:sz w:val="24"/>
          <w:szCs w:val="24"/>
        </w:rPr>
        <w:t xml:space="preserve">the eligible grant recipient’s </w:t>
      </w:r>
      <w:r w:rsidRPr="00125433">
        <w:rPr>
          <w:rFonts w:ascii="Arial" w:hAnsi="Arial" w:cs="Arial"/>
          <w:b/>
          <w:sz w:val="24"/>
          <w:szCs w:val="24"/>
        </w:rPr>
        <w:t>next scheduled Stakeholder Consultation</w:t>
      </w:r>
      <w:r w:rsidR="001D3280" w:rsidRPr="00125433">
        <w:rPr>
          <w:rFonts w:ascii="Arial" w:hAnsi="Arial" w:cs="Arial"/>
          <w:b/>
          <w:sz w:val="24"/>
          <w:szCs w:val="24"/>
        </w:rPr>
        <w:t>,</w:t>
      </w:r>
      <w:r w:rsidRPr="00125433">
        <w:rPr>
          <w:rFonts w:ascii="Arial" w:hAnsi="Arial" w:cs="Arial"/>
          <w:b/>
          <w:sz w:val="24"/>
          <w:szCs w:val="24"/>
        </w:rPr>
        <w:t xml:space="preserve"> </w:t>
      </w:r>
      <w:r w:rsidR="001D3280" w:rsidRPr="00125433">
        <w:rPr>
          <w:rFonts w:ascii="Arial" w:hAnsi="Arial" w:cs="Arial"/>
          <w:b/>
          <w:sz w:val="24"/>
          <w:szCs w:val="24"/>
        </w:rPr>
        <w:t xml:space="preserve">or series of Consultations, </w:t>
      </w:r>
      <w:r w:rsidRPr="00125433">
        <w:rPr>
          <w:rFonts w:ascii="Arial" w:hAnsi="Arial" w:cs="Arial"/>
          <w:b/>
          <w:sz w:val="24"/>
          <w:szCs w:val="24"/>
        </w:rPr>
        <w:t>per</w:t>
      </w:r>
      <w:r w:rsidRPr="00EC088F">
        <w:rPr>
          <w:rFonts w:ascii="Arial" w:hAnsi="Arial" w:cs="Arial"/>
          <w:b/>
          <w:sz w:val="24"/>
          <w:szCs w:val="24"/>
        </w:rPr>
        <w:t xml:space="preserve"> </w:t>
      </w:r>
      <w:r w:rsidR="0069041A">
        <w:rPr>
          <w:rFonts w:ascii="Arial" w:hAnsi="Arial" w:cs="Arial"/>
          <w:b/>
          <w:sz w:val="24"/>
          <w:szCs w:val="24"/>
        </w:rPr>
        <w:t>S</w:t>
      </w:r>
      <w:r w:rsidR="0069041A" w:rsidRPr="00EC088F">
        <w:rPr>
          <w:rFonts w:ascii="Arial" w:hAnsi="Arial" w:cs="Arial"/>
          <w:b/>
          <w:sz w:val="24"/>
          <w:szCs w:val="24"/>
        </w:rPr>
        <w:t xml:space="preserve">ection </w:t>
      </w:r>
      <w:r w:rsidRPr="00EC088F">
        <w:rPr>
          <w:rFonts w:ascii="Arial" w:hAnsi="Arial" w:cs="Arial"/>
          <w:b/>
          <w:sz w:val="24"/>
          <w:szCs w:val="24"/>
        </w:rPr>
        <w:t>134(d)?</w:t>
      </w:r>
    </w:p>
    <w:p w14:paraId="21DBE87C"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81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58D16B85" w14:textId="28E7EC0B" w:rsidR="00627EAF" w:rsidRDefault="00627EAF" w:rsidP="0014771C">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134(c)(2)(A): Student Performance on Required Performance Indicators (Disaggregated)</w:t>
      </w:r>
    </w:p>
    <w:p w14:paraId="08D5BF1A"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1ADA5B4D" w14:textId="77777777" w:rsidR="005F2D4A" w:rsidRDefault="00C103FF" w:rsidP="0014771C">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134(c)(2)(B)(</w:t>
      </w:r>
      <w:r w:rsidR="00627EAF" w:rsidRPr="00EC088F">
        <w:rPr>
          <w:rFonts w:ascii="Arial" w:hAnsi="Arial" w:cs="Arial"/>
          <w:b/>
          <w:sz w:val="24"/>
          <w:szCs w:val="24"/>
        </w:rPr>
        <w:t>i): Progr</w:t>
      </w:r>
      <w:r w:rsidR="000D3A57" w:rsidRPr="00EC088F">
        <w:rPr>
          <w:rFonts w:ascii="Arial" w:hAnsi="Arial" w:cs="Arial"/>
          <w:b/>
          <w:sz w:val="24"/>
          <w:szCs w:val="24"/>
        </w:rPr>
        <w:t>am Size, Scope, and Quality to Meet the Needs of A</w:t>
      </w:r>
      <w:r w:rsidR="00627EAF" w:rsidRPr="00EC088F">
        <w:rPr>
          <w:rFonts w:ascii="Arial" w:hAnsi="Arial" w:cs="Arial"/>
          <w:b/>
          <w:sz w:val="24"/>
          <w:szCs w:val="24"/>
        </w:rPr>
        <w:t>ll Students</w:t>
      </w:r>
    </w:p>
    <w:p w14:paraId="7F0CFF10"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171A2E1D" w14:textId="77777777" w:rsidR="005F2D4A" w:rsidRDefault="005516A9"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134(c)(2)(C):</w:t>
      </w:r>
      <w:r w:rsidR="00627EAF" w:rsidRPr="00EC088F">
        <w:rPr>
          <w:rFonts w:ascii="Arial" w:hAnsi="Arial" w:cs="Arial"/>
          <w:b/>
          <w:sz w:val="24"/>
          <w:szCs w:val="24"/>
        </w:rPr>
        <w:t xml:space="preserve"> </w:t>
      </w:r>
      <w:r w:rsidRPr="00EC088F">
        <w:rPr>
          <w:rFonts w:ascii="Arial" w:hAnsi="Arial" w:cs="Arial"/>
          <w:b/>
          <w:sz w:val="24"/>
          <w:szCs w:val="24"/>
        </w:rPr>
        <w:t>Progress Towards Implementation of CTE Programs of Study</w:t>
      </w:r>
    </w:p>
    <w:p w14:paraId="1B269032"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082BF1DB" w14:textId="4111381F" w:rsidR="00627EAF" w:rsidRDefault="00627EAF"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 xml:space="preserve">134(c)(2)(D): Improving </w:t>
      </w:r>
      <w:r w:rsidRPr="00125433">
        <w:rPr>
          <w:rFonts w:ascii="Arial" w:hAnsi="Arial" w:cs="Arial"/>
          <w:b/>
          <w:sz w:val="24"/>
          <w:szCs w:val="24"/>
        </w:rPr>
        <w:t xml:space="preserve">recruitment, retention, and training of CTE </w:t>
      </w:r>
      <w:r w:rsidR="00280E9A" w:rsidRPr="00125433">
        <w:rPr>
          <w:rFonts w:ascii="Arial" w:hAnsi="Arial" w:cs="Arial"/>
          <w:b/>
          <w:sz w:val="24"/>
          <w:szCs w:val="24"/>
        </w:rPr>
        <w:t>teachers</w:t>
      </w:r>
      <w:r w:rsidR="008766E8" w:rsidRPr="00125433">
        <w:rPr>
          <w:rFonts w:ascii="Arial" w:hAnsi="Arial" w:cs="Arial"/>
          <w:b/>
          <w:sz w:val="24"/>
          <w:szCs w:val="24"/>
        </w:rPr>
        <w:t xml:space="preserve"> and para</w:t>
      </w:r>
      <w:r w:rsidRPr="00125433">
        <w:rPr>
          <w:rFonts w:ascii="Arial" w:hAnsi="Arial" w:cs="Arial"/>
          <w:b/>
          <w:sz w:val="24"/>
          <w:szCs w:val="24"/>
        </w:rPr>
        <w:t>professionals, inc</w:t>
      </w:r>
      <w:r w:rsidRPr="00EC088F">
        <w:rPr>
          <w:rFonts w:ascii="Arial" w:hAnsi="Arial" w:cs="Arial"/>
          <w:b/>
          <w:sz w:val="24"/>
          <w:szCs w:val="24"/>
        </w:rPr>
        <w:t>luding underrepresented groups</w:t>
      </w:r>
    </w:p>
    <w:p w14:paraId="3D06EA3C"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460252AA" w14:textId="62969565" w:rsidR="005F2D4A" w:rsidRDefault="00876842"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134(c)(2)(E): Progress Towards Equal Access to CTE Programs for All S</w:t>
      </w:r>
      <w:r w:rsidR="00627EAF" w:rsidRPr="00EC088F">
        <w:rPr>
          <w:rFonts w:ascii="Arial" w:hAnsi="Arial" w:cs="Arial"/>
          <w:b/>
          <w:sz w:val="24"/>
          <w:szCs w:val="24"/>
        </w:rPr>
        <w:t>tudents</w:t>
      </w:r>
    </w:p>
    <w:p w14:paraId="7232F37B"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630E0590" w14:textId="31F53184" w:rsidR="00627EAF" w:rsidRDefault="00627EAF" w:rsidP="00422CAA">
      <w:pPr>
        <w:pStyle w:val="ListParagraph"/>
        <w:numPr>
          <w:ilvl w:val="0"/>
          <w:numId w:val="16"/>
        </w:numPr>
        <w:spacing w:before="240" w:after="240"/>
        <w:contextualSpacing w:val="0"/>
        <w:rPr>
          <w:rFonts w:ascii="Arial" w:hAnsi="Arial" w:cs="Arial"/>
          <w:b/>
          <w:sz w:val="24"/>
          <w:szCs w:val="24"/>
        </w:rPr>
      </w:pPr>
      <w:r w:rsidRPr="00EC088F">
        <w:rPr>
          <w:rFonts w:ascii="Arial" w:hAnsi="Arial" w:cs="Arial"/>
          <w:b/>
          <w:sz w:val="24"/>
          <w:szCs w:val="24"/>
        </w:rPr>
        <w:t>S</w:t>
      </w:r>
      <w:r w:rsidR="00877818">
        <w:rPr>
          <w:rFonts w:ascii="Arial" w:hAnsi="Arial" w:cs="Arial"/>
          <w:b/>
          <w:sz w:val="24"/>
          <w:szCs w:val="24"/>
        </w:rPr>
        <w:t xml:space="preserve">ection </w:t>
      </w:r>
      <w:r w:rsidRPr="00EC088F">
        <w:rPr>
          <w:rFonts w:ascii="Arial" w:hAnsi="Arial" w:cs="Arial"/>
          <w:b/>
          <w:sz w:val="24"/>
          <w:szCs w:val="24"/>
        </w:rPr>
        <w:t>134(c)(2)(B)(ii): Alignment to Labor Market Information</w:t>
      </w:r>
    </w:p>
    <w:p w14:paraId="70D5587D" w14:textId="77777777" w:rsidR="00422CAA" w:rsidRPr="0014771C"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ascii="Arial" w:hAnsi="Arial" w:cs="Arial"/>
          <w:sz w:val="24"/>
          <w:szCs w:val="24"/>
          <w:shd w:val="clear" w:color="auto" w:fill="D9E2F3" w:themeFill="accent5" w:themeFillTint="33"/>
        </w:rPr>
      </w:pPr>
      <w:r w:rsidRPr="0014771C">
        <w:rPr>
          <w:rFonts w:ascii="Arial" w:hAnsi="Arial" w:cs="Arial"/>
          <w:sz w:val="24"/>
          <w:szCs w:val="24"/>
          <w:shd w:val="clear" w:color="auto" w:fill="D9E2F3" w:themeFill="accent5" w:themeFillTint="33"/>
        </w:rPr>
        <w:t>[Add text here]</w:t>
      </w:r>
    </w:p>
    <w:p w14:paraId="1DD33C0E" w14:textId="0CBE3A59" w:rsidR="007B0D67" w:rsidRPr="00422CAA" w:rsidRDefault="00635C86" w:rsidP="005D6382">
      <w:pPr>
        <w:pStyle w:val="Heading2"/>
        <w:rPr>
          <w:rStyle w:val="Hyperlink"/>
          <w:b w:val="0"/>
          <w:color w:val="538135" w:themeColor="accent6" w:themeShade="BF"/>
          <w:u w:val="none"/>
        </w:rPr>
      </w:pPr>
      <w:bookmarkStart w:id="2" w:name="_Toc32567413"/>
      <w:bookmarkStart w:id="3" w:name="CLNAReviewAndAffirmation"/>
      <w:r w:rsidRPr="00422CAA">
        <w:rPr>
          <w:rStyle w:val="Hyperlink"/>
          <w:color w:val="538135" w:themeColor="accent6" w:themeShade="BF"/>
          <w:u w:val="none"/>
        </w:rPr>
        <w:lastRenderedPageBreak/>
        <w:t>CLNA Review and Affirmation</w:t>
      </w:r>
      <w:bookmarkEnd w:id="2"/>
    </w:p>
    <w:bookmarkEnd w:id="3"/>
    <w:p w14:paraId="6F10F2B8" w14:textId="4BD3EDFE" w:rsidR="00B65F32" w:rsidRPr="00EC088F" w:rsidRDefault="00B65F32" w:rsidP="00EC088F">
      <w:pPr>
        <w:spacing w:before="480" w:after="240"/>
        <w:rPr>
          <w:rFonts w:ascii="Arial" w:hAnsi="Arial" w:cs="Arial"/>
          <w:sz w:val="24"/>
          <w:szCs w:val="24"/>
        </w:rPr>
      </w:pPr>
      <w:r w:rsidRPr="00EC088F">
        <w:rPr>
          <w:rFonts w:ascii="Arial" w:hAnsi="Arial" w:cs="Arial"/>
          <w:sz w:val="24"/>
          <w:szCs w:val="24"/>
        </w:rPr>
        <w:t xml:space="preserve">I have reviewed this </w:t>
      </w:r>
      <w:r w:rsidR="002C144C">
        <w:rPr>
          <w:rFonts w:ascii="Arial" w:hAnsi="Arial" w:cs="Arial"/>
          <w:sz w:val="24"/>
          <w:szCs w:val="24"/>
        </w:rPr>
        <w:t>CLNA</w:t>
      </w:r>
      <w:r w:rsidRPr="00EC088F">
        <w:rPr>
          <w:rFonts w:ascii="Arial" w:hAnsi="Arial" w:cs="Arial"/>
          <w:sz w:val="24"/>
          <w:szCs w:val="24"/>
        </w:rPr>
        <w:t xml:space="preserve"> document and confirm, to the best of my knowledge, that it is complete and meets </w:t>
      </w:r>
      <w:r w:rsidR="002C144C">
        <w:rPr>
          <w:rFonts w:ascii="Arial" w:hAnsi="Arial" w:cs="Arial"/>
          <w:sz w:val="24"/>
          <w:szCs w:val="24"/>
        </w:rPr>
        <w:t xml:space="preserve">the </w:t>
      </w:r>
      <w:r w:rsidRPr="00EC088F">
        <w:rPr>
          <w:rFonts w:ascii="Arial" w:hAnsi="Arial" w:cs="Arial"/>
          <w:sz w:val="24"/>
          <w:szCs w:val="24"/>
        </w:rPr>
        <w:t>requirements set forth in Perkins V.</w:t>
      </w:r>
    </w:p>
    <w:p w14:paraId="525AECD5"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65487495" w14:textId="5EE0B33D" w:rsidR="00B65F32"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s</w:t>
      </w:r>
      <w:r w:rsidR="000A699A" w:rsidRPr="00EC088F">
        <w:rPr>
          <w:rFonts w:ascii="Arial" w:hAnsi="Arial" w:cs="Arial"/>
          <w:sz w:val="24"/>
          <w:szCs w:val="24"/>
        </w:rPr>
        <w:t xml:space="preserve"> Advisory/Stakeholder Chair</w:t>
      </w:r>
      <w:r w:rsidR="00B65F32" w:rsidRPr="00EC088F">
        <w:rPr>
          <w:rFonts w:ascii="Arial" w:hAnsi="Arial" w:cs="Arial"/>
          <w:sz w:val="24"/>
          <w:szCs w:val="24"/>
        </w:rPr>
        <w:t>—Printed Name</w:t>
      </w:r>
    </w:p>
    <w:p w14:paraId="4FCA070B"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69DBCFD7" w14:textId="6D4913D5" w:rsidR="00B65F32"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s</w:t>
      </w:r>
      <w:r w:rsidR="000A699A" w:rsidRPr="00EC088F">
        <w:rPr>
          <w:rFonts w:ascii="Arial" w:hAnsi="Arial" w:cs="Arial"/>
          <w:sz w:val="24"/>
          <w:szCs w:val="24"/>
        </w:rPr>
        <w:t xml:space="preserve"> Advisory/Stakeholder Chair </w:t>
      </w:r>
      <w:r w:rsidR="00B65F32" w:rsidRPr="00EC088F">
        <w:rPr>
          <w:rFonts w:ascii="Arial" w:hAnsi="Arial" w:cs="Arial"/>
          <w:sz w:val="24"/>
          <w:szCs w:val="24"/>
        </w:rPr>
        <w:t>—Signature</w:t>
      </w:r>
    </w:p>
    <w:p w14:paraId="780E2A0D"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7B86F509" w14:textId="77777777" w:rsidR="00B65F32" w:rsidRPr="00EC088F" w:rsidRDefault="00B65F32" w:rsidP="00422CAA">
      <w:pPr>
        <w:pBdr>
          <w:top w:val="single" w:sz="4" w:space="1" w:color="auto"/>
          <w:bottom w:val="single" w:sz="8" w:space="12" w:color="auto"/>
        </w:pBdr>
        <w:spacing w:after="240"/>
        <w:rPr>
          <w:rFonts w:ascii="Arial" w:hAnsi="Arial" w:cs="Arial"/>
          <w:sz w:val="24"/>
          <w:szCs w:val="24"/>
        </w:rPr>
      </w:pPr>
      <w:r w:rsidRPr="00EC088F">
        <w:rPr>
          <w:rFonts w:ascii="Arial" w:hAnsi="Arial" w:cs="Arial"/>
          <w:sz w:val="24"/>
          <w:szCs w:val="24"/>
        </w:rPr>
        <w:t>Date</w:t>
      </w:r>
    </w:p>
    <w:p w14:paraId="123FF2A9"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5DD935F6" w14:textId="1250603A" w:rsidR="000A699A"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 xml:space="preserve">s </w:t>
      </w:r>
      <w:r w:rsidR="000A699A" w:rsidRPr="00EC088F">
        <w:rPr>
          <w:rFonts w:ascii="Arial" w:hAnsi="Arial" w:cs="Arial"/>
          <w:sz w:val="24"/>
          <w:szCs w:val="24"/>
        </w:rPr>
        <w:t>Perkins Coordinator—Printed Name</w:t>
      </w:r>
    </w:p>
    <w:p w14:paraId="7A6F8050"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4A185432" w14:textId="30885CC0" w:rsidR="000A699A" w:rsidRPr="00EC088F" w:rsidRDefault="004F19F6" w:rsidP="00422CAA">
      <w:pPr>
        <w:pBdr>
          <w:top w:val="single" w:sz="4" w:space="1" w:color="auto"/>
        </w:pBdr>
        <w:spacing w:after="240"/>
        <w:rPr>
          <w:rFonts w:ascii="Arial" w:hAnsi="Arial" w:cs="Arial"/>
          <w:sz w:val="24"/>
          <w:szCs w:val="24"/>
        </w:rPr>
      </w:pPr>
      <w:r>
        <w:rPr>
          <w:rFonts w:ascii="Arial" w:hAnsi="Arial" w:cs="Arial"/>
          <w:sz w:val="24"/>
          <w:szCs w:val="24"/>
        </w:rPr>
        <w:t>E</w:t>
      </w:r>
      <w:r w:rsidRPr="0021254B">
        <w:rPr>
          <w:rFonts w:ascii="Arial" w:hAnsi="Arial" w:cs="Arial"/>
          <w:sz w:val="24"/>
          <w:szCs w:val="24"/>
        </w:rPr>
        <w:t>ligible</w:t>
      </w:r>
      <w:r w:rsidRPr="0021254B" w:rsidDel="003E6DA6">
        <w:rPr>
          <w:rFonts w:ascii="Arial" w:hAnsi="Arial" w:cs="Arial"/>
          <w:sz w:val="24"/>
          <w:szCs w:val="24"/>
        </w:rPr>
        <w:t xml:space="preserve"> </w:t>
      </w:r>
      <w:r>
        <w:rPr>
          <w:rFonts w:ascii="Arial" w:hAnsi="Arial" w:cs="Arial"/>
          <w:sz w:val="24"/>
          <w:szCs w:val="24"/>
        </w:rPr>
        <w:t>Grant</w:t>
      </w:r>
      <w:r w:rsidRPr="0021254B">
        <w:rPr>
          <w:rFonts w:ascii="Arial" w:hAnsi="Arial" w:cs="Arial"/>
          <w:sz w:val="24"/>
          <w:szCs w:val="24"/>
        </w:rPr>
        <w:t xml:space="preserve"> </w:t>
      </w:r>
      <w:r>
        <w:rPr>
          <w:rFonts w:ascii="Arial" w:hAnsi="Arial" w:cs="Arial"/>
          <w:sz w:val="24"/>
          <w:szCs w:val="24"/>
        </w:rPr>
        <w:t>R</w:t>
      </w:r>
      <w:r w:rsidRPr="0021254B">
        <w:rPr>
          <w:rFonts w:ascii="Arial" w:hAnsi="Arial" w:cs="Arial"/>
          <w:sz w:val="24"/>
          <w:szCs w:val="24"/>
        </w:rPr>
        <w:t>ecipient</w:t>
      </w:r>
      <w:r>
        <w:rPr>
          <w:rFonts w:ascii="Arial" w:hAnsi="Arial" w:cs="Arial"/>
          <w:sz w:val="24"/>
          <w:szCs w:val="24"/>
        </w:rPr>
        <w:t>’</w:t>
      </w:r>
      <w:r w:rsidRPr="0021254B">
        <w:rPr>
          <w:rFonts w:ascii="Arial" w:hAnsi="Arial" w:cs="Arial"/>
          <w:sz w:val="24"/>
          <w:szCs w:val="24"/>
        </w:rPr>
        <w:t xml:space="preserve">s </w:t>
      </w:r>
      <w:r w:rsidR="000A699A" w:rsidRPr="00EC088F">
        <w:rPr>
          <w:rFonts w:ascii="Arial" w:hAnsi="Arial" w:cs="Arial"/>
          <w:sz w:val="24"/>
          <w:szCs w:val="24"/>
        </w:rPr>
        <w:t>Perkins Coordinator—Signature</w:t>
      </w:r>
    </w:p>
    <w:p w14:paraId="1F45CBC7" w14:textId="77777777" w:rsidR="00422CAA" w:rsidRPr="00422CAA" w:rsidRDefault="00422CAA" w:rsidP="00422CA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0"/>
        <w:rPr>
          <w:rFonts w:ascii="Arial" w:hAnsi="Arial" w:cs="Arial"/>
          <w:sz w:val="24"/>
          <w:szCs w:val="24"/>
          <w:shd w:val="clear" w:color="auto" w:fill="D9E2F3" w:themeFill="accent5" w:themeFillTint="33"/>
        </w:rPr>
      </w:pPr>
      <w:r w:rsidRPr="00422CAA">
        <w:rPr>
          <w:rFonts w:ascii="Arial" w:hAnsi="Arial" w:cs="Arial"/>
          <w:sz w:val="24"/>
          <w:szCs w:val="24"/>
          <w:shd w:val="clear" w:color="auto" w:fill="D9E2F3" w:themeFill="accent5" w:themeFillTint="33"/>
        </w:rPr>
        <w:t>[Add text here]</w:t>
      </w:r>
    </w:p>
    <w:p w14:paraId="32002528" w14:textId="7A5AF6C1" w:rsidR="000A699A" w:rsidRPr="00C1071E" w:rsidRDefault="000A699A" w:rsidP="00422CAA">
      <w:pPr>
        <w:pBdr>
          <w:top w:val="single" w:sz="4" w:space="1" w:color="auto"/>
        </w:pBdr>
        <w:rPr>
          <w:rFonts w:ascii="Arial" w:hAnsi="Arial" w:cs="Arial"/>
        </w:rPr>
      </w:pPr>
      <w:r w:rsidRPr="00EC088F">
        <w:rPr>
          <w:rFonts w:ascii="Arial" w:hAnsi="Arial" w:cs="Arial"/>
          <w:sz w:val="24"/>
          <w:szCs w:val="24"/>
        </w:rPr>
        <w:t>Date</w:t>
      </w:r>
    </w:p>
    <w:sectPr w:rsidR="000A699A" w:rsidRPr="00C1071E" w:rsidSect="008827C2">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37F9" w14:textId="77777777" w:rsidR="00B06CD3" w:rsidRDefault="00B06CD3" w:rsidP="00757BBE">
      <w:r>
        <w:separator/>
      </w:r>
    </w:p>
  </w:endnote>
  <w:endnote w:type="continuationSeparator" w:id="0">
    <w:p w14:paraId="3AB5959D" w14:textId="77777777" w:rsidR="00B06CD3" w:rsidRDefault="00B06CD3" w:rsidP="00757BBE">
      <w:r>
        <w:continuationSeparator/>
      </w:r>
    </w:p>
  </w:endnote>
  <w:endnote w:type="continuationNotice" w:id="1">
    <w:p w14:paraId="31F8ABE0" w14:textId="77777777" w:rsidR="00B06CD3" w:rsidRDefault="00B06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B9C4" w14:textId="77777777" w:rsidR="00014F73" w:rsidRPr="00EC088F" w:rsidRDefault="00014F73" w:rsidP="00757BBE">
    <w:pPr>
      <w:pStyle w:val="Footer"/>
      <w:jc w:val="right"/>
      <w:rPr>
        <w:rFonts w:ascii="Arial" w:hAnsi="Arial" w:cs="Arial"/>
        <w:sz w:val="24"/>
        <w:szCs w:val="24"/>
      </w:rPr>
    </w:pPr>
    <w:r w:rsidRPr="00EC088F">
      <w:rPr>
        <w:rFonts w:ascii="Arial" w:hAnsi="Arial" w:cs="Arial"/>
        <w:sz w:val="24"/>
        <w:szCs w:val="24"/>
      </w:rPr>
      <w:t xml:space="preserve">Page </w:t>
    </w:r>
    <w:r w:rsidRPr="00EC088F">
      <w:rPr>
        <w:rFonts w:ascii="Arial" w:hAnsi="Arial" w:cs="Arial"/>
        <w:sz w:val="24"/>
        <w:szCs w:val="24"/>
      </w:rPr>
      <w:fldChar w:fldCharType="begin"/>
    </w:r>
    <w:r w:rsidRPr="00EC088F">
      <w:rPr>
        <w:rFonts w:ascii="Arial" w:hAnsi="Arial" w:cs="Arial"/>
        <w:sz w:val="24"/>
        <w:szCs w:val="24"/>
      </w:rPr>
      <w:instrText xml:space="preserve"> PAGE  \* Arabic  \* MERGEFORMAT </w:instrText>
    </w:r>
    <w:r w:rsidRPr="00EC088F">
      <w:rPr>
        <w:rFonts w:ascii="Arial" w:hAnsi="Arial" w:cs="Arial"/>
        <w:sz w:val="24"/>
        <w:szCs w:val="24"/>
      </w:rPr>
      <w:fldChar w:fldCharType="separate"/>
    </w:r>
    <w:r w:rsidR="0084104F">
      <w:rPr>
        <w:rFonts w:ascii="Arial" w:hAnsi="Arial" w:cs="Arial"/>
        <w:noProof/>
        <w:sz w:val="24"/>
        <w:szCs w:val="24"/>
      </w:rPr>
      <w:t>1</w:t>
    </w:r>
    <w:r w:rsidRPr="00EC088F">
      <w:rPr>
        <w:rFonts w:ascii="Arial" w:hAnsi="Arial" w:cs="Arial"/>
        <w:sz w:val="24"/>
        <w:szCs w:val="24"/>
      </w:rPr>
      <w:fldChar w:fldCharType="end"/>
    </w:r>
    <w:r w:rsidRPr="00EC088F">
      <w:rPr>
        <w:rFonts w:ascii="Arial" w:hAnsi="Arial" w:cs="Arial"/>
        <w:sz w:val="24"/>
        <w:szCs w:val="24"/>
      </w:rPr>
      <w:t xml:space="preserve"> of </w:t>
    </w:r>
    <w:r w:rsidRPr="00EC088F">
      <w:rPr>
        <w:rFonts w:ascii="Arial" w:hAnsi="Arial" w:cs="Arial"/>
        <w:noProof/>
        <w:sz w:val="24"/>
        <w:szCs w:val="24"/>
      </w:rPr>
      <w:fldChar w:fldCharType="begin"/>
    </w:r>
    <w:r w:rsidRPr="00EC088F">
      <w:rPr>
        <w:rFonts w:ascii="Arial" w:hAnsi="Arial" w:cs="Arial"/>
        <w:noProof/>
        <w:sz w:val="24"/>
        <w:szCs w:val="24"/>
      </w:rPr>
      <w:instrText xml:space="preserve"> NUMPAGES  \* Arabic  \* MERGEFORMAT </w:instrText>
    </w:r>
    <w:r w:rsidRPr="00EC088F">
      <w:rPr>
        <w:rFonts w:ascii="Arial" w:hAnsi="Arial" w:cs="Arial"/>
        <w:noProof/>
        <w:sz w:val="24"/>
        <w:szCs w:val="24"/>
      </w:rPr>
      <w:fldChar w:fldCharType="separate"/>
    </w:r>
    <w:r w:rsidR="0084104F">
      <w:rPr>
        <w:rFonts w:ascii="Arial" w:hAnsi="Arial" w:cs="Arial"/>
        <w:noProof/>
        <w:sz w:val="24"/>
        <w:szCs w:val="24"/>
      </w:rPr>
      <w:t>44</w:t>
    </w:r>
    <w:r w:rsidRPr="00EC088F">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EE09" w14:textId="77777777" w:rsidR="00B06CD3" w:rsidRDefault="00B06CD3" w:rsidP="00757BBE">
      <w:r>
        <w:separator/>
      </w:r>
    </w:p>
  </w:footnote>
  <w:footnote w:type="continuationSeparator" w:id="0">
    <w:p w14:paraId="49DB2032" w14:textId="77777777" w:rsidR="00B06CD3" w:rsidRDefault="00B06CD3" w:rsidP="00757BBE">
      <w:r>
        <w:continuationSeparator/>
      </w:r>
    </w:p>
  </w:footnote>
  <w:footnote w:type="continuationNotice" w:id="1">
    <w:p w14:paraId="19F9525E" w14:textId="77777777" w:rsidR="00B06CD3" w:rsidRDefault="00B06CD3"/>
  </w:footnote>
  <w:footnote w:id="2">
    <w:p w14:paraId="44D40987" w14:textId="171FE5E6" w:rsidR="00014F73" w:rsidRDefault="00014F73" w:rsidP="00EC088F">
      <w:pPr>
        <w:pStyle w:val="FootnoteText"/>
        <w:spacing w:after="120"/>
        <w:ind w:left="270" w:hanging="270"/>
      </w:pPr>
      <w:r w:rsidRPr="00EC088F">
        <w:rPr>
          <w:rStyle w:val="FootnoteReference"/>
          <w:rFonts w:ascii="Arial" w:hAnsi="Arial" w:cs="Arial"/>
          <w:sz w:val="24"/>
          <w:szCs w:val="24"/>
          <w:vertAlign w:val="baseline"/>
        </w:rPr>
        <w:footnoteRef/>
      </w:r>
      <w:r>
        <w:rPr>
          <w:rFonts w:ascii="Arial" w:hAnsi="Arial" w:cs="Arial"/>
          <w:sz w:val="24"/>
          <w:szCs w:val="24"/>
        </w:rPr>
        <w:t>.</w:t>
      </w:r>
      <w:r w:rsidRPr="00EC088F">
        <w:rPr>
          <w:rFonts w:ascii="Arial" w:hAnsi="Arial" w:cs="Arial"/>
          <w:sz w:val="24"/>
          <w:szCs w:val="24"/>
        </w:rPr>
        <w:t xml:space="preserve"> </w:t>
      </w:r>
      <w:r w:rsidRPr="0073592B">
        <w:rPr>
          <w:rFonts w:ascii="Arial" w:hAnsi="Arial" w:cs="Arial"/>
          <w:sz w:val="24"/>
          <w:szCs w:val="24"/>
        </w:rPr>
        <w:t xml:space="preserve">Each line item in </w:t>
      </w:r>
      <w:r>
        <w:rPr>
          <w:rFonts w:ascii="Arial" w:hAnsi="Arial" w:cs="Arial"/>
          <w:sz w:val="24"/>
          <w:szCs w:val="24"/>
        </w:rPr>
        <w:t xml:space="preserve">the </w:t>
      </w:r>
      <w:r w:rsidR="004B61F9">
        <w:rPr>
          <w:rFonts w:ascii="Arial" w:hAnsi="Arial" w:cs="Arial"/>
          <w:sz w:val="24"/>
          <w:szCs w:val="24"/>
        </w:rPr>
        <w:t>LEA’s</w:t>
      </w:r>
      <w:r w:rsidRPr="0073592B">
        <w:rPr>
          <w:rFonts w:ascii="Arial" w:hAnsi="Arial" w:cs="Arial"/>
          <w:sz w:val="24"/>
          <w:szCs w:val="24"/>
        </w:rPr>
        <w:t xml:space="preserve"> </w:t>
      </w:r>
      <w:r w:rsidR="004B61F9">
        <w:rPr>
          <w:rFonts w:ascii="Arial" w:hAnsi="Arial" w:cs="Arial"/>
          <w:sz w:val="24"/>
          <w:szCs w:val="24"/>
        </w:rPr>
        <w:t xml:space="preserve">Perkins </w:t>
      </w:r>
      <w:r w:rsidRPr="0073592B">
        <w:rPr>
          <w:rFonts w:ascii="Arial" w:hAnsi="Arial" w:cs="Arial"/>
          <w:sz w:val="24"/>
          <w:szCs w:val="24"/>
        </w:rPr>
        <w:t xml:space="preserve">budget must serve one of the needs or strategies </w:t>
      </w:r>
      <w:r>
        <w:rPr>
          <w:rFonts w:ascii="Arial" w:hAnsi="Arial" w:cs="Arial"/>
          <w:sz w:val="24"/>
          <w:szCs w:val="24"/>
        </w:rPr>
        <w:t xml:space="preserve">the </w:t>
      </w:r>
      <w:r w:rsidRPr="0021254B">
        <w:rPr>
          <w:rFonts w:ascii="Arial" w:hAnsi="Arial" w:cs="Arial"/>
          <w:sz w:val="24"/>
          <w:szCs w:val="24"/>
        </w:rPr>
        <w:t>eligible</w:t>
      </w:r>
      <w:r>
        <w:rPr>
          <w:rFonts w:ascii="Arial" w:hAnsi="Arial" w:cs="Arial"/>
          <w:sz w:val="24"/>
          <w:szCs w:val="24"/>
        </w:rPr>
        <w:t xml:space="preserve"> grant recipient</w:t>
      </w:r>
      <w:r w:rsidRPr="0073592B">
        <w:rPr>
          <w:rFonts w:ascii="Arial" w:hAnsi="Arial" w:cs="Arial"/>
          <w:sz w:val="24"/>
          <w:szCs w:val="24"/>
        </w:rPr>
        <w:t xml:space="preserve"> list</w:t>
      </w:r>
      <w:r>
        <w:rPr>
          <w:rFonts w:ascii="Arial" w:hAnsi="Arial" w:cs="Arial"/>
          <w:sz w:val="24"/>
          <w:szCs w:val="24"/>
        </w:rPr>
        <w:t>s</w:t>
      </w:r>
      <w:r w:rsidRPr="0073592B">
        <w:rPr>
          <w:rFonts w:ascii="Arial" w:hAnsi="Arial" w:cs="Arial"/>
          <w:sz w:val="24"/>
          <w:szCs w:val="24"/>
        </w:rPr>
        <w:t xml:space="preserve"> below.</w:t>
      </w:r>
    </w:p>
  </w:footnote>
  <w:footnote w:id="3">
    <w:p w14:paraId="157E4D26" w14:textId="273323DD" w:rsidR="00014F73" w:rsidRDefault="00014F73">
      <w:pPr>
        <w:pStyle w:val="FootnoteText"/>
        <w:ind w:left="270" w:hanging="270"/>
      </w:pPr>
      <w:r w:rsidRPr="00EC088F">
        <w:rPr>
          <w:rStyle w:val="FootnoteReference"/>
          <w:rFonts w:ascii="Arial" w:hAnsi="Arial" w:cs="Arial"/>
          <w:sz w:val="24"/>
          <w:szCs w:val="24"/>
          <w:vertAlign w:val="baseline"/>
        </w:rPr>
        <w:footnoteRef/>
      </w:r>
      <w:r>
        <w:rPr>
          <w:rFonts w:ascii="Arial" w:hAnsi="Arial" w:cs="Arial"/>
          <w:sz w:val="24"/>
          <w:szCs w:val="24"/>
        </w:rPr>
        <w:t>.</w:t>
      </w:r>
      <w:r w:rsidRPr="00EC088F">
        <w:rPr>
          <w:rFonts w:ascii="Arial" w:hAnsi="Arial" w:cs="Arial"/>
          <w:sz w:val="24"/>
          <w:szCs w:val="24"/>
        </w:rPr>
        <w:t xml:space="preserve"> </w:t>
      </w:r>
      <w:r w:rsidRPr="0073592B">
        <w:rPr>
          <w:rFonts w:ascii="Arial" w:hAnsi="Arial" w:cs="Arial"/>
          <w:sz w:val="24"/>
          <w:szCs w:val="24"/>
        </w:rPr>
        <w:t>Evidence of stakeholder engagement would include such documentation as meeting agendas, notes, copies of handouts shared, a list of participants (names, Institution, title, phone</w:t>
      </w:r>
      <w:r w:rsidR="0069041A">
        <w:rPr>
          <w:rFonts w:ascii="Arial" w:hAnsi="Arial" w:cs="Arial"/>
          <w:sz w:val="24"/>
          <w:szCs w:val="24"/>
        </w:rPr>
        <w:t>,</w:t>
      </w:r>
      <w:r w:rsidRPr="0073592B">
        <w:rPr>
          <w:rFonts w:ascii="Arial" w:hAnsi="Arial" w:cs="Arial"/>
          <w:sz w:val="24"/>
          <w:szCs w:val="24"/>
        </w:rPr>
        <w:t xml:space="preserve"> and email) and sign-in sheets.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74C9" w14:textId="77777777" w:rsidR="002510CD" w:rsidRPr="0058061F" w:rsidRDefault="002510CD" w:rsidP="002510CD">
    <w:pPr>
      <w:pStyle w:val="Header"/>
      <w:jc w:val="right"/>
      <w:rPr>
        <w:rFonts w:ascii="Arial" w:hAnsi="Arial" w:cs="Arial"/>
        <w:sz w:val="24"/>
        <w:szCs w:val="24"/>
      </w:rPr>
    </w:pPr>
    <w:r w:rsidRPr="0058061F">
      <w:rPr>
        <w:rFonts w:ascii="Arial" w:hAnsi="Arial" w:cs="Arial"/>
        <w:sz w:val="24"/>
        <w:szCs w:val="24"/>
      </w:rPr>
      <w:t>cwpjac-</w:t>
    </w:r>
    <w:r>
      <w:rPr>
        <w:rFonts w:ascii="Arial" w:hAnsi="Arial" w:cs="Arial"/>
        <w:sz w:val="24"/>
        <w:szCs w:val="24"/>
      </w:rPr>
      <w:t>jun20</w:t>
    </w:r>
    <w:r w:rsidRPr="0058061F">
      <w:rPr>
        <w:rFonts w:ascii="Arial" w:hAnsi="Arial" w:cs="Arial"/>
        <w:sz w:val="24"/>
        <w:szCs w:val="24"/>
      </w:rPr>
      <w:t>memo1</w:t>
    </w:r>
  </w:p>
  <w:p w14:paraId="2E16A846" w14:textId="703D05F5" w:rsidR="008827C2" w:rsidRPr="0058061F" w:rsidRDefault="008827C2" w:rsidP="008827C2">
    <w:pPr>
      <w:pStyle w:val="Header"/>
      <w:jc w:val="right"/>
      <w:rPr>
        <w:rFonts w:ascii="Arial" w:hAnsi="Arial" w:cs="Arial"/>
        <w:sz w:val="24"/>
        <w:szCs w:val="24"/>
      </w:rPr>
    </w:pPr>
    <w:r w:rsidRPr="0058061F">
      <w:rPr>
        <w:rFonts w:ascii="Arial" w:hAnsi="Arial" w:cs="Arial"/>
        <w:sz w:val="24"/>
        <w:szCs w:val="24"/>
      </w:rPr>
      <w:t xml:space="preserve">Attachment </w:t>
    </w:r>
    <w:r>
      <w:rPr>
        <w:rFonts w:ascii="Arial" w:hAnsi="Arial" w:cs="Arial"/>
        <w:sz w:val="24"/>
        <w:szCs w:val="24"/>
      </w:rPr>
      <w:t>2</w:t>
    </w:r>
    <w:r w:rsidRPr="0058061F">
      <w:rPr>
        <w:rFonts w:ascii="Arial" w:hAnsi="Arial" w:cs="Arial"/>
        <w:sz w:val="24"/>
        <w:szCs w:val="24"/>
      </w:rPr>
      <w:t xml:space="preserve"> </w:t>
    </w:r>
  </w:p>
  <w:p w14:paraId="004FE215" w14:textId="2B3F4C63" w:rsidR="008827C2" w:rsidRDefault="008827C2" w:rsidP="008827C2">
    <w:pPr>
      <w:pStyle w:val="Header"/>
      <w:spacing w:after="120"/>
      <w:jc w:val="right"/>
    </w:pPr>
    <w:r w:rsidRPr="000D1C2F">
      <w:rPr>
        <w:rFonts w:ascii="Arial" w:hAnsi="Arial" w:cs="Arial"/>
        <w:sz w:val="24"/>
        <w:szCs w:val="24"/>
      </w:rPr>
      <w:t xml:space="preserve">Page </w:t>
    </w:r>
    <w:r w:rsidRPr="000D1C2F">
      <w:rPr>
        <w:rFonts w:ascii="Arial" w:hAnsi="Arial" w:cs="Arial"/>
        <w:bCs/>
        <w:sz w:val="24"/>
        <w:szCs w:val="24"/>
      </w:rPr>
      <w:fldChar w:fldCharType="begin"/>
    </w:r>
    <w:r w:rsidRPr="000D1C2F">
      <w:rPr>
        <w:rFonts w:ascii="Arial" w:hAnsi="Arial" w:cs="Arial"/>
        <w:bCs/>
        <w:sz w:val="24"/>
        <w:szCs w:val="24"/>
      </w:rPr>
      <w:instrText xml:space="preserve"> PAGE  \* Arabic  \* MERGEFORMAT </w:instrText>
    </w:r>
    <w:r w:rsidRPr="000D1C2F">
      <w:rPr>
        <w:rFonts w:ascii="Arial" w:hAnsi="Arial" w:cs="Arial"/>
        <w:bCs/>
        <w:sz w:val="24"/>
        <w:szCs w:val="24"/>
      </w:rPr>
      <w:fldChar w:fldCharType="separate"/>
    </w:r>
    <w:r>
      <w:rPr>
        <w:rFonts w:ascii="Arial" w:hAnsi="Arial" w:cs="Arial"/>
        <w:bCs/>
        <w:sz w:val="24"/>
        <w:szCs w:val="24"/>
      </w:rPr>
      <w:t>1</w:t>
    </w:r>
    <w:r w:rsidRPr="000D1C2F">
      <w:rPr>
        <w:rFonts w:ascii="Arial" w:hAnsi="Arial" w:cs="Arial"/>
        <w:bCs/>
        <w:sz w:val="24"/>
        <w:szCs w:val="24"/>
      </w:rPr>
      <w:fldChar w:fldCharType="end"/>
    </w:r>
    <w:r w:rsidRPr="000D1C2F">
      <w:rPr>
        <w:rFonts w:ascii="Arial" w:hAnsi="Arial" w:cs="Arial"/>
        <w:sz w:val="24"/>
        <w:szCs w:val="24"/>
      </w:rPr>
      <w:t xml:space="preserve"> of </w:t>
    </w:r>
    <w:r w:rsidRPr="000D1C2F">
      <w:rPr>
        <w:rFonts w:ascii="Arial" w:hAnsi="Arial" w:cs="Arial"/>
        <w:bCs/>
        <w:sz w:val="24"/>
        <w:szCs w:val="24"/>
      </w:rPr>
      <w:fldChar w:fldCharType="begin"/>
    </w:r>
    <w:r w:rsidRPr="000D1C2F">
      <w:rPr>
        <w:rFonts w:ascii="Arial" w:hAnsi="Arial" w:cs="Arial"/>
        <w:bCs/>
        <w:sz w:val="24"/>
        <w:szCs w:val="24"/>
      </w:rPr>
      <w:instrText xml:space="preserve"> NUMPAGES  \* Arabic  \* MERGEFORMAT </w:instrText>
    </w:r>
    <w:r w:rsidRPr="000D1C2F">
      <w:rPr>
        <w:rFonts w:ascii="Arial" w:hAnsi="Arial" w:cs="Arial"/>
        <w:bCs/>
        <w:sz w:val="24"/>
        <w:szCs w:val="24"/>
      </w:rPr>
      <w:fldChar w:fldCharType="separate"/>
    </w:r>
    <w:r>
      <w:rPr>
        <w:rFonts w:ascii="Arial" w:hAnsi="Arial" w:cs="Arial"/>
        <w:bCs/>
        <w:sz w:val="24"/>
        <w:szCs w:val="24"/>
      </w:rPr>
      <w:t>9</w:t>
    </w:r>
    <w:r w:rsidRPr="000D1C2F">
      <w:rPr>
        <w:rFonts w:ascii="Arial" w:hAnsi="Arial" w:cs="Arial"/>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7D1D" w14:textId="77777777" w:rsidR="008827C2" w:rsidRDefault="008827C2" w:rsidP="008827C2">
    <w:pPr>
      <w:pStyle w:val="Header"/>
      <w:jc w:val="right"/>
      <w:rPr>
        <w:rFonts w:ascii="Arial" w:hAnsi="Arial" w:cs="Arial"/>
        <w:sz w:val="24"/>
        <w:szCs w:val="24"/>
      </w:rPr>
    </w:pPr>
    <w:r>
      <w:rPr>
        <w:rFonts w:ascii="Arial" w:hAnsi="Arial" w:cs="Arial"/>
        <w:sz w:val="24"/>
        <w:szCs w:val="24"/>
      </w:rPr>
      <w:t>California Workforce Pathways Joint Advisory Committee</w:t>
    </w:r>
  </w:p>
  <w:p w14:paraId="433EBE24" w14:textId="501D5FD1" w:rsidR="008827C2" w:rsidRPr="0058061F" w:rsidRDefault="008827C2" w:rsidP="008827C2">
    <w:pPr>
      <w:pStyle w:val="Header"/>
      <w:jc w:val="right"/>
      <w:rPr>
        <w:rFonts w:ascii="Arial" w:hAnsi="Arial" w:cs="Arial"/>
        <w:sz w:val="24"/>
        <w:szCs w:val="24"/>
      </w:rPr>
    </w:pPr>
    <w:r w:rsidRPr="0058061F">
      <w:rPr>
        <w:rFonts w:ascii="Arial" w:hAnsi="Arial" w:cs="Arial"/>
        <w:sz w:val="24"/>
        <w:szCs w:val="24"/>
      </w:rPr>
      <w:t>cwpjac-</w:t>
    </w:r>
    <w:r>
      <w:rPr>
        <w:rFonts w:ascii="Arial" w:hAnsi="Arial" w:cs="Arial"/>
        <w:sz w:val="24"/>
        <w:szCs w:val="24"/>
      </w:rPr>
      <w:t>jun</w:t>
    </w:r>
    <w:r w:rsidR="00F511DE">
      <w:rPr>
        <w:rFonts w:ascii="Arial" w:hAnsi="Arial" w:cs="Arial"/>
        <w:sz w:val="24"/>
        <w:szCs w:val="24"/>
      </w:rPr>
      <w:t>20</w:t>
    </w:r>
    <w:r w:rsidRPr="0058061F">
      <w:rPr>
        <w:rFonts w:ascii="Arial" w:hAnsi="Arial" w:cs="Arial"/>
        <w:sz w:val="24"/>
        <w:szCs w:val="24"/>
      </w:rPr>
      <w:t>memo1</w:t>
    </w:r>
  </w:p>
  <w:p w14:paraId="5911479D" w14:textId="3210BF32" w:rsidR="008827C2" w:rsidRPr="0058061F" w:rsidRDefault="008827C2" w:rsidP="008827C2">
    <w:pPr>
      <w:pStyle w:val="Header"/>
      <w:jc w:val="right"/>
      <w:rPr>
        <w:rFonts w:ascii="Arial" w:hAnsi="Arial" w:cs="Arial"/>
        <w:sz w:val="24"/>
        <w:szCs w:val="24"/>
      </w:rPr>
    </w:pPr>
    <w:r w:rsidRPr="0058061F">
      <w:rPr>
        <w:rFonts w:ascii="Arial" w:hAnsi="Arial" w:cs="Arial"/>
        <w:sz w:val="24"/>
        <w:szCs w:val="24"/>
      </w:rPr>
      <w:t xml:space="preserve">Attachment </w:t>
    </w:r>
    <w:r>
      <w:rPr>
        <w:rFonts w:ascii="Arial" w:hAnsi="Arial" w:cs="Arial"/>
        <w:sz w:val="24"/>
        <w:szCs w:val="24"/>
      </w:rPr>
      <w:t>2</w:t>
    </w:r>
  </w:p>
  <w:p w14:paraId="56B4CA01" w14:textId="08810C74" w:rsidR="008827C2" w:rsidRDefault="008827C2" w:rsidP="008827C2">
    <w:pPr>
      <w:pStyle w:val="Header"/>
      <w:spacing w:after="120"/>
      <w:jc w:val="right"/>
    </w:pPr>
    <w:r w:rsidRPr="000D1C2F">
      <w:rPr>
        <w:rFonts w:ascii="Arial" w:hAnsi="Arial" w:cs="Arial"/>
        <w:sz w:val="24"/>
        <w:szCs w:val="24"/>
      </w:rPr>
      <w:t xml:space="preserve">Page </w:t>
    </w:r>
    <w:r w:rsidRPr="000D1C2F">
      <w:rPr>
        <w:rFonts w:ascii="Arial" w:hAnsi="Arial" w:cs="Arial"/>
        <w:bCs/>
        <w:sz w:val="24"/>
        <w:szCs w:val="24"/>
      </w:rPr>
      <w:fldChar w:fldCharType="begin"/>
    </w:r>
    <w:r w:rsidRPr="000D1C2F">
      <w:rPr>
        <w:rFonts w:ascii="Arial" w:hAnsi="Arial" w:cs="Arial"/>
        <w:bCs/>
        <w:sz w:val="24"/>
        <w:szCs w:val="24"/>
      </w:rPr>
      <w:instrText xml:space="preserve"> PAGE  \* Arabic  \* MERGEFORMAT </w:instrText>
    </w:r>
    <w:r w:rsidRPr="000D1C2F">
      <w:rPr>
        <w:rFonts w:ascii="Arial" w:hAnsi="Arial" w:cs="Arial"/>
        <w:bCs/>
        <w:sz w:val="24"/>
        <w:szCs w:val="24"/>
      </w:rPr>
      <w:fldChar w:fldCharType="separate"/>
    </w:r>
    <w:r>
      <w:rPr>
        <w:rFonts w:ascii="Arial" w:hAnsi="Arial" w:cs="Arial"/>
        <w:bCs/>
        <w:sz w:val="24"/>
        <w:szCs w:val="24"/>
      </w:rPr>
      <w:t>2</w:t>
    </w:r>
    <w:r w:rsidRPr="000D1C2F">
      <w:rPr>
        <w:rFonts w:ascii="Arial" w:hAnsi="Arial" w:cs="Arial"/>
        <w:bCs/>
        <w:sz w:val="24"/>
        <w:szCs w:val="24"/>
      </w:rPr>
      <w:fldChar w:fldCharType="end"/>
    </w:r>
    <w:r w:rsidRPr="000D1C2F">
      <w:rPr>
        <w:rFonts w:ascii="Arial" w:hAnsi="Arial" w:cs="Arial"/>
        <w:sz w:val="24"/>
        <w:szCs w:val="24"/>
      </w:rPr>
      <w:t xml:space="preserve"> of </w:t>
    </w:r>
    <w:r w:rsidRPr="000D1C2F">
      <w:rPr>
        <w:rFonts w:ascii="Arial" w:hAnsi="Arial" w:cs="Arial"/>
        <w:bCs/>
        <w:sz w:val="24"/>
        <w:szCs w:val="24"/>
      </w:rPr>
      <w:fldChar w:fldCharType="begin"/>
    </w:r>
    <w:r w:rsidRPr="000D1C2F">
      <w:rPr>
        <w:rFonts w:ascii="Arial" w:hAnsi="Arial" w:cs="Arial"/>
        <w:bCs/>
        <w:sz w:val="24"/>
        <w:szCs w:val="24"/>
      </w:rPr>
      <w:instrText xml:space="preserve"> NUMPAGES  \* Arabic  \* MERGEFORMAT </w:instrText>
    </w:r>
    <w:r w:rsidRPr="000D1C2F">
      <w:rPr>
        <w:rFonts w:ascii="Arial" w:hAnsi="Arial" w:cs="Arial"/>
        <w:bCs/>
        <w:sz w:val="24"/>
        <w:szCs w:val="24"/>
      </w:rPr>
      <w:fldChar w:fldCharType="separate"/>
    </w:r>
    <w:r>
      <w:rPr>
        <w:rFonts w:ascii="Arial" w:hAnsi="Arial" w:cs="Arial"/>
        <w:bCs/>
        <w:sz w:val="24"/>
        <w:szCs w:val="24"/>
      </w:rPr>
      <w:t>5</w:t>
    </w:r>
    <w:r w:rsidRPr="000D1C2F">
      <w:rPr>
        <w:rFonts w:ascii="Arial" w:hAnsi="Arial" w:cs="Arial"/>
        <w:bCs/>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CE"/>
    <w:multiLevelType w:val="hybridMultilevel"/>
    <w:tmpl w:val="CB0C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3B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0A23AC"/>
    <w:multiLevelType w:val="hybridMultilevel"/>
    <w:tmpl w:val="6400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75461"/>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177B2"/>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E4B13"/>
    <w:multiLevelType w:val="hybridMultilevel"/>
    <w:tmpl w:val="A7AC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5330A"/>
    <w:multiLevelType w:val="hybridMultilevel"/>
    <w:tmpl w:val="EB06F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82CEF"/>
    <w:multiLevelType w:val="hybridMultilevel"/>
    <w:tmpl w:val="2230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A1D54"/>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96694"/>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3B663A"/>
    <w:multiLevelType w:val="multilevel"/>
    <w:tmpl w:val="657E06E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A822E6"/>
    <w:multiLevelType w:val="hybridMultilevel"/>
    <w:tmpl w:val="E148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626BD"/>
    <w:multiLevelType w:val="hybridMultilevel"/>
    <w:tmpl w:val="320C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93C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7F665D"/>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8973E3"/>
    <w:multiLevelType w:val="hybridMultilevel"/>
    <w:tmpl w:val="5CA45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9149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CF5E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AA4AAC"/>
    <w:multiLevelType w:val="hybridMultilevel"/>
    <w:tmpl w:val="CA8A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16CF4"/>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0906C4"/>
    <w:multiLevelType w:val="hybridMultilevel"/>
    <w:tmpl w:val="320C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367D6"/>
    <w:multiLevelType w:val="multilevel"/>
    <w:tmpl w:val="CEBEED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62208D"/>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1343DC"/>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ED716F"/>
    <w:multiLevelType w:val="hybridMultilevel"/>
    <w:tmpl w:val="EED0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84512"/>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FD7965"/>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B8E414F"/>
    <w:multiLevelType w:val="multilevel"/>
    <w:tmpl w:val="56740A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9556549">
    <w:abstractNumId w:val="5"/>
  </w:num>
  <w:num w:numId="2" w16cid:durableId="1224486575">
    <w:abstractNumId w:val="21"/>
  </w:num>
  <w:num w:numId="3" w16cid:durableId="937248842">
    <w:abstractNumId w:val="24"/>
  </w:num>
  <w:num w:numId="4" w16cid:durableId="1092043879">
    <w:abstractNumId w:val="11"/>
  </w:num>
  <w:num w:numId="5" w16cid:durableId="1012924793">
    <w:abstractNumId w:val="7"/>
  </w:num>
  <w:num w:numId="6" w16cid:durableId="1281062148">
    <w:abstractNumId w:val="2"/>
  </w:num>
  <w:num w:numId="7" w16cid:durableId="783622160">
    <w:abstractNumId w:val="16"/>
  </w:num>
  <w:num w:numId="8" w16cid:durableId="1546063709">
    <w:abstractNumId w:val="15"/>
  </w:num>
  <w:num w:numId="9" w16cid:durableId="1477379365">
    <w:abstractNumId w:val="6"/>
  </w:num>
  <w:num w:numId="10" w16cid:durableId="899631579">
    <w:abstractNumId w:val="20"/>
  </w:num>
  <w:num w:numId="11" w16cid:durableId="398094933">
    <w:abstractNumId w:val="12"/>
  </w:num>
  <w:num w:numId="12" w16cid:durableId="2144151729">
    <w:abstractNumId w:val="18"/>
  </w:num>
  <w:num w:numId="13" w16cid:durableId="544761265">
    <w:abstractNumId w:val="17"/>
  </w:num>
  <w:num w:numId="14" w16cid:durableId="1328944139">
    <w:abstractNumId w:val="13"/>
  </w:num>
  <w:num w:numId="15" w16cid:durableId="1858234955">
    <w:abstractNumId w:val="1"/>
  </w:num>
  <w:num w:numId="16" w16cid:durableId="166137638">
    <w:abstractNumId w:val="9"/>
  </w:num>
  <w:num w:numId="17" w16cid:durableId="670329630">
    <w:abstractNumId w:val="26"/>
  </w:num>
  <w:num w:numId="18" w16cid:durableId="1176847245">
    <w:abstractNumId w:val="27"/>
  </w:num>
  <w:num w:numId="19" w16cid:durableId="598174485">
    <w:abstractNumId w:val="14"/>
  </w:num>
  <w:num w:numId="20" w16cid:durableId="2003852203">
    <w:abstractNumId w:val="23"/>
  </w:num>
  <w:num w:numId="21" w16cid:durableId="2121487960">
    <w:abstractNumId w:val="10"/>
  </w:num>
  <w:num w:numId="22" w16cid:durableId="1019510112">
    <w:abstractNumId w:val="22"/>
  </w:num>
  <w:num w:numId="23" w16cid:durableId="1196306733">
    <w:abstractNumId w:val="8"/>
  </w:num>
  <w:num w:numId="24" w16cid:durableId="1552957295">
    <w:abstractNumId w:val="19"/>
  </w:num>
  <w:num w:numId="25" w16cid:durableId="2034456207">
    <w:abstractNumId w:val="25"/>
  </w:num>
  <w:num w:numId="26" w16cid:durableId="1095201805">
    <w:abstractNumId w:val="3"/>
  </w:num>
  <w:num w:numId="27" w16cid:durableId="709502651">
    <w:abstractNumId w:val="4"/>
  </w:num>
  <w:num w:numId="28" w16cid:durableId="173442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DA2"/>
    <w:rsid w:val="00003477"/>
    <w:rsid w:val="00014F73"/>
    <w:rsid w:val="00015140"/>
    <w:rsid w:val="00025496"/>
    <w:rsid w:val="00031DAA"/>
    <w:rsid w:val="000412A1"/>
    <w:rsid w:val="00043524"/>
    <w:rsid w:val="0004353F"/>
    <w:rsid w:val="0005042B"/>
    <w:rsid w:val="00053006"/>
    <w:rsid w:val="00056912"/>
    <w:rsid w:val="00070B3B"/>
    <w:rsid w:val="00072819"/>
    <w:rsid w:val="0008429B"/>
    <w:rsid w:val="000A699A"/>
    <w:rsid w:val="000B295A"/>
    <w:rsid w:val="000B3B0F"/>
    <w:rsid w:val="000C3F04"/>
    <w:rsid w:val="000D0229"/>
    <w:rsid w:val="000D2608"/>
    <w:rsid w:val="000D26AF"/>
    <w:rsid w:val="000D3A57"/>
    <w:rsid w:val="00100C6B"/>
    <w:rsid w:val="00110FC1"/>
    <w:rsid w:val="001170C7"/>
    <w:rsid w:val="00117989"/>
    <w:rsid w:val="0012277D"/>
    <w:rsid w:val="00123B55"/>
    <w:rsid w:val="00124C2E"/>
    <w:rsid w:val="00124E3B"/>
    <w:rsid w:val="00125433"/>
    <w:rsid w:val="00127E1F"/>
    <w:rsid w:val="0014771C"/>
    <w:rsid w:val="00157DD8"/>
    <w:rsid w:val="00166BA6"/>
    <w:rsid w:val="0017183C"/>
    <w:rsid w:val="00176D13"/>
    <w:rsid w:val="00185613"/>
    <w:rsid w:val="00197F72"/>
    <w:rsid w:val="001B0FE7"/>
    <w:rsid w:val="001B2521"/>
    <w:rsid w:val="001B479D"/>
    <w:rsid w:val="001C219B"/>
    <w:rsid w:val="001D07F9"/>
    <w:rsid w:val="001D3280"/>
    <w:rsid w:val="001E775B"/>
    <w:rsid w:val="001F1F9B"/>
    <w:rsid w:val="00213FBD"/>
    <w:rsid w:val="00225591"/>
    <w:rsid w:val="0024252E"/>
    <w:rsid w:val="002510CD"/>
    <w:rsid w:val="0025290A"/>
    <w:rsid w:val="0025646B"/>
    <w:rsid w:val="00270173"/>
    <w:rsid w:val="00274939"/>
    <w:rsid w:val="00274BCE"/>
    <w:rsid w:val="00277912"/>
    <w:rsid w:val="00280E9A"/>
    <w:rsid w:val="00292FE4"/>
    <w:rsid w:val="002C144C"/>
    <w:rsid w:val="002C4E57"/>
    <w:rsid w:val="002D339F"/>
    <w:rsid w:val="002D606A"/>
    <w:rsid w:val="002D6B0C"/>
    <w:rsid w:val="002E126D"/>
    <w:rsid w:val="002E47BE"/>
    <w:rsid w:val="002F1158"/>
    <w:rsid w:val="002F4935"/>
    <w:rsid w:val="002F77BF"/>
    <w:rsid w:val="00301A54"/>
    <w:rsid w:val="00302D44"/>
    <w:rsid w:val="00303C14"/>
    <w:rsid w:val="00315470"/>
    <w:rsid w:val="00317E86"/>
    <w:rsid w:val="0032126E"/>
    <w:rsid w:val="00321552"/>
    <w:rsid w:val="003246B3"/>
    <w:rsid w:val="00326B9D"/>
    <w:rsid w:val="00367B5D"/>
    <w:rsid w:val="0037609A"/>
    <w:rsid w:val="00380282"/>
    <w:rsid w:val="003A0B9F"/>
    <w:rsid w:val="003C2DE3"/>
    <w:rsid w:val="003D19C0"/>
    <w:rsid w:val="003D4620"/>
    <w:rsid w:val="003E262A"/>
    <w:rsid w:val="003E6DA6"/>
    <w:rsid w:val="003F02C3"/>
    <w:rsid w:val="003F732C"/>
    <w:rsid w:val="004002E2"/>
    <w:rsid w:val="00400A99"/>
    <w:rsid w:val="00401048"/>
    <w:rsid w:val="004056E3"/>
    <w:rsid w:val="00414263"/>
    <w:rsid w:val="0041610A"/>
    <w:rsid w:val="00422CAA"/>
    <w:rsid w:val="0042513F"/>
    <w:rsid w:val="004251E5"/>
    <w:rsid w:val="0044165C"/>
    <w:rsid w:val="004565CA"/>
    <w:rsid w:val="00456E09"/>
    <w:rsid w:val="004732B8"/>
    <w:rsid w:val="004861DE"/>
    <w:rsid w:val="004B61F9"/>
    <w:rsid w:val="004C5BDD"/>
    <w:rsid w:val="004D0AFD"/>
    <w:rsid w:val="004D1E85"/>
    <w:rsid w:val="004D26F6"/>
    <w:rsid w:val="004D4111"/>
    <w:rsid w:val="004D5C5A"/>
    <w:rsid w:val="004F19F6"/>
    <w:rsid w:val="004F77A1"/>
    <w:rsid w:val="005069F4"/>
    <w:rsid w:val="00510200"/>
    <w:rsid w:val="00516D65"/>
    <w:rsid w:val="0052012C"/>
    <w:rsid w:val="005253A6"/>
    <w:rsid w:val="005263D9"/>
    <w:rsid w:val="00534709"/>
    <w:rsid w:val="00540661"/>
    <w:rsid w:val="00544AFF"/>
    <w:rsid w:val="005516A9"/>
    <w:rsid w:val="005529FA"/>
    <w:rsid w:val="00553388"/>
    <w:rsid w:val="00564680"/>
    <w:rsid w:val="00574F91"/>
    <w:rsid w:val="00591044"/>
    <w:rsid w:val="005A505B"/>
    <w:rsid w:val="005A7B68"/>
    <w:rsid w:val="005C417D"/>
    <w:rsid w:val="005C7D37"/>
    <w:rsid w:val="005D09D5"/>
    <w:rsid w:val="005D6382"/>
    <w:rsid w:val="005E0FA7"/>
    <w:rsid w:val="005F2D4A"/>
    <w:rsid w:val="00607697"/>
    <w:rsid w:val="006167B7"/>
    <w:rsid w:val="006178DC"/>
    <w:rsid w:val="006201CA"/>
    <w:rsid w:val="00623F6E"/>
    <w:rsid w:val="00627EAF"/>
    <w:rsid w:val="00630285"/>
    <w:rsid w:val="0063467D"/>
    <w:rsid w:val="00635C86"/>
    <w:rsid w:val="00654BC5"/>
    <w:rsid w:val="0066371D"/>
    <w:rsid w:val="00677CC8"/>
    <w:rsid w:val="006856C0"/>
    <w:rsid w:val="0069041A"/>
    <w:rsid w:val="006A1088"/>
    <w:rsid w:val="006A114C"/>
    <w:rsid w:val="006C5723"/>
    <w:rsid w:val="006C62B1"/>
    <w:rsid w:val="006C690A"/>
    <w:rsid w:val="006D232D"/>
    <w:rsid w:val="006E4AA5"/>
    <w:rsid w:val="006F2BF4"/>
    <w:rsid w:val="006F6A1D"/>
    <w:rsid w:val="0070759E"/>
    <w:rsid w:val="00731DA8"/>
    <w:rsid w:val="00737D3B"/>
    <w:rsid w:val="00757BBE"/>
    <w:rsid w:val="00757E78"/>
    <w:rsid w:val="007633C0"/>
    <w:rsid w:val="00764706"/>
    <w:rsid w:val="00766203"/>
    <w:rsid w:val="00775479"/>
    <w:rsid w:val="007755E3"/>
    <w:rsid w:val="00777038"/>
    <w:rsid w:val="00784507"/>
    <w:rsid w:val="007925FD"/>
    <w:rsid w:val="007A2173"/>
    <w:rsid w:val="007A57DB"/>
    <w:rsid w:val="007B0D67"/>
    <w:rsid w:val="007B36E3"/>
    <w:rsid w:val="007B50FD"/>
    <w:rsid w:val="007C507C"/>
    <w:rsid w:val="007C7351"/>
    <w:rsid w:val="007C7D6E"/>
    <w:rsid w:val="007D0340"/>
    <w:rsid w:val="007D035A"/>
    <w:rsid w:val="007D6DA8"/>
    <w:rsid w:val="007E1950"/>
    <w:rsid w:val="007E407C"/>
    <w:rsid w:val="007F63CD"/>
    <w:rsid w:val="00813732"/>
    <w:rsid w:val="00814DA2"/>
    <w:rsid w:val="0081789B"/>
    <w:rsid w:val="0084104F"/>
    <w:rsid w:val="00851B0B"/>
    <w:rsid w:val="00852BF3"/>
    <w:rsid w:val="00856E84"/>
    <w:rsid w:val="008570BE"/>
    <w:rsid w:val="00871E22"/>
    <w:rsid w:val="008766E8"/>
    <w:rsid w:val="00876842"/>
    <w:rsid w:val="008772D0"/>
    <w:rsid w:val="00877818"/>
    <w:rsid w:val="008827C2"/>
    <w:rsid w:val="00887DED"/>
    <w:rsid w:val="0089563B"/>
    <w:rsid w:val="00895D67"/>
    <w:rsid w:val="008A5F1B"/>
    <w:rsid w:val="008B4F27"/>
    <w:rsid w:val="008D390C"/>
    <w:rsid w:val="008E7B6E"/>
    <w:rsid w:val="008F795A"/>
    <w:rsid w:val="00915D15"/>
    <w:rsid w:val="00921BBC"/>
    <w:rsid w:val="00932BF9"/>
    <w:rsid w:val="009574C2"/>
    <w:rsid w:val="009619B5"/>
    <w:rsid w:val="00967DDA"/>
    <w:rsid w:val="00970FE1"/>
    <w:rsid w:val="00973E83"/>
    <w:rsid w:val="009765A1"/>
    <w:rsid w:val="00986111"/>
    <w:rsid w:val="009A4312"/>
    <w:rsid w:val="009D0E9F"/>
    <w:rsid w:val="009D36CD"/>
    <w:rsid w:val="009D3C2B"/>
    <w:rsid w:val="009E47D8"/>
    <w:rsid w:val="009F2D9F"/>
    <w:rsid w:val="009F44E7"/>
    <w:rsid w:val="009F50B4"/>
    <w:rsid w:val="00A04136"/>
    <w:rsid w:val="00A041BB"/>
    <w:rsid w:val="00A12EFC"/>
    <w:rsid w:val="00A27E3E"/>
    <w:rsid w:val="00A30CF7"/>
    <w:rsid w:val="00A55D4D"/>
    <w:rsid w:val="00A60EE6"/>
    <w:rsid w:val="00A64050"/>
    <w:rsid w:val="00A67215"/>
    <w:rsid w:val="00A710E9"/>
    <w:rsid w:val="00A81C4E"/>
    <w:rsid w:val="00A83B79"/>
    <w:rsid w:val="00A90CB8"/>
    <w:rsid w:val="00A93216"/>
    <w:rsid w:val="00A93434"/>
    <w:rsid w:val="00A95437"/>
    <w:rsid w:val="00AA08AC"/>
    <w:rsid w:val="00AA377D"/>
    <w:rsid w:val="00AB12EA"/>
    <w:rsid w:val="00AC7223"/>
    <w:rsid w:val="00AD43DE"/>
    <w:rsid w:val="00AE3E2E"/>
    <w:rsid w:val="00AE6545"/>
    <w:rsid w:val="00AF3C1F"/>
    <w:rsid w:val="00B06CD3"/>
    <w:rsid w:val="00B12CA4"/>
    <w:rsid w:val="00B21368"/>
    <w:rsid w:val="00B25593"/>
    <w:rsid w:val="00B322ED"/>
    <w:rsid w:val="00B354A6"/>
    <w:rsid w:val="00B43EA2"/>
    <w:rsid w:val="00B50703"/>
    <w:rsid w:val="00B51E79"/>
    <w:rsid w:val="00B52A35"/>
    <w:rsid w:val="00B5626E"/>
    <w:rsid w:val="00B6574A"/>
    <w:rsid w:val="00B65F32"/>
    <w:rsid w:val="00B83300"/>
    <w:rsid w:val="00B91E4A"/>
    <w:rsid w:val="00BB1740"/>
    <w:rsid w:val="00BB2AEE"/>
    <w:rsid w:val="00BC28A5"/>
    <w:rsid w:val="00BC640E"/>
    <w:rsid w:val="00BD1421"/>
    <w:rsid w:val="00BD6979"/>
    <w:rsid w:val="00BF7011"/>
    <w:rsid w:val="00BF7955"/>
    <w:rsid w:val="00C0253A"/>
    <w:rsid w:val="00C103FF"/>
    <w:rsid w:val="00C1071E"/>
    <w:rsid w:val="00C17D81"/>
    <w:rsid w:val="00C217AA"/>
    <w:rsid w:val="00C33958"/>
    <w:rsid w:val="00C355D1"/>
    <w:rsid w:val="00C36ED4"/>
    <w:rsid w:val="00C44802"/>
    <w:rsid w:val="00C44EA0"/>
    <w:rsid w:val="00C55CDB"/>
    <w:rsid w:val="00C76EAF"/>
    <w:rsid w:val="00C83D2D"/>
    <w:rsid w:val="00C83D76"/>
    <w:rsid w:val="00CA6580"/>
    <w:rsid w:val="00CB1588"/>
    <w:rsid w:val="00CC5AA5"/>
    <w:rsid w:val="00CD5F58"/>
    <w:rsid w:val="00CD625B"/>
    <w:rsid w:val="00CF31CD"/>
    <w:rsid w:val="00CF4644"/>
    <w:rsid w:val="00CF6615"/>
    <w:rsid w:val="00D1375D"/>
    <w:rsid w:val="00D21928"/>
    <w:rsid w:val="00D23628"/>
    <w:rsid w:val="00D271CD"/>
    <w:rsid w:val="00D32D49"/>
    <w:rsid w:val="00D45A2A"/>
    <w:rsid w:val="00D5108D"/>
    <w:rsid w:val="00D61D02"/>
    <w:rsid w:val="00D63285"/>
    <w:rsid w:val="00D704C1"/>
    <w:rsid w:val="00D71ACA"/>
    <w:rsid w:val="00D72BD9"/>
    <w:rsid w:val="00D7581F"/>
    <w:rsid w:val="00D841B5"/>
    <w:rsid w:val="00D932CE"/>
    <w:rsid w:val="00DC1CAB"/>
    <w:rsid w:val="00DD120C"/>
    <w:rsid w:val="00DD4170"/>
    <w:rsid w:val="00DE629E"/>
    <w:rsid w:val="00E05B49"/>
    <w:rsid w:val="00E05DB6"/>
    <w:rsid w:val="00E1026C"/>
    <w:rsid w:val="00E2114D"/>
    <w:rsid w:val="00E22813"/>
    <w:rsid w:val="00E771CC"/>
    <w:rsid w:val="00E831B9"/>
    <w:rsid w:val="00E847C7"/>
    <w:rsid w:val="00E91C73"/>
    <w:rsid w:val="00EA567C"/>
    <w:rsid w:val="00EB3FBA"/>
    <w:rsid w:val="00EB576A"/>
    <w:rsid w:val="00EC088F"/>
    <w:rsid w:val="00EC3E51"/>
    <w:rsid w:val="00EC722B"/>
    <w:rsid w:val="00EC7501"/>
    <w:rsid w:val="00ED50A9"/>
    <w:rsid w:val="00F01C75"/>
    <w:rsid w:val="00F16EDD"/>
    <w:rsid w:val="00F20631"/>
    <w:rsid w:val="00F32284"/>
    <w:rsid w:val="00F33CD9"/>
    <w:rsid w:val="00F376CE"/>
    <w:rsid w:val="00F411AB"/>
    <w:rsid w:val="00F43B51"/>
    <w:rsid w:val="00F51179"/>
    <w:rsid w:val="00F511DE"/>
    <w:rsid w:val="00F5422A"/>
    <w:rsid w:val="00F554C4"/>
    <w:rsid w:val="00F60C94"/>
    <w:rsid w:val="00F61247"/>
    <w:rsid w:val="00F63FB8"/>
    <w:rsid w:val="00F712C0"/>
    <w:rsid w:val="00F7580F"/>
    <w:rsid w:val="00F94B37"/>
    <w:rsid w:val="00FA784E"/>
    <w:rsid w:val="00FA7940"/>
    <w:rsid w:val="00FB0C22"/>
    <w:rsid w:val="00FB4A31"/>
    <w:rsid w:val="00FC2B44"/>
    <w:rsid w:val="00FD5DD5"/>
    <w:rsid w:val="00FF1A05"/>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7154"/>
  <w15:chartTrackingRefBased/>
  <w15:docId w15:val="{0AFED9A6-6B91-4891-9C55-B217F198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382"/>
    <w:pPr>
      <w:keepNext/>
      <w:keepLines/>
      <w:spacing w:before="240" w:after="240"/>
      <w:jc w:val="center"/>
      <w:outlineLvl w:val="1"/>
    </w:pPr>
    <w:rPr>
      <w:rFonts w:ascii="Arial" w:eastAsiaTheme="majorEastAsia" w:hAnsi="Arial" w:cs="Arial"/>
      <w:b/>
      <w:color w:val="538135" w:themeColor="accent6" w:themeShade="BF"/>
      <w:sz w:val="32"/>
      <w:szCs w:val="32"/>
    </w:rPr>
  </w:style>
  <w:style w:type="paragraph" w:styleId="Heading3">
    <w:name w:val="heading 3"/>
    <w:basedOn w:val="Normal"/>
    <w:next w:val="Normal"/>
    <w:link w:val="Heading3Char"/>
    <w:uiPriority w:val="9"/>
    <w:unhideWhenUsed/>
    <w:qFormat/>
    <w:rsid w:val="005D6382"/>
    <w:pPr>
      <w:spacing w:before="240" w:after="240"/>
      <w:outlineLvl w:val="2"/>
    </w:pPr>
    <w:rPr>
      <w:rFonts w:ascii="Arial" w:hAnsi="Arial" w:cs="Arial"/>
      <w:b/>
      <w:sz w:val="24"/>
      <w:szCs w:val="24"/>
    </w:rPr>
  </w:style>
  <w:style w:type="paragraph" w:styleId="Heading5">
    <w:name w:val="heading 5"/>
    <w:basedOn w:val="Normal"/>
    <w:link w:val="Heading5Char"/>
    <w:uiPriority w:val="9"/>
    <w:unhideWhenUsed/>
    <w:qFormat/>
    <w:rsid w:val="005529FA"/>
    <w:pPr>
      <w:keepNext/>
      <w:keepLines/>
      <w:outlineLvl w:val="4"/>
    </w:pPr>
    <w:rPr>
      <w:rFonts w:ascii="Calibri" w:eastAsiaTheme="majorEastAsia" w:hAnsi="Calibr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BBE"/>
    <w:pPr>
      <w:tabs>
        <w:tab w:val="center" w:pos="4680"/>
        <w:tab w:val="right" w:pos="9360"/>
      </w:tabs>
    </w:pPr>
  </w:style>
  <w:style w:type="character" w:customStyle="1" w:styleId="HeaderChar">
    <w:name w:val="Header Char"/>
    <w:basedOn w:val="DefaultParagraphFont"/>
    <w:link w:val="Header"/>
    <w:uiPriority w:val="99"/>
    <w:rsid w:val="00757BBE"/>
  </w:style>
  <w:style w:type="paragraph" w:styleId="Footer">
    <w:name w:val="footer"/>
    <w:basedOn w:val="Normal"/>
    <w:link w:val="FooterChar"/>
    <w:uiPriority w:val="99"/>
    <w:unhideWhenUsed/>
    <w:rsid w:val="00757BBE"/>
    <w:pPr>
      <w:tabs>
        <w:tab w:val="center" w:pos="4680"/>
        <w:tab w:val="right" w:pos="9360"/>
      </w:tabs>
    </w:pPr>
  </w:style>
  <w:style w:type="character" w:customStyle="1" w:styleId="FooterChar">
    <w:name w:val="Footer Char"/>
    <w:basedOn w:val="DefaultParagraphFont"/>
    <w:link w:val="Footer"/>
    <w:uiPriority w:val="99"/>
    <w:rsid w:val="00757BBE"/>
  </w:style>
  <w:style w:type="paragraph" w:styleId="ListParagraph">
    <w:name w:val="List Paragraph"/>
    <w:aliases w:val="CLASP List Paragraph"/>
    <w:basedOn w:val="Normal"/>
    <w:uiPriority w:val="99"/>
    <w:qFormat/>
    <w:rsid w:val="00627EAF"/>
    <w:pPr>
      <w:ind w:left="720"/>
      <w:contextualSpacing/>
    </w:pPr>
  </w:style>
  <w:style w:type="table" w:styleId="TableGrid">
    <w:name w:val="Table Grid"/>
    <w:basedOn w:val="TableNormal"/>
    <w:uiPriority w:val="39"/>
    <w:rsid w:val="0062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529FA"/>
    <w:rPr>
      <w:rFonts w:ascii="Calibri" w:eastAsiaTheme="majorEastAsia" w:hAnsi="Calibri" w:cstheme="majorBidi"/>
      <w:color w:val="000000" w:themeColor="text1"/>
      <w:sz w:val="24"/>
      <w:szCs w:val="24"/>
    </w:rPr>
  </w:style>
  <w:style w:type="paragraph" w:styleId="BodyText">
    <w:name w:val="Body Text"/>
    <w:basedOn w:val="Normal"/>
    <w:link w:val="BodyTextChar"/>
    <w:uiPriority w:val="1"/>
    <w:rsid w:val="009D0E9F"/>
    <w:pPr>
      <w:keepNext/>
      <w:keepLines/>
      <w:widowControl w:val="0"/>
      <w:autoSpaceDE w:val="0"/>
      <w:autoSpaceDN w:val="0"/>
    </w:pPr>
    <w:rPr>
      <w:rFonts w:ascii="Arial" w:eastAsia="Arial" w:hAnsi="Arial" w:cs="Arial"/>
      <w:color w:val="000000" w:themeColor="text1"/>
      <w:sz w:val="24"/>
      <w:szCs w:val="24"/>
    </w:rPr>
  </w:style>
  <w:style w:type="character" w:customStyle="1" w:styleId="BodyTextChar">
    <w:name w:val="Body Text Char"/>
    <w:basedOn w:val="DefaultParagraphFont"/>
    <w:link w:val="BodyText"/>
    <w:uiPriority w:val="1"/>
    <w:rsid w:val="009D0E9F"/>
    <w:rPr>
      <w:rFonts w:ascii="Arial" w:eastAsia="Arial" w:hAnsi="Arial" w:cs="Arial"/>
      <w:color w:val="000000" w:themeColor="text1"/>
      <w:sz w:val="24"/>
      <w:szCs w:val="24"/>
    </w:rPr>
  </w:style>
  <w:style w:type="character" w:styleId="Hyperlink">
    <w:name w:val="Hyperlink"/>
    <w:basedOn w:val="DefaultParagraphFont"/>
    <w:uiPriority w:val="99"/>
    <w:unhideWhenUsed/>
    <w:rsid w:val="00DC1CAB"/>
    <w:rPr>
      <w:color w:val="0563C1" w:themeColor="hyperlink"/>
      <w:u w:val="single"/>
    </w:rPr>
  </w:style>
  <w:style w:type="character" w:styleId="FollowedHyperlink">
    <w:name w:val="FollowedHyperlink"/>
    <w:basedOn w:val="DefaultParagraphFont"/>
    <w:uiPriority w:val="99"/>
    <w:semiHidden/>
    <w:unhideWhenUsed/>
    <w:rsid w:val="00DC1CAB"/>
    <w:rPr>
      <w:color w:val="954F72" w:themeColor="followedHyperlink"/>
      <w:u w:val="single"/>
    </w:rPr>
  </w:style>
  <w:style w:type="character" w:customStyle="1" w:styleId="Heading3Char">
    <w:name w:val="Heading 3 Char"/>
    <w:basedOn w:val="DefaultParagraphFont"/>
    <w:link w:val="Heading3"/>
    <w:uiPriority w:val="9"/>
    <w:rsid w:val="005D6382"/>
    <w:rPr>
      <w:rFonts w:ascii="Arial" w:hAnsi="Arial" w:cs="Arial"/>
      <w:b/>
      <w:sz w:val="24"/>
      <w:szCs w:val="24"/>
    </w:rPr>
  </w:style>
  <w:style w:type="paragraph" w:styleId="BalloonText">
    <w:name w:val="Balloon Text"/>
    <w:basedOn w:val="Normal"/>
    <w:link w:val="BalloonTextChar"/>
    <w:uiPriority w:val="99"/>
    <w:semiHidden/>
    <w:unhideWhenUsed/>
    <w:rsid w:val="00F3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84"/>
    <w:rPr>
      <w:rFonts w:ascii="Segoe UI" w:hAnsi="Segoe UI" w:cs="Segoe UI"/>
      <w:sz w:val="18"/>
      <w:szCs w:val="18"/>
    </w:rPr>
  </w:style>
  <w:style w:type="character" w:customStyle="1" w:styleId="Heading1Char">
    <w:name w:val="Heading 1 Char"/>
    <w:basedOn w:val="DefaultParagraphFont"/>
    <w:link w:val="Heading1"/>
    <w:uiPriority w:val="9"/>
    <w:rsid w:val="000034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6382"/>
    <w:rPr>
      <w:rFonts w:ascii="Arial" w:eastAsiaTheme="majorEastAsia" w:hAnsi="Arial" w:cs="Arial"/>
      <w:b/>
      <w:color w:val="538135" w:themeColor="accent6" w:themeShade="BF"/>
      <w:sz w:val="32"/>
      <w:szCs w:val="32"/>
    </w:rPr>
  </w:style>
  <w:style w:type="character" w:styleId="CommentReference">
    <w:name w:val="annotation reference"/>
    <w:basedOn w:val="DefaultParagraphFont"/>
    <w:uiPriority w:val="99"/>
    <w:semiHidden/>
    <w:unhideWhenUsed/>
    <w:rsid w:val="00003477"/>
    <w:rPr>
      <w:sz w:val="16"/>
      <w:szCs w:val="16"/>
    </w:rPr>
  </w:style>
  <w:style w:type="paragraph" w:styleId="CommentText">
    <w:name w:val="annotation text"/>
    <w:basedOn w:val="Normal"/>
    <w:link w:val="CommentTextChar"/>
    <w:uiPriority w:val="99"/>
    <w:semiHidden/>
    <w:unhideWhenUsed/>
    <w:rsid w:val="00003477"/>
    <w:rPr>
      <w:sz w:val="20"/>
      <w:szCs w:val="20"/>
    </w:rPr>
  </w:style>
  <w:style w:type="character" w:customStyle="1" w:styleId="CommentTextChar">
    <w:name w:val="Comment Text Char"/>
    <w:basedOn w:val="DefaultParagraphFont"/>
    <w:link w:val="CommentText"/>
    <w:uiPriority w:val="99"/>
    <w:semiHidden/>
    <w:rsid w:val="00003477"/>
    <w:rPr>
      <w:sz w:val="20"/>
      <w:szCs w:val="20"/>
    </w:rPr>
  </w:style>
  <w:style w:type="paragraph" w:styleId="CommentSubject">
    <w:name w:val="annotation subject"/>
    <w:basedOn w:val="CommentText"/>
    <w:next w:val="CommentText"/>
    <w:link w:val="CommentSubjectChar"/>
    <w:uiPriority w:val="99"/>
    <w:semiHidden/>
    <w:unhideWhenUsed/>
    <w:rsid w:val="00003477"/>
    <w:rPr>
      <w:b/>
      <w:bCs/>
    </w:rPr>
  </w:style>
  <w:style w:type="character" w:customStyle="1" w:styleId="CommentSubjectChar">
    <w:name w:val="Comment Subject Char"/>
    <w:basedOn w:val="CommentTextChar"/>
    <w:link w:val="CommentSubject"/>
    <w:uiPriority w:val="99"/>
    <w:semiHidden/>
    <w:rsid w:val="00003477"/>
    <w:rPr>
      <w:b/>
      <w:bCs/>
      <w:sz w:val="20"/>
      <w:szCs w:val="20"/>
    </w:rPr>
  </w:style>
  <w:style w:type="paragraph" w:styleId="FootnoteText">
    <w:name w:val="footnote text"/>
    <w:basedOn w:val="Normal"/>
    <w:link w:val="FootnoteTextChar"/>
    <w:uiPriority w:val="99"/>
    <w:semiHidden/>
    <w:unhideWhenUsed/>
    <w:rsid w:val="00510200"/>
    <w:rPr>
      <w:sz w:val="20"/>
      <w:szCs w:val="20"/>
    </w:rPr>
  </w:style>
  <w:style w:type="character" w:customStyle="1" w:styleId="FootnoteTextChar">
    <w:name w:val="Footnote Text Char"/>
    <w:basedOn w:val="DefaultParagraphFont"/>
    <w:link w:val="FootnoteText"/>
    <w:uiPriority w:val="99"/>
    <w:semiHidden/>
    <w:rsid w:val="00510200"/>
    <w:rPr>
      <w:sz w:val="20"/>
      <w:szCs w:val="20"/>
    </w:rPr>
  </w:style>
  <w:style w:type="character" w:styleId="FootnoteReference">
    <w:name w:val="footnote reference"/>
    <w:basedOn w:val="DefaultParagraphFont"/>
    <w:uiPriority w:val="99"/>
    <w:semiHidden/>
    <w:unhideWhenUsed/>
    <w:rsid w:val="00510200"/>
    <w:rPr>
      <w:vertAlign w:val="superscript"/>
    </w:rPr>
  </w:style>
  <w:style w:type="paragraph" w:styleId="TOCHeading">
    <w:name w:val="TOC Heading"/>
    <w:basedOn w:val="Heading1"/>
    <w:next w:val="Normal"/>
    <w:uiPriority w:val="39"/>
    <w:unhideWhenUsed/>
    <w:qFormat/>
    <w:rsid w:val="00737D3B"/>
    <w:pPr>
      <w:spacing w:line="259" w:lineRule="auto"/>
      <w:outlineLvl w:val="9"/>
    </w:pPr>
  </w:style>
  <w:style w:type="paragraph" w:styleId="TOC1">
    <w:name w:val="toc 1"/>
    <w:basedOn w:val="Normal"/>
    <w:next w:val="Normal"/>
    <w:autoRedefine/>
    <w:uiPriority w:val="39"/>
    <w:unhideWhenUsed/>
    <w:rsid w:val="00053006"/>
    <w:pPr>
      <w:tabs>
        <w:tab w:val="right" w:leader="dot" w:pos="9350"/>
      </w:tabs>
      <w:spacing w:after="100"/>
      <w:ind w:left="180"/>
    </w:pPr>
  </w:style>
  <w:style w:type="paragraph" w:styleId="TOC2">
    <w:name w:val="toc 2"/>
    <w:basedOn w:val="Normal"/>
    <w:next w:val="Normal"/>
    <w:autoRedefine/>
    <w:uiPriority w:val="39"/>
    <w:unhideWhenUsed/>
    <w:rsid w:val="00F554C4"/>
    <w:pPr>
      <w:tabs>
        <w:tab w:val="right" w:leader="dot" w:pos="9350"/>
      </w:tabs>
      <w:spacing w:before="240" w:after="100"/>
      <w:ind w:left="216"/>
    </w:pPr>
  </w:style>
  <w:style w:type="paragraph" w:styleId="TOC3">
    <w:name w:val="toc 3"/>
    <w:basedOn w:val="Normal"/>
    <w:next w:val="Normal"/>
    <w:autoRedefine/>
    <w:uiPriority w:val="39"/>
    <w:unhideWhenUsed/>
    <w:rsid w:val="00F554C4"/>
    <w:pPr>
      <w:tabs>
        <w:tab w:val="right" w:leader="dot" w:pos="9350"/>
      </w:tabs>
      <w:spacing w:after="100"/>
      <w:ind w:left="720"/>
    </w:pPr>
  </w:style>
  <w:style w:type="paragraph" w:styleId="Revision">
    <w:name w:val="Revision"/>
    <w:hidden/>
    <w:uiPriority w:val="99"/>
    <w:semiHidden/>
    <w:rsid w:val="00072819"/>
  </w:style>
  <w:style w:type="character" w:styleId="Emphasis">
    <w:name w:val="Emphasis"/>
    <w:basedOn w:val="DefaultParagraphFont"/>
    <w:uiPriority w:val="20"/>
    <w:qFormat/>
    <w:rsid w:val="007C7D6E"/>
    <w:rPr>
      <w:b/>
      <w:bCs/>
      <w:i w:val="0"/>
      <w:iCs w:val="0"/>
    </w:rPr>
  </w:style>
  <w:style w:type="character" w:customStyle="1" w:styleId="st1">
    <w:name w:val="st1"/>
    <w:basedOn w:val="DefaultParagraphFont"/>
    <w:rsid w:val="007C7D6E"/>
  </w:style>
  <w:style w:type="character" w:styleId="UnresolvedMention">
    <w:name w:val="Unresolved Mention"/>
    <w:basedOn w:val="DefaultParagraphFont"/>
    <w:uiPriority w:val="99"/>
    <w:semiHidden/>
    <w:unhideWhenUsed/>
    <w:rsid w:val="0096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ca.gov/ci/ct/gi/guidingpps.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0110785-1C04-45BB-B235-6AFB9F34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CWPJAC June 2020 Memo Attachment 2 - General Information (CA Dept of Education)</vt:lpstr>
    </vt:vector>
  </TitlesOfParts>
  <Company>CA Department of Education</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June 2020 Memo Attachment 2 - General Information (CA Dept of Education)</dc:title>
  <dc:subject>The California Workforce Pathways Joint Advisory Committee's June 2020 memo, attachment 2, the Comprehensive Local NeedsS Assessment Reporting Template.</dc:subject>
  <dc:creator>Bryan Baker</dc:creator>
  <cp:keywords/>
  <dc:description/>
  <cp:lastModifiedBy>Marc Shaffer</cp:lastModifiedBy>
  <cp:revision>4</cp:revision>
  <cp:lastPrinted>2020-02-20T19:20:00Z</cp:lastPrinted>
  <dcterms:created xsi:type="dcterms:W3CDTF">2020-06-19T20:57:00Z</dcterms:created>
  <dcterms:modified xsi:type="dcterms:W3CDTF">2023-10-20T18:23:00Z</dcterms:modified>
</cp:coreProperties>
</file>