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0666479B" w14:textId="2541839C" w:rsidR="00015A39" w:rsidRDefault="00015A39" w:rsidP="00015A39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cwpjac-</w:t>
      </w:r>
      <w:r w:rsidR="0007213D">
        <w:rPr>
          <w:rFonts w:cs="Arial"/>
        </w:rPr>
        <w:t>nov</w:t>
      </w:r>
      <w:r>
        <w:rPr>
          <w:rFonts w:cs="Arial"/>
        </w:rPr>
        <w:t>23item0</w:t>
      </w:r>
      <w:r w:rsidR="0007213D">
        <w:rPr>
          <w:rFonts w:cs="Arial"/>
        </w:rPr>
        <w:t>4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4B250757" w:rsidR="00B305A0" w:rsidRDefault="00B305A0" w:rsidP="00015A39">
      <w:pPr>
        <w:pStyle w:val="Heading1"/>
        <w:spacing w:before="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07213D">
        <w:rPr>
          <w:sz w:val="40"/>
          <w:szCs w:val="40"/>
        </w:rPr>
        <w:t>November 20</w:t>
      </w:r>
      <w:r w:rsidR="00E16BC4">
        <w:rPr>
          <w:sz w:val="40"/>
          <w:szCs w:val="40"/>
        </w:rPr>
        <w:t xml:space="preserve">, </w:t>
      </w:r>
      <w:r w:rsidR="00A0641C">
        <w:rPr>
          <w:sz w:val="40"/>
          <w:szCs w:val="40"/>
        </w:rPr>
        <w:t>202</w:t>
      </w:r>
      <w:r w:rsidR="00015A39">
        <w:rPr>
          <w:sz w:val="40"/>
          <w:szCs w:val="40"/>
        </w:rPr>
        <w:t>3</w:t>
      </w:r>
      <w:r>
        <w:rPr>
          <w:sz w:val="40"/>
          <w:szCs w:val="40"/>
        </w:rPr>
        <w:br/>
        <w:t>Agenda Item 0</w:t>
      </w:r>
      <w:r w:rsidR="00015A39">
        <w:rPr>
          <w:sz w:val="40"/>
          <w:szCs w:val="40"/>
        </w:rPr>
        <w:t>4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5F32E406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</w:t>
      </w:r>
      <w:r w:rsidR="00C53BD4">
        <w:rPr>
          <w:snapToGrid w:val="0"/>
        </w:rPr>
        <w:t>ublished</w:t>
      </w:r>
      <w:r w:rsidR="009665AC">
        <w:rPr>
          <w:snapToGrid w:val="0"/>
        </w:rPr>
        <w:t xml:space="preserve">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13A0448C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 xml:space="preserve">e </w:t>
      </w:r>
      <w:r w:rsidR="0007213D">
        <w:t>November 20</w:t>
      </w:r>
      <w:r w:rsidR="00A0641C">
        <w:t>, 202</w:t>
      </w:r>
      <w:r w:rsidR="002A0CDC">
        <w:t>3</w:t>
      </w:r>
      <w:r w:rsidR="006B1098">
        <w:t>,</w:t>
      </w:r>
      <w:r w:rsidR="00A0641C">
        <w:t xml:space="preserve"> </w:t>
      </w:r>
      <w:r w:rsidRPr="00105A36">
        <w:t>meeting agenda.</w:t>
      </w:r>
    </w:p>
    <w:p w14:paraId="7F0EFF5B" w14:textId="77777777" w:rsidR="00B305A0" w:rsidRPr="00690D8B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Recommendation</w:t>
      </w:r>
    </w:p>
    <w:p w14:paraId="7D674E20" w14:textId="6CD1C9AE" w:rsidR="00B305A0" w:rsidRDefault="00105A36" w:rsidP="00B305A0">
      <w:r>
        <w:t>Not applicable.</w:t>
      </w:r>
    </w:p>
    <w:p w14:paraId="7F2D1C6E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lastRenderedPageBreak/>
        <w:t>Brief History of Key Issues</w:t>
      </w:r>
    </w:p>
    <w:p w14:paraId="0C792C07" w14:textId="77777777" w:rsidR="00105A36" w:rsidRDefault="00105A36" w:rsidP="00105A36">
      <w:r>
        <w:t>Not applicable.</w:t>
      </w:r>
    </w:p>
    <w:p w14:paraId="5F9EB825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Summary of Previous California Workforce Pathways Joint Advisory Committee Discussion(s) and Action(s)</w:t>
      </w:r>
    </w:p>
    <w:p w14:paraId="1F9AB55A" w14:textId="77777777" w:rsidR="00105A36" w:rsidRDefault="00105A36" w:rsidP="00105A36">
      <w:r>
        <w:t>Not applicable.</w:t>
      </w:r>
    </w:p>
    <w:p w14:paraId="5E2711CD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45294991" w:rsidR="002776A1" w:rsidRPr="00105A36" w:rsidRDefault="00180D22" w:rsidP="00105A36">
      <w:r>
        <w:t>None.</w:t>
      </w:r>
    </w:p>
    <w:sectPr w:rsidR="002776A1" w:rsidRPr="00105A36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CEA4" w14:textId="77777777" w:rsidR="002735B0" w:rsidRDefault="002735B0" w:rsidP="000E09DC">
      <w:r>
        <w:separator/>
      </w:r>
    </w:p>
  </w:endnote>
  <w:endnote w:type="continuationSeparator" w:id="0">
    <w:p w14:paraId="20D4EB06" w14:textId="77777777" w:rsidR="002735B0" w:rsidRDefault="002735B0" w:rsidP="000E09DC">
      <w:r>
        <w:continuationSeparator/>
      </w:r>
    </w:p>
  </w:endnote>
  <w:endnote w:type="continuationNotice" w:id="1">
    <w:p w14:paraId="42556CBF" w14:textId="77777777" w:rsidR="002735B0" w:rsidRDefault="002735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61D0" w14:textId="77777777" w:rsidR="002735B0" w:rsidRDefault="002735B0" w:rsidP="000E09DC">
      <w:r>
        <w:separator/>
      </w:r>
    </w:p>
  </w:footnote>
  <w:footnote w:type="continuationSeparator" w:id="0">
    <w:p w14:paraId="333CAA3A" w14:textId="77777777" w:rsidR="002735B0" w:rsidRDefault="002735B0" w:rsidP="000E09DC">
      <w:r>
        <w:continuationSeparator/>
      </w:r>
    </w:p>
  </w:footnote>
  <w:footnote w:type="continuationNotice" w:id="1">
    <w:p w14:paraId="7C8E903D" w14:textId="77777777" w:rsidR="002735B0" w:rsidRDefault="002735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C0CA" w14:textId="5D644A12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6F6412">
      <w:rPr>
        <w:rFonts w:cs="Arial"/>
      </w:rPr>
      <w:t>ma</w:t>
    </w:r>
    <w:r w:rsidR="00FA6168">
      <w:rPr>
        <w:rFonts w:cs="Arial"/>
      </w:rPr>
      <w:t>y</w:t>
    </w:r>
    <w:r w:rsidR="00015A39">
      <w:rPr>
        <w:rFonts w:cs="Arial"/>
      </w:rPr>
      <w:t>23</w:t>
    </w:r>
    <w:r>
      <w:rPr>
        <w:rFonts w:cs="Arial"/>
      </w:rPr>
      <w:t>item0</w:t>
    </w:r>
    <w:r w:rsidR="00015A39">
      <w:rPr>
        <w:rFonts w:cs="Arial"/>
      </w:rPr>
      <w:t>4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5572635">
    <w:abstractNumId w:val="8"/>
  </w:num>
  <w:num w:numId="2" w16cid:durableId="280184899">
    <w:abstractNumId w:val="15"/>
  </w:num>
  <w:num w:numId="3" w16cid:durableId="1248423826">
    <w:abstractNumId w:val="5"/>
  </w:num>
  <w:num w:numId="4" w16cid:durableId="693267231">
    <w:abstractNumId w:val="12"/>
  </w:num>
  <w:num w:numId="5" w16cid:durableId="1300265279">
    <w:abstractNumId w:val="13"/>
  </w:num>
  <w:num w:numId="6" w16cid:durableId="164632316">
    <w:abstractNumId w:val="2"/>
  </w:num>
  <w:num w:numId="7" w16cid:durableId="323431438">
    <w:abstractNumId w:val="7"/>
  </w:num>
  <w:num w:numId="8" w16cid:durableId="2074770803">
    <w:abstractNumId w:val="21"/>
  </w:num>
  <w:num w:numId="9" w16cid:durableId="1079517630">
    <w:abstractNumId w:val="6"/>
  </w:num>
  <w:num w:numId="10" w16cid:durableId="1077284618">
    <w:abstractNumId w:val="18"/>
  </w:num>
  <w:num w:numId="11" w16cid:durableId="476147680">
    <w:abstractNumId w:val="14"/>
  </w:num>
  <w:num w:numId="12" w16cid:durableId="1614088959">
    <w:abstractNumId w:val="20"/>
  </w:num>
  <w:num w:numId="13" w16cid:durableId="122384427">
    <w:abstractNumId w:val="16"/>
  </w:num>
  <w:num w:numId="14" w16cid:durableId="652098679">
    <w:abstractNumId w:val="9"/>
  </w:num>
  <w:num w:numId="15" w16cid:durableId="2084135851">
    <w:abstractNumId w:val="3"/>
  </w:num>
  <w:num w:numId="16" w16cid:durableId="151138319">
    <w:abstractNumId w:val="11"/>
  </w:num>
  <w:num w:numId="17" w16cid:durableId="1658919913">
    <w:abstractNumId w:val="0"/>
  </w:num>
  <w:num w:numId="18" w16cid:durableId="1670401031">
    <w:abstractNumId w:val="17"/>
  </w:num>
  <w:num w:numId="19" w16cid:durableId="1313868894">
    <w:abstractNumId w:val="19"/>
  </w:num>
  <w:num w:numId="20" w16cid:durableId="820927293">
    <w:abstractNumId w:val="1"/>
  </w:num>
  <w:num w:numId="21" w16cid:durableId="1740975665">
    <w:abstractNumId w:val="4"/>
  </w:num>
  <w:num w:numId="22" w16cid:durableId="1062827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5A39"/>
    <w:rsid w:val="00017401"/>
    <w:rsid w:val="00021D5A"/>
    <w:rsid w:val="00023FDB"/>
    <w:rsid w:val="00024B4F"/>
    <w:rsid w:val="00025CF0"/>
    <w:rsid w:val="000324AD"/>
    <w:rsid w:val="00035519"/>
    <w:rsid w:val="00036D64"/>
    <w:rsid w:val="00045B36"/>
    <w:rsid w:val="00055D5E"/>
    <w:rsid w:val="0007213D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0E73B1"/>
    <w:rsid w:val="000F0167"/>
    <w:rsid w:val="001048F3"/>
    <w:rsid w:val="00105A36"/>
    <w:rsid w:val="001079AC"/>
    <w:rsid w:val="0011528A"/>
    <w:rsid w:val="001163E3"/>
    <w:rsid w:val="00121C33"/>
    <w:rsid w:val="00124F80"/>
    <w:rsid w:val="00130059"/>
    <w:rsid w:val="00131B57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35B0"/>
    <w:rsid w:val="00274F00"/>
    <w:rsid w:val="002776A1"/>
    <w:rsid w:val="00283A65"/>
    <w:rsid w:val="00283AD3"/>
    <w:rsid w:val="00284091"/>
    <w:rsid w:val="0028647F"/>
    <w:rsid w:val="00291F9F"/>
    <w:rsid w:val="00295B88"/>
    <w:rsid w:val="00296F02"/>
    <w:rsid w:val="002A0CDC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D49CB"/>
    <w:rsid w:val="003E1E8D"/>
    <w:rsid w:val="003E4DF7"/>
    <w:rsid w:val="003F4243"/>
    <w:rsid w:val="004034D4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62D1C"/>
    <w:rsid w:val="005727A3"/>
    <w:rsid w:val="0058196D"/>
    <w:rsid w:val="00585B3E"/>
    <w:rsid w:val="00596159"/>
    <w:rsid w:val="0059705D"/>
    <w:rsid w:val="005A0448"/>
    <w:rsid w:val="005A5AD3"/>
    <w:rsid w:val="005A68BD"/>
    <w:rsid w:val="005C1EC3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0C68"/>
    <w:rsid w:val="00612C3F"/>
    <w:rsid w:val="0062704E"/>
    <w:rsid w:val="00644A4E"/>
    <w:rsid w:val="00654C28"/>
    <w:rsid w:val="00656FB0"/>
    <w:rsid w:val="00662F7D"/>
    <w:rsid w:val="00670F88"/>
    <w:rsid w:val="00672DE1"/>
    <w:rsid w:val="0067654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1098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6412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A75A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19F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96709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232C8"/>
    <w:rsid w:val="00A30B3C"/>
    <w:rsid w:val="00A315EE"/>
    <w:rsid w:val="00A36194"/>
    <w:rsid w:val="00A3667A"/>
    <w:rsid w:val="00A52FE0"/>
    <w:rsid w:val="00A567D4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936E5"/>
    <w:rsid w:val="00AA3814"/>
    <w:rsid w:val="00AA4DF3"/>
    <w:rsid w:val="00AB28C3"/>
    <w:rsid w:val="00AC478D"/>
    <w:rsid w:val="00AC56C9"/>
    <w:rsid w:val="00AD0390"/>
    <w:rsid w:val="00AD24B2"/>
    <w:rsid w:val="00AE0B2A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53BD4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7144"/>
    <w:rsid w:val="00DD3B75"/>
    <w:rsid w:val="00DE28E5"/>
    <w:rsid w:val="00DF2082"/>
    <w:rsid w:val="00DF320C"/>
    <w:rsid w:val="00DF7B7E"/>
    <w:rsid w:val="00E001AE"/>
    <w:rsid w:val="00E00317"/>
    <w:rsid w:val="00E00F26"/>
    <w:rsid w:val="00E038E9"/>
    <w:rsid w:val="00E06A3A"/>
    <w:rsid w:val="00E15908"/>
    <w:rsid w:val="00E16BC4"/>
    <w:rsid w:val="00E208D7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907B7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94460"/>
    <w:rsid w:val="00FA24BE"/>
    <w:rsid w:val="00FA6168"/>
    <w:rsid w:val="00FB64D9"/>
    <w:rsid w:val="00FC1FCE"/>
    <w:rsid w:val="00FC2BA9"/>
    <w:rsid w:val="00FC5100"/>
    <w:rsid w:val="00FC5A4B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DFC88-071F-4995-AB91-D6A166DF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2023 Agenda Item 04 - General Information (CA Dept of Education)</dc:title>
  <dc:subject>California Workforce Pathways Joint Advisory Committee (CWPJAC) General Public Comment, Public comment is invited on any matter not included on the published agenda.</dc:subject>
  <dc:creator/>
  <cp:keywords/>
  <dc:description/>
  <cp:lastModifiedBy/>
  <cp:revision>1</cp:revision>
  <dcterms:created xsi:type="dcterms:W3CDTF">2023-11-16T20:36:00Z</dcterms:created>
  <dcterms:modified xsi:type="dcterms:W3CDTF">2023-11-16T20:39:00Z</dcterms:modified>
  <cp:category/>
</cp:coreProperties>
</file>