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F55A8" w14:textId="52D424D5" w:rsidR="00C17D81" w:rsidRPr="00E97F91" w:rsidRDefault="008B24EF" w:rsidP="00473076">
      <w:pPr>
        <w:pStyle w:val="Heading1"/>
        <w:spacing w:before="0" w:after="120"/>
        <w:rPr>
          <w:sz w:val="36"/>
          <w:szCs w:val="36"/>
        </w:rPr>
      </w:pPr>
      <w:r w:rsidRPr="00E97F91">
        <w:rPr>
          <w:sz w:val="36"/>
          <w:szCs w:val="36"/>
        </w:rPr>
        <w:t xml:space="preserve">2015-2019 </w:t>
      </w:r>
      <w:r w:rsidR="005C47C9" w:rsidRPr="00E97F91">
        <w:rPr>
          <w:sz w:val="36"/>
          <w:szCs w:val="36"/>
        </w:rPr>
        <w:t>Career &amp; Technical Education Employment Outcomes Survey</w:t>
      </w:r>
      <w:r w:rsidR="005C47C9" w:rsidRPr="00E97F91">
        <w:rPr>
          <w:sz w:val="36"/>
          <w:szCs w:val="36"/>
        </w:rPr>
        <w:t xml:space="preserve"> (</w:t>
      </w:r>
      <w:r w:rsidRPr="00E97F91">
        <w:rPr>
          <w:sz w:val="36"/>
          <w:szCs w:val="36"/>
        </w:rPr>
        <w:t>CTEOS</w:t>
      </w:r>
      <w:r w:rsidR="005C47C9" w:rsidRPr="00E97F91">
        <w:rPr>
          <w:sz w:val="36"/>
          <w:szCs w:val="36"/>
        </w:rPr>
        <w:t>)</w:t>
      </w:r>
      <w:r w:rsidRPr="00E97F91">
        <w:rPr>
          <w:sz w:val="36"/>
          <w:szCs w:val="36"/>
        </w:rPr>
        <w:t xml:space="preserve"> Overview</w:t>
      </w:r>
    </w:p>
    <w:p w14:paraId="4D25B811" w14:textId="77777777" w:rsidR="00473076" w:rsidRPr="00473076" w:rsidRDefault="00473076" w:rsidP="00473076">
      <w:pPr>
        <w:spacing w:after="120"/>
        <w:jc w:val="center"/>
      </w:pPr>
      <w:r w:rsidRPr="00153A75">
        <w:t>Posted by the California Department of Education</w:t>
      </w:r>
      <w:r>
        <w:br/>
        <w:t>January 2020</w:t>
      </w:r>
    </w:p>
    <w:tbl>
      <w:tblPr>
        <w:tblStyle w:val="ListTable1Light-Accent3"/>
        <w:tblW w:w="14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showing CTEOS results for the 2015 through 2019 year."/>
      </w:tblPr>
      <w:tblGrid>
        <w:gridCol w:w="7903"/>
        <w:gridCol w:w="1293"/>
        <w:gridCol w:w="1293"/>
        <w:gridCol w:w="1293"/>
        <w:gridCol w:w="1293"/>
        <w:gridCol w:w="1293"/>
      </w:tblGrid>
      <w:tr w:rsidR="008B24EF" w14:paraId="4953DD33" w14:textId="77777777" w:rsidTr="00E97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B133A32" w14:textId="77777777" w:rsidR="008B24EF" w:rsidRPr="00B8071A" w:rsidRDefault="00D7696F" w:rsidP="00B8071A">
            <w:pPr>
              <w:spacing w:after="0"/>
              <w:contextualSpacing/>
              <w:jc w:val="center"/>
              <w:rPr>
                <w:sz w:val="28"/>
                <w:szCs w:val="24"/>
              </w:rPr>
            </w:pPr>
            <w:r w:rsidRPr="00B8071A">
              <w:rPr>
                <w:sz w:val="28"/>
                <w:szCs w:val="24"/>
              </w:rPr>
              <w:t>Survey Responses</w:t>
            </w:r>
          </w:p>
        </w:tc>
        <w:tc>
          <w:tcPr>
            <w:tcW w:w="129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BAC661B" w14:textId="77777777" w:rsidR="008B24EF" w:rsidRPr="00B8071A" w:rsidRDefault="008B24EF" w:rsidP="00B8071A">
            <w:pPr>
              <w:spacing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8071A">
              <w:rPr>
                <w:sz w:val="28"/>
                <w:szCs w:val="24"/>
              </w:rPr>
              <w:t>2015</w:t>
            </w:r>
          </w:p>
        </w:tc>
        <w:tc>
          <w:tcPr>
            <w:tcW w:w="129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FD600C2" w14:textId="77777777" w:rsidR="008B24EF" w:rsidRPr="00B8071A" w:rsidRDefault="008B24EF" w:rsidP="00B8071A">
            <w:pPr>
              <w:spacing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8071A">
              <w:rPr>
                <w:sz w:val="28"/>
                <w:szCs w:val="24"/>
              </w:rPr>
              <w:t>2016</w:t>
            </w:r>
          </w:p>
        </w:tc>
        <w:tc>
          <w:tcPr>
            <w:tcW w:w="129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FE8027E" w14:textId="77777777" w:rsidR="008B24EF" w:rsidRPr="00B8071A" w:rsidRDefault="008B24EF" w:rsidP="00B8071A">
            <w:pPr>
              <w:spacing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8071A">
              <w:rPr>
                <w:sz w:val="28"/>
                <w:szCs w:val="24"/>
              </w:rPr>
              <w:t>2017</w:t>
            </w:r>
          </w:p>
        </w:tc>
        <w:tc>
          <w:tcPr>
            <w:tcW w:w="129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2B48AD1" w14:textId="77777777" w:rsidR="008B24EF" w:rsidRPr="00B8071A" w:rsidRDefault="008B24EF" w:rsidP="00B8071A">
            <w:pPr>
              <w:spacing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8071A">
              <w:rPr>
                <w:sz w:val="28"/>
                <w:szCs w:val="24"/>
              </w:rPr>
              <w:t>2018</w:t>
            </w:r>
          </w:p>
        </w:tc>
        <w:tc>
          <w:tcPr>
            <w:tcW w:w="129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33E551C" w14:textId="77777777" w:rsidR="008B24EF" w:rsidRPr="00B8071A" w:rsidRDefault="008B24EF" w:rsidP="00B8071A">
            <w:pPr>
              <w:spacing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8071A">
              <w:rPr>
                <w:sz w:val="28"/>
                <w:szCs w:val="24"/>
              </w:rPr>
              <w:t>2019</w:t>
            </w:r>
          </w:p>
        </w:tc>
      </w:tr>
      <w:tr w:rsidR="008B24EF" w14:paraId="628B04E0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3159D90D" w14:textId="77777777" w:rsidR="008B24EF" w:rsidRDefault="008B24EF" w:rsidP="00B8071A">
            <w:pPr>
              <w:spacing w:after="0"/>
              <w:contextualSpacing/>
            </w:pPr>
            <w:r w:rsidRPr="008B24EF">
              <w:t># Colleges Participating</w:t>
            </w:r>
          </w:p>
        </w:tc>
        <w:tc>
          <w:tcPr>
            <w:tcW w:w="1293" w:type="dxa"/>
            <w:vAlign w:val="center"/>
          </w:tcPr>
          <w:p w14:paraId="5EE8944C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93" w:type="dxa"/>
            <w:vAlign w:val="center"/>
          </w:tcPr>
          <w:p w14:paraId="1B8E19E1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</w:t>
            </w:r>
          </w:p>
        </w:tc>
        <w:tc>
          <w:tcPr>
            <w:tcW w:w="1293" w:type="dxa"/>
            <w:vAlign w:val="center"/>
          </w:tcPr>
          <w:p w14:paraId="3583804A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1293" w:type="dxa"/>
            <w:vAlign w:val="center"/>
          </w:tcPr>
          <w:p w14:paraId="10DD6F87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1293" w:type="dxa"/>
            <w:vAlign w:val="center"/>
          </w:tcPr>
          <w:p w14:paraId="1A0C3CF3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</w:t>
            </w:r>
          </w:p>
        </w:tc>
      </w:tr>
      <w:tr w:rsidR="008B24EF" w14:paraId="3B226F67" w14:textId="77777777" w:rsidTr="00B807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0A46F3F9" w14:textId="77777777" w:rsidR="008B24EF" w:rsidRDefault="00473076" w:rsidP="00B8071A">
            <w:pPr>
              <w:spacing w:after="0"/>
              <w:contextualSpacing/>
            </w:pPr>
            <w:r>
              <w:t># Students Surveyed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293" w:type="dxa"/>
            <w:vAlign w:val="center"/>
          </w:tcPr>
          <w:p w14:paraId="5F0A4ED4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54,394</w:t>
            </w:r>
          </w:p>
        </w:tc>
        <w:tc>
          <w:tcPr>
            <w:tcW w:w="1293" w:type="dxa"/>
            <w:vAlign w:val="center"/>
          </w:tcPr>
          <w:p w14:paraId="297EFDC6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101,490</w:t>
            </w:r>
          </w:p>
        </w:tc>
        <w:tc>
          <w:tcPr>
            <w:tcW w:w="1293" w:type="dxa"/>
            <w:vAlign w:val="center"/>
          </w:tcPr>
          <w:p w14:paraId="07DA57D8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147,789</w:t>
            </w:r>
          </w:p>
        </w:tc>
        <w:tc>
          <w:tcPr>
            <w:tcW w:w="1293" w:type="dxa"/>
            <w:vAlign w:val="center"/>
          </w:tcPr>
          <w:p w14:paraId="5E68B4CF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151,373</w:t>
            </w:r>
          </w:p>
        </w:tc>
        <w:tc>
          <w:tcPr>
            <w:tcW w:w="1293" w:type="dxa"/>
            <w:vAlign w:val="center"/>
          </w:tcPr>
          <w:p w14:paraId="71ED6401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153,106</w:t>
            </w:r>
          </w:p>
        </w:tc>
      </w:tr>
      <w:tr w:rsidR="008B24EF" w14:paraId="1F20D538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331891C5" w14:textId="77777777" w:rsidR="008B24EF" w:rsidRDefault="008B24EF" w:rsidP="00B8071A">
            <w:pPr>
              <w:spacing w:after="0"/>
              <w:contextualSpacing/>
            </w:pPr>
            <w:r w:rsidRPr="008B24EF">
              <w:t>Overall Cohort Response Rate</w:t>
            </w:r>
          </w:p>
        </w:tc>
        <w:tc>
          <w:tcPr>
            <w:tcW w:w="1293" w:type="dxa"/>
            <w:vAlign w:val="center"/>
          </w:tcPr>
          <w:p w14:paraId="509CF3C1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23%</w:t>
            </w:r>
          </w:p>
        </w:tc>
        <w:tc>
          <w:tcPr>
            <w:tcW w:w="1293" w:type="dxa"/>
            <w:vAlign w:val="center"/>
          </w:tcPr>
          <w:p w14:paraId="30400E01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27%</w:t>
            </w:r>
          </w:p>
        </w:tc>
        <w:tc>
          <w:tcPr>
            <w:tcW w:w="1293" w:type="dxa"/>
            <w:vAlign w:val="center"/>
          </w:tcPr>
          <w:p w14:paraId="2465FC81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34%</w:t>
            </w:r>
          </w:p>
        </w:tc>
        <w:tc>
          <w:tcPr>
            <w:tcW w:w="1293" w:type="dxa"/>
            <w:vAlign w:val="center"/>
          </w:tcPr>
          <w:p w14:paraId="7794A6EB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33%</w:t>
            </w:r>
          </w:p>
        </w:tc>
        <w:tc>
          <w:tcPr>
            <w:tcW w:w="1293" w:type="dxa"/>
            <w:vAlign w:val="center"/>
          </w:tcPr>
          <w:p w14:paraId="1CD47F35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29%</w:t>
            </w:r>
          </w:p>
        </w:tc>
      </w:tr>
      <w:tr w:rsidR="008B24EF" w14:paraId="1CC8DAE8" w14:textId="77777777" w:rsidTr="00B807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49A08B54" w14:textId="77777777" w:rsidR="008B24EF" w:rsidRDefault="008B24EF" w:rsidP="00B8071A">
            <w:pPr>
              <w:spacing w:after="0"/>
              <w:contextualSpacing/>
            </w:pPr>
            <w:r w:rsidRPr="008B24EF">
              <w:t>Percent Responses Email</w:t>
            </w:r>
          </w:p>
        </w:tc>
        <w:tc>
          <w:tcPr>
            <w:tcW w:w="1293" w:type="dxa"/>
            <w:vAlign w:val="center"/>
          </w:tcPr>
          <w:p w14:paraId="2F0DE205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29%</w:t>
            </w:r>
          </w:p>
        </w:tc>
        <w:tc>
          <w:tcPr>
            <w:tcW w:w="1293" w:type="dxa"/>
            <w:vAlign w:val="center"/>
          </w:tcPr>
          <w:p w14:paraId="42A49EC0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21%</w:t>
            </w:r>
          </w:p>
        </w:tc>
        <w:tc>
          <w:tcPr>
            <w:tcW w:w="1293" w:type="dxa"/>
            <w:vAlign w:val="center"/>
          </w:tcPr>
          <w:p w14:paraId="406B09C9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1293" w:type="dxa"/>
            <w:vAlign w:val="center"/>
          </w:tcPr>
          <w:p w14:paraId="65633C48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38%</w:t>
            </w:r>
          </w:p>
        </w:tc>
        <w:tc>
          <w:tcPr>
            <w:tcW w:w="1293" w:type="dxa"/>
            <w:vAlign w:val="center"/>
          </w:tcPr>
          <w:p w14:paraId="2B0C9550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34%</w:t>
            </w:r>
          </w:p>
        </w:tc>
      </w:tr>
      <w:tr w:rsidR="008B24EF" w14:paraId="34BA631D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6082BCA3" w14:textId="77777777" w:rsidR="008B24EF" w:rsidRDefault="008B24EF" w:rsidP="00B8071A">
            <w:pPr>
              <w:spacing w:after="0"/>
              <w:contextualSpacing/>
            </w:pPr>
            <w:r w:rsidRPr="008B24EF">
              <w:t>Percent Responses Phone</w:t>
            </w:r>
          </w:p>
        </w:tc>
        <w:tc>
          <w:tcPr>
            <w:tcW w:w="1293" w:type="dxa"/>
            <w:vAlign w:val="center"/>
          </w:tcPr>
          <w:p w14:paraId="128BA890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54%</w:t>
            </w:r>
          </w:p>
        </w:tc>
        <w:tc>
          <w:tcPr>
            <w:tcW w:w="1293" w:type="dxa"/>
            <w:vAlign w:val="center"/>
          </w:tcPr>
          <w:p w14:paraId="12CE4CA5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66%</w:t>
            </w:r>
          </w:p>
        </w:tc>
        <w:tc>
          <w:tcPr>
            <w:tcW w:w="1293" w:type="dxa"/>
            <w:vAlign w:val="center"/>
          </w:tcPr>
          <w:p w14:paraId="0F5F0F7D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48%</w:t>
            </w:r>
          </w:p>
        </w:tc>
        <w:tc>
          <w:tcPr>
            <w:tcW w:w="1293" w:type="dxa"/>
            <w:vAlign w:val="center"/>
          </w:tcPr>
          <w:p w14:paraId="4CE1F511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55%</w:t>
            </w:r>
          </w:p>
        </w:tc>
        <w:tc>
          <w:tcPr>
            <w:tcW w:w="1293" w:type="dxa"/>
            <w:vAlign w:val="center"/>
          </w:tcPr>
          <w:p w14:paraId="13837208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56%</w:t>
            </w:r>
          </w:p>
        </w:tc>
      </w:tr>
      <w:tr w:rsidR="008B24EF" w14:paraId="3F838D5F" w14:textId="77777777" w:rsidTr="00B807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6D7930F1" w14:textId="77777777" w:rsidR="008B24EF" w:rsidRDefault="008B24EF" w:rsidP="00B8071A">
            <w:pPr>
              <w:spacing w:after="0"/>
              <w:contextualSpacing/>
            </w:pPr>
            <w:r w:rsidRPr="008B24EF">
              <w:t>Percent Responses Other</w:t>
            </w:r>
            <w:r w:rsidR="00473076">
              <w:rPr>
                <w:rStyle w:val="FootnoteReference"/>
              </w:rPr>
              <w:footnoteReference w:id="2"/>
            </w:r>
          </w:p>
        </w:tc>
        <w:tc>
          <w:tcPr>
            <w:tcW w:w="1293" w:type="dxa"/>
            <w:vAlign w:val="center"/>
          </w:tcPr>
          <w:p w14:paraId="5D576C7C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17%</w:t>
            </w:r>
          </w:p>
        </w:tc>
        <w:tc>
          <w:tcPr>
            <w:tcW w:w="1293" w:type="dxa"/>
            <w:vAlign w:val="center"/>
          </w:tcPr>
          <w:p w14:paraId="7DE9B047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13%</w:t>
            </w:r>
          </w:p>
        </w:tc>
        <w:tc>
          <w:tcPr>
            <w:tcW w:w="1293" w:type="dxa"/>
            <w:vAlign w:val="center"/>
          </w:tcPr>
          <w:p w14:paraId="091C8ED4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12%</w:t>
            </w:r>
          </w:p>
        </w:tc>
        <w:tc>
          <w:tcPr>
            <w:tcW w:w="1293" w:type="dxa"/>
            <w:vAlign w:val="center"/>
          </w:tcPr>
          <w:p w14:paraId="27A01862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7%</w:t>
            </w:r>
          </w:p>
        </w:tc>
        <w:tc>
          <w:tcPr>
            <w:tcW w:w="1293" w:type="dxa"/>
            <w:vAlign w:val="center"/>
          </w:tcPr>
          <w:p w14:paraId="43D43860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</w:tr>
      <w:tr w:rsidR="008B24EF" w14:paraId="191FA6F5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34D34ED4" w14:textId="77777777" w:rsidR="008B24EF" w:rsidRDefault="008B24EF" w:rsidP="00B8071A">
            <w:pPr>
              <w:spacing w:after="0"/>
              <w:contextualSpacing/>
            </w:pPr>
            <w:r w:rsidRPr="008B24EF">
              <w:t>Median Pre-Wage</w:t>
            </w:r>
          </w:p>
        </w:tc>
        <w:tc>
          <w:tcPr>
            <w:tcW w:w="1293" w:type="dxa"/>
            <w:vAlign w:val="center"/>
          </w:tcPr>
          <w:p w14:paraId="2983E246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  <w:tc>
          <w:tcPr>
            <w:tcW w:w="1293" w:type="dxa"/>
            <w:vAlign w:val="center"/>
          </w:tcPr>
          <w:p w14:paraId="438C674E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$14.00</w:t>
            </w:r>
          </w:p>
        </w:tc>
        <w:tc>
          <w:tcPr>
            <w:tcW w:w="1293" w:type="dxa"/>
            <w:vAlign w:val="center"/>
          </w:tcPr>
          <w:p w14:paraId="7C63E6EF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  <w:tc>
          <w:tcPr>
            <w:tcW w:w="1293" w:type="dxa"/>
            <w:vAlign w:val="center"/>
          </w:tcPr>
          <w:p w14:paraId="1F9F6998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  <w:tc>
          <w:tcPr>
            <w:tcW w:w="1293" w:type="dxa"/>
            <w:vAlign w:val="center"/>
          </w:tcPr>
          <w:p w14:paraId="41A2AEFB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</w:tr>
      <w:tr w:rsidR="008B24EF" w14:paraId="458835C7" w14:textId="77777777" w:rsidTr="00B807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6E54BB53" w14:textId="77777777" w:rsidR="008B24EF" w:rsidRDefault="008B24EF" w:rsidP="00B8071A">
            <w:pPr>
              <w:spacing w:after="0"/>
              <w:contextualSpacing/>
            </w:pPr>
            <w:r w:rsidRPr="008B24EF">
              <w:t>Median Post-Wage</w:t>
            </w:r>
          </w:p>
        </w:tc>
        <w:tc>
          <w:tcPr>
            <w:tcW w:w="1293" w:type="dxa"/>
            <w:vAlign w:val="center"/>
          </w:tcPr>
          <w:p w14:paraId="43A35371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</w:t>
            </w:r>
          </w:p>
        </w:tc>
        <w:tc>
          <w:tcPr>
            <w:tcW w:w="1293" w:type="dxa"/>
            <w:vAlign w:val="center"/>
          </w:tcPr>
          <w:p w14:paraId="6BC4EC4A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</w:t>
            </w:r>
          </w:p>
        </w:tc>
        <w:tc>
          <w:tcPr>
            <w:tcW w:w="1293" w:type="dxa"/>
            <w:vAlign w:val="center"/>
          </w:tcPr>
          <w:p w14:paraId="7CA9D5B4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$21.00</w:t>
            </w:r>
          </w:p>
        </w:tc>
        <w:tc>
          <w:tcPr>
            <w:tcW w:w="1293" w:type="dxa"/>
            <w:vAlign w:val="center"/>
          </w:tcPr>
          <w:p w14:paraId="1A78604A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$23.00</w:t>
            </w:r>
          </w:p>
        </w:tc>
        <w:tc>
          <w:tcPr>
            <w:tcW w:w="1293" w:type="dxa"/>
            <w:vAlign w:val="center"/>
          </w:tcPr>
          <w:p w14:paraId="1712C124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$23.33</w:t>
            </w:r>
          </w:p>
        </w:tc>
      </w:tr>
      <w:tr w:rsidR="008B24EF" w14:paraId="2989D126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1583F9DF" w14:textId="77777777" w:rsidR="008B24EF" w:rsidRDefault="008B24EF" w:rsidP="00B8071A">
            <w:pPr>
              <w:spacing w:after="0"/>
              <w:contextualSpacing/>
            </w:pPr>
            <w:r w:rsidRPr="008B24EF">
              <w:t>Overall Change in Hourly Wage</w:t>
            </w:r>
          </w:p>
        </w:tc>
        <w:tc>
          <w:tcPr>
            <w:tcW w:w="1293" w:type="dxa"/>
            <w:vAlign w:val="center"/>
          </w:tcPr>
          <w:p w14:paraId="0315AD0B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$5.00</w:t>
            </w:r>
          </w:p>
        </w:tc>
        <w:tc>
          <w:tcPr>
            <w:tcW w:w="1293" w:type="dxa"/>
            <w:vAlign w:val="center"/>
          </w:tcPr>
          <w:p w14:paraId="719C27FB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$6.00</w:t>
            </w:r>
          </w:p>
        </w:tc>
        <w:tc>
          <w:tcPr>
            <w:tcW w:w="1293" w:type="dxa"/>
            <w:vAlign w:val="center"/>
          </w:tcPr>
          <w:p w14:paraId="0EB6AFBD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$6.00</w:t>
            </w:r>
          </w:p>
        </w:tc>
        <w:tc>
          <w:tcPr>
            <w:tcW w:w="1293" w:type="dxa"/>
            <w:vAlign w:val="center"/>
          </w:tcPr>
          <w:p w14:paraId="1180B144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$8.00</w:t>
            </w:r>
          </w:p>
        </w:tc>
        <w:tc>
          <w:tcPr>
            <w:tcW w:w="1293" w:type="dxa"/>
            <w:vAlign w:val="center"/>
          </w:tcPr>
          <w:p w14:paraId="111D3BBF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$8.33</w:t>
            </w:r>
          </w:p>
        </w:tc>
      </w:tr>
      <w:tr w:rsidR="008B24EF" w14:paraId="690E13D8" w14:textId="77777777" w:rsidTr="00B807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27297294" w14:textId="77777777" w:rsidR="008B24EF" w:rsidRDefault="008B24EF" w:rsidP="00B8071A">
            <w:pPr>
              <w:spacing w:after="0"/>
              <w:contextualSpacing/>
            </w:pPr>
            <w:r w:rsidRPr="008B24EF">
              <w:t>Hourly Wage Percentage Gain</w:t>
            </w:r>
          </w:p>
        </w:tc>
        <w:tc>
          <w:tcPr>
            <w:tcW w:w="1293" w:type="dxa"/>
            <w:vAlign w:val="center"/>
          </w:tcPr>
          <w:p w14:paraId="7C1D4E16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33%</w:t>
            </w:r>
          </w:p>
        </w:tc>
        <w:tc>
          <w:tcPr>
            <w:tcW w:w="1293" w:type="dxa"/>
            <w:vAlign w:val="center"/>
          </w:tcPr>
          <w:p w14:paraId="0B499649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43%</w:t>
            </w:r>
          </w:p>
        </w:tc>
        <w:tc>
          <w:tcPr>
            <w:tcW w:w="1293" w:type="dxa"/>
            <w:vAlign w:val="center"/>
          </w:tcPr>
          <w:p w14:paraId="21171E67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1293" w:type="dxa"/>
            <w:vAlign w:val="center"/>
          </w:tcPr>
          <w:p w14:paraId="0EF60B85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53%</w:t>
            </w:r>
          </w:p>
        </w:tc>
        <w:tc>
          <w:tcPr>
            <w:tcW w:w="1293" w:type="dxa"/>
            <w:vAlign w:val="center"/>
          </w:tcPr>
          <w:p w14:paraId="1024A657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56%</w:t>
            </w:r>
          </w:p>
        </w:tc>
      </w:tr>
      <w:tr w:rsidR="008B24EF" w14:paraId="032F7902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5C1C472B" w14:textId="77777777" w:rsidR="008B24EF" w:rsidRDefault="008B24EF" w:rsidP="00B8071A">
            <w:pPr>
              <w:spacing w:after="0"/>
              <w:contextualSpacing/>
            </w:pPr>
            <w:r w:rsidRPr="008B24EF">
              <w:t>Transferred to another college / university</w:t>
            </w:r>
          </w:p>
        </w:tc>
        <w:tc>
          <w:tcPr>
            <w:tcW w:w="1293" w:type="dxa"/>
            <w:vAlign w:val="center"/>
          </w:tcPr>
          <w:p w14:paraId="43E32692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42%</w:t>
            </w:r>
          </w:p>
        </w:tc>
        <w:tc>
          <w:tcPr>
            <w:tcW w:w="1293" w:type="dxa"/>
            <w:vAlign w:val="center"/>
          </w:tcPr>
          <w:p w14:paraId="7C4B82BB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38%</w:t>
            </w:r>
          </w:p>
        </w:tc>
        <w:tc>
          <w:tcPr>
            <w:tcW w:w="1293" w:type="dxa"/>
            <w:vAlign w:val="center"/>
          </w:tcPr>
          <w:p w14:paraId="77E33C03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35%</w:t>
            </w:r>
          </w:p>
        </w:tc>
        <w:tc>
          <w:tcPr>
            <w:tcW w:w="1293" w:type="dxa"/>
            <w:vAlign w:val="center"/>
          </w:tcPr>
          <w:p w14:paraId="6382377F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35%</w:t>
            </w:r>
          </w:p>
        </w:tc>
        <w:tc>
          <w:tcPr>
            <w:tcW w:w="1293" w:type="dxa"/>
            <w:vAlign w:val="center"/>
          </w:tcPr>
          <w:p w14:paraId="1597FF72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41%</w:t>
            </w:r>
          </w:p>
        </w:tc>
      </w:tr>
      <w:tr w:rsidR="008B24EF" w14:paraId="77B8DEEE" w14:textId="77777777" w:rsidTr="00B807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4F41E4DE" w14:textId="77777777" w:rsidR="008B24EF" w:rsidRDefault="008B24EF" w:rsidP="00B8071A">
            <w:pPr>
              <w:spacing w:after="0"/>
              <w:contextualSpacing/>
            </w:pPr>
            <w:r w:rsidRPr="008B24EF">
              <w:t>Completers</w:t>
            </w:r>
            <w:r w:rsidR="00473076">
              <w:rPr>
                <w:rStyle w:val="FootnoteReference"/>
              </w:rPr>
              <w:footnoteReference w:id="3"/>
            </w:r>
          </w:p>
        </w:tc>
        <w:tc>
          <w:tcPr>
            <w:tcW w:w="1293" w:type="dxa"/>
            <w:vAlign w:val="center"/>
          </w:tcPr>
          <w:p w14:paraId="2DF5F9C2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93" w:type="dxa"/>
            <w:vAlign w:val="center"/>
          </w:tcPr>
          <w:p w14:paraId="507B618A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93" w:type="dxa"/>
            <w:vAlign w:val="center"/>
          </w:tcPr>
          <w:p w14:paraId="2859D1B6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35%</w:t>
            </w:r>
          </w:p>
        </w:tc>
        <w:tc>
          <w:tcPr>
            <w:tcW w:w="1293" w:type="dxa"/>
            <w:vAlign w:val="center"/>
          </w:tcPr>
          <w:p w14:paraId="18CF0025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35%</w:t>
            </w:r>
          </w:p>
        </w:tc>
        <w:tc>
          <w:tcPr>
            <w:tcW w:w="1293" w:type="dxa"/>
            <w:vAlign w:val="center"/>
          </w:tcPr>
          <w:p w14:paraId="58455ACA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39%</w:t>
            </w:r>
          </w:p>
        </w:tc>
      </w:tr>
      <w:tr w:rsidR="008B24EF" w14:paraId="62C4D961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0A4D51B7" w14:textId="77777777" w:rsidR="008B24EF" w:rsidRDefault="008B24EF" w:rsidP="00B8071A">
            <w:pPr>
              <w:spacing w:after="0"/>
              <w:contextualSpacing/>
            </w:pPr>
            <w:r w:rsidRPr="008B24EF">
              <w:t>Completers or Transfers</w:t>
            </w:r>
          </w:p>
        </w:tc>
        <w:tc>
          <w:tcPr>
            <w:tcW w:w="1293" w:type="dxa"/>
            <w:vAlign w:val="center"/>
          </w:tcPr>
          <w:p w14:paraId="534499B1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61%</w:t>
            </w:r>
          </w:p>
        </w:tc>
        <w:tc>
          <w:tcPr>
            <w:tcW w:w="1293" w:type="dxa"/>
            <w:vAlign w:val="center"/>
          </w:tcPr>
          <w:p w14:paraId="09C90EB2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57%</w:t>
            </w:r>
          </w:p>
        </w:tc>
        <w:tc>
          <w:tcPr>
            <w:tcW w:w="1293" w:type="dxa"/>
            <w:vAlign w:val="center"/>
          </w:tcPr>
          <w:p w14:paraId="01456BA7" w14:textId="77777777" w:rsidR="008B24EF" w:rsidRDefault="008B24EF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57%</w:t>
            </w:r>
          </w:p>
        </w:tc>
        <w:tc>
          <w:tcPr>
            <w:tcW w:w="1293" w:type="dxa"/>
            <w:vAlign w:val="center"/>
          </w:tcPr>
          <w:p w14:paraId="5F3FA6DB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56%</w:t>
            </w:r>
          </w:p>
        </w:tc>
        <w:tc>
          <w:tcPr>
            <w:tcW w:w="1293" w:type="dxa"/>
            <w:vAlign w:val="center"/>
          </w:tcPr>
          <w:p w14:paraId="27F0FA73" w14:textId="77777777" w:rsidR="008B24EF" w:rsidRDefault="00E3111C" w:rsidP="00B8071A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62%</w:t>
            </w:r>
          </w:p>
        </w:tc>
      </w:tr>
      <w:tr w:rsidR="008B24EF" w14:paraId="0D3501DF" w14:textId="77777777" w:rsidTr="00B807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34D442A5" w14:textId="77777777" w:rsidR="008B24EF" w:rsidRDefault="008B24EF" w:rsidP="00B8071A">
            <w:pPr>
              <w:spacing w:after="0"/>
              <w:contextualSpacing/>
            </w:pPr>
            <w:r w:rsidRPr="008B24EF">
              <w:t>Employed for Pay</w:t>
            </w:r>
          </w:p>
        </w:tc>
        <w:tc>
          <w:tcPr>
            <w:tcW w:w="1293" w:type="dxa"/>
            <w:vAlign w:val="center"/>
          </w:tcPr>
          <w:p w14:paraId="4E0D76B4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78%</w:t>
            </w:r>
          </w:p>
        </w:tc>
        <w:tc>
          <w:tcPr>
            <w:tcW w:w="1293" w:type="dxa"/>
            <w:vAlign w:val="center"/>
          </w:tcPr>
          <w:p w14:paraId="758FAB28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1293" w:type="dxa"/>
            <w:vAlign w:val="center"/>
          </w:tcPr>
          <w:p w14:paraId="23A62095" w14:textId="77777777" w:rsidR="008B24EF" w:rsidRDefault="008B24EF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1293" w:type="dxa"/>
            <w:vAlign w:val="center"/>
          </w:tcPr>
          <w:p w14:paraId="373CC221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81%</w:t>
            </w:r>
          </w:p>
        </w:tc>
        <w:tc>
          <w:tcPr>
            <w:tcW w:w="1293" w:type="dxa"/>
            <w:vAlign w:val="center"/>
          </w:tcPr>
          <w:p w14:paraId="30F04933" w14:textId="77777777" w:rsidR="008B24EF" w:rsidRDefault="00E3111C" w:rsidP="00B8071A">
            <w:pPr>
              <w:spacing w:after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82%</w:t>
            </w:r>
          </w:p>
        </w:tc>
      </w:tr>
      <w:tr w:rsidR="008B24EF" w14:paraId="19605D8C" w14:textId="77777777" w:rsidTr="00B8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3" w:type="dxa"/>
            <w:vAlign w:val="center"/>
          </w:tcPr>
          <w:p w14:paraId="45958168" w14:textId="77777777" w:rsidR="008B24EF" w:rsidRDefault="008B24EF" w:rsidP="000444F4">
            <w:pPr>
              <w:spacing w:after="0"/>
              <w:contextualSpacing/>
            </w:pPr>
            <w:r w:rsidRPr="008B24EF">
              <w:t>Very Satisfied or Satisfied with training</w:t>
            </w:r>
          </w:p>
        </w:tc>
        <w:tc>
          <w:tcPr>
            <w:tcW w:w="1293" w:type="dxa"/>
            <w:vAlign w:val="center"/>
          </w:tcPr>
          <w:p w14:paraId="139251DE" w14:textId="77777777" w:rsidR="008B24EF" w:rsidRDefault="008B24EF" w:rsidP="000444F4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91%</w:t>
            </w:r>
          </w:p>
        </w:tc>
        <w:tc>
          <w:tcPr>
            <w:tcW w:w="1293" w:type="dxa"/>
            <w:vAlign w:val="center"/>
          </w:tcPr>
          <w:p w14:paraId="6F5B7861" w14:textId="77777777" w:rsidR="008B24EF" w:rsidRDefault="008B24EF" w:rsidP="000444F4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91%</w:t>
            </w:r>
          </w:p>
        </w:tc>
        <w:tc>
          <w:tcPr>
            <w:tcW w:w="1293" w:type="dxa"/>
            <w:vAlign w:val="center"/>
          </w:tcPr>
          <w:p w14:paraId="23260D10" w14:textId="77777777" w:rsidR="008B24EF" w:rsidRDefault="008B24EF" w:rsidP="000444F4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91%</w:t>
            </w:r>
          </w:p>
        </w:tc>
        <w:tc>
          <w:tcPr>
            <w:tcW w:w="1293" w:type="dxa"/>
            <w:vAlign w:val="center"/>
          </w:tcPr>
          <w:p w14:paraId="05CFE0FA" w14:textId="77777777" w:rsidR="008B24EF" w:rsidRDefault="00E3111C" w:rsidP="000444F4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92%</w:t>
            </w:r>
          </w:p>
        </w:tc>
        <w:tc>
          <w:tcPr>
            <w:tcW w:w="1293" w:type="dxa"/>
            <w:vAlign w:val="center"/>
          </w:tcPr>
          <w:p w14:paraId="12F69936" w14:textId="77777777" w:rsidR="008B24EF" w:rsidRDefault="00E3111C" w:rsidP="000444F4">
            <w:pPr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92%</w:t>
            </w:r>
          </w:p>
        </w:tc>
      </w:tr>
    </w:tbl>
    <w:p w14:paraId="25B81A92" w14:textId="0D012718" w:rsidR="00E97F91" w:rsidRPr="00E97F91" w:rsidRDefault="00E97F91" w:rsidP="000444F4">
      <w:pPr>
        <w:tabs>
          <w:tab w:val="left" w:pos="5930"/>
        </w:tabs>
        <w:spacing w:after="0"/>
      </w:pPr>
    </w:p>
    <w:sectPr w:rsidR="00E97F91" w:rsidRPr="00E97F91" w:rsidSect="00E97F91">
      <w:footerReference w:type="default" r:id="rId7"/>
      <w:pgSz w:w="15840" w:h="12240" w:orient="landscape"/>
      <w:pgMar w:top="54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B2CFD" w14:textId="77777777" w:rsidR="002B6EC2" w:rsidRDefault="002B6EC2" w:rsidP="00E3111C">
      <w:pPr>
        <w:spacing w:after="0"/>
      </w:pPr>
      <w:r>
        <w:separator/>
      </w:r>
    </w:p>
  </w:endnote>
  <w:endnote w:type="continuationSeparator" w:id="0">
    <w:p w14:paraId="07021FAC" w14:textId="77777777" w:rsidR="002B6EC2" w:rsidRDefault="002B6EC2" w:rsidP="00E311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B49BE" w14:textId="77777777" w:rsidR="00E3111C" w:rsidRDefault="00E3111C" w:rsidP="00E311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CB54" w14:textId="77777777" w:rsidR="002B6EC2" w:rsidRDefault="002B6EC2" w:rsidP="00E3111C">
      <w:pPr>
        <w:spacing w:after="0"/>
      </w:pPr>
      <w:r>
        <w:separator/>
      </w:r>
    </w:p>
  </w:footnote>
  <w:footnote w:type="continuationSeparator" w:id="0">
    <w:p w14:paraId="5F15EB47" w14:textId="77777777" w:rsidR="002B6EC2" w:rsidRDefault="002B6EC2" w:rsidP="00E3111C">
      <w:pPr>
        <w:spacing w:after="0"/>
      </w:pPr>
      <w:r>
        <w:continuationSeparator/>
      </w:r>
    </w:p>
  </w:footnote>
  <w:footnote w:id="1">
    <w:p w14:paraId="0FDEEFFD" w14:textId="77777777" w:rsidR="00473076" w:rsidRDefault="004730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4EF">
        <w:t>Only for credit schools are included in this data set</w:t>
      </w:r>
    </w:p>
  </w:footnote>
  <w:footnote w:id="2">
    <w:p w14:paraId="76A96E6F" w14:textId="77777777" w:rsidR="00473076" w:rsidRDefault="004730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4EF">
        <w:t>2015-16 Other is mail / 2017+ Other is SMS</w:t>
      </w:r>
    </w:p>
  </w:footnote>
  <w:footnote w:id="3">
    <w:p w14:paraId="5CFE9AFF" w14:textId="40A4E28A" w:rsidR="00473076" w:rsidRDefault="00473076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</w:t>
      </w:r>
      <w:r w:rsidRPr="008B24EF">
        <w:t>Including Non-Respondents: 2015 (23%), 2016 (24%), 2017 (29%), 2018 (31%), 2019 (32%</w:t>
      </w:r>
      <w:r w:rsidR="00E97F91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F"/>
    <w:rsid w:val="000444F4"/>
    <w:rsid w:val="000D0E3D"/>
    <w:rsid w:val="00272D25"/>
    <w:rsid w:val="002B6EC2"/>
    <w:rsid w:val="00326365"/>
    <w:rsid w:val="00453FAF"/>
    <w:rsid w:val="00473076"/>
    <w:rsid w:val="00514FBF"/>
    <w:rsid w:val="005C47C9"/>
    <w:rsid w:val="006B4C8B"/>
    <w:rsid w:val="0075626F"/>
    <w:rsid w:val="00881B88"/>
    <w:rsid w:val="008B24EF"/>
    <w:rsid w:val="008F3243"/>
    <w:rsid w:val="00B30995"/>
    <w:rsid w:val="00B36BBF"/>
    <w:rsid w:val="00B8071A"/>
    <w:rsid w:val="00C17D81"/>
    <w:rsid w:val="00D7696F"/>
    <w:rsid w:val="00E3111C"/>
    <w:rsid w:val="00E76B10"/>
    <w:rsid w:val="00E97F91"/>
    <w:rsid w:val="00F3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B0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65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65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65"/>
    <w:pPr>
      <w:keepNext/>
      <w:keepLines/>
      <w:spacing w:before="240"/>
      <w:jc w:val="center"/>
      <w:outlineLvl w:val="1"/>
    </w:pPr>
    <w:rPr>
      <w:rFonts w:eastAsiaTheme="majorEastAsia" w:cstheme="majorBidi"/>
      <w:b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365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65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65"/>
    <w:pPr>
      <w:keepNext/>
      <w:keepLines/>
      <w:spacing w:before="2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65"/>
    <w:rPr>
      <w:rFonts w:ascii="Arial" w:eastAsiaTheme="majorEastAsia" w:hAnsi="Arial" w:cstheme="majorBidi"/>
      <w:b/>
      <w:caps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36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636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26365"/>
    <w:rPr>
      <w:rFonts w:ascii="Arial" w:eastAsiaTheme="majorEastAsia" w:hAnsi="Arial" w:cstheme="majorBidi"/>
      <w:b/>
      <w:cap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65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65"/>
    <w:pPr>
      <w:numPr>
        <w:ilvl w:val="1"/>
      </w:numPr>
      <w:spacing w:after="120"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326365"/>
    <w:rPr>
      <w:rFonts w:ascii="Arial" w:eastAsiaTheme="minorEastAsia" w:hAnsi="Arial"/>
      <w:sz w:val="24"/>
    </w:rPr>
  </w:style>
  <w:style w:type="table" w:styleId="TableGrid">
    <w:name w:val="Table Grid"/>
    <w:basedOn w:val="TableNormal"/>
    <w:uiPriority w:val="39"/>
    <w:rsid w:val="008B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B24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E311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3111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311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11C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07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07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076"/>
    <w:rPr>
      <w:vertAlign w:val="superscript"/>
    </w:rPr>
  </w:style>
  <w:style w:type="table" w:styleId="ListTable1Light-Accent3">
    <w:name w:val="List Table 1 Light Accent 3"/>
    <w:basedOn w:val="TableNormal"/>
    <w:uiPriority w:val="46"/>
    <w:rsid w:val="00B807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E9F429-FE6E-427A-A308-97A71D22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January 2020 Agenda Item 02 Attachment 1 - General Information (CA Dept of Education)</dc:title>
  <dc:subject>2015-2019 California Community Colleges Career &amp; Technical Education Employment Outcomes Survey (CTEOS) Overview.</dc:subject>
  <dc:creator/>
  <cp:keywords/>
  <dc:description/>
  <cp:lastModifiedBy/>
  <cp:revision>1</cp:revision>
  <dcterms:created xsi:type="dcterms:W3CDTF">2024-05-30T19:05:00Z</dcterms:created>
  <dcterms:modified xsi:type="dcterms:W3CDTF">2024-05-30T19:09:00Z</dcterms:modified>
</cp:coreProperties>
</file>