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D81" w:rsidRDefault="002225FE" w:rsidP="00FD5443">
      <w:pPr>
        <w:pStyle w:val="Heading1"/>
      </w:pPr>
      <w:bookmarkStart w:id="0" w:name="_GoBack"/>
      <w:bookmarkEnd w:id="0"/>
      <w:r>
        <w:t xml:space="preserve">California </w:t>
      </w:r>
      <w:r w:rsidR="0000084D" w:rsidRPr="0000084D">
        <w:t xml:space="preserve">Career Techncial Education </w:t>
      </w:r>
      <w:r w:rsidR="00360ED0" w:rsidRPr="0000084D">
        <w:t>Survey</w:t>
      </w:r>
    </w:p>
    <w:p w:rsidR="00C5325D" w:rsidRPr="00C5325D" w:rsidRDefault="00C5325D" w:rsidP="00C5325D">
      <w:pPr>
        <w:jc w:val="center"/>
      </w:pPr>
      <w:r>
        <w:t xml:space="preserve">Posted by </w:t>
      </w:r>
      <w:r w:rsidRPr="00953839">
        <w:t xml:space="preserve">California </w:t>
      </w:r>
      <w:r>
        <w:t>Department of Education</w:t>
      </w:r>
    </w:p>
    <w:p w:rsidR="0000084D" w:rsidRPr="00C5325D" w:rsidRDefault="0000084D" w:rsidP="00C5325D">
      <w:pPr>
        <w:jc w:val="center"/>
        <w:rPr>
          <w:b/>
        </w:rPr>
      </w:pPr>
      <w:r w:rsidRPr="00C5325D">
        <w:rPr>
          <w:b/>
        </w:rPr>
        <w:t>Spring 2019</w:t>
      </w:r>
    </w:p>
    <w:p w:rsidR="00E92018" w:rsidRDefault="00735F89" w:rsidP="00E92018">
      <w:pPr>
        <w:autoSpaceDE w:val="0"/>
        <w:autoSpaceDN w:val="0"/>
        <w:adjustRightInd w:val="0"/>
        <w:spacing w:after="0"/>
        <w:rPr>
          <w:rFonts w:cs="Arial"/>
          <w:szCs w:val="24"/>
        </w:rPr>
      </w:pPr>
      <w:r>
        <w:rPr>
          <w:rFonts w:cs="Arial"/>
          <w:szCs w:val="24"/>
        </w:rPr>
        <w:t xml:space="preserve">In preparation for the development </w:t>
      </w:r>
      <w:r w:rsidR="000B6C1D">
        <w:rPr>
          <w:rFonts w:cs="Arial"/>
          <w:szCs w:val="24"/>
        </w:rPr>
        <w:t>of</w:t>
      </w:r>
      <w:r>
        <w:rPr>
          <w:rFonts w:cs="Arial"/>
          <w:szCs w:val="24"/>
        </w:rPr>
        <w:t xml:space="preserve"> a new California State Plan for Career Technical Education (State Plan), t</w:t>
      </w:r>
      <w:r w:rsidR="00E92018">
        <w:rPr>
          <w:rFonts w:cs="Arial"/>
          <w:szCs w:val="24"/>
        </w:rPr>
        <w:t xml:space="preserve">he </w:t>
      </w:r>
      <w:r w:rsidR="0060755D">
        <w:rPr>
          <w:rFonts w:cs="Arial"/>
          <w:szCs w:val="24"/>
        </w:rPr>
        <w:t xml:space="preserve">California </w:t>
      </w:r>
      <w:r w:rsidR="00E92018">
        <w:rPr>
          <w:rFonts w:cs="Arial"/>
          <w:szCs w:val="24"/>
        </w:rPr>
        <w:t xml:space="preserve">Workforce Pathways Joint Advisory Committee </w:t>
      </w:r>
      <w:r>
        <w:rPr>
          <w:rFonts w:cs="Arial"/>
          <w:szCs w:val="24"/>
        </w:rPr>
        <w:t xml:space="preserve">(CWPJAC) </w:t>
      </w:r>
      <w:r w:rsidR="00E92018">
        <w:rPr>
          <w:rFonts w:cs="Arial"/>
          <w:szCs w:val="24"/>
        </w:rPr>
        <w:t xml:space="preserve">invites practitioners, employers, students, and other stakeholders to </w:t>
      </w:r>
      <w:r w:rsidR="00381941" w:rsidRPr="00381941">
        <w:rPr>
          <w:rFonts w:cs="Arial"/>
          <w:szCs w:val="24"/>
        </w:rPr>
        <w:t>comment on career technical education</w:t>
      </w:r>
      <w:r w:rsidR="008A6D02">
        <w:rPr>
          <w:rFonts w:cs="Arial"/>
          <w:szCs w:val="24"/>
        </w:rPr>
        <w:t xml:space="preserve"> (CTE)</w:t>
      </w:r>
      <w:r w:rsidR="00381941" w:rsidRPr="00381941">
        <w:rPr>
          <w:rFonts w:cs="Arial"/>
          <w:szCs w:val="24"/>
        </w:rPr>
        <w:t xml:space="preserve"> in California</w:t>
      </w:r>
      <w:r>
        <w:rPr>
          <w:rFonts w:cs="Arial"/>
          <w:szCs w:val="24"/>
        </w:rPr>
        <w:t>.</w:t>
      </w:r>
    </w:p>
    <w:p w:rsidR="00735F89" w:rsidRDefault="00735F89" w:rsidP="00E92018">
      <w:pPr>
        <w:autoSpaceDE w:val="0"/>
        <w:autoSpaceDN w:val="0"/>
        <w:adjustRightInd w:val="0"/>
        <w:spacing w:after="0"/>
        <w:rPr>
          <w:rFonts w:cs="Arial"/>
          <w:szCs w:val="24"/>
        </w:rPr>
      </w:pPr>
    </w:p>
    <w:p w:rsidR="00E92018" w:rsidRDefault="00E92018" w:rsidP="0051271E">
      <w:pPr>
        <w:pBdr>
          <w:bottom w:val="single" w:sz="8" w:space="12" w:color="auto"/>
        </w:pBdr>
        <w:rPr>
          <w:rFonts w:cs="Arial"/>
          <w:szCs w:val="24"/>
        </w:rPr>
      </w:pPr>
      <w:r>
        <w:rPr>
          <w:rFonts w:cs="Arial"/>
          <w:szCs w:val="24"/>
        </w:rPr>
        <w:t>The online survey will remain open throug</w:t>
      </w:r>
      <w:r w:rsidR="00381941">
        <w:rPr>
          <w:rFonts w:cs="Arial"/>
          <w:szCs w:val="24"/>
        </w:rPr>
        <w:t xml:space="preserve">h 5:00 p.m. on </w:t>
      </w:r>
      <w:r w:rsidR="00735F89">
        <w:rPr>
          <w:rFonts w:cs="Arial"/>
          <w:szCs w:val="24"/>
        </w:rPr>
        <w:t>June 21</w:t>
      </w:r>
      <w:r w:rsidR="00381941">
        <w:rPr>
          <w:rFonts w:cs="Arial"/>
          <w:szCs w:val="24"/>
        </w:rPr>
        <w:t>, 2019</w:t>
      </w:r>
      <w:r>
        <w:rPr>
          <w:rFonts w:cs="Arial"/>
          <w:szCs w:val="24"/>
        </w:rPr>
        <w:t xml:space="preserve">. If you have technical difficulty completing the survey, please contact Lisa Reimers at </w:t>
      </w:r>
      <w:hyperlink r:id="rId8" w:history="1">
        <w:r w:rsidR="0060755D" w:rsidRPr="00D31BE8">
          <w:rPr>
            <w:rStyle w:val="Hyperlink"/>
            <w:rFonts w:cs="Arial"/>
            <w:szCs w:val="24"/>
          </w:rPr>
          <w:t>lreimers@cde.ca.gov</w:t>
        </w:r>
      </w:hyperlink>
      <w:r w:rsidR="0060755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for assistance. If you have any questions regarding the </w:t>
      </w:r>
      <w:r w:rsidR="00381941">
        <w:rPr>
          <w:rFonts w:cs="Arial"/>
          <w:szCs w:val="24"/>
        </w:rPr>
        <w:t>survey</w:t>
      </w:r>
      <w:r>
        <w:rPr>
          <w:rFonts w:cs="Arial"/>
          <w:szCs w:val="24"/>
        </w:rPr>
        <w:t>, plea</w:t>
      </w:r>
      <w:r w:rsidR="0060755D">
        <w:rPr>
          <w:rFonts w:cs="Arial"/>
          <w:szCs w:val="24"/>
        </w:rPr>
        <w:t>se send them to the following e</w:t>
      </w:r>
      <w:r>
        <w:rPr>
          <w:rFonts w:cs="Arial"/>
          <w:szCs w:val="24"/>
        </w:rPr>
        <w:t xml:space="preserve">mail address, </w:t>
      </w:r>
      <w:hyperlink r:id="rId9" w:history="1">
        <w:r w:rsidRPr="00C740E1">
          <w:rPr>
            <w:rStyle w:val="Hyperlink"/>
            <w:rFonts w:cs="Arial"/>
            <w:szCs w:val="24"/>
          </w:rPr>
          <w:t>Path2Work@cde.ca.gov</w:t>
        </w:r>
      </w:hyperlink>
      <w:r>
        <w:rPr>
          <w:rFonts w:cs="Arial"/>
          <w:szCs w:val="24"/>
        </w:rPr>
        <w:t>.</w:t>
      </w:r>
    </w:p>
    <w:p w:rsidR="00E92018" w:rsidRDefault="00E92018" w:rsidP="00E92018">
      <w:pPr>
        <w:autoSpaceDE w:val="0"/>
        <w:autoSpaceDN w:val="0"/>
        <w:adjustRightInd w:val="0"/>
        <w:spacing w:after="0"/>
        <w:rPr>
          <w:rFonts w:cs="Arial"/>
          <w:szCs w:val="24"/>
        </w:rPr>
      </w:pPr>
      <w:r>
        <w:rPr>
          <w:rFonts w:cs="Arial"/>
          <w:b/>
          <w:bCs/>
          <w:szCs w:val="24"/>
        </w:rPr>
        <w:t>Instructions:</w:t>
      </w:r>
      <w:r>
        <w:rPr>
          <w:rFonts w:cs="Arial"/>
          <w:szCs w:val="24"/>
        </w:rPr>
        <w:t xml:space="preserve"> Your first name, last name, e-mail address, and sta</w:t>
      </w:r>
      <w:r w:rsidR="00381941">
        <w:rPr>
          <w:rFonts w:cs="Arial"/>
          <w:szCs w:val="24"/>
        </w:rPr>
        <w:t>keholder group</w:t>
      </w:r>
      <w:r>
        <w:rPr>
          <w:rFonts w:cs="Arial"/>
          <w:szCs w:val="24"/>
        </w:rPr>
        <w:t xml:space="preserve">, are required fields to participate in this survey. All other sections are optional. Please be concise and limit your responses to no more than </w:t>
      </w:r>
      <w:r w:rsidR="00381941">
        <w:rPr>
          <w:rFonts w:cs="Arial"/>
          <w:szCs w:val="24"/>
        </w:rPr>
        <w:t>1,</w:t>
      </w:r>
      <w:r w:rsidR="00346442">
        <w:rPr>
          <w:rFonts w:cs="Arial"/>
          <w:szCs w:val="24"/>
        </w:rPr>
        <w:t>5</w:t>
      </w:r>
      <w:r w:rsidR="00381941">
        <w:rPr>
          <w:rFonts w:cs="Arial"/>
          <w:szCs w:val="24"/>
        </w:rPr>
        <w:t>00</w:t>
      </w:r>
      <w:r>
        <w:rPr>
          <w:rFonts w:cs="Arial"/>
          <w:szCs w:val="24"/>
        </w:rPr>
        <w:t xml:space="preserve"> characters for each section prompt. </w:t>
      </w:r>
      <w:r w:rsidR="00381941">
        <w:rPr>
          <w:rFonts w:cs="Arial"/>
          <w:szCs w:val="24"/>
        </w:rPr>
        <w:t xml:space="preserve">When providing feedback please be as clear and specific as possible. </w:t>
      </w:r>
      <w:r>
        <w:rPr>
          <w:rFonts w:cs="Arial"/>
          <w:szCs w:val="24"/>
        </w:rPr>
        <w:t xml:space="preserve">Once you have completed the survey, select the “Submit” button. </w:t>
      </w:r>
    </w:p>
    <w:p w:rsidR="00E92018" w:rsidRDefault="00E92018" w:rsidP="00E92018">
      <w:pPr>
        <w:autoSpaceDE w:val="0"/>
        <w:autoSpaceDN w:val="0"/>
        <w:adjustRightInd w:val="0"/>
        <w:spacing w:after="0"/>
        <w:rPr>
          <w:rFonts w:cs="Arial"/>
          <w:szCs w:val="24"/>
        </w:rPr>
      </w:pPr>
    </w:p>
    <w:p w:rsidR="00E92018" w:rsidRDefault="00E92018" w:rsidP="0051271E">
      <w:pPr>
        <w:rPr>
          <w:rFonts w:cs="Arial"/>
          <w:szCs w:val="24"/>
        </w:rPr>
      </w:pPr>
      <w:r>
        <w:rPr>
          <w:rFonts w:cs="Arial"/>
          <w:szCs w:val="24"/>
        </w:rPr>
        <w:t>Note: Once a survey form has been submitted it cannot be edited further.</w:t>
      </w:r>
    </w:p>
    <w:p w:rsidR="00381941" w:rsidRPr="00346442" w:rsidRDefault="00381941" w:rsidP="00346442">
      <w:pPr>
        <w:spacing w:after="0"/>
        <w:ind w:left="360"/>
        <w:rPr>
          <w:b/>
        </w:rPr>
      </w:pPr>
      <w:r w:rsidRPr="00346442">
        <w:rPr>
          <w:b/>
        </w:rPr>
        <w:t>Reviewer Information:</w:t>
      </w:r>
    </w:p>
    <w:p w:rsidR="00381941" w:rsidRDefault="00381941" w:rsidP="00346442">
      <w:pPr>
        <w:spacing w:after="0"/>
        <w:ind w:left="360"/>
      </w:pPr>
      <w:r>
        <w:t>First Name (required):</w:t>
      </w:r>
    </w:p>
    <w:p w:rsidR="00381941" w:rsidRDefault="00381941" w:rsidP="00346442">
      <w:pPr>
        <w:spacing w:after="0"/>
        <w:ind w:left="360"/>
      </w:pPr>
      <w:r>
        <w:t>Last Name (required):</w:t>
      </w:r>
    </w:p>
    <w:p w:rsidR="00381941" w:rsidRDefault="00381941" w:rsidP="00346442">
      <w:pPr>
        <w:spacing w:after="0"/>
        <w:ind w:left="360"/>
      </w:pPr>
      <w:r>
        <w:t>Email address (required):</w:t>
      </w:r>
    </w:p>
    <w:p w:rsidR="00275AFD" w:rsidRDefault="00381941" w:rsidP="00346442">
      <w:pPr>
        <w:spacing w:after="0"/>
        <w:ind w:left="360"/>
      </w:pPr>
      <w:r>
        <w:t>Stakeholder group (required):</w:t>
      </w:r>
    </w:p>
    <w:p w:rsidR="00275AFD" w:rsidRPr="00275AFD" w:rsidRDefault="00275AFD" w:rsidP="00275AFD">
      <w:pPr>
        <w:pBdr>
          <w:bottom w:val="single" w:sz="8" w:space="12" w:color="auto"/>
        </w:pBdr>
        <w:spacing w:after="0"/>
        <w:rPr>
          <w:sz w:val="2"/>
          <w:szCs w:val="2"/>
        </w:rPr>
      </w:pPr>
    </w:p>
    <w:p w:rsidR="00381941" w:rsidRPr="00FD5443" w:rsidRDefault="00735F89" w:rsidP="00FD5443">
      <w:pPr>
        <w:pStyle w:val="Heading2"/>
        <w:rPr>
          <w:sz w:val="28"/>
          <w:szCs w:val="28"/>
        </w:rPr>
      </w:pPr>
      <w:r w:rsidRPr="00FD5443">
        <w:rPr>
          <w:sz w:val="28"/>
          <w:szCs w:val="28"/>
        </w:rPr>
        <w:t xml:space="preserve">State plan - </w:t>
      </w:r>
      <w:r w:rsidR="00346442" w:rsidRPr="00FD5443">
        <w:rPr>
          <w:sz w:val="28"/>
          <w:szCs w:val="28"/>
        </w:rPr>
        <w:t>Gathering of Ideas</w:t>
      </w:r>
    </w:p>
    <w:p w:rsidR="00346442" w:rsidRDefault="00670C23" w:rsidP="00AB58AA">
      <w:pPr>
        <w:rPr>
          <w:rFonts w:cs="Arial"/>
          <w:szCs w:val="24"/>
        </w:rPr>
      </w:pPr>
      <w:r>
        <w:rPr>
          <w:rFonts w:cs="Arial"/>
          <w:b/>
          <w:bCs/>
          <w:szCs w:val="24"/>
        </w:rPr>
        <w:t>Instructions:</w:t>
      </w:r>
      <w:r>
        <w:rPr>
          <w:rFonts w:cs="Arial"/>
          <w:szCs w:val="24"/>
        </w:rPr>
        <w:t xml:space="preserve"> </w:t>
      </w:r>
      <w:r w:rsidR="00346442">
        <w:rPr>
          <w:rFonts w:cs="Arial"/>
          <w:szCs w:val="24"/>
        </w:rPr>
        <w:t xml:space="preserve">The following topics </w:t>
      </w:r>
      <w:r w:rsidR="00735F89">
        <w:rPr>
          <w:rFonts w:cs="Arial"/>
          <w:szCs w:val="24"/>
        </w:rPr>
        <w:t>will be included in the new State Plan</w:t>
      </w:r>
      <w:r w:rsidR="00346442">
        <w:rPr>
          <w:rFonts w:cs="Arial"/>
          <w:szCs w:val="24"/>
        </w:rPr>
        <w:t>, p</w:t>
      </w:r>
      <w:r w:rsidR="00381941">
        <w:rPr>
          <w:rFonts w:cs="Arial"/>
          <w:szCs w:val="24"/>
        </w:rPr>
        <w:t>lease be concise and limit yo</w:t>
      </w:r>
      <w:r w:rsidR="00346442">
        <w:rPr>
          <w:rFonts w:cs="Arial"/>
          <w:szCs w:val="24"/>
        </w:rPr>
        <w:t>ur responses to no more than 1,5</w:t>
      </w:r>
      <w:r w:rsidR="00381941">
        <w:rPr>
          <w:rFonts w:cs="Arial"/>
          <w:szCs w:val="24"/>
        </w:rPr>
        <w:t xml:space="preserve">00 characters for each prompt. When providing feedback please be as clear and specific as possible. </w:t>
      </w:r>
    </w:p>
    <w:p w:rsidR="009340AE" w:rsidRDefault="00735F89" w:rsidP="00AB58AA">
      <w:pPr>
        <w:rPr>
          <w:rFonts w:cs="Arial"/>
          <w:szCs w:val="24"/>
        </w:rPr>
      </w:pPr>
      <w:r>
        <w:rPr>
          <w:rFonts w:cs="Arial"/>
          <w:szCs w:val="24"/>
        </w:rPr>
        <w:t>The following resources are suggested for y</w:t>
      </w:r>
      <w:r w:rsidR="009340AE">
        <w:rPr>
          <w:rFonts w:cs="Arial"/>
          <w:szCs w:val="24"/>
        </w:rPr>
        <w:t>our review during this process:</w:t>
      </w:r>
    </w:p>
    <w:p w:rsidR="009340AE" w:rsidRPr="009340AE" w:rsidRDefault="009340AE" w:rsidP="009340AE">
      <w:pPr>
        <w:pStyle w:val="ListParagraph"/>
        <w:numPr>
          <w:ilvl w:val="0"/>
          <w:numId w:val="32"/>
        </w:numPr>
        <w:rPr>
          <w:rFonts w:cs="Arial"/>
          <w:szCs w:val="24"/>
        </w:rPr>
      </w:pPr>
      <w:r>
        <w:rPr>
          <w:rFonts w:cs="Arial"/>
          <w:szCs w:val="24"/>
        </w:rPr>
        <w:t>T</w:t>
      </w:r>
      <w:r w:rsidR="00735F89" w:rsidRPr="009340AE">
        <w:rPr>
          <w:rFonts w:cs="Arial"/>
          <w:szCs w:val="24"/>
        </w:rPr>
        <w:t>he</w:t>
      </w:r>
      <w:r w:rsidR="00346442" w:rsidRPr="009340AE">
        <w:rPr>
          <w:rFonts w:cs="Arial"/>
          <w:szCs w:val="24"/>
        </w:rPr>
        <w:t xml:space="preserve"> </w:t>
      </w:r>
      <w:r w:rsidR="00735F89" w:rsidRPr="009340AE">
        <w:rPr>
          <w:rFonts w:cs="Arial"/>
          <w:szCs w:val="24"/>
        </w:rPr>
        <w:t>Perkins IV State Plan</w:t>
      </w:r>
      <w:r>
        <w:rPr>
          <w:rFonts w:cs="Arial"/>
          <w:szCs w:val="24"/>
        </w:rPr>
        <w:t xml:space="preserve"> (specifically chapter 3)</w:t>
      </w:r>
      <w:r w:rsidR="00C54794" w:rsidRPr="009340AE">
        <w:rPr>
          <w:rFonts w:cs="Arial"/>
          <w:szCs w:val="24"/>
        </w:rPr>
        <w:t>,</w:t>
      </w:r>
      <w:r w:rsidR="00735F89" w:rsidRPr="009340AE">
        <w:rPr>
          <w:rFonts w:cs="Arial"/>
          <w:szCs w:val="24"/>
        </w:rPr>
        <w:t xml:space="preserve"> </w:t>
      </w:r>
      <w:hyperlink r:id="rId10" w:tooltip="Link to the Perkins V Federal Guidance" w:history="1">
        <w:r w:rsidR="008A6D02">
          <w:rPr>
            <w:rStyle w:val="Hyperlink"/>
          </w:rPr>
          <w:t>https://s3.amazonaws.com/PCRN/docs/stateplan/CA5YearStatePlan.pdf</w:t>
        </w:r>
      </w:hyperlink>
      <w:r w:rsidR="00735F89" w:rsidRPr="009340AE">
        <w:rPr>
          <w:rFonts w:cs="Arial"/>
          <w:szCs w:val="24"/>
          <w:u w:val="single"/>
        </w:rPr>
        <w:t>,</w:t>
      </w:r>
      <w:r w:rsidR="00735F89" w:rsidRPr="009340AE">
        <w:rPr>
          <w:rFonts w:cs="Arial"/>
          <w:color w:val="FF0000"/>
          <w:szCs w:val="24"/>
        </w:rPr>
        <w:t xml:space="preserve"> </w:t>
      </w:r>
    </w:p>
    <w:p w:rsidR="009340AE" w:rsidRDefault="009340AE" w:rsidP="009340AE">
      <w:pPr>
        <w:pStyle w:val="ListParagraph"/>
        <w:numPr>
          <w:ilvl w:val="0"/>
          <w:numId w:val="32"/>
        </w:numPr>
        <w:rPr>
          <w:rFonts w:cs="Arial"/>
          <w:szCs w:val="24"/>
        </w:rPr>
      </w:pPr>
      <w:r w:rsidRPr="009340AE">
        <w:rPr>
          <w:rFonts w:cs="Arial"/>
          <w:szCs w:val="24"/>
        </w:rPr>
        <w:t>T</w:t>
      </w:r>
      <w:r w:rsidR="00735F89" w:rsidRPr="009340AE">
        <w:rPr>
          <w:rFonts w:cs="Arial"/>
          <w:szCs w:val="24"/>
        </w:rPr>
        <w:t xml:space="preserve">he </w:t>
      </w:r>
      <w:r w:rsidR="00346442" w:rsidRPr="009340AE">
        <w:rPr>
          <w:rFonts w:cs="Arial"/>
          <w:szCs w:val="24"/>
        </w:rPr>
        <w:t xml:space="preserve">California Workforce Pathways Joint Advisory’s </w:t>
      </w:r>
      <w:r w:rsidR="00346442" w:rsidRPr="009340AE">
        <w:rPr>
          <w:rFonts w:cs="Arial"/>
          <w:i/>
          <w:szCs w:val="24"/>
        </w:rPr>
        <w:t>Guiding Policy Principles to Support K–14+ Pathways</w:t>
      </w:r>
      <w:r w:rsidR="00346442" w:rsidRPr="009340AE">
        <w:rPr>
          <w:rFonts w:cs="Arial"/>
          <w:szCs w:val="24"/>
        </w:rPr>
        <w:t xml:space="preserve">, </w:t>
      </w:r>
      <w:hyperlink r:id="rId11" w:tooltip="Link to the Guiding Policy Principles" w:history="1">
        <w:r w:rsidR="008A6D02" w:rsidRPr="009340AE">
          <w:rPr>
            <w:rStyle w:val="Hyperlink"/>
            <w:rFonts w:cs="Arial"/>
            <w:szCs w:val="24"/>
          </w:rPr>
          <w:t>https://www.cde.ca.gov/ci/ct/gi/guidingpps.asp</w:t>
        </w:r>
      </w:hyperlink>
      <w:r w:rsidR="00346442" w:rsidRPr="009340AE">
        <w:rPr>
          <w:rFonts w:cs="Arial"/>
          <w:szCs w:val="24"/>
        </w:rPr>
        <w:t xml:space="preserve">, and </w:t>
      </w:r>
    </w:p>
    <w:p w:rsidR="009340AE" w:rsidRDefault="009340AE" w:rsidP="003C2FD5">
      <w:pPr>
        <w:pStyle w:val="ListParagraph"/>
        <w:numPr>
          <w:ilvl w:val="0"/>
          <w:numId w:val="32"/>
        </w:numPr>
        <w:rPr>
          <w:rFonts w:cs="Arial"/>
          <w:szCs w:val="24"/>
        </w:rPr>
      </w:pPr>
      <w:r>
        <w:rPr>
          <w:rFonts w:cs="Arial"/>
          <w:szCs w:val="24"/>
        </w:rPr>
        <w:lastRenderedPageBreak/>
        <w:t>T</w:t>
      </w:r>
      <w:r w:rsidR="00346442" w:rsidRPr="009340AE">
        <w:rPr>
          <w:rFonts w:cs="Arial"/>
          <w:szCs w:val="24"/>
        </w:rPr>
        <w:t xml:space="preserve">he </w:t>
      </w:r>
      <w:r w:rsidR="00346442" w:rsidRPr="009340AE">
        <w:rPr>
          <w:rFonts w:cs="Arial"/>
          <w:i/>
          <w:szCs w:val="24"/>
        </w:rPr>
        <w:t>2019-20 California State Transition Plan for Career Technical Education</w:t>
      </w:r>
      <w:r w:rsidR="00346442" w:rsidRPr="009340AE">
        <w:rPr>
          <w:rFonts w:cs="Arial"/>
          <w:szCs w:val="24"/>
        </w:rPr>
        <w:t xml:space="preserve">, </w:t>
      </w:r>
      <w:hyperlink r:id="rId12" w:tooltip="Link to the Transisiton Plan" w:history="1">
        <w:r w:rsidR="003C2FD5" w:rsidRPr="00D327F5">
          <w:rPr>
            <w:rStyle w:val="Hyperlink"/>
            <w:rFonts w:cs="Arial"/>
            <w:szCs w:val="24"/>
          </w:rPr>
          <w:t>https://www.cde.ca.gov/ci/ct/gi/workpathjac.asp</w:t>
        </w:r>
      </w:hyperlink>
      <w:r w:rsidR="00346442" w:rsidRPr="009340AE">
        <w:rPr>
          <w:rFonts w:cs="Arial"/>
          <w:szCs w:val="24"/>
        </w:rPr>
        <w:t>.</w:t>
      </w:r>
      <w:r w:rsidR="00AB58AA" w:rsidRPr="009340AE">
        <w:rPr>
          <w:rFonts w:cs="Arial"/>
          <w:szCs w:val="24"/>
        </w:rPr>
        <w:t xml:space="preserve"> </w:t>
      </w:r>
    </w:p>
    <w:p w:rsidR="009340AE" w:rsidRDefault="00AB58AA" w:rsidP="009340AE">
      <w:pPr>
        <w:rPr>
          <w:rFonts w:cs="Arial"/>
          <w:szCs w:val="24"/>
        </w:rPr>
      </w:pPr>
      <w:r w:rsidRPr="009340AE">
        <w:rPr>
          <w:rFonts w:cs="Arial"/>
          <w:szCs w:val="24"/>
        </w:rPr>
        <w:t>Please share topics that should remain, and topics tha</w:t>
      </w:r>
      <w:r w:rsidR="00C54794" w:rsidRPr="009340AE">
        <w:rPr>
          <w:rFonts w:cs="Arial"/>
          <w:szCs w:val="24"/>
        </w:rPr>
        <w:t>t need to be considered in the New S</w:t>
      </w:r>
      <w:r w:rsidRPr="009340AE">
        <w:rPr>
          <w:rFonts w:cs="Arial"/>
          <w:szCs w:val="24"/>
        </w:rPr>
        <w:t xml:space="preserve">tate plan. </w:t>
      </w:r>
    </w:p>
    <w:p w:rsidR="009340AE" w:rsidRPr="009340AE" w:rsidRDefault="009C39B2" w:rsidP="009340AE">
      <w:pPr>
        <w:pStyle w:val="ListParagraph"/>
        <w:numPr>
          <w:ilvl w:val="0"/>
          <w:numId w:val="30"/>
        </w:numPr>
        <w:pBdr>
          <w:bottom w:val="single" w:sz="8" w:space="12" w:color="auto"/>
        </w:pBdr>
        <w:ind w:left="360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 xml:space="preserve">Please provide feedback on the </w:t>
      </w:r>
      <w:r w:rsidRPr="009340AE">
        <w:rPr>
          <w:rFonts w:cs="Arial"/>
          <w:i/>
          <w:szCs w:val="24"/>
        </w:rPr>
        <w:t>Guiding Policy Principles to Support K–14+ Pathways</w:t>
      </w:r>
      <w:r>
        <w:rPr>
          <w:rFonts w:cs="Arial"/>
          <w:i/>
          <w:szCs w:val="24"/>
        </w:rPr>
        <w:t xml:space="preserve">, </w:t>
      </w:r>
      <w:r w:rsidRPr="009C39B2">
        <w:rPr>
          <w:rFonts w:cs="Arial"/>
          <w:szCs w:val="24"/>
        </w:rPr>
        <w:t>a</w:t>
      </w:r>
      <w:r>
        <w:rPr>
          <w:rFonts w:cs="Arial"/>
          <w:szCs w:val="24"/>
        </w:rPr>
        <w:t>pproved</w:t>
      </w:r>
      <w:r w:rsidRPr="009C39B2">
        <w:rPr>
          <w:rFonts w:cs="Arial"/>
          <w:szCs w:val="24"/>
        </w:rPr>
        <w:t xml:space="preserve"> by the</w:t>
      </w:r>
      <w:r>
        <w:rPr>
          <w:rFonts w:cs="Arial"/>
          <w:i/>
          <w:szCs w:val="24"/>
        </w:rPr>
        <w:t xml:space="preserve"> </w:t>
      </w:r>
      <w:r>
        <w:rPr>
          <w:rFonts w:cs="Arial"/>
          <w:szCs w:val="24"/>
        </w:rPr>
        <w:t>CWPJAC in 2018.</w:t>
      </w:r>
    </w:p>
    <w:p w:rsidR="008A6D02" w:rsidRDefault="008A6D02" w:rsidP="008A6D02">
      <w:pPr>
        <w:pStyle w:val="ListParagraph"/>
        <w:numPr>
          <w:ilvl w:val="0"/>
          <w:numId w:val="30"/>
        </w:numPr>
        <w:ind w:left="360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The 11 Elements of a High-Quality CTE Program</w:t>
      </w:r>
      <w:r w:rsidR="00C54794">
        <w:rPr>
          <w:rFonts w:cs="Arial"/>
          <w:szCs w:val="24"/>
        </w:rPr>
        <w:t xml:space="preserve"> (11 Elements)</w:t>
      </w:r>
      <w:r>
        <w:rPr>
          <w:rFonts w:cs="Arial"/>
          <w:szCs w:val="24"/>
        </w:rPr>
        <w:t xml:space="preserve"> for California’s CTE system</w:t>
      </w:r>
      <w:r w:rsidR="00C54794"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as stated in the current State Plan for </w:t>
      </w:r>
      <w:r w:rsidR="00C54794">
        <w:rPr>
          <w:rFonts w:cs="Arial"/>
          <w:szCs w:val="24"/>
        </w:rPr>
        <w:t>CTE, are</w:t>
      </w:r>
      <w:r>
        <w:rPr>
          <w:rFonts w:cs="Arial"/>
          <w:szCs w:val="24"/>
        </w:rPr>
        <w:t>:</w:t>
      </w:r>
    </w:p>
    <w:p w:rsidR="00C54794" w:rsidRPr="00C54794" w:rsidRDefault="00C54794" w:rsidP="00C54794">
      <w:pPr>
        <w:pStyle w:val="ListParagraph"/>
        <w:numPr>
          <w:ilvl w:val="0"/>
          <w:numId w:val="31"/>
        </w:numPr>
        <w:rPr>
          <w:i/>
        </w:rPr>
      </w:pPr>
      <w:r w:rsidRPr="00C54794">
        <w:rPr>
          <w:i/>
        </w:rPr>
        <w:t>Leadership at all levels</w:t>
      </w:r>
    </w:p>
    <w:p w:rsidR="00C54794" w:rsidRPr="00C54794" w:rsidRDefault="00C54794" w:rsidP="00C54794">
      <w:pPr>
        <w:pStyle w:val="ListParagraph"/>
        <w:numPr>
          <w:ilvl w:val="0"/>
          <w:numId w:val="31"/>
        </w:numPr>
        <w:rPr>
          <w:rFonts w:cs="Arial"/>
          <w:i/>
          <w:szCs w:val="24"/>
        </w:rPr>
      </w:pPr>
      <w:r w:rsidRPr="00C54794">
        <w:rPr>
          <w:i/>
        </w:rPr>
        <w:t>High-quality curriculum and instruction</w:t>
      </w:r>
    </w:p>
    <w:p w:rsidR="00C54794" w:rsidRPr="00C54794" w:rsidRDefault="00C54794" w:rsidP="00C54794">
      <w:pPr>
        <w:pStyle w:val="ListParagraph"/>
        <w:numPr>
          <w:ilvl w:val="0"/>
          <w:numId w:val="31"/>
        </w:numPr>
        <w:rPr>
          <w:rFonts w:cs="Arial"/>
          <w:i/>
          <w:szCs w:val="24"/>
        </w:rPr>
      </w:pPr>
      <w:r w:rsidRPr="00C54794">
        <w:rPr>
          <w:i/>
        </w:rPr>
        <w:t>Career exploration and guidance</w:t>
      </w:r>
    </w:p>
    <w:p w:rsidR="00C54794" w:rsidRPr="00C54794" w:rsidRDefault="00C54794" w:rsidP="00C54794">
      <w:pPr>
        <w:pStyle w:val="ListParagraph"/>
        <w:numPr>
          <w:ilvl w:val="0"/>
          <w:numId w:val="31"/>
        </w:numPr>
        <w:rPr>
          <w:rFonts w:cs="Arial"/>
          <w:i/>
          <w:szCs w:val="24"/>
        </w:rPr>
      </w:pPr>
      <w:r w:rsidRPr="00C54794">
        <w:rPr>
          <w:i/>
        </w:rPr>
        <w:t>Student support and student leadership development</w:t>
      </w:r>
    </w:p>
    <w:p w:rsidR="00C54794" w:rsidRPr="00C54794" w:rsidRDefault="00C54794" w:rsidP="00C54794">
      <w:pPr>
        <w:pStyle w:val="ListParagraph"/>
        <w:numPr>
          <w:ilvl w:val="0"/>
          <w:numId w:val="31"/>
        </w:numPr>
        <w:rPr>
          <w:rFonts w:cs="Arial"/>
          <w:i/>
          <w:szCs w:val="24"/>
        </w:rPr>
      </w:pPr>
      <w:r w:rsidRPr="00C54794">
        <w:rPr>
          <w:i/>
        </w:rPr>
        <w:t>Industry partnerships</w:t>
      </w:r>
    </w:p>
    <w:p w:rsidR="00C54794" w:rsidRPr="00C54794" w:rsidRDefault="00C54794" w:rsidP="00C54794">
      <w:pPr>
        <w:pStyle w:val="ListParagraph"/>
        <w:numPr>
          <w:ilvl w:val="0"/>
          <w:numId w:val="31"/>
        </w:numPr>
        <w:rPr>
          <w:rFonts w:cs="Arial"/>
          <w:i/>
          <w:szCs w:val="24"/>
        </w:rPr>
      </w:pPr>
      <w:r w:rsidRPr="00C54794">
        <w:rPr>
          <w:i/>
        </w:rPr>
        <w:t>System alignment and coherence</w:t>
      </w:r>
    </w:p>
    <w:p w:rsidR="00C54794" w:rsidRPr="00C54794" w:rsidRDefault="00C54794" w:rsidP="00C54794">
      <w:pPr>
        <w:pStyle w:val="ListParagraph"/>
        <w:numPr>
          <w:ilvl w:val="0"/>
          <w:numId w:val="31"/>
        </w:numPr>
        <w:rPr>
          <w:rFonts w:cs="Arial"/>
          <w:i/>
          <w:szCs w:val="24"/>
        </w:rPr>
      </w:pPr>
      <w:r w:rsidRPr="00C54794">
        <w:rPr>
          <w:i/>
        </w:rPr>
        <w:t>Effective organizational design</w:t>
      </w:r>
    </w:p>
    <w:p w:rsidR="00C54794" w:rsidRPr="00C54794" w:rsidRDefault="00C54794" w:rsidP="00C54794">
      <w:pPr>
        <w:pStyle w:val="ListParagraph"/>
        <w:numPr>
          <w:ilvl w:val="0"/>
          <w:numId w:val="31"/>
        </w:numPr>
        <w:rPr>
          <w:rFonts w:cs="Arial"/>
          <w:i/>
          <w:szCs w:val="24"/>
        </w:rPr>
      </w:pPr>
      <w:r w:rsidRPr="00C54794">
        <w:rPr>
          <w:i/>
        </w:rPr>
        <w:t>System responsiveness to changing economic demands</w:t>
      </w:r>
    </w:p>
    <w:p w:rsidR="00C54794" w:rsidRPr="00C54794" w:rsidRDefault="00C54794" w:rsidP="00C54794">
      <w:pPr>
        <w:pStyle w:val="ListParagraph"/>
        <w:numPr>
          <w:ilvl w:val="0"/>
          <w:numId w:val="31"/>
        </w:numPr>
        <w:rPr>
          <w:rFonts w:cs="Arial"/>
          <w:i/>
          <w:szCs w:val="24"/>
        </w:rPr>
      </w:pPr>
      <w:r w:rsidRPr="00C54794">
        <w:rPr>
          <w:i/>
        </w:rPr>
        <w:t>Skilled faculty and professional development</w:t>
      </w:r>
    </w:p>
    <w:p w:rsidR="00C54794" w:rsidRPr="00C54794" w:rsidRDefault="00C54794" w:rsidP="00C54794">
      <w:pPr>
        <w:pStyle w:val="ListParagraph"/>
        <w:numPr>
          <w:ilvl w:val="0"/>
          <w:numId w:val="31"/>
        </w:numPr>
        <w:rPr>
          <w:rFonts w:cs="Arial"/>
          <w:i/>
          <w:szCs w:val="24"/>
        </w:rPr>
      </w:pPr>
      <w:r w:rsidRPr="00C54794">
        <w:rPr>
          <w:i/>
        </w:rPr>
        <w:t>Evaluation, accountability, and continuous improvement</w:t>
      </w:r>
    </w:p>
    <w:p w:rsidR="008A6D02" w:rsidRPr="00C54794" w:rsidRDefault="00C54794" w:rsidP="00C54794">
      <w:pPr>
        <w:pStyle w:val="ListParagraph"/>
        <w:numPr>
          <w:ilvl w:val="0"/>
          <w:numId w:val="31"/>
        </w:numPr>
        <w:rPr>
          <w:rFonts w:cs="Arial"/>
          <w:i/>
          <w:szCs w:val="24"/>
        </w:rPr>
      </w:pPr>
      <w:r w:rsidRPr="00C54794">
        <w:rPr>
          <w:i/>
        </w:rPr>
        <w:t>CTE promotion, outreach, and communication</w:t>
      </w:r>
    </w:p>
    <w:p w:rsidR="00C54794" w:rsidRPr="00C54794" w:rsidRDefault="000B6C1D" w:rsidP="003C2FD5">
      <w:pPr>
        <w:pBdr>
          <w:bottom w:val="single" w:sz="4" w:space="12" w:color="auto"/>
        </w:pBdr>
        <w:spacing w:after="0"/>
        <w:ind w:left="360"/>
        <w:rPr>
          <w:rFonts w:cs="Arial"/>
          <w:sz w:val="2"/>
          <w:szCs w:val="2"/>
        </w:rPr>
      </w:pPr>
      <w:r>
        <w:rPr>
          <w:rFonts w:cs="Arial"/>
          <w:szCs w:val="24"/>
        </w:rPr>
        <w:t>Are</w:t>
      </w:r>
      <w:r w:rsidR="00C54794">
        <w:rPr>
          <w:rFonts w:cs="Arial"/>
          <w:szCs w:val="24"/>
        </w:rPr>
        <w:t xml:space="preserve"> </w:t>
      </w:r>
      <w:r w:rsidR="00C54794" w:rsidRPr="00C54794">
        <w:rPr>
          <w:rFonts w:cs="Arial"/>
          <w:szCs w:val="24"/>
        </w:rPr>
        <w:t>th</w:t>
      </w:r>
      <w:r w:rsidR="00C54794">
        <w:rPr>
          <w:rFonts w:cs="Arial"/>
          <w:szCs w:val="24"/>
        </w:rPr>
        <w:t>e</w:t>
      </w:r>
      <w:r>
        <w:rPr>
          <w:rFonts w:cs="Arial"/>
          <w:szCs w:val="24"/>
        </w:rPr>
        <w:t>se</w:t>
      </w:r>
      <w:r w:rsidR="00C54794" w:rsidRPr="00C54794">
        <w:rPr>
          <w:rFonts w:cs="Arial"/>
          <w:szCs w:val="24"/>
        </w:rPr>
        <w:t xml:space="preserve"> </w:t>
      </w:r>
      <w:r w:rsidR="00C54794">
        <w:rPr>
          <w:rFonts w:cs="Arial"/>
          <w:szCs w:val="24"/>
        </w:rPr>
        <w:t>11 Elements</w:t>
      </w:r>
      <w:r w:rsidR="00C54794" w:rsidRPr="00C54794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reflective of a high-quality CTE program? What would you add or delete to better </w:t>
      </w:r>
      <w:r w:rsidR="00C54794" w:rsidRPr="00C54794">
        <w:rPr>
          <w:rFonts w:cs="Arial"/>
          <w:szCs w:val="24"/>
        </w:rPr>
        <w:t xml:space="preserve">define </w:t>
      </w:r>
      <w:r w:rsidR="00C54794">
        <w:rPr>
          <w:rFonts w:cs="Arial"/>
          <w:szCs w:val="24"/>
        </w:rPr>
        <w:t>high-quality CTE</w:t>
      </w:r>
      <w:r>
        <w:rPr>
          <w:rFonts w:cs="Arial"/>
          <w:szCs w:val="24"/>
        </w:rPr>
        <w:t xml:space="preserve"> programs</w:t>
      </w:r>
      <w:r w:rsidR="00C54794">
        <w:rPr>
          <w:rFonts w:cs="Arial"/>
          <w:szCs w:val="24"/>
        </w:rPr>
        <w:t xml:space="preserve"> in California</w:t>
      </w:r>
      <w:r w:rsidR="00C54794" w:rsidRPr="00C54794">
        <w:rPr>
          <w:rFonts w:cs="Arial"/>
          <w:szCs w:val="24"/>
        </w:rPr>
        <w:t>?</w:t>
      </w:r>
    </w:p>
    <w:p w:rsidR="009C39B2" w:rsidRPr="009C39B2" w:rsidRDefault="000B6C1D" w:rsidP="009C39B2">
      <w:pPr>
        <w:pStyle w:val="ListParagraph"/>
        <w:numPr>
          <w:ilvl w:val="0"/>
          <w:numId w:val="30"/>
        </w:numPr>
        <w:spacing w:before="240"/>
        <w:ind w:left="360"/>
        <w:contextualSpacing w:val="0"/>
        <w:rPr>
          <w:rFonts w:cs="Arial"/>
          <w:szCs w:val="24"/>
        </w:rPr>
      </w:pPr>
      <w:r w:rsidRPr="009C39B2">
        <w:rPr>
          <w:rFonts w:cs="Arial"/>
          <w:szCs w:val="24"/>
        </w:rPr>
        <w:t>What are</w:t>
      </w:r>
      <w:r w:rsidR="00DB397F" w:rsidRPr="009C39B2">
        <w:rPr>
          <w:rFonts w:cs="Arial"/>
          <w:szCs w:val="24"/>
        </w:rPr>
        <w:t xml:space="preserve"> the roadblocks </w:t>
      </w:r>
      <w:r w:rsidRPr="009C39B2">
        <w:rPr>
          <w:rFonts w:cs="Arial"/>
          <w:szCs w:val="24"/>
        </w:rPr>
        <w:t>and/</w:t>
      </w:r>
      <w:r w:rsidR="00DB397F" w:rsidRPr="009C39B2">
        <w:rPr>
          <w:rFonts w:cs="Arial"/>
          <w:szCs w:val="24"/>
        </w:rPr>
        <w:t xml:space="preserve">or barriers in implementing and maintaining CTE pathways? Please </w:t>
      </w:r>
      <w:r w:rsidRPr="009C39B2">
        <w:rPr>
          <w:rFonts w:cs="Arial"/>
          <w:szCs w:val="24"/>
        </w:rPr>
        <w:t>be complete in your description.</w:t>
      </w:r>
    </w:p>
    <w:p w:rsidR="009C39B2" w:rsidRDefault="009340AE" w:rsidP="009C39B2">
      <w:pPr>
        <w:pStyle w:val="ListParagraph"/>
        <w:numPr>
          <w:ilvl w:val="0"/>
          <w:numId w:val="30"/>
        </w:numPr>
        <w:pBdr>
          <w:top w:val="single" w:sz="8" w:space="12" w:color="auto"/>
          <w:bottom w:val="single" w:sz="8" w:space="12" w:color="auto"/>
        </w:pBdr>
        <w:ind w:left="360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 xml:space="preserve">How might dual enrollment, concurrent enrollment, early college programs, etc. be brought to scale and become more sustainable? </w:t>
      </w:r>
    </w:p>
    <w:p w:rsidR="009C39B2" w:rsidRDefault="009C39B2" w:rsidP="00A21CB9">
      <w:pPr>
        <w:pStyle w:val="ListParagraph"/>
        <w:numPr>
          <w:ilvl w:val="0"/>
          <w:numId w:val="30"/>
        </w:numPr>
        <w:pBdr>
          <w:bottom w:val="single" w:sz="8" w:space="12" w:color="auto"/>
        </w:pBdr>
        <w:ind w:left="360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What investments and/or opportunities are missing? Please be complete in your answer.</w:t>
      </w:r>
    </w:p>
    <w:p w:rsidR="00670C23" w:rsidRDefault="00670C23" w:rsidP="00670C23">
      <w:pPr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Thank you for your support!</w:t>
      </w:r>
    </w:p>
    <w:p w:rsidR="00C51B78" w:rsidRDefault="00670C23" w:rsidP="00C51B78">
      <w:r>
        <w:rPr>
          <w:rFonts w:cs="Arial"/>
          <w:szCs w:val="24"/>
        </w:rPr>
        <w:t xml:space="preserve">Once you select the </w:t>
      </w:r>
      <w:r>
        <w:rPr>
          <w:rFonts w:cs="Arial"/>
          <w:b/>
          <w:bCs/>
          <w:szCs w:val="24"/>
        </w:rPr>
        <w:t>Submit</w:t>
      </w:r>
      <w:r>
        <w:rPr>
          <w:rFonts w:cs="Arial"/>
          <w:szCs w:val="24"/>
        </w:rPr>
        <w:t xml:space="preserve"> button below, your survey responses will be sent to the Workforce Pathways Joint Advisory Committee, and you will be redirected to the California Workforce Pathways Web page.</w:t>
      </w:r>
    </w:p>
    <w:sectPr w:rsidR="00C51B78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C83" w:rsidRDefault="004D5C83" w:rsidP="004F5205">
      <w:pPr>
        <w:spacing w:after="0"/>
      </w:pPr>
      <w:r>
        <w:separator/>
      </w:r>
    </w:p>
  </w:endnote>
  <w:endnote w:type="continuationSeparator" w:id="0">
    <w:p w:rsidR="004D5C83" w:rsidRDefault="004D5C83" w:rsidP="004F52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C83" w:rsidRDefault="004D5C83" w:rsidP="004F5205">
      <w:pPr>
        <w:spacing w:after="0"/>
      </w:pPr>
      <w:r>
        <w:separator/>
      </w:r>
    </w:p>
  </w:footnote>
  <w:footnote w:type="continuationSeparator" w:id="0">
    <w:p w:rsidR="004D5C83" w:rsidRDefault="004D5C83" w:rsidP="004F520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205" w:rsidRPr="004F5205" w:rsidRDefault="004F5205" w:rsidP="004F5205">
    <w:pPr>
      <w:pStyle w:val="Header"/>
      <w:jc w:val="right"/>
      <w:rPr>
        <w:rFonts w:ascii="Arial" w:hAnsi="Arial" w:cs="Arial"/>
      </w:rPr>
    </w:pPr>
    <w:r w:rsidRPr="004F5205">
      <w:rPr>
        <w:rFonts w:ascii="Arial" w:hAnsi="Arial" w:cs="Arial"/>
      </w:rPr>
      <w:t>California Workforce Pathways Joint Advisory Committee</w:t>
    </w:r>
  </w:p>
  <w:p w:rsidR="004F5205" w:rsidRPr="004F5205" w:rsidRDefault="004F5205" w:rsidP="004F5205">
    <w:pPr>
      <w:pStyle w:val="Header"/>
      <w:jc w:val="right"/>
      <w:rPr>
        <w:rFonts w:ascii="Arial" w:hAnsi="Arial" w:cs="Arial"/>
      </w:rPr>
    </w:pPr>
    <w:proofErr w:type="gramStart"/>
    <w:r w:rsidRPr="004F5205">
      <w:rPr>
        <w:rFonts w:ascii="Arial" w:hAnsi="Arial" w:cs="Arial"/>
      </w:rPr>
      <w:t>cwpjac-may19item01a</w:t>
    </w:r>
    <w:r>
      <w:rPr>
        <w:rFonts w:ascii="Arial" w:hAnsi="Arial" w:cs="Arial"/>
      </w:rPr>
      <w:t>ddendum</w:t>
    </w:r>
    <w:r w:rsidR="007063FD">
      <w:rPr>
        <w:rFonts w:ascii="Arial" w:hAnsi="Arial" w:cs="Arial"/>
      </w:rPr>
      <w:t>1</w:t>
    </w:r>
    <w:proofErr w:type="gramEnd"/>
  </w:p>
  <w:p w:rsidR="004F5205" w:rsidRPr="004F5205" w:rsidRDefault="004F5205" w:rsidP="004F5205">
    <w:pPr>
      <w:pStyle w:val="Header"/>
      <w:spacing w:after="240"/>
      <w:jc w:val="right"/>
      <w:rPr>
        <w:rFonts w:ascii="Arial" w:hAnsi="Arial" w:cs="Arial"/>
      </w:rPr>
    </w:pPr>
    <w:r w:rsidRPr="004F5205">
      <w:rPr>
        <w:rFonts w:ascii="Arial" w:hAnsi="Arial" w:cs="Arial"/>
      </w:rPr>
      <w:t xml:space="preserve">Page </w:t>
    </w:r>
    <w:r w:rsidRPr="004F5205">
      <w:rPr>
        <w:rFonts w:ascii="Arial" w:hAnsi="Arial" w:cs="Arial"/>
      </w:rPr>
      <w:fldChar w:fldCharType="begin"/>
    </w:r>
    <w:r w:rsidRPr="004F5205">
      <w:rPr>
        <w:rFonts w:ascii="Arial" w:hAnsi="Arial" w:cs="Arial"/>
      </w:rPr>
      <w:instrText xml:space="preserve"> PAGE   \* MERGEFORMAT </w:instrText>
    </w:r>
    <w:r w:rsidRPr="004F5205">
      <w:rPr>
        <w:rFonts w:ascii="Arial" w:hAnsi="Arial" w:cs="Arial"/>
      </w:rPr>
      <w:fldChar w:fldCharType="separate"/>
    </w:r>
    <w:r w:rsidR="00FD5443">
      <w:rPr>
        <w:rFonts w:ascii="Arial" w:hAnsi="Arial" w:cs="Arial"/>
        <w:noProof/>
      </w:rPr>
      <w:t>1</w:t>
    </w:r>
    <w:r w:rsidRPr="004F5205">
      <w:rPr>
        <w:rFonts w:ascii="Arial" w:hAnsi="Arial" w:cs="Arial"/>
        <w:noProof/>
      </w:rPr>
      <w:fldChar w:fldCharType="end"/>
    </w:r>
    <w:r w:rsidRPr="004F5205">
      <w:rPr>
        <w:rFonts w:ascii="Arial" w:hAnsi="Arial" w:cs="Arial"/>
      </w:rPr>
      <w:t xml:space="preserve"> of </w:t>
    </w:r>
    <w:r>
      <w:rPr>
        <w:rFonts w:ascii="Arial" w:hAnsi="Arial" w:cs="Arial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451FF"/>
    <w:multiLevelType w:val="hybridMultilevel"/>
    <w:tmpl w:val="D34CB13C"/>
    <w:lvl w:ilvl="0" w:tplc="7602A3D4">
      <w:start w:val="1"/>
      <w:numFmt w:val="lowerRoman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>
    <w:nsid w:val="0205188B"/>
    <w:multiLevelType w:val="hybridMultilevel"/>
    <w:tmpl w:val="DF2ADC60"/>
    <w:lvl w:ilvl="0" w:tplc="C53E6D3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B9ECAC0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072F5"/>
    <w:multiLevelType w:val="hybridMultilevel"/>
    <w:tmpl w:val="BE929C78"/>
    <w:lvl w:ilvl="0" w:tplc="1702F4F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D28ED"/>
    <w:multiLevelType w:val="multilevel"/>
    <w:tmpl w:val="DF2ADC60"/>
    <w:lvl w:ilvl="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932EE"/>
    <w:multiLevelType w:val="hybridMultilevel"/>
    <w:tmpl w:val="05B67318"/>
    <w:lvl w:ilvl="0" w:tplc="346A26D4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4B2D70"/>
    <w:multiLevelType w:val="hybridMultilevel"/>
    <w:tmpl w:val="DB0255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5465440"/>
    <w:multiLevelType w:val="hybridMultilevel"/>
    <w:tmpl w:val="9B78EFCC"/>
    <w:lvl w:ilvl="0" w:tplc="0EDA0B1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6624C1"/>
    <w:multiLevelType w:val="hybridMultilevel"/>
    <w:tmpl w:val="7820F1EA"/>
    <w:lvl w:ilvl="0" w:tplc="8892C38C">
      <w:start w:val="2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F791370"/>
    <w:multiLevelType w:val="hybridMultilevel"/>
    <w:tmpl w:val="D902A348"/>
    <w:lvl w:ilvl="0" w:tplc="04090019">
      <w:start w:val="1"/>
      <w:numFmt w:val="lowerLetter"/>
      <w:lvlText w:val="%1.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9">
    <w:nsid w:val="27E7034E"/>
    <w:multiLevelType w:val="hybridMultilevel"/>
    <w:tmpl w:val="EE48C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041D10"/>
    <w:multiLevelType w:val="hybridMultilevel"/>
    <w:tmpl w:val="6BCCC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097EC6"/>
    <w:multiLevelType w:val="hybridMultilevel"/>
    <w:tmpl w:val="8AFA11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35176881"/>
    <w:multiLevelType w:val="hybridMultilevel"/>
    <w:tmpl w:val="BA9ED0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36B16A48"/>
    <w:multiLevelType w:val="hybridMultilevel"/>
    <w:tmpl w:val="0E2E5D7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417B5023"/>
    <w:multiLevelType w:val="hybridMultilevel"/>
    <w:tmpl w:val="46686FEA"/>
    <w:lvl w:ilvl="0" w:tplc="2392EB54">
      <w:start w:val="1"/>
      <w:numFmt w:val="lowerLetter"/>
      <w:lvlText w:val="%1.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CD1425"/>
    <w:multiLevelType w:val="hybridMultilevel"/>
    <w:tmpl w:val="2452E9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6CEF126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FE373E"/>
    <w:multiLevelType w:val="hybridMultilevel"/>
    <w:tmpl w:val="240AF63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856469E"/>
    <w:multiLevelType w:val="hybridMultilevel"/>
    <w:tmpl w:val="DB76DE8E"/>
    <w:lvl w:ilvl="0" w:tplc="E466BF32">
      <w:start w:val="1"/>
      <w:numFmt w:val="lowerLetter"/>
      <w:lvlText w:val="%1.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9C6677"/>
    <w:multiLevelType w:val="hybridMultilevel"/>
    <w:tmpl w:val="7B028DB8"/>
    <w:lvl w:ilvl="0" w:tplc="4C421882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2B1CDA"/>
    <w:multiLevelType w:val="hybridMultilevel"/>
    <w:tmpl w:val="B344A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C27F39"/>
    <w:multiLevelType w:val="hybridMultilevel"/>
    <w:tmpl w:val="12465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F06631"/>
    <w:multiLevelType w:val="hybridMultilevel"/>
    <w:tmpl w:val="7FAC5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C93C30"/>
    <w:multiLevelType w:val="hybridMultilevel"/>
    <w:tmpl w:val="887A2B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5FB20B13"/>
    <w:multiLevelType w:val="hybridMultilevel"/>
    <w:tmpl w:val="0D3CFE7C"/>
    <w:lvl w:ilvl="0" w:tplc="5144FBFC">
      <w:start w:val="4"/>
      <w:numFmt w:val="lowerRoman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EC238D"/>
    <w:multiLevelType w:val="hybridMultilevel"/>
    <w:tmpl w:val="16E241CE"/>
    <w:lvl w:ilvl="0" w:tplc="C53E6D3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B9ECAC0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4A1F85"/>
    <w:multiLevelType w:val="hybridMultilevel"/>
    <w:tmpl w:val="ACBAC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BF2507"/>
    <w:multiLevelType w:val="hybridMultilevel"/>
    <w:tmpl w:val="495C9E6A"/>
    <w:lvl w:ilvl="0" w:tplc="F3A247AA">
      <w:start w:val="4"/>
      <w:numFmt w:val="lowerRoman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0D1960"/>
    <w:multiLevelType w:val="hybridMultilevel"/>
    <w:tmpl w:val="680E72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18A0A62"/>
    <w:multiLevelType w:val="hybridMultilevel"/>
    <w:tmpl w:val="090C8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87319E"/>
    <w:multiLevelType w:val="hybridMultilevel"/>
    <w:tmpl w:val="4C7455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7A79598D"/>
    <w:multiLevelType w:val="hybridMultilevel"/>
    <w:tmpl w:val="7F72E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F80883"/>
    <w:multiLevelType w:val="hybridMultilevel"/>
    <w:tmpl w:val="143CA310"/>
    <w:lvl w:ilvl="0" w:tplc="04090019">
      <w:start w:val="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28"/>
  </w:num>
  <w:num w:numId="4">
    <w:abstractNumId w:val="19"/>
  </w:num>
  <w:num w:numId="5">
    <w:abstractNumId w:val="15"/>
  </w:num>
  <w:num w:numId="6">
    <w:abstractNumId w:val="1"/>
  </w:num>
  <w:num w:numId="7">
    <w:abstractNumId w:val="24"/>
  </w:num>
  <w:num w:numId="8">
    <w:abstractNumId w:val="10"/>
  </w:num>
  <w:num w:numId="9">
    <w:abstractNumId w:val="13"/>
  </w:num>
  <w:num w:numId="10">
    <w:abstractNumId w:val="20"/>
  </w:num>
  <w:num w:numId="11">
    <w:abstractNumId w:val="11"/>
  </w:num>
  <w:num w:numId="12">
    <w:abstractNumId w:val="5"/>
  </w:num>
  <w:num w:numId="13">
    <w:abstractNumId w:val="22"/>
  </w:num>
  <w:num w:numId="14">
    <w:abstractNumId w:val="27"/>
  </w:num>
  <w:num w:numId="15">
    <w:abstractNumId w:val="29"/>
  </w:num>
  <w:num w:numId="16">
    <w:abstractNumId w:val="7"/>
  </w:num>
  <w:num w:numId="17">
    <w:abstractNumId w:val="3"/>
  </w:num>
  <w:num w:numId="18">
    <w:abstractNumId w:val="4"/>
  </w:num>
  <w:num w:numId="19">
    <w:abstractNumId w:val="18"/>
  </w:num>
  <w:num w:numId="20">
    <w:abstractNumId w:val="31"/>
  </w:num>
  <w:num w:numId="21">
    <w:abstractNumId w:val="8"/>
  </w:num>
  <w:num w:numId="22">
    <w:abstractNumId w:val="0"/>
  </w:num>
  <w:num w:numId="23">
    <w:abstractNumId w:val="12"/>
  </w:num>
  <w:num w:numId="24">
    <w:abstractNumId w:val="17"/>
  </w:num>
  <w:num w:numId="25">
    <w:abstractNumId w:val="14"/>
  </w:num>
  <w:num w:numId="26">
    <w:abstractNumId w:val="26"/>
  </w:num>
  <w:num w:numId="27">
    <w:abstractNumId w:val="23"/>
  </w:num>
  <w:num w:numId="28">
    <w:abstractNumId w:val="21"/>
  </w:num>
  <w:num w:numId="29">
    <w:abstractNumId w:val="2"/>
  </w:num>
  <w:num w:numId="30">
    <w:abstractNumId w:val="25"/>
  </w:num>
  <w:num w:numId="31">
    <w:abstractNumId w:val="30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ED0"/>
    <w:rsid w:val="0000084D"/>
    <w:rsid w:val="00007F79"/>
    <w:rsid w:val="00020812"/>
    <w:rsid w:val="000B6C1D"/>
    <w:rsid w:val="00105CD6"/>
    <w:rsid w:val="0020562F"/>
    <w:rsid w:val="002225FE"/>
    <w:rsid w:val="00240A93"/>
    <w:rsid w:val="00275AFD"/>
    <w:rsid w:val="002D491D"/>
    <w:rsid w:val="0034009D"/>
    <w:rsid w:val="00346442"/>
    <w:rsid w:val="00360ED0"/>
    <w:rsid w:val="0036454D"/>
    <w:rsid w:val="00381941"/>
    <w:rsid w:val="00384263"/>
    <w:rsid w:val="0039742B"/>
    <w:rsid w:val="003C2FD5"/>
    <w:rsid w:val="003D5968"/>
    <w:rsid w:val="004D5C83"/>
    <w:rsid w:val="004F5205"/>
    <w:rsid w:val="0051271E"/>
    <w:rsid w:val="00514FBF"/>
    <w:rsid w:val="0060755D"/>
    <w:rsid w:val="00670C23"/>
    <w:rsid w:val="007063FD"/>
    <w:rsid w:val="00735F89"/>
    <w:rsid w:val="00853E12"/>
    <w:rsid w:val="00881B88"/>
    <w:rsid w:val="008A6D02"/>
    <w:rsid w:val="009340AE"/>
    <w:rsid w:val="00952D89"/>
    <w:rsid w:val="009C39B2"/>
    <w:rsid w:val="00A21CB9"/>
    <w:rsid w:val="00A64F44"/>
    <w:rsid w:val="00AB58AA"/>
    <w:rsid w:val="00B30995"/>
    <w:rsid w:val="00B978B5"/>
    <w:rsid w:val="00C17D81"/>
    <w:rsid w:val="00C51B78"/>
    <w:rsid w:val="00C5325D"/>
    <w:rsid w:val="00C54794"/>
    <w:rsid w:val="00CC4403"/>
    <w:rsid w:val="00DB397F"/>
    <w:rsid w:val="00E332FA"/>
    <w:rsid w:val="00E92018"/>
    <w:rsid w:val="00EC1274"/>
    <w:rsid w:val="00FD5443"/>
    <w:rsid w:val="00FF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7414D0-3EF0-48C7-9B0F-34F15562C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FBF"/>
    <w:pPr>
      <w:spacing w:after="24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4FBF"/>
    <w:pPr>
      <w:keepNext/>
      <w:keepLines/>
      <w:spacing w:before="240"/>
      <w:jc w:val="center"/>
      <w:outlineLvl w:val="0"/>
    </w:pPr>
    <w:rPr>
      <w:rFonts w:eastAsiaTheme="majorEastAsia" w:cstheme="majorBidi"/>
      <w:b/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4FBF"/>
    <w:pPr>
      <w:keepNext/>
      <w:keepLines/>
      <w:spacing w:before="24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4FBF"/>
    <w:pPr>
      <w:keepNext/>
      <w:keepLines/>
      <w:spacing w:before="240"/>
      <w:ind w:left="7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30995"/>
    <w:pPr>
      <w:keepNext/>
      <w:keepLines/>
      <w:spacing w:before="40" w:after="0"/>
      <w:ind w:left="144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FBF"/>
    <w:rPr>
      <w:rFonts w:ascii="Arial" w:eastAsiaTheme="majorEastAsia" w:hAnsi="Arial" w:cstheme="majorBidi"/>
      <w:b/>
      <w:cap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14FBF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30995"/>
    <w:rPr>
      <w:rFonts w:ascii="Arial" w:eastAsiaTheme="majorEastAsia" w:hAnsi="Arial" w:cstheme="majorBidi"/>
      <w:b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81B88"/>
    <w:pPr>
      <w:spacing w:before="240"/>
      <w:contextualSpacing/>
      <w:jc w:val="center"/>
    </w:pPr>
    <w:rPr>
      <w:rFonts w:eastAsiaTheme="majorEastAsia" w:cstheme="majorBidi"/>
      <w:b/>
      <w:caps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B88"/>
    <w:rPr>
      <w:rFonts w:ascii="Arial" w:eastAsiaTheme="majorEastAsia" w:hAnsi="Arial" w:cstheme="majorBidi"/>
      <w:b/>
      <w:caps/>
      <w:spacing w:val="10"/>
      <w:kern w:val="28"/>
      <w:sz w:val="44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14FBF"/>
    <w:rPr>
      <w:rFonts w:ascii="Arial" w:eastAsiaTheme="majorEastAsia" w:hAnsi="Arial" w:cstheme="majorBidi"/>
      <w:b/>
      <w:sz w:val="24"/>
      <w:szCs w:val="26"/>
    </w:rPr>
  </w:style>
  <w:style w:type="paragraph" w:styleId="ListParagraph">
    <w:name w:val="List Paragraph"/>
    <w:basedOn w:val="Normal"/>
    <w:uiPriority w:val="34"/>
    <w:qFormat/>
    <w:rsid w:val="00A64F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2018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381941"/>
    <w:rPr>
      <w:i/>
      <w:iCs/>
    </w:rPr>
  </w:style>
  <w:style w:type="paragraph" w:styleId="BodyTextIndent3">
    <w:name w:val="Body Text Indent 3"/>
    <w:basedOn w:val="Normal"/>
    <w:link w:val="BodyTextIndent3Char"/>
    <w:uiPriority w:val="99"/>
    <w:unhideWhenUsed/>
    <w:rsid w:val="00384263"/>
    <w:pPr>
      <w:spacing w:after="120"/>
      <w:ind w:left="360"/>
    </w:pPr>
    <w:rPr>
      <w:rFonts w:eastAsiaTheme="minorEastAsia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84263"/>
    <w:rPr>
      <w:rFonts w:ascii="Arial" w:eastAsiaTheme="minorEastAsia" w:hAnsi="Arial"/>
      <w:sz w:val="16"/>
      <w:szCs w:val="16"/>
    </w:rPr>
  </w:style>
  <w:style w:type="paragraph" w:styleId="NormalWeb">
    <w:name w:val="Normal (Web)"/>
    <w:basedOn w:val="Normal"/>
    <w:uiPriority w:val="99"/>
    <w:unhideWhenUsed/>
    <w:rsid w:val="00384263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384263"/>
    <w:pPr>
      <w:spacing w:after="120"/>
    </w:pPr>
    <w:rPr>
      <w:rFonts w:eastAsiaTheme="minorEastAsia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84263"/>
    <w:rPr>
      <w:rFonts w:ascii="Arial" w:eastAsiaTheme="minorEastAsia" w:hAnsi="Arial"/>
      <w:sz w:val="24"/>
      <w:szCs w:val="24"/>
    </w:rPr>
  </w:style>
  <w:style w:type="paragraph" w:styleId="Header">
    <w:name w:val="header"/>
    <w:basedOn w:val="Normal"/>
    <w:link w:val="HeaderChar"/>
    <w:rsid w:val="00275AFD"/>
    <w:pPr>
      <w:tabs>
        <w:tab w:val="center" w:pos="4320"/>
        <w:tab w:val="right" w:pos="8640"/>
      </w:tabs>
      <w:spacing w:after="0"/>
    </w:pPr>
    <w:rPr>
      <w:rFonts w:ascii="Times New Roman" w:eastAsia="Times New Roman" w:hAnsi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rsid w:val="00275AF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71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71E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978B5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78B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F520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F5205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reimers@cde.ca.gov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de.ca.gov/ci/ct/gi/workpathjac.as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de.ca.gov/ci/ct/gi/guidingpps.as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3.amazonaws.com/PCRN/docs/stateplan/CA5YearStatePlan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th2Work@cde.ca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F4D3E2C7-FBC3-4373-8D34-A2ED93E6A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 Department of Education</Company>
  <LinksUpToDate>false</LinksUpToDate>
  <CharactersWithSpaces>3987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CWPJAC May 2019 Agenda Item 03 Attachment 1 - Career Technical Education (CA Dept of Education)</dc:title>
  <dc:subject>California Career Technical Education Survey Spring 2019.</dc:subject>
  <dc:creator>Lisa Reimers</dc:creator>
  <cp:keywords/>
  <dc:description/>
  <cp:lastModifiedBy>Windows User</cp:lastModifiedBy>
  <cp:revision>4</cp:revision>
  <cp:lastPrinted>2019-05-23T18:18:00Z</cp:lastPrinted>
  <dcterms:created xsi:type="dcterms:W3CDTF">2019-05-28T21:47:00Z</dcterms:created>
  <dcterms:modified xsi:type="dcterms:W3CDTF">2019-05-29T14:02:00Z</dcterms:modified>
</cp:coreProperties>
</file>